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1B" w:rsidRDefault="00811A1B" w:rsidP="00811A1B">
      <w:pPr>
        <w:tabs>
          <w:tab w:val="left" w:pos="720"/>
        </w:tabs>
        <w:spacing w:after="120"/>
        <w:ind w:left="720" w:right="560"/>
        <w:jc w:val="center"/>
        <w:rPr>
          <w:rFonts w:ascii="Arial" w:hAnsi="Arial" w:cs="Arial"/>
          <w:b/>
          <w:sz w:val="36"/>
          <w:szCs w:val="36"/>
          <w:lang w:val="sr-Cyrl-CS"/>
        </w:rPr>
      </w:pPr>
    </w:p>
    <w:p w:rsidR="00811A1B" w:rsidRDefault="00811A1B" w:rsidP="00811A1B">
      <w:pPr>
        <w:tabs>
          <w:tab w:val="left" w:pos="720"/>
        </w:tabs>
        <w:spacing w:after="120"/>
        <w:ind w:left="720" w:right="560"/>
        <w:jc w:val="center"/>
        <w:rPr>
          <w:rFonts w:ascii="Arial" w:hAnsi="Arial" w:cs="Arial"/>
          <w:b/>
          <w:sz w:val="36"/>
          <w:szCs w:val="36"/>
          <w:lang w:val="sr-Cyrl-CS"/>
        </w:rPr>
      </w:pPr>
    </w:p>
    <w:p w:rsidR="00811A1B" w:rsidRDefault="00811A1B" w:rsidP="00811A1B">
      <w:pPr>
        <w:tabs>
          <w:tab w:val="left" w:pos="720"/>
        </w:tabs>
        <w:spacing w:after="120"/>
        <w:ind w:left="720" w:right="560"/>
        <w:jc w:val="center"/>
        <w:rPr>
          <w:rFonts w:ascii="Arial" w:hAnsi="Arial" w:cs="Arial"/>
          <w:b/>
          <w:sz w:val="36"/>
          <w:szCs w:val="36"/>
          <w:lang w:val="sr-Cyrl-CS"/>
        </w:rPr>
      </w:pPr>
    </w:p>
    <w:p w:rsidR="00811A1B" w:rsidRDefault="00811A1B" w:rsidP="00811A1B">
      <w:pPr>
        <w:tabs>
          <w:tab w:val="left" w:pos="720"/>
        </w:tabs>
        <w:spacing w:after="120"/>
        <w:ind w:left="720" w:right="560"/>
        <w:jc w:val="center"/>
        <w:rPr>
          <w:rFonts w:ascii="Arial" w:hAnsi="Arial" w:cs="Arial"/>
          <w:b/>
          <w:sz w:val="36"/>
          <w:szCs w:val="36"/>
          <w:lang w:val="sr-Cyrl-CS"/>
        </w:rPr>
      </w:pPr>
    </w:p>
    <w:p w:rsidR="00811A1B" w:rsidRDefault="00811A1B" w:rsidP="00811A1B">
      <w:pPr>
        <w:tabs>
          <w:tab w:val="left" w:pos="720"/>
        </w:tabs>
        <w:spacing w:after="120"/>
        <w:ind w:left="720" w:right="560"/>
        <w:jc w:val="center"/>
        <w:rPr>
          <w:rFonts w:ascii="Arial" w:hAnsi="Arial" w:cs="Arial"/>
          <w:b/>
          <w:sz w:val="36"/>
          <w:szCs w:val="36"/>
          <w:lang w:val="sr-Cyrl-CS"/>
        </w:rPr>
      </w:pPr>
    </w:p>
    <w:p w:rsidR="0080278F" w:rsidRPr="00811A1B" w:rsidRDefault="00C74A8C" w:rsidP="00811A1B">
      <w:pPr>
        <w:tabs>
          <w:tab w:val="left" w:pos="720"/>
        </w:tabs>
        <w:spacing w:after="120"/>
        <w:ind w:left="720" w:right="560"/>
        <w:jc w:val="center"/>
        <w:rPr>
          <w:rFonts w:ascii="Arial" w:hAnsi="Arial" w:cs="Arial"/>
          <w:b/>
          <w:sz w:val="36"/>
          <w:szCs w:val="36"/>
          <w:lang w:val="sr-Cyrl-CS"/>
        </w:rPr>
      </w:pPr>
      <w:r>
        <w:rPr>
          <w:rFonts w:ascii="Arial" w:hAnsi="Arial" w:cs="Arial"/>
          <w:b/>
          <w:sz w:val="36"/>
          <w:szCs w:val="36"/>
          <w:lang w:val="sr-Cyrl-CS"/>
        </w:rPr>
        <w:t>Z</w:t>
      </w:r>
      <w:r w:rsidR="00811A1B" w:rsidRPr="00811A1B">
        <w:rPr>
          <w:rFonts w:ascii="Arial" w:hAnsi="Arial" w:cs="Arial"/>
          <w:b/>
          <w:sz w:val="36"/>
          <w:szCs w:val="36"/>
          <w:lang w:val="sr-Cyrl-CS"/>
        </w:rPr>
        <w:t xml:space="preserve"> </w:t>
      </w:r>
      <w:r>
        <w:rPr>
          <w:rFonts w:ascii="Arial" w:hAnsi="Arial" w:cs="Arial"/>
          <w:b/>
          <w:sz w:val="36"/>
          <w:szCs w:val="36"/>
          <w:lang w:val="sr-Cyrl-CS"/>
        </w:rPr>
        <w:t>A</w:t>
      </w:r>
      <w:r w:rsidR="00811A1B" w:rsidRPr="00811A1B">
        <w:rPr>
          <w:rFonts w:ascii="Arial" w:hAnsi="Arial" w:cs="Arial"/>
          <w:b/>
          <w:sz w:val="36"/>
          <w:szCs w:val="36"/>
          <w:lang w:val="sr-Cyrl-CS"/>
        </w:rPr>
        <w:t xml:space="preserve"> </w:t>
      </w:r>
      <w:r>
        <w:rPr>
          <w:rFonts w:ascii="Arial" w:hAnsi="Arial" w:cs="Arial"/>
          <w:b/>
          <w:sz w:val="36"/>
          <w:szCs w:val="36"/>
          <w:lang w:val="sr-Cyrl-CS"/>
        </w:rPr>
        <w:t>K</w:t>
      </w:r>
      <w:r w:rsidR="00811A1B" w:rsidRPr="00811A1B">
        <w:rPr>
          <w:rFonts w:ascii="Arial" w:hAnsi="Arial" w:cs="Arial"/>
          <w:b/>
          <w:sz w:val="36"/>
          <w:szCs w:val="36"/>
          <w:lang w:val="sr-Cyrl-CS"/>
        </w:rPr>
        <w:t xml:space="preserve"> </w:t>
      </w:r>
      <w:r>
        <w:rPr>
          <w:rFonts w:ascii="Arial" w:hAnsi="Arial" w:cs="Arial"/>
          <w:b/>
          <w:sz w:val="36"/>
          <w:szCs w:val="36"/>
          <w:lang w:val="sr-Cyrl-CS"/>
        </w:rPr>
        <w:t>O</w:t>
      </w:r>
      <w:r w:rsidR="00811A1B" w:rsidRPr="00811A1B">
        <w:rPr>
          <w:rFonts w:ascii="Arial" w:hAnsi="Arial" w:cs="Arial"/>
          <w:b/>
          <w:sz w:val="36"/>
          <w:szCs w:val="36"/>
          <w:lang w:val="sr-Cyrl-CS"/>
        </w:rPr>
        <w:t xml:space="preserve"> </w:t>
      </w:r>
      <w:r>
        <w:rPr>
          <w:rFonts w:ascii="Arial" w:hAnsi="Arial" w:cs="Arial"/>
          <w:b/>
          <w:sz w:val="36"/>
          <w:szCs w:val="36"/>
          <w:lang w:val="sr-Cyrl-CS"/>
        </w:rPr>
        <w:t>N</w:t>
      </w:r>
    </w:p>
    <w:p w:rsidR="0080278F" w:rsidRPr="00811A1B" w:rsidRDefault="00C74A8C" w:rsidP="00811A1B">
      <w:pPr>
        <w:tabs>
          <w:tab w:val="left" w:pos="720"/>
        </w:tabs>
        <w:spacing w:after="360"/>
        <w:ind w:left="720" w:right="562"/>
        <w:jc w:val="center"/>
        <w:rPr>
          <w:rFonts w:ascii="Arial" w:hAnsi="Arial" w:cs="Arial"/>
          <w:b/>
          <w:bCs/>
          <w:sz w:val="28"/>
          <w:szCs w:val="28"/>
        </w:rPr>
      </w:pPr>
      <w:r>
        <w:rPr>
          <w:rFonts w:ascii="Arial" w:hAnsi="Arial" w:cs="Arial"/>
          <w:b/>
          <w:sz w:val="28"/>
          <w:szCs w:val="28"/>
          <w:lang w:val="sr-Cyrl-CS"/>
        </w:rPr>
        <w:t>O</w:t>
      </w:r>
      <w:r w:rsidR="0080278F" w:rsidRPr="00811A1B">
        <w:rPr>
          <w:rFonts w:ascii="Arial" w:hAnsi="Arial" w:cs="Arial"/>
          <w:b/>
          <w:sz w:val="28"/>
          <w:szCs w:val="28"/>
          <w:lang w:val="sr-Cyrl-CS"/>
        </w:rPr>
        <w:t xml:space="preserve"> </w:t>
      </w:r>
      <w:r>
        <w:rPr>
          <w:rFonts w:ascii="Arial" w:hAnsi="Arial" w:cs="Arial"/>
          <w:b/>
          <w:sz w:val="28"/>
          <w:szCs w:val="28"/>
          <w:lang w:val="sr-Cyrl-CS"/>
        </w:rPr>
        <w:t>POTVRĐIVANjU</w:t>
      </w:r>
      <w:r w:rsidR="0080278F" w:rsidRPr="00811A1B">
        <w:rPr>
          <w:rFonts w:ascii="Arial" w:hAnsi="Arial" w:cs="Arial"/>
          <w:b/>
          <w:sz w:val="28"/>
          <w:szCs w:val="28"/>
          <w:lang w:val="sr-Cyrl-CS"/>
        </w:rPr>
        <w:t xml:space="preserve"> </w:t>
      </w:r>
      <w:r>
        <w:rPr>
          <w:rFonts w:ascii="Arial" w:hAnsi="Arial" w:cs="Arial"/>
          <w:b/>
          <w:sz w:val="28"/>
          <w:szCs w:val="28"/>
          <w:lang w:val="sr-Cyrl-RS"/>
        </w:rPr>
        <w:t>SPORAZUMA</w:t>
      </w:r>
      <w:r w:rsidR="0080278F" w:rsidRPr="00811A1B">
        <w:rPr>
          <w:rFonts w:ascii="Arial" w:hAnsi="Arial" w:cs="Arial"/>
          <w:b/>
          <w:sz w:val="28"/>
          <w:szCs w:val="28"/>
          <w:lang w:val="sr-Cyrl-RS"/>
        </w:rPr>
        <w:t xml:space="preserve"> </w:t>
      </w:r>
      <w:r>
        <w:rPr>
          <w:rFonts w:ascii="Arial" w:hAnsi="Arial" w:cs="Arial"/>
          <w:b/>
          <w:sz w:val="28"/>
          <w:szCs w:val="28"/>
          <w:lang w:val="sr-Cyrl-RS"/>
        </w:rPr>
        <w:t>O</w:t>
      </w:r>
      <w:r w:rsidR="0080278F" w:rsidRPr="00811A1B">
        <w:rPr>
          <w:rFonts w:ascii="Arial" w:hAnsi="Arial" w:cs="Arial"/>
          <w:b/>
          <w:sz w:val="28"/>
          <w:szCs w:val="28"/>
          <w:lang w:val="sr-Cyrl-RS"/>
        </w:rPr>
        <w:t xml:space="preserve"> </w:t>
      </w:r>
      <w:r>
        <w:rPr>
          <w:rFonts w:ascii="Arial" w:hAnsi="Arial" w:cs="Arial"/>
          <w:b/>
          <w:sz w:val="28"/>
          <w:szCs w:val="28"/>
          <w:lang w:val="sr-Cyrl-RS"/>
        </w:rPr>
        <w:t>INSTRUMENTU</w:t>
      </w:r>
      <w:r w:rsidR="0080278F" w:rsidRPr="00811A1B">
        <w:rPr>
          <w:rFonts w:ascii="Arial" w:hAnsi="Arial" w:cs="Arial"/>
          <w:b/>
          <w:sz w:val="28"/>
          <w:szCs w:val="28"/>
          <w:lang w:val="sr-Cyrl-RS"/>
        </w:rPr>
        <w:t xml:space="preserve"> </w:t>
      </w:r>
      <w:r>
        <w:rPr>
          <w:rFonts w:ascii="Arial" w:hAnsi="Arial" w:cs="Arial"/>
          <w:b/>
          <w:sz w:val="28"/>
          <w:szCs w:val="28"/>
        </w:rPr>
        <w:t>IZMEĐU</w:t>
      </w:r>
      <w:r w:rsidR="0080278F" w:rsidRPr="00811A1B">
        <w:rPr>
          <w:rFonts w:ascii="Arial" w:hAnsi="Arial" w:cs="Arial"/>
          <w:b/>
          <w:sz w:val="28"/>
          <w:szCs w:val="28"/>
        </w:rPr>
        <w:t xml:space="preserve"> </w:t>
      </w:r>
      <w:r>
        <w:rPr>
          <w:rFonts w:ascii="Arial" w:hAnsi="Arial" w:cs="Arial"/>
          <w:b/>
          <w:sz w:val="28"/>
          <w:szCs w:val="28"/>
          <w:lang w:val="sr-Cyrl-RS"/>
        </w:rPr>
        <w:t>EVROPSKE</w:t>
      </w:r>
      <w:r w:rsidR="0080278F" w:rsidRPr="00811A1B">
        <w:rPr>
          <w:rFonts w:ascii="Arial" w:hAnsi="Arial" w:cs="Arial"/>
          <w:b/>
          <w:sz w:val="28"/>
          <w:szCs w:val="28"/>
          <w:lang w:val="sr-Cyrl-RS"/>
        </w:rPr>
        <w:t xml:space="preserve"> </w:t>
      </w:r>
      <w:r>
        <w:rPr>
          <w:rFonts w:ascii="Arial" w:hAnsi="Arial" w:cs="Arial"/>
          <w:b/>
          <w:sz w:val="28"/>
          <w:szCs w:val="28"/>
          <w:lang w:val="sr-Cyrl-RS"/>
        </w:rPr>
        <w:t>UNIJE</w:t>
      </w:r>
      <w:r w:rsidR="0080278F" w:rsidRPr="00811A1B">
        <w:rPr>
          <w:rFonts w:ascii="Arial" w:hAnsi="Arial" w:cs="Arial"/>
          <w:b/>
          <w:sz w:val="28"/>
          <w:szCs w:val="28"/>
          <w:lang w:val="sr-Cyrl-RS"/>
        </w:rPr>
        <w:t xml:space="preserve"> </w:t>
      </w:r>
      <w:r>
        <w:rPr>
          <w:rFonts w:ascii="Arial" w:hAnsi="Arial" w:cs="Arial"/>
          <w:b/>
          <w:sz w:val="28"/>
          <w:szCs w:val="28"/>
          <w:lang w:val="sr-Cyrl-RS"/>
        </w:rPr>
        <w:t>KOJU</w:t>
      </w:r>
      <w:r w:rsidR="0080278F" w:rsidRPr="00811A1B">
        <w:rPr>
          <w:rFonts w:ascii="Arial" w:hAnsi="Arial" w:cs="Arial"/>
          <w:b/>
          <w:sz w:val="28"/>
          <w:szCs w:val="28"/>
          <w:lang w:val="sr-Cyrl-RS"/>
        </w:rPr>
        <w:t xml:space="preserve"> </w:t>
      </w:r>
      <w:r>
        <w:rPr>
          <w:rFonts w:ascii="Arial" w:hAnsi="Arial" w:cs="Arial"/>
          <w:b/>
          <w:sz w:val="28"/>
          <w:szCs w:val="28"/>
          <w:lang w:val="sr-Cyrl-RS"/>
        </w:rPr>
        <w:t>ZASTUPA</w:t>
      </w:r>
      <w:r w:rsidR="0080278F" w:rsidRPr="00811A1B">
        <w:rPr>
          <w:rFonts w:ascii="Arial" w:hAnsi="Arial" w:cs="Arial"/>
          <w:b/>
          <w:sz w:val="28"/>
          <w:szCs w:val="28"/>
          <w:lang w:val="sr-Cyrl-RS"/>
        </w:rPr>
        <w:t xml:space="preserve"> </w:t>
      </w:r>
      <w:r>
        <w:rPr>
          <w:rFonts w:ascii="Arial" w:hAnsi="Arial" w:cs="Arial"/>
          <w:b/>
          <w:sz w:val="28"/>
          <w:szCs w:val="28"/>
          <w:lang w:val="sr-Cyrl-RS"/>
        </w:rPr>
        <w:t>EVROPSKA</w:t>
      </w:r>
      <w:r w:rsidR="0080278F" w:rsidRPr="00811A1B">
        <w:rPr>
          <w:rFonts w:ascii="Arial" w:hAnsi="Arial" w:cs="Arial"/>
          <w:b/>
          <w:sz w:val="28"/>
          <w:szCs w:val="28"/>
          <w:lang w:val="sr-Cyrl-RS"/>
        </w:rPr>
        <w:t xml:space="preserve"> </w:t>
      </w:r>
      <w:r>
        <w:rPr>
          <w:rFonts w:ascii="Arial" w:hAnsi="Arial" w:cs="Arial"/>
          <w:b/>
          <w:sz w:val="28"/>
          <w:szCs w:val="28"/>
          <w:lang w:val="sr-Cyrl-RS"/>
        </w:rPr>
        <w:t>KOMISIJA</w:t>
      </w:r>
      <w:r w:rsidR="0080278F" w:rsidRPr="00811A1B">
        <w:rPr>
          <w:rFonts w:ascii="Arial" w:hAnsi="Arial" w:cs="Arial"/>
          <w:b/>
          <w:sz w:val="28"/>
          <w:szCs w:val="28"/>
          <w:lang w:val="sr-Cyrl-RS"/>
        </w:rPr>
        <w:t xml:space="preserve"> </w:t>
      </w:r>
      <w:r>
        <w:rPr>
          <w:rFonts w:ascii="Arial" w:hAnsi="Arial" w:cs="Arial"/>
          <w:b/>
          <w:sz w:val="28"/>
          <w:szCs w:val="28"/>
          <w:lang w:val="sr-Cyrl-RS"/>
        </w:rPr>
        <w:t>I</w:t>
      </w:r>
      <w:r w:rsidR="0080278F" w:rsidRPr="00811A1B">
        <w:rPr>
          <w:rFonts w:ascii="Arial" w:hAnsi="Arial" w:cs="Arial"/>
          <w:b/>
          <w:sz w:val="28"/>
          <w:szCs w:val="28"/>
          <w:lang w:val="sr-Cyrl-RS"/>
        </w:rPr>
        <w:t xml:space="preserve"> </w:t>
      </w:r>
      <w:r>
        <w:rPr>
          <w:rFonts w:ascii="Arial" w:hAnsi="Arial" w:cs="Arial"/>
          <w:b/>
          <w:sz w:val="28"/>
          <w:szCs w:val="28"/>
          <w:lang w:val="sr-Cyrl-CS"/>
        </w:rPr>
        <w:t>REPUBLIKE</w:t>
      </w:r>
      <w:r w:rsidR="0080278F" w:rsidRPr="00811A1B">
        <w:rPr>
          <w:rFonts w:ascii="Arial" w:hAnsi="Arial" w:cs="Arial"/>
          <w:b/>
          <w:sz w:val="28"/>
          <w:szCs w:val="28"/>
          <w:lang w:val="sr-Cyrl-CS"/>
        </w:rPr>
        <w:t xml:space="preserve"> </w:t>
      </w:r>
      <w:r>
        <w:rPr>
          <w:rFonts w:ascii="Arial" w:hAnsi="Arial" w:cs="Arial"/>
          <w:b/>
          <w:sz w:val="28"/>
          <w:szCs w:val="28"/>
          <w:lang w:val="sr-Cyrl-CS"/>
        </w:rPr>
        <w:t>SRBIJE</w:t>
      </w:r>
      <w:r w:rsidR="0080278F" w:rsidRPr="00811A1B">
        <w:rPr>
          <w:rFonts w:ascii="Arial" w:hAnsi="Arial" w:cs="Arial"/>
          <w:b/>
          <w:sz w:val="28"/>
          <w:szCs w:val="28"/>
        </w:rPr>
        <w:t xml:space="preserve"> </w:t>
      </w:r>
      <w:r>
        <w:rPr>
          <w:rFonts w:ascii="Arial" w:hAnsi="Arial" w:cs="Arial"/>
          <w:b/>
          <w:sz w:val="28"/>
          <w:szCs w:val="28"/>
          <w:lang w:val="sr-Cyrl-RS"/>
        </w:rPr>
        <w:t>KOJU</w:t>
      </w:r>
      <w:r w:rsidR="0080278F" w:rsidRPr="00811A1B">
        <w:rPr>
          <w:rFonts w:ascii="Arial" w:hAnsi="Arial" w:cs="Arial"/>
          <w:b/>
          <w:sz w:val="28"/>
          <w:szCs w:val="28"/>
          <w:lang w:val="sr-Cyrl-RS"/>
        </w:rPr>
        <w:t xml:space="preserve"> </w:t>
      </w:r>
      <w:r>
        <w:rPr>
          <w:rFonts w:ascii="Arial" w:hAnsi="Arial" w:cs="Arial"/>
          <w:b/>
          <w:sz w:val="28"/>
          <w:szCs w:val="28"/>
          <w:lang w:val="sr-Cyrl-RS"/>
        </w:rPr>
        <w:t>ZASTUPA</w:t>
      </w:r>
      <w:r w:rsidR="0080278F" w:rsidRPr="00811A1B">
        <w:rPr>
          <w:rFonts w:ascii="Arial" w:hAnsi="Arial" w:cs="Arial"/>
          <w:b/>
          <w:sz w:val="28"/>
          <w:szCs w:val="28"/>
          <w:lang w:val="sr-Cyrl-RS"/>
        </w:rPr>
        <w:t xml:space="preserve"> </w:t>
      </w:r>
      <w:r>
        <w:rPr>
          <w:rFonts w:ascii="Arial" w:hAnsi="Arial" w:cs="Arial"/>
          <w:b/>
          <w:sz w:val="28"/>
          <w:szCs w:val="28"/>
          <w:lang w:val="sr-Cyrl-RS"/>
        </w:rPr>
        <w:t>VLADA</w:t>
      </w:r>
      <w:r w:rsidR="0080278F" w:rsidRPr="00811A1B">
        <w:rPr>
          <w:rFonts w:ascii="Arial" w:hAnsi="Arial" w:cs="Arial"/>
          <w:b/>
          <w:sz w:val="28"/>
          <w:szCs w:val="28"/>
          <w:lang w:val="sr-Cyrl-RS"/>
        </w:rPr>
        <w:t xml:space="preserve"> </w:t>
      </w:r>
      <w:r>
        <w:rPr>
          <w:rFonts w:ascii="Arial" w:hAnsi="Arial" w:cs="Arial"/>
          <w:b/>
          <w:sz w:val="28"/>
          <w:szCs w:val="28"/>
          <w:lang w:val="sr-Cyrl-RS"/>
        </w:rPr>
        <w:t>REPUBLIKE</w:t>
      </w:r>
      <w:r w:rsidR="0080278F" w:rsidRPr="00811A1B">
        <w:rPr>
          <w:rFonts w:ascii="Arial" w:hAnsi="Arial" w:cs="Arial"/>
          <w:b/>
          <w:sz w:val="28"/>
          <w:szCs w:val="28"/>
          <w:lang w:val="sr-Cyrl-RS"/>
        </w:rPr>
        <w:t xml:space="preserve"> </w:t>
      </w:r>
      <w:r>
        <w:rPr>
          <w:rFonts w:ascii="Arial" w:hAnsi="Arial" w:cs="Arial"/>
          <w:b/>
          <w:sz w:val="28"/>
          <w:szCs w:val="28"/>
          <w:lang w:val="sr-Cyrl-RS"/>
        </w:rPr>
        <w:t>SRBIJE</w:t>
      </w:r>
      <w:r w:rsidR="0080278F" w:rsidRPr="00811A1B">
        <w:rPr>
          <w:rFonts w:ascii="Arial" w:hAnsi="Arial" w:cs="Arial"/>
          <w:b/>
          <w:sz w:val="28"/>
          <w:szCs w:val="28"/>
          <w:lang w:val="sr-Cyrl-RS"/>
        </w:rPr>
        <w:t xml:space="preserve"> </w:t>
      </w:r>
      <w:r>
        <w:rPr>
          <w:rFonts w:ascii="Arial" w:hAnsi="Arial" w:cs="Arial"/>
          <w:b/>
          <w:sz w:val="28"/>
          <w:szCs w:val="28"/>
          <w:lang w:val="sr-Cyrl-RS"/>
        </w:rPr>
        <w:t>O</w:t>
      </w:r>
      <w:r w:rsidR="0080278F" w:rsidRPr="00811A1B">
        <w:rPr>
          <w:rFonts w:ascii="Arial" w:hAnsi="Arial" w:cs="Arial"/>
          <w:b/>
          <w:sz w:val="28"/>
          <w:szCs w:val="28"/>
          <w:lang w:val="sr-Cyrl-RS"/>
        </w:rPr>
        <w:t xml:space="preserve"> </w:t>
      </w:r>
      <w:r>
        <w:rPr>
          <w:rFonts w:ascii="Arial" w:hAnsi="Arial" w:cs="Arial"/>
          <w:b/>
          <w:sz w:val="28"/>
          <w:szCs w:val="28"/>
          <w:lang w:val="sr-Cyrl-RS"/>
        </w:rPr>
        <w:t>PRAVILIMA</w:t>
      </w:r>
      <w:r w:rsidR="0080278F" w:rsidRPr="00811A1B">
        <w:rPr>
          <w:rFonts w:ascii="Arial" w:hAnsi="Arial" w:cs="Arial"/>
          <w:b/>
          <w:sz w:val="28"/>
          <w:szCs w:val="28"/>
          <w:lang w:val="sr-Cyrl-RS"/>
        </w:rPr>
        <w:t xml:space="preserve"> </w:t>
      </w:r>
      <w:r>
        <w:rPr>
          <w:rFonts w:ascii="Arial" w:hAnsi="Arial" w:cs="Arial"/>
          <w:b/>
          <w:sz w:val="28"/>
          <w:szCs w:val="28"/>
          <w:lang w:val="sr-Cyrl-RS"/>
        </w:rPr>
        <w:t>ZA</w:t>
      </w:r>
      <w:r w:rsidR="0080278F" w:rsidRPr="00811A1B">
        <w:rPr>
          <w:rFonts w:ascii="Arial" w:hAnsi="Arial" w:cs="Arial"/>
          <w:b/>
          <w:sz w:val="28"/>
          <w:szCs w:val="28"/>
          <w:lang w:val="sr-Cyrl-RS"/>
        </w:rPr>
        <w:t xml:space="preserve"> </w:t>
      </w:r>
      <w:r>
        <w:rPr>
          <w:rFonts w:ascii="Arial" w:hAnsi="Arial" w:cs="Arial"/>
          <w:b/>
          <w:sz w:val="28"/>
          <w:szCs w:val="28"/>
          <w:lang w:val="sr-Cyrl-RS"/>
        </w:rPr>
        <w:t>SPROVOĐENjE</w:t>
      </w:r>
      <w:r w:rsidR="0080278F" w:rsidRPr="00811A1B">
        <w:rPr>
          <w:rFonts w:ascii="Arial" w:hAnsi="Arial" w:cs="Arial"/>
          <w:b/>
          <w:sz w:val="28"/>
          <w:szCs w:val="28"/>
          <w:lang w:val="sr-Cyrl-RS"/>
        </w:rPr>
        <w:t xml:space="preserve"> </w:t>
      </w:r>
      <w:r>
        <w:rPr>
          <w:rFonts w:ascii="Arial" w:hAnsi="Arial" w:cs="Arial"/>
          <w:b/>
          <w:sz w:val="28"/>
          <w:szCs w:val="28"/>
          <w:lang w:val="sr-Cyrl-RS"/>
        </w:rPr>
        <w:t>FINANSIJSKE</w:t>
      </w:r>
      <w:r w:rsidR="0080278F" w:rsidRPr="00811A1B">
        <w:rPr>
          <w:rFonts w:ascii="Arial" w:hAnsi="Arial" w:cs="Arial"/>
          <w:b/>
          <w:sz w:val="28"/>
          <w:szCs w:val="28"/>
          <w:lang w:val="sr-Cyrl-RS"/>
        </w:rPr>
        <w:t xml:space="preserve"> </w:t>
      </w:r>
      <w:r>
        <w:rPr>
          <w:rFonts w:ascii="Arial" w:hAnsi="Arial" w:cs="Arial"/>
          <w:b/>
          <w:sz w:val="28"/>
          <w:szCs w:val="28"/>
          <w:lang w:val="sr-Cyrl-RS"/>
        </w:rPr>
        <w:t>POMOĆI</w:t>
      </w:r>
      <w:r w:rsidR="0080278F" w:rsidRPr="00811A1B">
        <w:rPr>
          <w:rFonts w:ascii="Arial" w:hAnsi="Arial" w:cs="Arial"/>
          <w:b/>
          <w:sz w:val="28"/>
          <w:szCs w:val="28"/>
          <w:lang w:val="sr-Cyrl-RS"/>
        </w:rPr>
        <w:t xml:space="preserve"> </w:t>
      </w:r>
      <w:r>
        <w:rPr>
          <w:rFonts w:ascii="Arial" w:hAnsi="Arial" w:cs="Arial"/>
          <w:b/>
          <w:sz w:val="28"/>
          <w:szCs w:val="28"/>
          <w:lang w:val="sr-Cyrl-RS"/>
        </w:rPr>
        <w:t>EVROPSKE</w:t>
      </w:r>
      <w:r w:rsidR="0080278F" w:rsidRPr="00811A1B">
        <w:rPr>
          <w:rFonts w:ascii="Arial" w:hAnsi="Arial" w:cs="Arial"/>
          <w:b/>
          <w:sz w:val="28"/>
          <w:szCs w:val="28"/>
          <w:lang w:val="sr-Cyrl-RS"/>
        </w:rPr>
        <w:t xml:space="preserve"> </w:t>
      </w:r>
      <w:r>
        <w:rPr>
          <w:rFonts w:ascii="Arial" w:hAnsi="Arial" w:cs="Arial"/>
          <w:b/>
          <w:sz w:val="28"/>
          <w:szCs w:val="28"/>
          <w:lang w:val="sr-Cyrl-RS"/>
        </w:rPr>
        <w:t>UNIJE</w:t>
      </w:r>
      <w:r w:rsidR="0080278F" w:rsidRPr="00811A1B">
        <w:rPr>
          <w:rFonts w:ascii="Arial" w:hAnsi="Arial" w:cs="Arial"/>
          <w:b/>
          <w:sz w:val="28"/>
          <w:szCs w:val="28"/>
          <w:lang w:val="sr-Cyrl-RS"/>
        </w:rPr>
        <w:t xml:space="preserve"> </w:t>
      </w:r>
      <w:r>
        <w:rPr>
          <w:rFonts w:ascii="Arial" w:hAnsi="Arial" w:cs="Arial"/>
          <w:b/>
          <w:sz w:val="28"/>
          <w:szCs w:val="28"/>
          <w:lang w:val="sr-Cyrl-RS"/>
        </w:rPr>
        <w:t>REPUBLICI</w:t>
      </w:r>
      <w:r w:rsidR="0080278F" w:rsidRPr="00811A1B">
        <w:rPr>
          <w:rFonts w:ascii="Arial" w:hAnsi="Arial" w:cs="Arial"/>
          <w:b/>
          <w:sz w:val="28"/>
          <w:szCs w:val="28"/>
          <w:lang w:val="sr-Cyrl-RS"/>
        </w:rPr>
        <w:t xml:space="preserve"> </w:t>
      </w:r>
      <w:r>
        <w:rPr>
          <w:rFonts w:ascii="Arial" w:hAnsi="Arial" w:cs="Arial"/>
          <w:b/>
          <w:sz w:val="28"/>
          <w:szCs w:val="28"/>
          <w:lang w:val="sr-Cyrl-RS"/>
        </w:rPr>
        <w:t>SRBIJI</w:t>
      </w:r>
      <w:r w:rsidR="0080278F" w:rsidRPr="00811A1B">
        <w:rPr>
          <w:rFonts w:ascii="Arial" w:hAnsi="Arial" w:cs="Arial"/>
          <w:b/>
          <w:sz w:val="28"/>
          <w:szCs w:val="28"/>
          <w:lang w:val="sr-Cyrl-RS"/>
        </w:rPr>
        <w:t xml:space="preserve"> </w:t>
      </w:r>
      <w:r>
        <w:rPr>
          <w:rFonts w:ascii="Arial" w:hAnsi="Arial" w:cs="Arial"/>
          <w:b/>
          <w:sz w:val="28"/>
          <w:szCs w:val="28"/>
          <w:lang w:val="sr-Cyrl-RS"/>
        </w:rPr>
        <w:t>U</w:t>
      </w:r>
      <w:r w:rsidR="0080278F" w:rsidRPr="00811A1B">
        <w:rPr>
          <w:rFonts w:ascii="Arial" w:hAnsi="Arial" w:cs="Arial"/>
          <w:b/>
          <w:sz w:val="28"/>
          <w:szCs w:val="28"/>
          <w:lang w:val="sr-Cyrl-RS"/>
        </w:rPr>
        <w:t xml:space="preserve"> </w:t>
      </w:r>
      <w:r>
        <w:rPr>
          <w:rFonts w:ascii="Arial" w:hAnsi="Arial" w:cs="Arial"/>
          <w:b/>
          <w:sz w:val="28"/>
          <w:szCs w:val="28"/>
          <w:lang w:val="sr-Cyrl-RS"/>
        </w:rPr>
        <w:t>OKVIRU</w:t>
      </w:r>
      <w:r w:rsidR="0080278F" w:rsidRPr="00811A1B">
        <w:rPr>
          <w:rFonts w:ascii="Arial" w:hAnsi="Arial" w:cs="Arial"/>
          <w:b/>
          <w:sz w:val="28"/>
          <w:szCs w:val="28"/>
          <w:lang w:val="sr-Cyrl-RS"/>
        </w:rPr>
        <w:t xml:space="preserve"> </w:t>
      </w:r>
      <w:r>
        <w:rPr>
          <w:rFonts w:ascii="Arial" w:hAnsi="Arial" w:cs="Arial"/>
          <w:b/>
          <w:sz w:val="28"/>
          <w:szCs w:val="28"/>
          <w:lang w:val="sr-Cyrl-RS"/>
        </w:rPr>
        <w:t>INSTRUMENTA</w:t>
      </w:r>
      <w:r w:rsidR="0080278F" w:rsidRPr="00811A1B">
        <w:rPr>
          <w:rFonts w:ascii="Arial" w:hAnsi="Arial" w:cs="Arial"/>
          <w:b/>
          <w:sz w:val="28"/>
          <w:szCs w:val="28"/>
          <w:lang w:val="sr-Cyrl-RS"/>
        </w:rPr>
        <w:t xml:space="preserve"> </w:t>
      </w:r>
      <w:r>
        <w:rPr>
          <w:rFonts w:ascii="Arial" w:hAnsi="Arial" w:cs="Arial"/>
          <w:b/>
          <w:sz w:val="28"/>
          <w:szCs w:val="28"/>
          <w:lang w:val="sr-Cyrl-RS"/>
        </w:rPr>
        <w:t>ZA</w:t>
      </w:r>
      <w:r w:rsidR="0080278F" w:rsidRPr="00811A1B">
        <w:rPr>
          <w:rFonts w:ascii="Arial" w:hAnsi="Arial" w:cs="Arial"/>
          <w:b/>
          <w:sz w:val="28"/>
          <w:szCs w:val="28"/>
          <w:lang w:val="sr-Cyrl-RS"/>
        </w:rPr>
        <w:t xml:space="preserve"> </w:t>
      </w:r>
      <w:r>
        <w:rPr>
          <w:rFonts w:ascii="Arial" w:hAnsi="Arial" w:cs="Arial"/>
          <w:b/>
          <w:sz w:val="28"/>
          <w:szCs w:val="28"/>
          <w:lang w:val="sr-Cyrl-RS"/>
        </w:rPr>
        <w:t>REFORME</w:t>
      </w:r>
      <w:r w:rsidR="0080278F" w:rsidRPr="00811A1B">
        <w:rPr>
          <w:rFonts w:ascii="Arial" w:hAnsi="Arial" w:cs="Arial"/>
          <w:b/>
          <w:sz w:val="28"/>
          <w:szCs w:val="28"/>
          <w:lang w:val="sr-Cyrl-RS"/>
        </w:rPr>
        <w:t xml:space="preserve"> </w:t>
      </w:r>
      <w:r>
        <w:rPr>
          <w:rFonts w:ascii="Arial" w:hAnsi="Arial" w:cs="Arial"/>
          <w:b/>
          <w:sz w:val="28"/>
          <w:szCs w:val="28"/>
          <w:lang w:val="sr-Cyrl-RS"/>
        </w:rPr>
        <w:t>I</w:t>
      </w:r>
      <w:r w:rsidR="0080278F" w:rsidRPr="00811A1B">
        <w:rPr>
          <w:rFonts w:ascii="Arial" w:hAnsi="Arial" w:cs="Arial"/>
          <w:b/>
          <w:sz w:val="28"/>
          <w:szCs w:val="28"/>
          <w:lang w:val="sr-Cyrl-RS"/>
        </w:rPr>
        <w:t xml:space="preserve"> </w:t>
      </w:r>
      <w:r>
        <w:rPr>
          <w:rFonts w:ascii="Arial" w:hAnsi="Arial" w:cs="Arial"/>
          <w:b/>
          <w:sz w:val="28"/>
          <w:szCs w:val="28"/>
          <w:lang w:val="sr-Cyrl-RS"/>
        </w:rPr>
        <w:t>RAST</w:t>
      </w:r>
      <w:bookmarkStart w:id="0" w:name="_Hlk182815815"/>
    </w:p>
    <w:bookmarkEnd w:id="0"/>
    <w:p w:rsidR="0080278F" w:rsidRPr="00811A1B" w:rsidRDefault="00C74A8C" w:rsidP="00811A1B">
      <w:pPr>
        <w:tabs>
          <w:tab w:val="left" w:pos="720"/>
        </w:tabs>
        <w:spacing w:after="120"/>
        <w:ind w:left="720" w:right="560"/>
        <w:jc w:val="center"/>
        <w:rPr>
          <w:rFonts w:ascii="Arial" w:hAnsi="Arial" w:cs="Arial"/>
          <w:b/>
          <w:lang w:val="sr-Cyrl-CS"/>
        </w:rPr>
      </w:pPr>
      <w:r>
        <w:rPr>
          <w:rFonts w:ascii="Arial" w:hAnsi="Arial" w:cs="Arial"/>
          <w:b/>
          <w:lang w:val="sr-Cyrl-CS"/>
        </w:rPr>
        <w:t>Član</w:t>
      </w:r>
      <w:r w:rsidR="0080278F" w:rsidRPr="00811A1B">
        <w:rPr>
          <w:rFonts w:ascii="Arial" w:hAnsi="Arial" w:cs="Arial"/>
          <w:b/>
          <w:lang w:val="sr-Cyrl-CS"/>
        </w:rPr>
        <w:t xml:space="preserve"> 1.</w:t>
      </w:r>
    </w:p>
    <w:p w:rsidR="0080278F" w:rsidRPr="00811A1B" w:rsidRDefault="00C74A8C" w:rsidP="00811A1B">
      <w:pPr>
        <w:tabs>
          <w:tab w:val="left" w:pos="720"/>
        </w:tabs>
        <w:spacing w:after="120"/>
        <w:ind w:left="720" w:right="560" w:firstLine="720"/>
        <w:jc w:val="both"/>
        <w:rPr>
          <w:rFonts w:ascii="Arial" w:hAnsi="Arial" w:cs="Arial"/>
          <w:lang w:val="sr-Cyrl-CS"/>
        </w:rPr>
      </w:pPr>
      <w:r>
        <w:rPr>
          <w:rFonts w:ascii="Arial" w:hAnsi="Arial" w:cs="Arial"/>
          <w:lang w:val="sr-Cyrl-CS"/>
        </w:rPr>
        <w:t>Potvrđuje</w:t>
      </w:r>
      <w:r w:rsidR="0080278F" w:rsidRPr="00811A1B">
        <w:rPr>
          <w:rFonts w:ascii="Arial" w:hAnsi="Arial" w:cs="Arial"/>
          <w:lang w:val="sr-Cyrl-CS"/>
        </w:rPr>
        <w:t xml:space="preserve"> </w:t>
      </w:r>
      <w:r>
        <w:rPr>
          <w:rFonts w:ascii="Arial" w:hAnsi="Arial" w:cs="Arial"/>
          <w:lang w:val="sr-Cyrl-CS"/>
        </w:rPr>
        <w:t>se</w:t>
      </w:r>
      <w:r w:rsidR="0080278F" w:rsidRPr="00811A1B">
        <w:rPr>
          <w:rFonts w:ascii="Arial" w:hAnsi="Arial" w:cs="Arial"/>
          <w:lang w:val="sr-Cyrl-CS"/>
        </w:rPr>
        <w:t xml:space="preserve"> </w:t>
      </w:r>
      <w:r>
        <w:rPr>
          <w:rFonts w:ascii="Arial" w:hAnsi="Arial" w:cs="Arial"/>
          <w:lang w:val="sr-Cyrl-RS"/>
        </w:rPr>
        <w:t>Sporazum</w:t>
      </w:r>
      <w:r w:rsidR="0080278F" w:rsidRPr="00811A1B">
        <w:rPr>
          <w:rFonts w:ascii="Arial" w:hAnsi="Arial" w:cs="Arial"/>
          <w:lang w:val="sr-Cyrl-RS"/>
        </w:rPr>
        <w:t xml:space="preserve"> </w:t>
      </w:r>
      <w:r>
        <w:rPr>
          <w:rFonts w:ascii="Arial" w:hAnsi="Arial" w:cs="Arial"/>
          <w:lang w:val="sr-Cyrl-RS"/>
        </w:rPr>
        <w:t>o</w:t>
      </w:r>
      <w:r w:rsidR="0080278F" w:rsidRPr="00811A1B">
        <w:rPr>
          <w:rFonts w:ascii="Arial" w:hAnsi="Arial" w:cs="Arial"/>
          <w:lang w:val="sr-Cyrl-RS"/>
        </w:rPr>
        <w:t xml:space="preserve"> </w:t>
      </w:r>
      <w:r>
        <w:rPr>
          <w:rFonts w:ascii="Arial" w:hAnsi="Arial" w:cs="Arial"/>
          <w:lang w:val="sr-Cyrl-RS"/>
        </w:rPr>
        <w:t>Instrumentu</w:t>
      </w:r>
      <w:r w:rsidR="0080278F" w:rsidRPr="00811A1B">
        <w:rPr>
          <w:rFonts w:ascii="Arial" w:hAnsi="Arial" w:cs="Arial"/>
          <w:lang w:val="sr-Cyrl-RS"/>
        </w:rPr>
        <w:t xml:space="preserve"> </w:t>
      </w:r>
      <w:r>
        <w:rPr>
          <w:rFonts w:ascii="Arial" w:hAnsi="Arial" w:cs="Arial"/>
          <w:lang w:val="sr-Cyrl-RS"/>
        </w:rPr>
        <w:t>između</w:t>
      </w:r>
      <w:r w:rsidR="0080278F" w:rsidRPr="00811A1B">
        <w:rPr>
          <w:rFonts w:ascii="Arial" w:hAnsi="Arial" w:cs="Arial"/>
          <w:lang w:val="sr-Cyrl-RS"/>
        </w:rPr>
        <w:t xml:space="preserve"> </w:t>
      </w:r>
      <w:r>
        <w:rPr>
          <w:rFonts w:ascii="Arial" w:hAnsi="Arial" w:cs="Arial"/>
          <w:lang w:val="sr-Cyrl-RS"/>
        </w:rPr>
        <w:t>Evropske</w:t>
      </w:r>
      <w:r w:rsidR="0080278F" w:rsidRPr="00811A1B">
        <w:rPr>
          <w:rFonts w:ascii="Arial" w:hAnsi="Arial" w:cs="Arial"/>
          <w:lang w:val="sr-Cyrl-RS"/>
        </w:rPr>
        <w:t xml:space="preserve"> </w:t>
      </w:r>
      <w:r>
        <w:rPr>
          <w:rFonts w:ascii="Arial" w:hAnsi="Arial" w:cs="Arial"/>
          <w:lang w:val="sr-Cyrl-RS"/>
        </w:rPr>
        <w:t>unije</w:t>
      </w:r>
      <w:r w:rsidR="0080278F" w:rsidRPr="00811A1B">
        <w:rPr>
          <w:rFonts w:ascii="Arial" w:hAnsi="Arial" w:cs="Arial"/>
          <w:lang w:val="sr-Cyrl-RS"/>
        </w:rPr>
        <w:t xml:space="preserve"> </w:t>
      </w:r>
      <w:r>
        <w:rPr>
          <w:rFonts w:ascii="Arial" w:hAnsi="Arial" w:cs="Arial"/>
          <w:lang w:val="sr-Cyrl-RS"/>
        </w:rPr>
        <w:t>koju</w:t>
      </w:r>
      <w:r w:rsidR="0080278F" w:rsidRPr="00811A1B">
        <w:rPr>
          <w:rFonts w:ascii="Arial" w:hAnsi="Arial" w:cs="Arial"/>
          <w:lang w:val="sr-Cyrl-RS"/>
        </w:rPr>
        <w:t xml:space="preserve"> </w:t>
      </w:r>
      <w:r>
        <w:rPr>
          <w:rFonts w:ascii="Arial" w:hAnsi="Arial" w:cs="Arial"/>
          <w:lang w:val="sr-Cyrl-RS"/>
        </w:rPr>
        <w:t>zastupa</w:t>
      </w:r>
      <w:r w:rsidR="0080278F" w:rsidRPr="00811A1B">
        <w:rPr>
          <w:rFonts w:ascii="Arial" w:hAnsi="Arial" w:cs="Arial"/>
          <w:lang w:val="sr-Cyrl-RS"/>
        </w:rPr>
        <w:t xml:space="preserve"> </w:t>
      </w:r>
      <w:r>
        <w:rPr>
          <w:rFonts w:ascii="Arial" w:hAnsi="Arial" w:cs="Arial"/>
          <w:lang w:val="sr-Cyrl-RS"/>
        </w:rPr>
        <w:t>Evropska</w:t>
      </w:r>
      <w:r w:rsidR="0080278F" w:rsidRPr="00811A1B">
        <w:rPr>
          <w:rFonts w:ascii="Arial" w:hAnsi="Arial" w:cs="Arial"/>
          <w:lang w:val="sr-Cyrl-RS"/>
        </w:rPr>
        <w:t xml:space="preserve"> </w:t>
      </w:r>
      <w:r>
        <w:rPr>
          <w:rFonts w:ascii="Arial" w:hAnsi="Arial" w:cs="Arial"/>
          <w:lang w:val="sr-Cyrl-RS"/>
        </w:rPr>
        <w:t>komisija</w:t>
      </w:r>
      <w:r w:rsidR="0080278F" w:rsidRPr="00811A1B">
        <w:rPr>
          <w:rFonts w:ascii="Arial" w:hAnsi="Arial" w:cs="Arial"/>
          <w:lang w:val="sr-Cyrl-RS"/>
        </w:rPr>
        <w:t xml:space="preserve"> </w:t>
      </w:r>
      <w:r>
        <w:rPr>
          <w:rFonts w:ascii="Arial" w:hAnsi="Arial" w:cs="Arial"/>
          <w:lang w:val="sr-Cyrl-RS"/>
        </w:rPr>
        <w:t>i</w:t>
      </w:r>
      <w:r w:rsidR="0080278F" w:rsidRPr="00811A1B">
        <w:rPr>
          <w:rFonts w:ascii="Arial" w:hAnsi="Arial" w:cs="Arial"/>
          <w:lang w:val="sr-Cyrl-RS"/>
        </w:rPr>
        <w:t xml:space="preserve"> </w:t>
      </w:r>
      <w:r>
        <w:rPr>
          <w:rFonts w:ascii="Arial" w:hAnsi="Arial" w:cs="Arial"/>
          <w:lang w:val="sr-Cyrl-RS"/>
        </w:rPr>
        <w:t>Republike</w:t>
      </w:r>
      <w:r w:rsidR="0080278F" w:rsidRPr="00811A1B">
        <w:rPr>
          <w:rFonts w:ascii="Arial" w:hAnsi="Arial" w:cs="Arial"/>
          <w:lang w:val="sr-Cyrl-RS"/>
        </w:rPr>
        <w:t xml:space="preserve"> </w:t>
      </w:r>
      <w:r>
        <w:rPr>
          <w:rFonts w:ascii="Arial" w:hAnsi="Arial" w:cs="Arial"/>
          <w:lang w:val="sr-Cyrl-RS"/>
        </w:rPr>
        <w:t>Srbije</w:t>
      </w:r>
      <w:r w:rsidR="0080278F" w:rsidRPr="00811A1B">
        <w:rPr>
          <w:rFonts w:ascii="Arial" w:hAnsi="Arial" w:cs="Arial"/>
          <w:lang w:val="sr-Cyrl-RS"/>
        </w:rPr>
        <w:t xml:space="preserve"> </w:t>
      </w:r>
      <w:r>
        <w:rPr>
          <w:rFonts w:ascii="Arial" w:hAnsi="Arial" w:cs="Arial"/>
          <w:lang w:val="sr-Cyrl-RS"/>
        </w:rPr>
        <w:t>koju</w:t>
      </w:r>
      <w:r w:rsidR="0080278F" w:rsidRPr="00811A1B">
        <w:rPr>
          <w:rFonts w:ascii="Arial" w:hAnsi="Arial" w:cs="Arial"/>
          <w:lang w:val="sr-Cyrl-RS"/>
        </w:rPr>
        <w:t xml:space="preserve"> </w:t>
      </w:r>
      <w:r>
        <w:rPr>
          <w:rFonts w:ascii="Arial" w:hAnsi="Arial" w:cs="Arial"/>
          <w:lang w:val="sr-Cyrl-RS"/>
        </w:rPr>
        <w:t>zastupa</w:t>
      </w:r>
      <w:r w:rsidR="0080278F" w:rsidRPr="00811A1B">
        <w:rPr>
          <w:rFonts w:ascii="Arial" w:hAnsi="Arial" w:cs="Arial"/>
          <w:lang w:val="sr-Cyrl-RS"/>
        </w:rPr>
        <w:t xml:space="preserve"> </w:t>
      </w:r>
      <w:r>
        <w:rPr>
          <w:rFonts w:ascii="Arial" w:hAnsi="Arial" w:cs="Arial"/>
          <w:lang w:val="sr-Cyrl-RS"/>
        </w:rPr>
        <w:t>Vlada</w:t>
      </w:r>
      <w:r w:rsidR="0080278F" w:rsidRPr="00811A1B">
        <w:rPr>
          <w:rFonts w:ascii="Arial" w:hAnsi="Arial" w:cs="Arial"/>
          <w:lang w:val="sr-Cyrl-RS"/>
        </w:rPr>
        <w:t xml:space="preserve"> </w:t>
      </w:r>
      <w:r>
        <w:rPr>
          <w:rFonts w:ascii="Arial" w:hAnsi="Arial" w:cs="Arial"/>
          <w:lang w:val="sr-Cyrl-RS"/>
        </w:rPr>
        <w:t>Republike</w:t>
      </w:r>
      <w:r w:rsidR="0080278F" w:rsidRPr="00811A1B">
        <w:rPr>
          <w:rFonts w:ascii="Arial" w:hAnsi="Arial" w:cs="Arial"/>
          <w:lang w:val="sr-Cyrl-RS"/>
        </w:rPr>
        <w:t xml:space="preserve"> </w:t>
      </w:r>
      <w:r>
        <w:rPr>
          <w:rFonts w:ascii="Arial" w:hAnsi="Arial" w:cs="Arial"/>
          <w:lang w:val="sr-Cyrl-RS"/>
        </w:rPr>
        <w:t>Srbije</w:t>
      </w:r>
      <w:r w:rsidR="0080278F" w:rsidRPr="00811A1B">
        <w:rPr>
          <w:rFonts w:ascii="Arial" w:hAnsi="Arial" w:cs="Arial"/>
          <w:lang w:val="sr-Cyrl-RS"/>
        </w:rPr>
        <w:t xml:space="preserve"> </w:t>
      </w:r>
      <w:r>
        <w:rPr>
          <w:rFonts w:ascii="Arial" w:hAnsi="Arial" w:cs="Arial"/>
          <w:lang w:val="sr-Cyrl-CS"/>
        </w:rPr>
        <w:t>o</w:t>
      </w:r>
      <w:r w:rsidR="0080278F" w:rsidRPr="00811A1B">
        <w:rPr>
          <w:rFonts w:ascii="Arial" w:hAnsi="Arial" w:cs="Arial"/>
          <w:lang w:val="sr-Cyrl-CS"/>
        </w:rPr>
        <w:t xml:space="preserve"> </w:t>
      </w:r>
      <w:r>
        <w:rPr>
          <w:rFonts w:ascii="Arial" w:hAnsi="Arial" w:cs="Arial"/>
          <w:lang w:val="sr-Cyrl-CS"/>
        </w:rPr>
        <w:t>pravilima</w:t>
      </w:r>
      <w:r w:rsidR="0080278F" w:rsidRPr="00811A1B">
        <w:rPr>
          <w:rFonts w:ascii="Arial" w:hAnsi="Arial" w:cs="Arial"/>
          <w:lang w:val="sr-Cyrl-CS"/>
        </w:rPr>
        <w:t xml:space="preserve"> </w:t>
      </w:r>
      <w:r>
        <w:rPr>
          <w:rFonts w:ascii="Arial" w:hAnsi="Arial" w:cs="Arial"/>
          <w:lang w:val="sr-Cyrl-CS"/>
        </w:rPr>
        <w:t>za</w:t>
      </w:r>
      <w:r w:rsidR="0080278F" w:rsidRPr="00811A1B">
        <w:rPr>
          <w:rFonts w:ascii="Arial" w:hAnsi="Arial" w:cs="Arial"/>
          <w:lang w:val="sr-Cyrl-CS"/>
        </w:rPr>
        <w:t xml:space="preserve"> </w:t>
      </w:r>
      <w:r>
        <w:rPr>
          <w:rFonts w:ascii="Arial" w:hAnsi="Arial" w:cs="Arial"/>
          <w:lang w:val="sr-Cyrl-CS"/>
        </w:rPr>
        <w:t>sprovođenje</w:t>
      </w:r>
      <w:r w:rsidR="0080278F" w:rsidRPr="00811A1B">
        <w:rPr>
          <w:rFonts w:ascii="Arial" w:hAnsi="Arial" w:cs="Arial"/>
          <w:lang w:val="sr-Cyrl-CS"/>
        </w:rPr>
        <w:t xml:space="preserve"> </w:t>
      </w:r>
      <w:r>
        <w:rPr>
          <w:rFonts w:ascii="Arial" w:hAnsi="Arial" w:cs="Arial"/>
          <w:lang w:val="sr-Cyrl-CS"/>
        </w:rPr>
        <w:t>finansijske</w:t>
      </w:r>
      <w:r w:rsidR="0080278F" w:rsidRPr="00811A1B">
        <w:rPr>
          <w:rFonts w:ascii="Arial" w:hAnsi="Arial" w:cs="Arial"/>
          <w:lang w:val="sr-Cyrl-CS"/>
        </w:rPr>
        <w:t xml:space="preserve"> </w:t>
      </w:r>
      <w:r>
        <w:rPr>
          <w:rFonts w:ascii="Arial" w:hAnsi="Arial" w:cs="Arial"/>
          <w:lang w:val="sr-Cyrl-CS"/>
        </w:rPr>
        <w:t>pomoći</w:t>
      </w:r>
      <w:r w:rsidR="0080278F" w:rsidRPr="00811A1B">
        <w:rPr>
          <w:rFonts w:ascii="Arial" w:hAnsi="Arial" w:cs="Arial"/>
          <w:lang w:val="sr-Cyrl-CS"/>
        </w:rPr>
        <w:t xml:space="preserve"> </w:t>
      </w:r>
      <w:r>
        <w:rPr>
          <w:rFonts w:ascii="Arial" w:hAnsi="Arial" w:cs="Arial"/>
          <w:lang w:val="sr-Cyrl-CS"/>
        </w:rPr>
        <w:t>Evropske</w:t>
      </w:r>
      <w:r w:rsidR="0080278F" w:rsidRPr="00811A1B">
        <w:rPr>
          <w:rFonts w:ascii="Arial" w:hAnsi="Arial" w:cs="Arial"/>
          <w:lang w:val="sr-Cyrl-CS"/>
        </w:rPr>
        <w:t xml:space="preserve"> </w:t>
      </w:r>
      <w:r>
        <w:rPr>
          <w:rFonts w:ascii="Arial" w:hAnsi="Arial" w:cs="Arial"/>
          <w:lang w:val="sr-Cyrl-CS"/>
        </w:rPr>
        <w:t>unije</w:t>
      </w:r>
      <w:r w:rsidR="0080278F" w:rsidRPr="00811A1B">
        <w:rPr>
          <w:rFonts w:ascii="Arial" w:hAnsi="Arial" w:cs="Arial"/>
          <w:lang w:val="sr-Cyrl-CS"/>
        </w:rPr>
        <w:t xml:space="preserve"> </w:t>
      </w:r>
      <w:r>
        <w:rPr>
          <w:rFonts w:ascii="Arial" w:hAnsi="Arial" w:cs="Arial"/>
          <w:lang w:val="sr-Cyrl-CS"/>
        </w:rPr>
        <w:t>Republici</w:t>
      </w:r>
      <w:r w:rsidR="0080278F" w:rsidRPr="00811A1B">
        <w:rPr>
          <w:rFonts w:ascii="Arial" w:hAnsi="Arial" w:cs="Arial"/>
          <w:lang w:val="sr-Cyrl-CS"/>
        </w:rPr>
        <w:t xml:space="preserve"> </w:t>
      </w:r>
      <w:r>
        <w:rPr>
          <w:rFonts w:ascii="Arial" w:hAnsi="Arial" w:cs="Arial"/>
          <w:lang w:val="sr-Cyrl-CS"/>
        </w:rPr>
        <w:t>Srbiji</w:t>
      </w:r>
      <w:r w:rsidR="0080278F" w:rsidRPr="00811A1B">
        <w:rPr>
          <w:rFonts w:ascii="Arial" w:hAnsi="Arial" w:cs="Arial"/>
          <w:lang w:val="sr-Cyrl-CS"/>
        </w:rPr>
        <w:t xml:space="preserve"> </w:t>
      </w:r>
      <w:r>
        <w:rPr>
          <w:rFonts w:ascii="Arial" w:hAnsi="Arial" w:cs="Arial"/>
          <w:lang w:val="sr-Cyrl-CS"/>
        </w:rPr>
        <w:t>u</w:t>
      </w:r>
      <w:r w:rsidR="0080278F" w:rsidRPr="00811A1B">
        <w:rPr>
          <w:rFonts w:ascii="Arial" w:hAnsi="Arial" w:cs="Arial"/>
          <w:lang w:val="sr-Cyrl-CS"/>
        </w:rPr>
        <w:t xml:space="preserve"> </w:t>
      </w:r>
      <w:r>
        <w:rPr>
          <w:rFonts w:ascii="Arial" w:hAnsi="Arial" w:cs="Arial"/>
          <w:lang w:val="sr-Cyrl-CS"/>
        </w:rPr>
        <w:t>okviru</w:t>
      </w:r>
      <w:r w:rsidR="0080278F" w:rsidRPr="00811A1B">
        <w:rPr>
          <w:rFonts w:ascii="Arial" w:hAnsi="Arial" w:cs="Arial"/>
          <w:lang w:val="sr-Cyrl-CS"/>
        </w:rPr>
        <w:t xml:space="preserve"> </w:t>
      </w:r>
      <w:r>
        <w:rPr>
          <w:rFonts w:ascii="Arial" w:hAnsi="Arial" w:cs="Arial"/>
          <w:lang w:val="sr-Cyrl-CS"/>
        </w:rPr>
        <w:t>Instrumenta</w:t>
      </w:r>
      <w:r w:rsidR="0080278F" w:rsidRPr="00811A1B">
        <w:rPr>
          <w:rFonts w:ascii="Arial" w:hAnsi="Arial" w:cs="Arial"/>
          <w:lang w:val="sr-Cyrl-CS"/>
        </w:rPr>
        <w:t xml:space="preserve"> </w:t>
      </w:r>
      <w:r>
        <w:rPr>
          <w:rFonts w:ascii="Arial" w:hAnsi="Arial" w:cs="Arial"/>
          <w:lang w:val="sr-Cyrl-CS"/>
        </w:rPr>
        <w:t>za</w:t>
      </w:r>
      <w:r w:rsidR="0080278F" w:rsidRPr="00811A1B">
        <w:rPr>
          <w:rFonts w:ascii="Arial" w:hAnsi="Arial" w:cs="Arial"/>
          <w:lang w:val="sr-Cyrl-CS"/>
        </w:rPr>
        <w:t xml:space="preserve"> </w:t>
      </w:r>
      <w:r>
        <w:rPr>
          <w:rFonts w:ascii="Arial" w:hAnsi="Arial" w:cs="Arial"/>
          <w:lang w:val="sr-Cyrl-CS"/>
        </w:rPr>
        <w:t>reforme</w:t>
      </w:r>
      <w:r w:rsidR="0080278F" w:rsidRPr="00811A1B">
        <w:rPr>
          <w:rFonts w:ascii="Arial" w:hAnsi="Arial" w:cs="Arial"/>
          <w:lang w:val="sr-Cyrl-CS"/>
        </w:rPr>
        <w:t xml:space="preserve"> </w:t>
      </w:r>
      <w:r>
        <w:rPr>
          <w:rFonts w:ascii="Arial" w:hAnsi="Arial" w:cs="Arial"/>
          <w:lang w:val="sr-Cyrl-CS"/>
        </w:rPr>
        <w:t>i</w:t>
      </w:r>
      <w:r w:rsidR="0080278F" w:rsidRPr="00811A1B">
        <w:rPr>
          <w:rFonts w:ascii="Arial" w:hAnsi="Arial" w:cs="Arial"/>
          <w:lang w:val="sr-Cyrl-CS"/>
        </w:rPr>
        <w:t xml:space="preserve"> </w:t>
      </w:r>
      <w:r>
        <w:rPr>
          <w:rFonts w:ascii="Arial" w:hAnsi="Arial" w:cs="Arial"/>
          <w:lang w:val="sr-Cyrl-CS"/>
        </w:rPr>
        <w:t>rast</w:t>
      </w:r>
      <w:r w:rsidR="0080278F" w:rsidRPr="00811A1B">
        <w:rPr>
          <w:rFonts w:ascii="Arial" w:hAnsi="Arial" w:cs="Arial"/>
          <w:lang w:val="sr-Cyrl-CS"/>
        </w:rPr>
        <w:t xml:space="preserve">, </w:t>
      </w:r>
      <w:r>
        <w:rPr>
          <w:rFonts w:ascii="Arial" w:hAnsi="Arial" w:cs="Arial"/>
          <w:lang w:val="sr-Cyrl-CS"/>
        </w:rPr>
        <w:t>potpisan</w:t>
      </w:r>
      <w:r w:rsidR="00D56D22" w:rsidRPr="00811A1B">
        <w:rPr>
          <w:rFonts w:ascii="Arial" w:hAnsi="Arial" w:cs="Arial"/>
          <w:lang w:val="sr-Cyrl-CS"/>
        </w:rPr>
        <w:t xml:space="preserve"> </w:t>
      </w:r>
      <w:r>
        <w:rPr>
          <w:rFonts w:ascii="Arial" w:hAnsi="Arial" w:cs="Arial"/>
          <w:lang w:val="sr-Cyrl-CS"/>
        </w:rPr>
        <w:t>u</w:t>
      </w:r>
      <w:r w:rsidR="00BE3491" w:rsidRPr="00811A1B">
        <w:rPr>
          <w:rFonts w:ascii="Arial" w:hAnsi="Arial" w:cs="Arial"/>
          <w:lang w:val="sr-Cyrl-CS"/>
        </w:rPr>
        <w:t xml:space="preserve"> </w:t>
      </w:r>
      <w:r>
        <w:rPr>
          <w:rFonts w:ascii="Arial" w:hAnsi="Arial" w:cs="Arial"/>
          <w:lang w:val="sr-Cyrl-CS"/>
        </w:rPr>
        <w:t>Beogradu</w:t>
      </w:r>
      <w:r w:rsidR="00BE3491" w:rsidRPr="00811A1B">
        <w:rPr>
          <w:rFonts w:ascii="Arial" w:hAnsi="Arial" w:cs="Arial"/>
          <w:lang w:val="sr-Cyrl-CS"/>
        </w:rPr>
        <w:t xml:space="preserve"> 22. </w:t>
      </w:r>
      <w:r>
        <w:rPr>
          <w:rFonts w:ascii="Arial" w:hAnsi="Arial" w:cs="Arial"/>
          <w:lang w:val="sr-Cyrl-CS"/>
        </w:rPr>
        <w:t>novembra</w:t>
      </w:r>
      <w:r w:rsidR="00BE3491" w:rsidRPr="00811A1B">
        <w:rPr>
          <w:rFonts w:ascii="Arial" w:hAnsi="Arial" w:cs="Arial"/>
          <w:lang w:val="sr-Cyrl-CS"/>
        </w:rPr>
        <w:t xml:space="preserve"> 2024. </w:t>
      </w:r>
      <w:r>
        <w:rPr>
          <w:rFonts w:ascii="Arial" w:hAnsi="Arial" w:cs="Arial"/>
          <w:lang w:val="sr-Cyrl-CS"/>
        </w:rPr>
        <w:t>godine</w:t>
      </w:r>
      <w:r w:rsidR="00BE3491" w:rsidRPr="00811A1B">
        <w:rPr>
          <w:rFonts w:ascii="Arial" w:hAnsi="Arial" w:cs="Arial"/>
          <w:lang w:val="sr-Cyrl-CS"/>
        </w:rPr>
        <w:t xml:space="preserve"> </w:t>
      </w:r>
      <w:r>
        <w:rPr>
          <w:rFonts w:ascii="Arial" w:hAnsi="Arial" w:cs="Arial"/>
          <w:lang w:val="sr-Cyrl-CS"/>
        </w:rPr>
        <w:t>u</w:t>
      </w:r>
      <w:r w:rsidR="00BE3491" w:rsidRPr="00811A1B">
        <w:rPr>
          <w:rFonts w:ascii="Arial" w:hAnsi="Arial" w:cs="Arial"/>
          <w:lang w:val="sr-Cyrl-CS"/>
        </w:rPr>
        <w:t xml:space="preserve"> </w:t>
      </w:r>
      <w:r>
        <w:rPr>
          <w:rFonts w:ascii="Arial" w:hAnsi="Arial" w:cs="Arial"/>
          <w:lang w:val="sr-Cyrl-CS"/>
        </w:rPr>
        <w:t>originalu</w:t>
      </w:r>
      <w:r w:rsidR="00BE3491" w:rsidRPr="00811A1B">
        <w:rPr>
          <w:rFonts w:ascii="Arial" w:hAnsi="Arial" w:cs="Arial"/>
          <w:lang w:val="sr-Cyrl-CS"/>
        </w:rPr>
        <w:t xml:space="preserve"> </w:t>
      </w:r>
      <w:r>
        <w:rPr>
          <w:rFonts w:ascii="Arial" w:hAnsi="Arial" w:cs="Arial"/>
          <w:lang w:val="sr-Cyrl-CS"/>
        </w:rPr>
        <w:t>na</w:t>
      </w:r>
      <w:r w:rsidR="00BE3491" w:rsidRPr="00811A1B">
        <w:rPr>
          <w:rFonts w:ascii="Arial" w:hAnsi="Arial" w:cs="Arial"/>
          <w:lang w:val="sr-Cyrl-CS"/>
        </w:rPr>
        <w:t xml:space="preserve"> </w:t>
      </w:r>
      <w:r>
        <w:rPr>
          <w:rFonts w:ascii="Arial" w:hAnsi="Arial" w:cs="Arial"/>
          <w:lang w:val="sr-Cyrl-CS"/>
        </w:rPr>
        <w:t>engleskom</w:t>
      </w:r>
      <w:r w:rsidR="00BE3491" w:rsidRPr="00811A1B">
        <w:rPr>
          <w:rFonts w:ascii="Arial" w:hAnsi="Arial" w:cs="Arial"/>
          <w:lang w:val="sr-Cyrl-CS"/>
        </w:rPr>
        <w:t xml:space="preserve"> </w:t>
      </w:r>
      <w:r>
        <w:rPr>
          <w:rFonts w:ascii="Arial" w:hAnsi="Arial" w:cs="Arial"/>
          <w:lang w:val="sr-Cyrl-CS"/>
        </w:rPr>
        <w:t>jeziku</w:t>
      </w:r>
      <w:r w:rsidR="00BE3491" w:rsidRPr="00811A1B">
        <w:rPr>
          <w:rFonts w:ascii="Arial" w:hAnsi="Arial" w:cs="Arial"/>
          <w:lang w:val="sr-Cyrl-CS"/>
        </w:rPr>
        <w:t>.</w:t>
      </w:r>
    </w:p>
    <w:p w:rsidR="0080278F" w:rsidRPr="00811A1B" w:rsidRDefault="00C74A8C" w:rsidP="00811A1B">
      <w:pPr>
        <w:tabs>
          <w:tab w:val="left" w:pos="720"/>
        </w:tabs>
        <w:spacing w:after="120"/>
        <w:ind w:left="720" w:right="560"/>
        <w:jc w:val="center"/>
        <w:rPr>
          <w:rFonts w:ascii="Arial" w:hAnsi="Arial" w:cs="Arial"/>
          <w:b/>
          <w:lang w:val="sr-Cyrl-CS"/>
        </w:rPr>
      </w:pPr>
      <w:r>
        <w:rPr>
          <w:rFonts w:ascii="Arial" w:hAnsi="Arial" w:cs="Arial"/>
          <w:b/>
          <w:lang w:val="sr-Cyrl-CS"/>
        </w:rPr>
        <w:t>Član</w:t>
      </w:r>
      <w:r w:rsidR="0080278F" w:rsidRPr="00811A1B">
        <w:rPr>
          <w:rFonts w:ascii="Arial" w:hAnsi="Arial" w:cs="Arial"/>
          <w:b/>
          <w:lang w:val="sr-Cyrl-CS"/>
        </w:rPr>
        <w:t xml:space="preserve"> 2.</w:t>
      </w:r>
    </w:p>
    <w:p w:rsidR="0080278F" w:rsidRDefault="00C74A8C" w:rsidP="00811A1B">
      <w:pPr>
        <w:tabs>
          <w:tab w:val="left" w:pos="720"/>
        </w:tabs>
        <w:spacing w:after="120"/>
        <w:ind w:left="720" w:right="560" w:firstLine="720"/>
        <w:jc w:val="both"/>
        <w:rPr>
          <w:rFonts w:ascii="Arial" w:hAnsi="Arial" w:cs="Arial"/>
        </w:rPr>
      </w:pPr>
      <w:r>
        <w:rPr>
          <w:rFonts w:ascii="Arial" w:hAnsi="Arial" w:cs="Arial"/>
          <w:lang w:val="sr-Cyrl-CS"/>
        </w:rPr>
        <w:t>Tekst</w:t>
      </w:r>
      <w:r w:rsidR="0080278F" w:rsidRPr="00811A1B">
        <w:rPr>
          <w:rFonts w:ascii="Arial" w:hAnsi="Arial" w:cs="Arial"/>
          <w:lang w:val="sr-Cyrl-CS"/>
        </w:rPr>
        <w:t xml:space="preserve"> </w:t>
      </w:r>
      <w:r>
        <w:rPr>
          <w:rFonts w:ascii="Arial" w:hAnsi="Arial" w:cs="Arial"/>
          <w:lang w:val="sr-Cyrl-RS"/>
        </w:rPr>
        <w:t>Sporazum</w:t>
      </w:r>
      <w:r w:rsidR="00844BD1" w:rsidRPr="00811A1B">
        <w:rPr>
          <w:rFonts w:ascii="Arial" w:hAnsi="Arial" w:cs="Arial"/>
        </w:rPr>
        <w:t>a</w:t>
      </w:r>
      <w:r w:rsidR="0080278F" w:rsidRPr="00811A1B">
        <w:rPr>
          <w:rFonts w:ascii="Arial" w:hAnsi="Arial" w:cs="Arial"/>
          <w:lang w:val="sr-Cyrl-RS"/>
        </w:rPr>
        <w:t xml:space="preserve"> </w:t>
      </w:r>
      <w:r>
        <w:rPr>
          <w:rFonts w:ascii="Arial" w:hAnsi="Arial" w:cs="Arial"/>
          <w:lang w:val="sr-Cyrl-RS"/>
        </w:rPr>
        <w:t>o</w:t>
      </w:r>
      <w:r w:rsidR="0080278F" w:rsidRPr="00811A1B">
        <w:rPr>
          <w:rFonts w:ascii="Arial" w:hAnsi="Arial" w:cs="Arial"/>
          <w:lang w:val="sr-Cyrl-RS"/>
        </w:rPr>
        <w:t xml:space="preserve"> </w:t>
      </w:r>
      <w:r>
        <w:rPr>
          <w:rFonts w:ascii="Arial" w:hAnsi="Arial" w:cs="Arial"/>
          <w:lang w:val="sr-Cyrl-RS"/>
        </w:rPr>
        <w:t>Instrumentu</w:t>
      </w:r>
      <w:r w:rsidR="0080278F" w:rsidRPr="00811A1B">
        <w:rPr>
          <w:rFonts w:ascii="Arial" w:hAnsi="Arial" w:cs="Arial"/>
          <w:lang w:val="sr-Cyrl-RS"/>
        </w:rPr>
        <w:t xml:space="preserve"> </w:t>
      </w:r>
      <w:r>
        <w:rPr>
          <w:rFonts w:ascii="Arial" w:hAnsi="Arial" w:cs="Arial"/>
          <w:lang w:val="sr-Cyrl-RS"/>
        </w:rPr>
        <w:t>između</w:t>
      </w:r>
      <w:r w:rsidR="0080278F" w:rsidRPr="00811A1B">
        <w:rPr>
          <w:rFonts w:ascii="Arial" w:hAnsi="Arial" w:cs="Arial"/>
          <w:lang w:val="sr-Cyrl-RS"/>
        </w:rPr>
        <w:t xml:space="preserve"> </w:t>
      </w:r>
      <w:r>
        <w:rPr>
          <w:rFonts w:ascii="Arial" w:hAnsi="Arial" w:cs="Arial"/>
          <w:lang w:val="sr-Cyrl-RS"/>
        </w:rPr>
        <w:t>Evropske</w:t>
      </w:r>
      <w:r w:rsidR="0080278F" w:rsidRPr="00811A1B">
        <w:rPr>
          <w:rFonts w:ascii="Arial" w:hAnsi="Arial" w:cs="Arial"/>
          <w:lang w:val="sr-Cyrl-RS"/>
        </w:rPr>
        <w:t xml:space="preserve"> </w:t>
      </w:r>
      <w:r>
        <w:rPr>
          <w:rFonts w:ascii="Arial" w:hAnsi="Arial" w:cs="Arial"/>
          <w:lang w:val="sr-Cyrl-RS"/>
        </w:rPr>
        <w:t>unije</w:t>
      </w:r>
      <w:r w:rsidR="0080278F" w:rsidRPr="00811A1B">
        <w:rPr>
          <w:rFonts w:ascii="Arial" w:hAnsi="Arial" w:cs="Arial"/>
          <w:lang w:val="sr-Cyrl-RS"/>
        </w:rPr>
        <w:t xml:space="preserve"> </w:t>
      </w:r>
      <w:r>
        <w:rPr>
          <w:rFonts w:ascii="Arial" w:hAnsi="Arial" w:cs="Arial"/>
          <w:lang w:val="sr-Cyrl-RS"/>
        </w:rPr>
        <w:t>koju</w:t>
      </w:r>
      <w:r w:rsidR="0080278F" w:rsidRPr="00811A1B">
        <w:rPr>
          <w:rFonts w:ascii="Arial" w:hAnsi="Arial" w:cs="Arial"/>
          <w:lang w:val="sr-Cyrl-RS"/>
        </w:rPr>
        <w:t xml:space="preserve"> </w:t>
      </w:r>
      <w:r>
        <w:rPr>
          <w:rFonts w:ascii="Arial" w:hAnsi="Arial" w:cs="Arial"/>
          <w:lang w:val="sr-Cyrl-RS"/>
        </w:rPr>
        <w:t>zastupa</w:t>
      </w:r>
      <w:r w:rsidR="0080278F" w:rsidRPr="00811A1B">
        <w:rPr>
          <w:rFonts w:ascii="Arial" w:hAnsi="Arial" w:cs="Arial"/>
          <w:lang w:val="sr-Cyrl-RS"/>
        </w:rPr>
        <w:t xml:space="preserve"> </w:t>
      </w:r>
      <w:r>
        <w:rPr>
          <w:rFonts w:ascii="Arial" w:hAnsi="Arial" w:cs="Arial"/>
          <w:lang w:val="sr-Cyrl-RS"/>
        </w:rPr>
        <w:t>Evropska</w:t>
      </w:r>
      <w:r w:rsidR="0080278F" w:rsidRPr="00811A1B">
        <w:rPr>
          <w:rFonts w:ascii="Arial" w:hAnsi="Arial" w:cs="Arial"/>
          <w:lang w:val="sr-Cyrl-RS"/>
        </w:rPr>
        <w:t xml:space="preserve"> </w:t>
      </w:r>
      <w:r>
        <w:rPr>
          <w:rFonts w:ascii="Arial" w:hAnsi="Arial" w:cs="Arial"/>
          <w:lang w:val="sr-Cyrl-RS"/>
        </w:rPr>
        <w:t>komisija</w:t>
      </w:r>
      <w:r w:rsidR="0080278F" w:rsidRPr="00811A1B">
        <w:rPr>
          <w:rFonts w:ascii="Arial" w:hAnsi="Arial" w:cs="Arial"/>
          <w:lang w:val="sr-Cyrl-RS"/>
        </w:rPr>
        <w:t xml:space="preserve"> </w:t>
      </w:r>
      <w:r>
        <w:rPr>
          <w:rFonts w:ascii="Arial" w:hAnsi="Arial" w:cs="Arial"/>
          <w:lang w:val="sr-Cyrl-RS"/>
        </w:rPr>
        <w:t>i</w:t>
      </w:r>
      <w:r w:rsidR="0080278F" w:rsidRPr="00811A1B">
        <w:rPr>
          <w:rFonts w:ascii="Arial" w:hAnsi="Arial" w:cs="Arial"/>
          <w:lang w:val="sr-Cyrl-RS"/>
        </w:rPr>
        <w:t xml:space="preserve"> </w:t>
      </w:r>
      <w:r>
        <w:rPr>
          <w:rFonts w:ascii="Arial" w:hAnsi="Arial" w:cs="Arial"/>
          <w:lang w:val="sr-Cyrl-RS"/>
        </w:rPr>
        <w:t>Republike</w:t>
      </w:r>
      <w:r w:rsidR="0080278F" w:rsidRPr="00811A1B">
        <w:rPr>
          <w:rFonts w:ascii="Arial" w:hAnsi="Arial" w:cs="Arial"/>
          <w:lang w:val="sr-Cyrl-RS"/>
        </w:rPr>
        <w:t xml:space="preserve"> </w:t>
      </w:r>
      <w:r>
        <w:rPr>
          <w:rFonts w:ascii="Arial" w:hAnsi="Arial" w:cs="Arial"/>
          <w:lang w:val="sr-Cyrl-RS"/>
        </w:rPr>
        <w:t>Srbije</w:t>
      </w:r>
      <w:r w:rsidR="0080278F" w:rsidRPr="00811A1B">
        <w:rPr>
          <w:rFonts w:ascii="Arial" w:hAnsi="Arial" w:cs="Arial"/>
          <w:lang w:val="sr-Cyrl-RS"/>
        </w:rPr>
        <w:t xml:space="preserve"> </w:t>
      </w:r>
      <w:r>
        <w:rPr>
          <w:rFonts w:ascii="Arial" w:hAnsi="Arial" w:cs="Arial"/>
          <w:lang w:val="sr-Cyrl-RS"/>
        </w:rPr>
        <w:t>koju</w:t>
      </w:r>
      <w:r w:rsidR="0080278F" w:rsidRPr="00811A1B">
        <w:rPr>
          <w:rFonts w:ascii="Arial" w:hAnsi="Arial" w:cs="Arial"/>
          <w:lang w:val="sr-Cyrl-RS"/>
        </w:rPr>
        <w:t xml:space="preserve"> </w:t>
      </w:r>
      <w:r>
        <w:rPr>
          <w:rFonts w:ascii="Arial" w:hAnsi="Arial" w:cs="Arial"/>
          <w:lang w:val="sr-Cyrl-RS"/>
        </w:rPr>
        <w:t>zastupa</w:t>
      </w:r>
      <w:r w:rsidR="0080278F" w:rsidRPr="00811A1B">
        <w:rPr>
          <w:rFonts w:ascii="Arial" w:hAnsi="Arial" w:cs="Arial"/>
          <w:lang w:val="sr-Cyrl-RS"/>
        </w:rPr>
        <w:t xml:space="preserve"> </w:t>
      </w:r>
      <w:r>
        <w:rPr>
          <w:rFonts w:ascii="Arial" w:hAnsi="Arial" w:cs="Arial"/>
          <w:lang w:val="sr-Cyrl-RS"/>
        </w:rPr>
        <w:t>Vlada</w:t>
      </w:r>
      <w:r w:rsidR="0080278F" w:rsidRPr="00811A1B">
        <w:rPr>
          <w:rFonts w:ascii="Arial" w:hAnsi="Arial" w:cs="Arial"/>
          <w:lang w:val="sr-Cyrl-RS"/>
        </w:rPr>
        <w:t xml:space="preserve"> </w:t>
      </w:r>
      <w:r>
        <w:rPr>
          <w:rFonts w:ascii="Arial" w:hAnsi="Arial" w:cs="Arial"/>
          <w:lang w:val="sr-Cyrl-RS"/>
        </w:rPr>
        <w:t>Republike</w:t>
      </w:r>
      <w:r w:rsidR="0080278F" w:rsidRPr="00811A1B">
        <w:rPr>
          <w:rFonts w:ascii="Arial" w:hAnsi="Arial" w:cs="Arial"/>
          <w:lang w:val="sr-Cyrl-RS"/>
        </w:rPr>
        <w:t xml:space="preserve"> </w:t>
      </w:r>
      <w:r>
        <w:rPr>
          <w:rFonts w:ascii="Arial" w:hAnsi="Arial" w:cs="Arial"/>
          <w:lang w:val="sr-Cyrl-RS"/>
        </w:rPr>
        <w:t>Srbije</w:t>
      </w:r>
      <w:r w:rsidR="0080278F" w:rsidRPr="00811A1B">
        <w:rPr>
          <w:rFonts w:ascii="Arial" w:hAnsi="Arial" w:cs="Arial"/>
          <w:lang w:val="sr-Cyrl-RS"/>
        </w:rPr>
        <w:t xml:space="preserve"> </w:t>
      </w:r>
      <w:r>
        <w:rPr>
          <w:rFonts w:ascii="Arial" w:hAnsi="Arial" w:cs="Arial"/>
          <w:lang w:val="sr-Cyrl-CS"/>
        </w:rPr>
        <w:t>o</w:t>
      </w:r>
      <w:r w:rsidR="0080278F" w:rsidRPr="00811A1B">
        <w:rPr>
          <w:rFonts w:ascii="Arial" w:hAnsi="Arial" w:cs="Arial"/>
          <w:lang w:val="sr-Cyrl-CS"/>
        </w:rPr>
        <w:t xml:space="preserve"> </w:t>
      </w:r>
      <w:r>
        <w:rPr>
          <w:rFonts w:ascii="Arial" w:hAnsi="Arial" w:cs="Arial"/>
          <w:lang w:val="sr-Cyrl-CS"/>
        </w:rPr>
        <w:t>pravilima</w:t>
      </w:r>
      <w:r w:rsidR="0080278F" w:rsidRPr="00811A1B">
        <w:rPr>
          <w:rFonts w:ascii="Arial" w:hAnsi="Arial" w:cs="Arial"/>
          <w:lang w:val="sr-Cyrl-CS"/>
        </w:rPr>
        <w:t xml:space="preserve"> </w:t>
      </w:r>
      <w:r>
        <w:rPr>
          <w:rFonts w:ascii="Arial" w:hAnsi="Arial" w:cs="Arial"/>
          <w:lang w:val="sr-Cyrl-CS"/>
        </w:rPr>
        <w:t>za</w:t>
      </w:r>
      <w:r w:rsidR="0080278F" w:rsidRPr="00811A1B">
        <w:rPr>
          <w:rFonts w:ascii="Arial" w:hAnsi="Arial" w:cs="Arial"/>
          <w:lang w:val="sr-Cyrl-CS"/>
        </w:rPr>
        <w:t xml:space="preserve"> </w:t>
      </w:r>
      <w:r>
        <w:rPr>
          <w:rFonts w:ascii="Arial" w:hAnsi="Arial" w:cs="Arial"/>
          <w:lang w:val="sr-Cyrl-CS"/>
        </w:rPr>
        <w:t>sprovođenje</w:t>
      </w:r>
      <w:r w:rsidR="0080278F" w:rsidRPr="00811A1B">
        <w:rPr>
          <w:rFonts w:ascii="Arial" w:hAnsi="Arial" w:cs="Arial"/>
          <w:lang w:val="sr-Cyrl-CS"/>
        </w:rPr>
        <w:t xml:space="preserve"> </w:t>
      </w:r>
      <w:r>
        <w:rPr>
          <w:rFonts w:ascii="Arial" w:hAnsi="Arial" w:cs="Arial"/>
          <w:lang w:val="sr-Cyrl-CS"/>
        </w:rPr>
        <w:t>finansijske</w:t>
      </w:r>
      <w:r w:rsidR="0080278F" w:rsidRPr="00811A1B">
        <w:rPr>
          <w:rFonts w:ascii="Arial" w:hAnsi="Arial" w:cs="Arial"/>
          <w:lang w:val="sr-Cyrl-CS"/>
        </w:rPr>
        <w:t xml:space="preserve"> </w:t>
      </w:r>
      <w:r>
        <w:rPr>
          <w:rFonts w:ascii="Arial" w:hAnsi="Arial" w:cs="Arial"/>
          <w:lang w:val="sr-Cyrl-CS"/>
        </w:rPr>
        <w:t>pomoći</w:t>
      </w:r>
      <w:r w:rsidR="0080278F" w:rsidRPr="00811A1B">
        <w:rPr>
          <w:rFonts w:ascii="Arial" w:hAnsi="Arial" w:cs="Arial"/>
          <w:lang w:val="sr-Cyrl-CS"/>
        </w:rPr>
        <w:t xml:space="preserve"> </w:t>
      </w:r>
      <w:r>
        <w:rPr>
          <w:rFonts w:ascii="Arial" w:hAnsi="Arial" w:cs="Arial"/>
          <w:lang w:val="sr-Cyrl-CS"/>
        </w:rPr>
        <w:t>Evropske</w:t>
      </w:r>
      <w:r w:rsidR="0080278F" w:rsidRPr="00811A1B">
        <w:rPr>
          <w:rFonts w:ascii="Arial" w:hAnsi="Arial" w:cs="Arial"/>
          <w:lang w:val="sr-Cyrl-CS"/>
        </w:rPr>
        <w:t xml:space="preserve"> </w:t>
      </w:r>
      <w:r>
        <w:rPr>
          <w:rFonts w:ascii="Arial" w:hAnsi="Arial" w:cs="Arial"/>
          <w:lang w:val="sr-Cyrl-CS"/>
        </w:rPr>
        <w:t>unije</w:t>
      </w:r>
      <w:r w:rsidR="0080278F" w:rsidRPr="00811A1B">
        <w:rPr>
          <w:rFonts w:ascii="Arial" w:hAnsi="Arial" w:cs="Arial"/>
          <w:lang w:val="sr-Cyrl-CS"/>
        </w:rPr>
        <w:t xml:space="preserve"> </w:t>
      </w:r>
      <w:r>
        <w:rPr>
          <w:rFonts w:ascii="Arial" w:hAnsi="Arial" w:cs="Arial"/>
          <w:lang w:val="sr-Cyrl-CS"/>
        </w:rPr>
        <w:t>Republici</w:t>
      </w:r>
      <w:r w:rsidR="0080278F" w:rsidRPr="00811A1B">
        <w:rPr>
          <w:rFonts w:ascii="Arial" w:hAnsi="Arial" w:cs="Arial"/>
          <w:lang w:val="sr-Cyrl-CS"/>
        </w:rPr>
        <w:t xml:space="preserve"> </w:t>
      </w:r>
      <w:r>
        <w:rPr>
          <w:rFonts w:ascii="Arial" w:hAnsi="Arial" w:cs="Arial"/>
          <w:lang w:val="sr-Cyrl-CS"/>
        </w:rPr>
        <w:t>Srbiji</w:t>
      </w:r>
      <w:r w:rsidR="0080278F" w:rsidRPr="00811A1B">
        <w:rPr>
          <w:rFonts w:ascii="Arial" w:hAnsi="Arial" w:cs="Arial"/>
          <w:lang w:val="sr-Cyrl-CS"/>
        </w:rPr>
        <w:t xml:space="preserve"> </w:t>
      </w:r>
      <w:r>
        <w:rPr>
          <w:rFonts w:ascii="Arial" w:hAnsi="Arial" w:cs="Arial"/>
          <w:lang w:val="sr-Cyrl-CS"/>
        </w:rPr>
        <w:t>u</w:t>
      </w:r>
      <w:r w:rsidR="0080278F" w:rsidRPr="00811A1B">
        <w:rPr>
          <w:rFonts w:ascii="Arial" w:hAnsi="Arial" w:cs="Arial"/>
          <w:lang w:val="sr-Cyrl-CS"/>
        </w:rPr>
        <w:t xml:space="preserve"> </w:t>
      </w:r>
      <w:r>
        <w:rPr>
          <w:rFonts w:ascii="Arial" w:hAnsi="Arial" w:cs="Arial"/>
          <w:lang w:val="sr-Cyrl-CS"/>
        </w:rPr>
        <w:t>okviru</w:t>
      </w:r>
      <w:r w:rsidR="0080278F" w:rsidRPr="00811A1B">
        <w:rPr>
          <w:rFonts w:ascii="Arial" w:hAnsi="Arial" w:cs="Arial"/>
          <w:lang w:val="sr-Cyrl-CS"/>
        </w:rPr>
        <w:t xml:space="preserve"> </w:t>
      </w:r>
      <w:r>
        <w:rPr>
          <w:rFonts w:ascii="Arial" w:hAnsi="Arial" w:cs="Arial"/>
          <w:lang w:val="sr-Cyrl-CS"/>
        </w:rPr>
        <w:t>Instrumenta</w:t>
      </w:r>
      <w:r w:rsidR="0080278F" w:rsidRPr="00811A1B">
        <w:rPr>
          <w:rFonts w:ascii="Arial" w:hAnsi="Arial" w:cs="Arial"/>
          <w:lang w:val="sr-Cyrl-CS"/>
        </w:rPr>
        <w:t xml:space="preserve"> </w:t>
      </w:r>
      <w:r>
        <w:rPr>
          <w:rFonts w:ascii="Arial" w:hAnsi="Arial" w:cs="Arial"/>
          <w:lang w:val="sr-Cyrl-CS"/>
        </w:rPr>
        <w:t>za</w:t>
      </w:r>
      <w:r w:rsidR="0080278F" w:rsidRPr="00811A1B">
        <w:rPr>
          <w:rFonts w:ascii="Arial" w:hAnsi="Arial" w:cs="Arial"/>
          <w:lang w:val="sr-Cyrl-CS"/>
        </w:rPr>
        <w:t xml:space="preserve"> </w:t>
      </w:r>
      <w:r>
        <w:rPr>
          <w:rFonts w:ascii="Arial" w:hAnsi="Arial" w:cs="Arial"/>
          <w:lang w:val="sr-Cyrl-CS"/>
        </w:rPr>
        <w:t>reforme</w:t>
      </w:r>
      <w:r w:rsidR="0080278F" w:rsidRPr="00811A1B">
        <w:rPr>
          <w:rFonts w:ascii="Arial" w:hAnsi="Arial" w:cs="Arial"/>
          <w:lang w:val="sr-Cyrl-CS"/>
        </w:rPr>
        <w:t xml:space="preserve"> </w:t>
      </w:r>
      <w:r>
        <w:rPr>
          <w:rFonts w:ascii="Arial" w:hAnsi="Arial" w:cs="Arial"/>
          <w:lang w:val="sr-Cyrl-CS"/>
        </w:rPr>
        <w:t>i</w:t>
      </w:r>
      <w:r w:rsidR="0080278F" w:rsidRPr="00811A1B">
        <w:rPr>
          <w:rFonts w:ascii="Arial" w:hAnsi="Arial" w:cs="Arial"/>
          <w:lang w:val="sr-Cyrl-CS"/>
        </w:rPr>
        <w:t xml:space="preserve"> </w:t>
      </w:r>
      <w:r>
        <w:rPr>
          <w:rFonts w:ascii="Arial" w:hAnsi="Arial" w:cs="Arial"/>
          <w:lang w:val="sr-Cyrl-CS"/>
        </w:rPr>
        <w:t>rast</w:t>
      </w:r>
      <w:r w:rsidR="00340263" w:rsidRPr="00811A1B">
        <w:rPr>
          <w:rFonts w:ascii="Arial" w:hAnsi="Arial" w:cs="Arial"/>
          <w:lang w:val="sr-Cyrl-CS"/>
        </w:rPr>
        <w:t>,</w:t>
      </w:r>
      <w:r w:rsidR="0080278F" w:rsidRPr="00811A1B">
        <w:rPr>
          <w:rFonts w:ascii="Arial" w:hAnsi="Arial" w:cs="Arial"/>
          <w:lang w:val="sr-Cyrl-CS"/>
        </w:rPr>
        <w:t xml:space="preserve"> </w:t>
      </w:r>
      <w:r>
        <w:rPr>
          <w:rFonts w:ascii="Arial" w:hAnsi="Arial" w:cs="Arial"/>
          <w:lang w:val="sr-Cyrl-CS"/>
        </w:rPr>
        <w:t>u</w:t>
      </w:r>
      <w:r w:rsidR="0080278F" w:rsidRPr="00811A1B">
        <w:rPr>
          <w:rFonts w:ascii="Arial" w:hAnsi="Arial" w:cs="Arial"/>
          <w:lang w:val="sr-Cyrl-CS"/>
        </w:rPr>
        <w:t xml:space="preserve"> </w:t>
      </w:r>
      <w:r>
        <w:rPr>
          <w:rFonts w:ascii="Arial" w:hAnsi="Arial" w:cs="Arial"/>
          <w:lang w:val="sr-Cyrl-CS"/>
        </w:rPr>
        <w:t>originalu</w:t>
      </w:r>
      <w:r w:rsidR="0080278F" w:rsidRPr="00811A1B">
        <w:rPr>
          <w:rFonts w:ascii="Arial" w:hAnsi="Arial" w:cs="Arial"/>
          <w:lang w:val="sr-Cyrl-CS"/>
        </w:rPr>
        <w:t xml:space="preserve"> </w:t>
      </w:r>
      <w:r>
        <w:rPr>
          <w:rFonts w:ascii="Arial" w:hAnsi="Arial" w:cs="Arial"/>
          <w:lang w:val="sr-Cyrl-CS"/>
        </w:rPr>
        <w:t>na</w:t>
      </w:r>
      <w:r w:rsidR="0080278F" w:rsidRPr="00811A1B">
        <w:rPr>
          <w:rFonts w:ascii="Arial" w:hAnsi="Arial" w:cs="Arial"/>
          <w:lang w:val="sr-Cyrl-CS"/>
        </w:rPr>
        <w:t xml:space="preserve"> </w:t>
      </w:r>
      <w:r>
        <w:rPr>
          <w:rFonts w:ascii="Arial" w:hAnsi="Arial" w:cs="Arial"/>
          <w:lang w:val="sr-Cyrl-CS"/>
        </w:rPr>
        <w:t>engleskom</w:t>
      </w:r>
      <w:r w:rsidR="0080278F" w:rsidRPr="00811A1B">
        <w:rPr>
          <w:rFonts w:ascii="Arial" w:hAnsi="Arial" w:cs="Arial"/>
          <w:lang w:val="sr-Cyrl-CS"/>
        </w:rPr>
        <w:t xml:space="preserve"> </w:t>
      </w:r>
      <w:r>
        <w:rPr>
          <w:rFonts w:ascii="Arial" w:hAnsi="Arial" w:cs="Arial"/>
          <w:lang w:val="sr-Cyrl-CS"/>
        </w:rPr>
        <w:t>jeziku</w:t>
      </w:r>
      <w:r w:rsidR="0080278F" w:rsidRPr="00811A1B">
        <w:rPr>
          <w:rFonts w:ascii="Arial" w:hAnsi="Arial" w:cs="Arial"/>
          <w:lang w:val="sr-Cyrl-CS"/>
        </w:rPr>
        <w:t xml:space="preserve"> </w:t>
      </w:r>
      <w:r>
        <w:rPr>
          <w:rFonts w:ascii="Arial" w:hAnsi="Arial" w:cs="Arial"/>
          <w:lang w:val="sr-Cyrl-CS"/>
        </w:rPr>
        <w:t>i</w:t>
      </w:r>
      <w:r w:rsidR="0080278F" w:rsidRPr="00811A1B">
        <w:rPr>
          <w:rFonts w:ascii="Arial" w:hAnsi="Arial" w:cs="Arial"/>
          <w:lang w:val="sr-Cyrl-CS"/>
        </w:rPr>
        <w:t xml:space="preserve"> </w:t>
      </w:r>
      <w:r>
        <w:rPr>
          <w:rFonts w:ascii="Arial" w:hAnsi="Arial" w:cs="Arial"/>
          <w:lang w:val="sr-Cyrl-CS"/>
        </w:rPr>
        <w:t>u</w:t>
      </w:r>
      <w:r w:rsidR="0080278F" w:rsidRPr="00811A1B">
        <w:rPr>
          <w:rFonts w:ascii="Arial" w:hAnsi="Arial" w:cs="Arial"/>
          <w:lang w:val="sr-Cyrl-CS"/>
        </w:rPr>
        <w:t xml:space="preserve"> </w:t>
      </w:r>
      <w:r>
        <w:rPr>
          <w:rFonts w:ascii="Arial" w:hAnsi="Arial" w:cs="Arial"/>
          <w:lang w:val="sr-Cyrl-CS"/>
        </w:rPr>
        <w:t>prevodu</w:t>
      </w:r>
      <w:r w:rsidR="0080278F" w:rsidRPr="00811A1B">
        <w:rPr>
          <w:rFonts w:ascii="Arial" w:hAnsi="Arial" w:cs="Arial"/>
          <w:lang w:val="sr-Cyrl-CS"/>
        </w:rPr>
        <w:t xml:space="preserve"> </w:t>
      </w:r>
      <w:r>
        <w:rPr>
          <w:rFonts w:ascii="Arial" w:hAnsi="Arial" w:cs="Arial"/>
          <w:lang w:val="sr-Cyrl-CS"/>
        </w:rPr>
        <w:t>na</w:t>
      </w:r>
      <w:r w:rsidR="0080278F" w:rsidRPr="00811A1B">
        <w:rPr>
          <w:rFonts w:ascii="Arial" w:hAnsi="Arial" w:cs="Arial"/>
          <w:lang w:val="sr-Cyrl-CS"/>
        </w:rPr>
        <w:t xml:space="preserve"> </w:t>
      </w:r>
      <w:r>
        <w:rPr>
          <w:rFonts w:ascii="Arial" w:hAnsi="Arial" w:cs="Arial"/>
          <w:lang w:val="sr-Cyrl-CS"/>
        </w:rPr>
        <w:t>srpski</w:t>
      </w:r>
      <w:r w:rsidR="0080278F" w:rsidRPr="00811A1B">
        <w:rPr>
          <w:rFonts w:ascii="Arial" w:hAnsi="Arial" w:cs="Arial"/>
          <w:lang w:val="sr-Cyrl-CS"/>
        </w:rPr>
        <w:t xml:space="preserve"> </w:t>
      </w:r>
      <w:r>
        <w:rPr>
          <w:rFonts w:ascii="Arial" w:hAnsi="Arial" w:cs="Arial"/>
          <w:lang w:val="sr-Cyrl-CS"/>
        </w:rPr>
        <w:t>jezik</w:t>
      </w:r>
      <w:r w:rsidR="0080278F" w:rsidRPr="00811A1B">
        <w:rPr>
          <w:rFonts w:ascii="Arial" w:hAnsi="Arial" w:cs="Arial"/>
          <w:lang w:val="sr-Cyrl-CS"/>
        </w:rPr>
        <w:t xml:space="preserve"> </w:t>
      </w:r>
      <w:r>
        <w:rPr>
          <w:rFonts w:ascii="Arial" w:hAnsi="Arial" w:cs="Arial"/>
          <w:lang w:val="sr-Cyrl-CS"/>
        </w:rPr>
        <w:t>glasi</w:t>
      </w:r>
      <w:r w:rsidR="0080278F" w:rsidRPr="00811A1B">
        <w:rPr>
          <w:rFonts w:ascii="Arial" w:hAnsi="Arial" w:cs="Arial"/>
          <w:lang w:val="sr-Cyrl-CS"/>
        </w:rPr>
        <w:t>:</w:t>
      </w:r>
    </w:p>
    <w:p w:rsidR="0041050A" w:rsidRDefault="0041050A" w:rsidP="00811A1B">
      <w:pPr>
        <w:tabs>
          <w:tab w:val="left" w:pos="720"/>
        </w:tabs>
        <w:spacing w:after="120"/>
        <w:ind w:left="720" w:right="560" w:firstLine="720"/>
        <w:jc w:val="both"/>
        <w:rPr>
          <w:rFonts w:ascii="Arial" w:hAnsi="Arial" w:cs="Arial"/>
        </w:rPr>
      </w:pPr>
    </w:p>
    <w:p w:rsidR="0041050A" w:rsidRPr="0041050A" w:rsidRDefault="0041050A" w:rsidP="00811A1B">
      <w:pPr>
        <w:tabs>
          <w:tab w:val="left" w:pos="720"/>
        </w:tabs>
        <w:spacing w:after="120"/>
        <w:ind w:left="720" w:right="560" w:firstLine="720"/>
        <w:jc w:val="both"/>
        <w:rPr>
          <w:rFonts w:ascii="Arial" w:hAnsi="Arial" w:cs="Arial"/>
        </w:rPr>
      </w:pPr>
    </w:p>
    <w:p w:rsidR="00811A1B" w:rsidRPr="00811A1B" w:rsidRDefault="00811A1B">
      <w:pPr>
        <w:rPr>
          <w:rFonts w:ascii="Arial" w:hAnsi="Arial" w:cs="Arial"/>
          <w:b/>
          <w:bCs/>
        </w:rPr>
      </w:pPr>
      <w:r w:rsidRPr="00811A1B">
        <w:rPr>
          <w:rFonts w:ascii="Arial" w:hAnsi="Arial" w:cs="Arial"/>
        </w:rPr>
        <w:br w:type="page"/>
      </w:r>
    </w:p>
    <w:p w:rsidR="007057AE" w:rsidRPr="00811A1B" w:rsidRDefault="00575FE2" w:rsidP="00811A1B">
      <w:pPr>
        <w:pStyle w:val="Title"/>
        <w:ind w:hanging="502"/>
        <w:rPr>
          <w:rFonts w:ascii="Arial" w:hAnsi="Arial" w:cs="Arial"/>
          <w:sz w:val="22"/>
          <w:szCs w:val="22"/>
        </w:rPr>
      </w:pPr>
      <w:r w:rsidRPr="00811A1B">
        <w:rPr>
          <w:rFonts w:ascii="Arial" w:hAnsi="Arial" w:cs="Arial"/>
          <w:sz w:val="22"/>
          <w:szCs w:val="22"/>
        </w:rPr>
        <w:lastRenderedPageBreak/>
        <w:t>FACILITY</w:t>
      </w:r>
      <w:r w:rsidRPr="00811A1B">
        <w:rPr>
          <w:rFonts w:ascii="Arial" w:hAnsi="Arial" w:cs="Arial"/>
          <w:spacing w:val="-19"/>
          <w:sz w:val="22"/>
          <w:szCs w:val="22"/>
        </w:rPr>
        <w:t xml:space="preserve"> </w:t>
      </w:r>
      <w:r w:rsidRPr="00811A1B">
        <w:rPr>
          <w:rFonts w:ascii="Arial" w:hAnsi="Arial" w:cs="Arial"/>
          <w:spacing w:val="-2"/>
          <w:sz w:val="22"/>
          <w:szCs w:val="22"/>
        </w:rPr>
        <w:t>AGREEMENT</w:t>
      </w:r>
    </w:p>
    <w:p w:rsidR="007057AE" w:rsidRPr="00811A1B" w:rsidRDefault="007057AE" w:rsidP="00811A1B">
      <w:pPr>
        <w:pStyle w:val="BodyText"/>
        <w:spacing w:before="103"/>
        <w:ind w:left="0" w:hanging="502"/>
        <w:jc w:val="center"/>
        <w:rPr>
          <w:rFonts w:ascii="Arial" w:hAnsi="Arial" w:cs="Arial"/>
          <w:b/>
          <w:sz w:val="22"/>
          <w:szCs w:val="22"/>
        </w:rPr>
      </w:pPr>
    </w:p>
    <w:p w:rsidR="007057AE" w:rsidRPr="00811A1B" w:rsidRDefault="00575FE2" w:rsidP="00811A1B">
      <w:pPr>
        <w:ind w:right="3"/>
        <w:jc w:val="center"/>
        <w:rPr>
          <w:rFonts w:ascii="Arial" w:hAnsi="Arial" w:cs="Arial"/>
        </w:rPr>
      </w:pPr>
      <w:r w:rsidRPr="00811A1B">
        <w:rPr>
          <w:rFonts w:ascii="Arial" w:hAnsi="Arial" w:cs="Arial"/>
          <w:spacing w:val="-2"/>
        </w:rPr>
        <w:t>BETWEEN</w:t>
      </w:r>
    </w:p>
    <w:p w:rsidR="007057AE" w:rsidRPr="00811A1B" w:rsidRDefault="007057AE" w:rsidP="0080278F">
      <w:pPr>
        <w:pStyle w:val="BodyText"/>
        <w:spacing w:before="121"/>
        <w:ind w:left="0"/>
        <w:jc w:val="center"/>
        <w:rPr>
          <w:rFonts w:ascii="Arial" w:hAnsi="Arial" w:cs="Arial"/>
          <w:sz w:val="22"/>
          <w:szCs w:val="22"/>
        </w:rPr>
      </w:pPr>
    </w:p>
    <w:p w:rsidR="007057AE" w:rsidRPr="00811A1B" w:rsidRDefault="00575FE2" w:rsidP="00811A1B">
      <w:pPr>
        <w:pStyle w:val="Heading1"/>
        <w:ind w:right="3" w:hanging="502"/>
        <w:jc w:val="center"/>
        <w:rPr>
          <w:rFonts w:ascii="Arial" w:hAnsi="Arial" w:cs="Arial"/>
          <w:sz w:val="22"/>
          <w:szCs w:val="22"/>
        </w:rPr>
      </w:pPr>
      <w:r w:rsidRPr="00811A1B">
        <w:rPr>
          <w:rFonts w:ascii="Arial" w:hAnsi="Arial" w:cs="Arial"/>
          <w:sz w:val="22"/>
          <w:szCs w:val="22"/>
        </w:rPr>
        <w:t>THE</w:t>
      </w:r>
      <w:r w:rsidRPr="00811A1B">
        <w:rPr>
          <w:rFonts w:ascii="Arial" w:hAnsi="Arial" w:cs="Arial"/>
          <w:spacing w:val="-12"/>
          <w:sz w:val="22"/>
          <w:szCs w:val="22"/>
        </w:rPr>
        <w:t xml:space="preserve"> </w:t>
      </w:r>
      <w:r w:rsidRPr="00811A1B">
        <w:rPr>
          <w:rFonts w:ascii="Arial" w:hAnsi="Arial" w:cs="Arial"/>
          <w:sz w:val="22"/>
          <w:szCs w:val="22"/>
        </w:rPr>
        <w:t>EUROPEAN</w:t>
      </w:r>
      <w:r w:rsidRPr="00811A1B">
        <w:rPr>
          <w:rFonts w:ascii="Arial" w:hAnsi="Arial" w:cs="Arial"/>
          <w:spacing w:val="-10"/>
          <w:sz w:val="22"/>
          <w:szCs w:val="22"/>
        </w:rPr>
        <w:t xml:space="preserve"> </w:t>
      </w:r>
      <w:r w:rsidRPr="00811A1B">
        <w:rPr>
          <w:rFonts w:ascii="Arial" w:hAnsi="Arial" w:cs="Arial"/>
          <w:spacing w:val="-4"/>
          <w:sz w:val="22"/>
          <w:szCs w:val="22"/>
        </w:rPr>
        <w:t>UNION</w:t>
      </w:r>
    </w:p>
    <w:p w:rsidR="007057AE" w:rsidRPr="00811A1B" w:rsidRDefault="007057AE" w:rsidP="00811A1B">
      <w:pPr>
        <w:pStyle w:val="BodyText"/>
        <w:spacing w:before="121"/>
        <w:ind w:left="0" w:hanging="502"/>
        <w:jc w:val="center"/>
        <w:rPr>
          <w:rFonts w:ascii="Arial" w:hAnsi="Arial" w:cs="Arial"/>
          <w:b/>
          <w:sz w:val="22"/>
          <w:szCs w:val="22"/>
        </w:rPr>
      </w:pPr>
    </w:p>
    <w:p w:rsidR="007057AE" w:rsidRPr="00811A1B" w:rsidRDefault="00575FE2" w:rsidP="00811A1B">
      <w:pPr>
        <w:ind w:left="502" w:right="4" w:hanging="502"/>
        <w:jc w:val="center"/>
        <w:rPr>
          <w:rFonts w:ascii="Arial" w:hAnsi="Arial" w:cs="Arial"/>
          <w:i/>
        </w:rPr>
      </w:pPr>
      <w:r w:rsidRPr="00811A1B">
        <w:rPr>
          <w:rFonts w:ascii="Arial" w:hAnsi="Arial" w:cs="Arial"/>
          <w:i/>
        </w:rPr>
        <w:t>Represented</w:t>
      </w:r>
      <w:r w:rsidRPr="00811A1B">
        <w:rPr>
          <w:rFonts w:ascii="Arial" w:hAnsi="Arial" w:cs="Arial"/>
          <w:i/>
          <w:spacing w:val="-8"/>
        </w:rPr>
        <w:t xml:space="preserve"> </w:t>
      </w:r>
      <w:r w:rsidRPr="00811A1B">
        <w:rPr>
          <w:rFonts w:ascii="Arial" w:hAnsi="Arial" w:cs="Arial"/>
          <w:i/>
        </w:rPr>
        <w:t>by</w:t>
      </w:r>
      <w:r w:rsidRPr="00811A1B">
        <w:rPr>
          <w:rFonts w:ascii="Arial" w:hAnsi="Arial" w:cs="Arial"/>
          <w:i/>
          <w:spacing w:val="-8"/>
        </w:rPr>
        <w:t xml:space="preserve"> </w:t>
      </w:r>
      <w:r w:rsidRPr="00811A1B">
        <w:rPr>
          <w:rFonts w:ascii="Arial" w:hAnsi="Arial" w:cs="Arial"/>
          <w:i/>
        </w:rPr>
        <w:t>the</w:t>
      </w:r>
      <w:r w:rsidRPr="00811A1B">
        <w:rPr>
          <w:rFonts w:ascii="Arial" w:hAnsi="Arial" w:cs="Arial"/>
          <w:i/>
          <w:spacing w:val="-8"/>
        </w:rPr>
        <w:t xml:space="preserve"> </w:t>
      </w:r>
      <w:r w:rsidRPr="00811A1B">
        <w:rPr>
          <w:rFonts w:ascii="Arial" w:hAnsi="Arial" w:cs="Arial"/>
          <w:i/>
          <w:spacing w:val="-2"/>
        </w:rPr>
        <w:t>Commission</w:t>
      </w:r>
    </w:p>
    <w:p w:rsidR="007057AE" w:rsidRPr="00811A1B" w:rsidRDefault="007057AE" w:rsidP="00811A1B">
      <w:pPr>
        <w:pStyle w:val="BodyText"/>
        <w:spacing w:before="119"/>
        <w:ind w:left="0" w:hanging="502"/>
        <w:jc w:val="center"/>
        <w:rPr>
          <w:rFonts w:ascii="Arial" w:hAnsi="Arial" w:cs="Arial"/>
          <w:i/>
          <w:sz w:val="22"/>
          <w:szCs w:val="22"/>
        </w:rPr>
      </w:pPr>
    </w:p>
    <w:p w:rsidR="007057AE" w:rsidRPr="00811A1B" w:rsidRDefault="00575FE2" w:rsidP="00811A1B">
      <w:pPr>
        <w:ind w:left="502" w:right="3" w:hanging="502"/>
        <w:jc w:val="center"/>
        <w:rPr>
          <w:rFonts w:ascii="Arial" w:hAnsi="Arial" w:cs="Arial"/>
        </w:rPr>
      </w:pPr>
      <w:r w:rsidRPr="00811A1B">
        <w:rPr>
          <w:rFonts w:ascii="Arial" w:hAnsi="Arial" w:cs="Arial"/>
          <w:spacing w:val="-5"/>
        </w:rPr>
        <w:t>AND</w:t>
      </w:r>
    </w:p>
    <w:p w:rsidR="007057AE" w:rsidRPr="00811A1B" w:rsidRDefault="007057AE" w:rsidP="00811A1B">
      <w:pPr>
        <w:pStyle w:val="BodyText"/>
        <w:spacing w:before="120"/>
        <w:ind w:left="0" w:hanging="502"/>
        <w:jc w:val="center"/>
        <w:rPr>
          <w:rFonts w:ascii="Arial" w:hAnsi="Arial" w:cs="Arial"/>
          <w:sz w:val="22"/>
          <w:szCs w:val="22"/>
        </w:rPr>
      </w:pPr>
    </w:p>
    <w:p w:rsidR="007057AE" w:rsidRPr="00811A1B" w:rsidRDefault="00575FE2" w:rsidP="00811A1B">
      <w:pPr>
        <w:pStyle w:val="Heading1"/>
        <w:spacing w:before="1"/>
        <w:ind w:right="5" w:hanging="502"/>
        <w:jc w:val="center"/>
        <w:rPr>
          <w:rFonts w:ascii="Arial" w:hAnsi="Arial" w:cs="Arial"/>
          <w:sz w:val="22"/>
          <w:szCs w:val="22"/>
        </w:rPr>
      </w:pP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REPUBLIC</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pacing w:val="-2"/>
          <w:sz w:val="22"/>
          <w:szCs w:val="22"/>
        </w:rPr>
        <w:t>SERBIA</w:t>
      </w:r>
    </w:p>
    <w:p w:rsidR="007057AE" w:rsidRPr="00811A1B" w:rsidRDefault="007057AE" w:rsidP="00811A1B">
      <w:pPr>
        <w:pStyle w:val="BodyText"/>
        <w:spacing w:before="120"/>
        <w:ind w:left="0" w:hanging="502"/>
        <w:jc w:val="center"/>
        <w:rPr>
          <w:rFonts w:ascii="Arial" w:hAnsi="Arial" w:cs="Arial"/>
          <w:b/>
          <w:sz w:val="22"/>
          <w:szCs w:val="22"/>
        </w:rPr>
      </w:pPr>
    </w:p>
    <w:p w:rsidR="007057AE" w:rsidRPr="00811A1B" w:rsidRDefault="00575FE2" w:rsidP="00811A1B">
      <w:pPr>
        <w:spacing w:before="1"/>
        <w:ind w:left="502" w:hanging="502"/>
        <w:jc w:val="center"/>
        <w:rPr>
          <w:rFonts w:ascii="Arial" w:hAnsi="Arial" w:cs="Arial"/>
          <w:i/>
        </w:rPr>
      </w:pPr>
      <w:r w:rsidRPr="00811A1B">
        <w:rPr>
          <w:rFonts w:ascii="Arial" w:hAnsi="Arial" w:cs="Arial"/>
          <w:i/>
        </w:rPr>
        <w:t>Represented</w:t>
      </w:r>
      <w:r w:rsidRPr="00811A1B">
        <w:rPr>
          <w:rFonts w:ascii="Arial" w:hAnsi="Arial" w:cs="Arial"/>
          <w:i/>
          <w:spacing w:val="-8"/>
        </w:rPr>
        <w:t xml:space="preserve"> </w:t>
      </w:r>
      <w:r w:rsidRPr="00811A1B">
        <w:rPr>
          <w:rFonts w:ascii="Arial" w:hAnsi="Arial" w:cs="Arial"/>
          <w:i/>
        </w:rPr>
        <w:t>by</w:t>
      </w:r>
      <w:r w:rsidRPr="00811A1B">
        <w:rPr>
          <w:rFonts w:ascii="Arial" w:hAnsi="Arial" w:cs="Arial"/>
          <w:i/>
          <w:spacing w:val="-9"/>
        </w:rPr>
        <w:t xml:space="preserve"> </w:t>
      </w:r>
      <w:r w:rsidRPr="00811A1B">
        <w:rPr>
          <w:rFonts w:ascii="Arial" w:hAnsi="Arial" w:cs="Arial"/>
          <w:i/>
        </w:rPr>
        <w:t>the</w:t>
      </w:r>
      <w:r w:rsidRPr="00811A1B">
        <w:rPr>
          <w:rFonts w:ascii="Arial" w:hAnsi="Arial" w:cs="Arial"/>
          <w:i/>
          <w:spacing w:val="-9"/>
        </w:rPr>
        <w:t xml:space="preserve"> </w:t>
      </w:r>
      <w:r w:rsidRPr="00811A1B">
        <w:rPr>
          <w:rFonts w:ascii="Arial" w:hAnsi="Arial" w:cs="Arial"/>
          <w:i/>
        </w:rPr>
        <w:t>Government</w:t>
      </w:r>
      <w:r w:rsidRPr="00811A1B">
        <w:rPr>
          <w:rFonts w:ascii="Arial" w:hAnsi="Arial" w:cs="Arial"/>
          <w:i/>
          <w:spacing w:val="-8"/>
        </w:rPr>
        <w:t xml:space="preserve"> </w:t>
      </w:r>
      <w:r w:rsidRPr="00811A1B">
        <w:rPr>
          <w:rFonts w:ascii="Arial" w:hAnsi="Arial" w:cs="Arial"/>
          <w:i/>
        </w:rPr>
        <w:t>of</w:t>
      </w:r>
      <w:r w:rsidRPr="00811A1B">
        <w:rPr>
          <w:rFonts w:ascii="Arial" w:hAnsi="Arial" w:cs="Arial"/>
          <w:i/>
          <w:spacing w:val="-6"/>
        </w:rPr>
        <w:t xml:space="preserve"> </w:t>
      </w:r>
      <w:r w:rsidRPr="00811A1B">
        <w:rPr>
          <w:rFonts w:ascii="Arial" w:hAnsi="Arial" w:cs="Arial"/>
          <w:i/>
          <w:spacing w:val="-2"/>
        </w:rPr>
        <w:t>Serbia</w:t>
      </w:r>
    </w:p>
    <w:p w:rsidR="007057AE" w:rsidRPr="00811A1B" w:rsidRDefault="007057AE" w:rsidP="00811A1B">
      <w:pPr>
        <w:pStyle w:val="BodyText"/>
        <w:spacing w:before="115"/>
        <w:ind w:left="0" w:hanging="502"/>
        <w:jc w:val="center"/>
        <w:rPr>
          <w:rFonts w:ascii="Arial" w:hAnsi="Arial" w:cs="Arial"/>
          <w:i/>
          <w:sz w:val="22"/>
          <w:szCs w:val="22"/>
        </w:rPr>
      </w:pPr>
    </w:p>
    <w:p w:rsidR="007057AE" w:rsidRPr="00811A1B" w:rsidRDefault="00575FE2" w:rsidP="00811A1B">
      <w:pPr>
        <w:spacing w:before="1"/>
        <w:ind w:left="502" w:right="3" w:hanging="502"/>
        <w:jc w:val="center"/>
        <w:rPr>
          <w:rFonts w:ascii="Arial" w:hAnsi="Arial" w:cs="Arial"/>
          <w:spacing w:val="-5"/>
        </w:rPr>
      </w:pPr>
      <w:r w:rsidRPr="00811A1B">
        <w:rPr>
          <w:rFonts w:ascii="Arial" w:hAnsi="Arial" w:cs="Arial"/>
          <w:spacing w:val="-5"/>
        </w:rPr>
        <w:t>ON</w:t>
      </w:r>
    </w:p>
    <w:p w:rsidR="0080278F" w:rsidRPr="00811A1B" w:rsidRDefault="0080278F" w:rsidP="00811A1B">
      <w:pPr>
        <w:spacing w:before="1"/>
        <w:ind w:left="502" w:right="3" w:hanging="502"/>
        <w:jc w:val="center"/>
        <w:rPr>
          <w:rFonts w:ascii="Arial" w:hAnsi="Arial" w:cs="Arial"/>
        </w:rPr>
      </w:pPr>
    </w:p>
    <w:p w:rsidR="00811A1B" w:rsidRPr="00811A1B" w:rsidRDefault="00575FE2" w:rsidP="00811A1B">
      <w:pPr>
        <w:tabs>
          <w:tab w:val="left" w:pos="720"/>
        </w:tabs>
        <w:ind w:left="720" w:right="562"/>
        <w:jc w:val="center"/>
        <w:rPr>
          <w:rFonts w:ascii="Arial" w:hAnsi="Arial" w:cs="Arial"/>
          <w:b/>
          <w:spacing w:val="-6"/>
        </w:rPr>
      </w:pPr>
      <w:r w:rsidRPr="00811A1B">
        <w:rPr>
          <w:rFonts w:ascii="Arial" w:hAnsi="Arial" w:cs="Arial"/>
          <w:b/>
        </w:rPr>
        <w:t>SPECIFIC ARRANGEMENTS FOR IMPLEMENTATION OF</w:t>
      </w:r>
    </w:p>
    <w:p w:rsidR="007057AE" w:rsidRPr="00811A1B" w:rsidRDefault="00575FE2" w:rsidP="00811A1B">
      <w:pPr>
        <w:tabs>
          <w:tab w:val="left" w:pos="720"/>
        </w:tabs>
        <w:ind w:left="720" w:right="562"/>
        <w:jc w:val="center"/>
        <w:rPr>
          <w:rFonts w:ascii="Arial" w:hAnsi="Arial" w:cs="Arial"/>
          <w:b/>
        </w:rPr>
      </w:pPr>
      <w:r w:rsidRPr="00811A1B">
        <w:rPr>
          <w:rFonts w:ascii="Arial" w:hAnsi="Arial" w:cs="Arial"/>
          <w:b/>
        </w:rPr>
        <w:t>UNION</w:t>
      </w:r>
      <w:r w:rsidR="0080278F" w:rsidRPr="00811A1B">
        <w:rPr>
          <w:rFonts w:ascii="Arial" w:hAnsi="Arial" w:cs="Arial"/>
          <w:b/>
          <w:spacing w:val="-5"/>
        </w:rPr>
        <w:t xml:space="preserve"> </w:t>
      </w:r>
      <w:r w:rsidRPr="00811A1B">
        <w:rPr>
          <w:rFonts w:ascii="Arial" w:hAnsi="Arial" w:cs="Arial"/>
          <w:b/>
        </w:rPr>
        <w:t>SUPPORT</w:t>
      </w:r>
      <w:r w:rsidRPr="00811A1B">
        <w:rPr>
          <w:rFonts w:ascii="Arial" w:hAnsi="Arial" w:cs="Arial"/>
          <w:b/>
          <w:spacing w:val="-5"/>
        </w:rPr>
        <w:t xml:space="preserve"> </w:t>
      </w:r>
      <w:r w:rsidRPr="00811A1B">
        <w:rPr>
          <w:rFonts w:ascii="Arial" w:hAnsi="Arial" w:cs="Arial"/>
          <w:b/>
        </w:rPr>
        <w:t>TO</w:t>
      </w:r>
      <w:r w:rsidRPr="00811A1B">
        <w:rPr>
          <w:rFonts w:ascii="Arial" w:hAnsi="Arial" w:cs="Arial"/>
          <w:b/>
          <w:spacing w:val="-6"/>
        </w:rPr>
        <w:t xml:space="preserve"> </w:t>
      </w:r>
      <w:r w:rsidRPr="00811A1B">
        <w:rPr>
          <w:rFonts w:ascii="Arial" w:hAnsi="Arial" w:cs="Arial"/>
          <w:b/>
        </w:rPr>
        <w:t>THE</w:t>
      </w:r>
      <w:r w:rsidRPr="00811A1B">
        <w:rPr>
          <w:rFonts w:ascii="Arial" w:hAnsi="Arial" w:cs="Arial"/>
          <w:b/>
          <w:spacing w:val="-4"/>
        </w:rPr>
        <w:t xml:space="preserve"> </w:t>
      </w:r>
      <w:r w:rsidRPr="00811A1B">
        <w:rPr>
          <w:rFonts w:ascii="Arial" w:hAnsi="Arial" w:cs="Arial"/>
          <w:b/>
        </w:rPr>
        <w:t>REPUBLIC</w:t>
      </w:r>
      <w:r w:rsidRPr="00811A1B">
        <w:rPr>
          <w:rFonts w:ascii="Arial" w:hAnsi="Arial" w:cs="Arial"/>
          <w:b/>
          <w:spacing w:val="-6"/>
        </w:rPr>
        <w:t xml:space="preserve"> </w:t>
      </w:r>
      <w:r w:rsidRPr="00811A1B">
        <w:rPr>
          <w:rFonts w:ascii="Arial" w:hAnsi="Arial" w:cs="Arial"/>
          <w:b/>
        </w:rPr>
        <w:t>OF</w:t>
      </w:r>
      <w:r w:rsidRPr="00811A1B">
        <w:rPr>
          <w:rFonts w:ascii="Arial" w:hAnsi="Arial" w:cs="Arial"/>
          <w:b/>
          <w:spacing w:val="-7"/>
        </w:rPr>
        <w:t xml:space="preserve"> </w:t>
      </w:r>
      <w:r w:rsidRPr="00811A1B">
        <w:rPr>
          <w:rFonts w:ascii="Arial" w:hAnsi="Arial" w:cs="Arial"/>
          <w:b/>
        </w:rPr>
        <w:t>SERBIA</w:t>
      </w:r>
    </w:p>
    <w:p w:rsidR="007057AE" w:rsidRPr="00811A1B" w:rsidRDefault="00575FE2" w:rsidP="00811A1B">
      <w:pPr>
        <w:spacing w:line="366" w:lineRule="exact"/>
        <w:jc w:val="center"/>
        <w:rPr>
          <w:rFonts w:ascii="Arial" w:hAnsi="Arial" w:cs="Arial"/>
          <w:b/>
        </w:rPr>
      </w:pPr>
      <w:r w:rsidRPr="00811A1B">
        <w:rPr>
          <w:rFonts w:ascii="Arial" w:hAnsi="Arial" w:cs="Arial"/>
          <w:b/>
        </w:rPr>
        <w:t>UNDER</w:t>
      </w:r>
      <w:r w:rsidRPr="00811A1B">
        <w:rPr>
          <w:rFonts w:ascii="Arial" w:hAnsi="Arial" w:cs="Arial"/>
          <w:b/>
          <w:spacing w:val="-12"/>
        </w:rPr>
        <w:t xml:space="preserve"> </w:t>
      </w:r>
      <w:r w:rsidRPr="00811A1B">
        <w:rPr>
          <w:rFonts w:ascii="Arial" w:hAnsi="Arial" w:cs="Arial"/>
          <w:b/>
        </w:rPr>
        <w:t>THE</w:t>
      </w:r>
      <w:r w:rsidRPr="00811A1B">
        <w:rPr>
          <w:rFonts w:ascii="Arial" w:hAnsi="Arial" w:cs="Arial"/>
          <w:b/>
          <w:spacing w:val="-8"/>
        </w:rPr>
        <w:t xml:space="preserve"> </w:t>
      </w:r>
      <w:r w:rsidRPr="00811A1B">
        <w:rPr>
          <w:rFonts w:ascii="Arial" w:hAnsi="Arial" w:cs="Arial"/>
          <w:b/>
        </w:rPr>
        <w:t>REFORM</w:t>
      </w:r>
      <w:r w:rsidRPr="00811A1B">
        <w:rPr>
          <w:rFonts w:ascii="Arial" w:hAnsi="Arial" w:cs="Arial"/>
          <w:b/>
          <w:spacing w:val="-8"/>
        </w:rPr>
        <w:t xml:space="preserve"> </w:t>
      </w:r>
      <w:r w:rsidRPr="00811A1B">
        <w:rPr>
          <w:rFonts w:ascii="Arial" w:hAnsi="Arial" w:cs="Arial"/>
          <w:b/>
        </w:rPr>
        <w:t>AND</w:t>
      </w:r>
      <w:r w:rsidRPr="00811A1B">
        <w:rPr>
          <w:rFonts w:ascii="Arial" w:hAnsi="Arial" w:cs="Arial"/>
          <w:b/>
          <w:spacing w:val="-10"/>
        </w:rPr>
        <w:t xml:space="preserve"> </w:t>
      </w:r>
      <w:r w:rsidRPr="00811A1B">
        <w:rPr>
          <w:rFonts w:ascii="Arial" w:hAnsi="Arial" w:cs="Arial"/>
          <w:b/>
        </w:rPr>
        <w:t>GROWTH</w:t>
      </w:r>
      <w:r w:rsidRPr="00811A1B">
        <w:rPr>
          <w:rFonts w:ascii="Arial" w:hAnsi="Arial" w:cs="Arial"/>
          <w:b/>
          <w:spacing w:val="-8"/>
        </w:rPr>
        <w:t xml:space="preserve"> </w:t>
      </w:r>
      <w:r w:rsidRPr="00811A1B">
        <w:rPr>
          <w:rFonts w:ascii="Arial" w:hAnsi="Arial" w:cs="Arial"/>
          <w:b/>
          <w:spacing w:val="-2"/>
        </w:rPr>
        <w:t>FACILITY</w:t>
      </w:r>
    </w:p>
    <w:p w:rsidR="007057AE" w:rsidRDefault="007057AE">
      <w:pPr>
        <w:spacing w:line="366" w:lineRule="exact"/>
        <w:rPr>
          <w:rFonts w:ascii="Arial" w:hAnsi="Arial" w:cs="Arial"/>
        </w:rPr>
      </w:pPr>
    </w:p>
    <w:p w:rsidR="0041050A" w:rsidRPr="00811A1B" w:rsidRDefault="0041050A">
      <w:pPr>
        <w:spacing w:line="366" w:lineRule="exact"/>
        <w:rPr>
          <w:rFonts w:ascii="Arial" w:hAnsi="Arial" w:cs="Arial"/>
        </w:rPr>
        <w:sectPr w:rsidR="0041050A" w:rsidRPr="00811A1B" w:rsidSect="005D62C5">
          <w:headerReference w:type="even" r:id="rId8"/>
          <w:headerReference w:type="default" r:id="rId9"/>
          <w:footerReference w:type="even" r:id="rId10"/>
          <w:footerReference w:type="default" r:id="rId11"/>
          <w:headerReference w:type="first" r:id="rId12"/>
          <w:footerReference w:type="first" r:id="rId13"/>
          <w:type w:val="continuous"/>
          <w:pgSz w:w="11910" w:h="16840"/>
          <w:pgMar w:top="1920" w:right="1020" w:bottom="280" w:left="880" w:header="720" w:footer="720" w:gutter="0"/>
          <w:cols w:space="720"/>
          <w:titlePg/>
          <w:docGrid w:linePitch="299"/>
        </w:sectPr>
      </w:pPr>
    </w:p>
    <w:p w:rsidR="007057AE" w:rsidRPr="00811A1B" w:rsidRDefault="00575FE2">
      <w:pPr>
        <w:pStyle w:val="Heading2"/>
        <w:spacing w:before="76"/>
        <w:ind w:left="896"/>
        <w:rPr>
          <w:rFonts w:ascii="Arial" w:hAnsi="Arial" w:cs="Arial"/>
          <w:sz w:val="22"/>
          <w:szCs w:val="22"/>
        </w:rPr>
      </w:pPr>
      <w:r w:rsidRPr="00811A1B">
        <w:rPr>
          <w:rFonts w:ascii="Arial" w:hAnsi="Arial" w:cs="Arial"/>
          <w:sz w:val="22"/>
          <w:szCs w:val="22"/>
        </w:rPr>
        <w:lastRenderedPageBreak/>
        <w:t xml:space="preserve">TABLE OF </w:t>
      </w:r>
      <w:r w:rsidRPr="00811A1B">
        <w:rPr>
          <w:rFonts w:ascii="Arial" w:hAnsi="Arial" w:cs="Arial"/>
          <w:spacing w:val="-2"/>
          <w:sz w:val="22"/>
          <w:szCs w:val="22"/>
        </w:rPr>
        <w:t>CONTENTS</w:t>
      </w:r>
    </w:p>
    <w:p w:rsidR="007057AE" w:rsidRPr="00811A1B" w:rsidRDefault="007057AE">
      <w:pPr>
        <w:rPr>
          <w:rFonts w:ascii="Arial" w:hAnsi="Arial" w:cs="Arial"/>
        </w:rPr>
        <w:sectPr w:rsidR="007057AE" w:rsidRPr="00811A1B" w:rsidSect="00C46B28">
          <w:footerReference w:type="default" r:id="rId14"/>
          <w:pgSz w:w="11910" w:h="16840"/>
          <w:pgMar w:top="1320" w:right="1020" w:bottom="1778" w:left="880" w:header="0" w:footer="1289" w:gutter="0"/>
          <w:cols w:space="720"/>
          <w:docGrid w:linePitch="299"/>
        </w:sectPr>
      </w:pPr>
    </w:p>
    <w:sdt>
      <w:sdtPr>
        <w:rPr>
          <w:rFonts w:ascii="Arial" w:hAnsi="Arial" w:cs="Arial"/>
        </w:rPr>
        <w:id w:val="-1262675512"/>
        <w:docPartObj>
          <w:docPartGallery w:val="Table of Contents"/>
          <w:docPartUnique/>
        </w:docPartObj>
      </w:sdtPr>
      <w:sdtEndPr>
        <w:rPr>
          <w:sz w:val="20"/>
          <w:szCs w:val="20"/>
        </w:rPr>
      </w:sdtEndPr>
      <w:sdtContent>
        <w:p w:rsidR="007057AE" w:rsidRPr="00811A1B" w:rsidRDefault="00C74A8C">
          <w:pPr>
            <w:pStyle w:val="TOC1"/>
            <w:tabs>
              <w:tab w:val="left" w:leader="dot" w:pos="9492"/>
            </w:tabs>
            <w:spacing w:before="519"/>
            <w:rPr>
              <w:rFonts w:ascii="Arial" w:hAnsi="Arial" w:cs="Arial"/>
              <w:sz w:val="20"/>
              <w:szCs w:val="20"/>
            </w:rPr>
          </w:pPr>
          <w:hyperlink w:anchor="_bookmark0" w:history="1">
            <w:r w:rsidR="00575FE2" w:rsidRPr="00811A1B">
              <w:rPr>
                <w:rFonts w:ascii="Arial" w:hAnsi="Arial" w:cs="Arial"/>
                <w:sz w:val="20"/>
                <w:szCs w:val="20"/>
              </w:rPr>
              <w:t>TITLE</w:t>
            </w:r>
            <w:r w:rsidR="00575FE2" w:rsidRPr="00811A1B">
              <w:rPr>
                <w:rFonts w:ascii="Arial" w:hAnsi="Arial" w:cs="Arial"/>
                <w:spacing w:val="-5"/>
                <w:sz w:val="20"/>
                <w:szCs w:val="20"/>
              </w:rPr>
              <w:t xml:space="preserve"> </w:t>
            </w:r>
            <w:r w:rsidR="00575FE2" w:rsidRPr="00811A1B">
              <w:rPr>
                <w:rFonts w:ascii="Arial" w:hAnsi="Arial" w:cs="Arial"/>
                <w:sz w:val="20"/>
                <w:szCs w:val="20"/>
              </w:rPr>
              <w:t>I:</w:t>
            </w:r>
            <w:r w:rsidR="00575FE2" w:rsidRPr="00811A1B">
              <w:rPr>
                <w:rFonts w:ascii="Arial" w:hAnsi="Arial" w:cs="Arial"/>
                <w:spacing w:val="-3"/>
                <w:sz w:val="20"/>
                <w:szCs w:val="20"/>
              </w:rPr>
              <w:t xml:space="preserve"> </w:t>
            </w:r>
            <w:r w:rsidR="00575FE2" w:rsidRPr="00811A1B">
              <w:rPr>
                <w:rFonts w:ascii="Arial" w:hAnsi="Arial" w:cs="Arial"/>
                <w:sz w:val="20"/>
                <w:szCs w:val="20"/>
              </w:rPr>
              <w:t>GENERAL</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PROVISIONS</w:t>
            </w:r>
            <w:r w:rsidR="00575FE2" w:rsidRPr="00811A1B">
              <w:rPr>
                <w:rFonts w:ascii="Arial" w:hAnsi="Arial" w:cs="Arial"/>
                <w:sz w:val="20"/>
                <w:szCs w:val="20"/>
              </w:rPr>
              <w:tab/>
            </w:r>
            <w:r w:rsidR="00575FE2" w:rsidRPr="00811A1B">
              <w:rPr>
                <w:rFonts w:ascii="Arial" w:hAnsi="Arial" w:cs="Arial"/>
                <w:spacing w:val="-10"/>
                <w:sz w:val="20"/>
                <w:szCs w:val="20"/>
              </w:rPr>
              <w:t>5</w:t>
            </w:r>
          </w:hyperlink>
        </w:p>
        <w:p w:rsidR="007057AE" w:rsidRPr="00811A1B" w:rsidRDefault="00C74A8C">
          <w:pPr>
            <w:pStyle w:val="TOC2"/>
            <w:tabs>
              <w:tab w:val="left" w:pos="1815"/>
              <w:tab w:val="left" w:leader="dot" w:pos="9492"/>
            </w:tabs>
            <w:spacing w:before="121"/>
            <w:rPr>
              <w:rFonts w:ascii="Arial" w:hAnsi="Arial" w:cs="Arial"/>
              <w:sz w:val="20"/>
              <w:szCs w:val="20"/>
            </w:rPr>
          </w:pPr>
          <w:hyperlink w:anchor="_bookmark1"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1</w:t>
            </w:r>
            <w:r w:rsidR="00575FE2" w:rsidRPr="00811A1B">
              <w:rPr>
                <w:rFonts w:ascii="Arial" w:hAnsi="Arial" w:cs="Arial"/>
                <w:sz w:val="20"/>
                <w:szCs w:val="20"/>
              </w:rPr>
              <w:tab/>
              <w:t>Interpretation</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definitions</w:t>
            </w:r>
            <w:r w:rsidR="00575FE2" w:rsidRPr="00811A1B">
              <w:rPr>
                <w:rFonts w:ascii="Arial" w:hAnsi="Arial" w:cs="Arial"/>
                <w:sz w:val="20"/>
                <w:szCs w:val="20"/>
              </w:rPr>
              <w:tab/>
            </w:r>
            <w:r w:rsidR="00575FE2" w:rsidRPr="00811A1B">
              <w:rPr>
                <w:rFonts w:ascii="Arial" w:hAnsi="Arial" w:cs="Arial"/>
                <w:spacing w:val="-10"/>
                <w:sz w:val="20"/>
                <w:szCs w:val="20"/>
              </w:rPr>
              <w:t>5</w:t>
            </w:r>
          </w:hyperlink>
        </w:p>
        <w:p w:rsidR="007057AE" w:rsidRPr="00811A1B" w:rsidRDefault="00C74A8C">
          <w:pPr>
            <w:pStyle w:val="TOC2"/>
            <w:tabs>
              <w:tab w:val="left" w:pos="1815"/>
              <w:tab w:val="left" w:leader="dot" w:pos="9492"/>
            </w:tabs>
            <w:rPr>
              <w:rFonts w:ascii="Arial" w:hAnsi="Arial" w:cs="Arial"/>
              <w:sz w:val="20"/>
              <w:szCs w:val="20"/>
            </w:rPr>
          </w:pPr>
          <w:hyperlink w:anchor="_bookmark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2</w:t>
            </w:r>
            <w:r w:rsidR="00575FE2" w:rsidRPr="00811A1B">
              <w:rPr>
                <w:rFonts w:ascii="Arial" w:hAnsi="Arial" w:cs="Arial"/>
                <w:sz w:val="20"/>
                <w:szCs w:val="20"/>
              </w:rPr>
              <w:tab/>
              <w:t>Subject</w:t>
            </w:r>
            <w:r w:rsidR="00575FE2" w:rsidRPr="00811A1B">
              <w:rPr>
                <w:rFonts w:ascii="Arial" w:hAnsi="Arial" w:cs="Arial"/>
                <w:spacing w:val="-3"/>
                <w:sz w:val="20"/>
                <w:szCs w:val="20"/>
              </w:rPr>
              <w:t xml:space="preserve"> </w:t>
            </w:r>
            <w:r w:rsidR="00575FE2" w:rsidRPr="00811A1B">
              <w:rPr>
                <w:rFonts w:ascii="Arial" w:hAnsi="Arial" w:cs="Arial"/>
                <w:sz w:val="20"/>
                <w:szCs w:val="20"/>
              </w:rPr>
              <w:t>and</w:t>
            </w:r>
            <w:r w:rsidR="00575FE2" w:rsidRPr="00811A1B">
              <w:rPr>
                <w:rFonts w:ascii="Arial" w:hAnsi="Arial" w:cs="Arial"/>
                <w:spacing w:val="-2"/>
                <w:sz w:val="20"/>
                <w:szCs w:val="20"/>
              </w:rPr>
              <w:t xml:space="preserve"> </w:t>
            </w:r>
            <w:r w:rsidR="00575FE2" w:rsidRPr="00811A1B">
              <w:rPr>
                <w:rFonts w:ascii="Arial" w:hAnsi="Arial" w:cs="Arial"/>
                <w:sz w:val="20"/>
                <w:szCs w:val="20"/>
              </w:rPr>
              <w:t>scope</w:t>
            </w:r>
            <w:r w:rsidR="00575FE2" w:rsidRPr="00811A1B">
              <w:rPr>
                <w:rFonts w:ascii="Arial" w:hAnsi="Arial" w:cs="Arial"/>
                <w:spacing w:val="-3"/>
                <w:sz w:val="20"/>
                <w:szCs w:val="20"/>
              </w:rPr>
              <w:t xml:space="preserve"> </w:t>
            </w:r>
            <w:r w:rsidR="00575FE2" w:rsidRPr="00811A1B">
              <w:rPr>
                <w:rFonts w:ascii="Arial" w:hAnsi="Arial" w:cs="Arial"/>
                <w:sz w:val="20"/>
                <w:szCs w:val="20"/>
              </w:rPr>
              <w:t>of</w:t>
            </w:r>
            <w:r w:rsidR="00575FE2" w:rsidRPr="00811A1B">
              <w:rPr>
                <w:rFonts w:ascii="Arial" w:hAnsi="Arial" w:cs="Arial"/>
                <w:spacing w:val="-2"/>
                <w:sz w:val="20"/>
                <w:szCs w:val="20"/>
              </w:rPr>
              <w:t xml:space="preserve"> </w:t>
            </w:r>
            <w:r w:rsidR="00575FE2" w:rsidRPr="00811A1B">
              <w:rPr>
                <w:rFonts w:ascii="Arial" w:hAnsi="Arial" w:cs="Arial"/>
                <w:sz w:val="20"/>
                <w:szCs w:val="20"/>
              </w:rPr>
              <w:t>the</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Agreement</w:t>
            </w:r>
            <w:r w:rsidR="00575FE2" w:rsidRPr="00811A1B">
              <w:rPr>
                <w:rFonts w:ascii="Arial" w:hAnsi="Arial" w:cs="Arial"/>
                <w:sz w:val="20"/>
                <w:szCs w:val="20"/>
              </w:rPr>
              <w:tab/>
            </w:r>
            <w:r w:rsidR="00575FE2" w:rsidRPr="00811A1B">
              <w:rPr>
                <w:rFonts w:ascii="Arial" w:hAnsi="Arial" w:cs="Arial"/>
                <w:spacing w:val="-10"/>
                <w:sz w:val="20"/>
                <w:szCs w:val="20"/>
              </w:rPr>
              <w:t>6</w:t>
            </w:r>
          </w:hyperlink>
        </w:p>
        <w:p w:rsidR="007057AE" w:rsidRPr="00811A1B" w:rsidRDefault="00C74A8C">
          <w:pPr>
            <w:pStyle w:val="TOC2"/>
            <w:tabs>
              <w:tab w:val="left" w:pos="1815"/>
              <w:tab w:val="left" w:leader="dot" w:pos="9492"/>
            </w:tabs>
            <w:spacing w:before="122"/>
            <w:rPr>
              <w:rFonts w:ascii="Arial" w:hAnsi="Arial" w:cs="Arial"/>
              <w:sz w:val="20"/>
              <w:szCs w:val="20"/>
            </w:rPr>
          </w:pPr>
          <w:hyperlink w:anchor="_bookmark3"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3</w:t>
            </w:r>
            <w:r w:rsidR="00575FE2" w:rsidRPr="00811A1B">
              <w:rPr>
                <w:rFonts w:ascii="Arial" w:hAnsi="Arial" w:cs="Arial"/>
                <w:sz w:val="20"/>
                <w:szCs w:val="20"/>
              </w:rPr>
              <w:tab/>
              <w:t>General</w:t>
            </w:r>
            <w:r w:rsidR="00575FE2" w:rsidRPr="00811A1B">
              <w:rPr>
                <w:rFonts w:ascii="Arial" w:hAnsi="Arial" w:cs="Arial"/>
                <w:spacing w:val="-6"/>
                <w:sz w:val="20"/>
                <w:szCs w:val="20"/>
              </w:rPr>
              <w:t xml:space="preserve"> </w:t>
            </w:r>
            <w:r w:rsidR="00575FE2" w:rsidRPr="00811A1B">
              <w:rPr>
                <w:rFonts w:ascii="Arial" w:hAnsi="Arial" w:cs="Arial"/>
                <w:sz w:val="20"/>
                <w:szCs w:val="20"/>
              </w:rPr>
              <w:t>principles</w:t>
            </w:r>
            <w:r w:rsidR="00575FE2" w:rsidRPr="00811A1B">
              <w:rPr>
                <w:rFonts w:ascii="Arial" w:hAnsi="Arial" w:cs="Arial"/>
                <w:spacing w:val="-6"/>
                <w:sz w:val="20"/>
                <w:szCs w:val="20"/>
              </w:rPr>
              <w:t xml:space="preserve"> </w:t>
            </w:r>
            <w:r w:rsidR="00575FE2" w:rsidRPr="00811A1B">
              <w:rPr>
                <w:rFonts w:ascii="Arial" w:hAnsi="Arial" w:cs="Arial"/>
                <w:sz w:val="20"/>
                <w:szCs w:val="20"/>
              </w:rPr>
              <w:t>for</w:t>
            </w:r>
            <w:r w:rsidR="00575FE2" w:rsidRPr="00811A1B">
              <w:rPr>
                <w:rFonts w:ascii="Arial" w:hAnsi="Arial" w:cs="Arial"/>
                <w:spacing w:val="-5"/>
                <w:sz w:val="20"/>
                <w:szCs w:val="20"/>
              </w:rPr>
              <w:t xml:space="preserve"> </w:t>
            </w:r>
            <w:r w:rsidR="00575FE2" w:rsidRPr="00811A1B">
              <w:rPr>
                <w:rFonts w:ascii="Arial" w:hAnsi="Arial" w:cs="Arial"/>
                <w:sz w:val="20"/>
                <w:szCs w:val="20"/>
              </w:rPr>
              <w:t>Union</w:t>
            </w:r>
            <w:r w:rsidR="00575FE2" w:rsidRPr="00811A1B">
              <w:rPr>
                <w:rFonts w:ascii="Arial" w:hAnsi="Arial" w:cs="Arial"/>
                <w:spacing w:val="-4"/>
                <w:sz w:val="20"/>
                <w:szCs w:val="20"/>
              </w:rPr>
              <w:t xml:space="preserve"> </w:t>
            </w:r>
            <w:r w:rsidR="00575FE2" w:rsidRPr="00811A1B">
              <w:rPr>
                <w:rFonts w:ascii="Arial" w:hAnsi="Arial" w:cs="Arial"/>
                <w:sz w:val="20"/>
                <w:szCs w:val="20"/>
              </w:rPr>
              <w:t>support</w:t>
            </w:r>
            <w:r w:rsidR="00575FE2" w:rsidRPr="00811A1B">
              <w:rPr>
                <w:rFonts w:ascii="Arial" w:hAnsi="Arial" w:cs="Arial"/>
                <w:spacing w:val="-4"/>
                <w:sz w:val="20"/>
                <w:szCs w:val="20"/>
              </w:rPr>
              <w:t xml:space="preserve"> </w:t>
            </w:r>
            <w:r w:rsidR="00575FE2" w:rsidRPr="00811A1B">
              <w:rPr>
                <w:rFonts w:ascii="Arial" w:hAnsi="Arial" w:cs="Arial"/>
                <w:sz w:val="20"/>
                <w:szCs w:val="20"/>
              </w:rPr>
              <w:t>under</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Facility</w:t>
            </w:r>
            <w:r w:rsidR="00575FE2" w:rsidRPr="00811A1B">
              <w:rPr>
                <w:rFonts w:ascii="Arial" w:hAnsi="Arial" w:cs="Arial"/>
                <w:sz w:val="20"/>
                <w:szCs w:val="20"/>
              </w:rPr>
              <w:tab/>
            </w:r>
            <w:r w:rsidR="00575FE2" w:rsidRPr="00811A1B">
              <w:rPr>
                <w:rFonts w:ascii="Arial" w:hAnsi="Arial" w:cs="Arial"/>
                <w:spacing w:val="-10"/>
                <w:sz w:val="20"/>
                <w:szCs w:val="20"/>
              </w:rPr>
              <w:t>8</w:t>
            </w:r>
          </w:hyperlink>
        </w:p>
        <w:p w:rsidR="007057AE" w:rsidRPr="00811A1B" w:rsidRDefault="00C74A8C">
          <w:pPr>
            <w:pStyle w:val="TOC2"/>
            <w:tabs>
              <w:tab w:val="left" w:pos="1815"/>
              <w:tab w:val="left" w:leader="dot" w:pos="9492"/>
            </w:tabs>
            <w:rPr>
              <w:rFonts w:ascii="Arial" w:hAnsi="Arial" w:cs="Arial"/>
              <w:sz w:val="20"/>
              <w:szCs w:val="20"/>
            </w:rPr>
          </w:pPr>
          <w:hyperlink w:anchor="_bookmark4"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4</w:t>
            </w:r>
            <w:r w:rsidR="00575FE2" w:rsidRPr="00811A1B">
              <w:rPr>
                <w:rFonts w:ascii="Arial" w:hAnsi="Arial" w:cs="Arial"/>
                <w:sz w:val="20"/>
                <w:szCs w:val="20"/>
              </w:rPr>
              <w:tab/>
              <w:t>EU</w:t>
            </w:r>
            <w:r w:rsidR="00575FE2" w:rsidRPr="00811A1B">
              <w:rPr>
                <w:rFonts w:ascii="Arial" w:hAnsi="Arial" w:cs="Arial"/>
                <w:spacing w:val="-7"/>
                <w:sz w:val="20"/>
                <w:szCs w:val="20"/>
              </w:rPr>
              <w:t xml:space="preserve"> </w:t>
            </w:r>
            <w:r w:rsidR="00575FE2" w:rsidRPr="00811A1B">
              <w:rPr>
                <w:rFonts w:ascii="Arial" w:hAnsi="Arial" w:cs="Arial"/>
                <w:sz w:val="20"/>
                <w:szCs w:val="20"/>
              </w:rPr>
              <w:t>restrictive</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measures</w:t>
            </w:r>
            <w:r w:rsidR="00575FE2" w:rsidRPr="00811A1B">
              <w:rPr>
                <w:rFonts w:ascii="Arial" w:hAnsi="Arial" w:cs="Arial"/>
                <w:sz w:val="20"/>
                <w:szCs w:val="20"/>
              </w:rPr>
              <w:tab/>
            </w:r>
            <w:r w:rsidR="00575FE2" w:rsidRPr="00811A1B">
              <w:rPr>
                <w:rFonts w:ascii="Arial" w:hAnsi="Arial" w:cs="Arial"/>
                <w:spacing w:val="-10"/>
                <w:sz w:val="20"/>
                <w:szCs w:val="20"/>
              </w:rPr>
              <w:t>9</w:t>
            </w:r>
          </w:hyperlink>
        </w:p>
        <w:p w:rsidR="007057AE" w:rsidRPr="00811A1B" w:rsidRDefault="00C74A8C">
          <w:pPr>
            <w:pStyle w:val="TOC2"/>
            <w:tabs>
              <w:tab w:val="left" w:pos="1815"/>
              <w:tab w:val="left" w:leader="dot" w:pos="9381"/>
            </w:tabs>
            <w:rPr>
              <w:rFonts w:ascii="Arial" w:hAnsi="Arial" w:cs="Arial"/>
              <w:sz w:val="20"/>
              <w:szCs w:val="20"/>
            </w:rPr>
          </w:pPr>
          <w:hyperlink w:anchor="_bookmark5"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5</w:t>
            </w:r>
            <w:r w:rsidR="00575FE2" w:rsidRPr="00811A1B">
              <w:rPr>
                <w:rFonts w:ascii="Arial" w:hAnsi="Arial" w:cs="Arial"/>
                <w:sz w:val="20"/>
                <w:szCs w:val="20"/>
              </w:rPr>
              <w:tab/>
              <w:t>National</w:t>
            </w:r>
            <w:r w:rsidR="00575FE2" w:rsidRPr="00811A1B">
              <w:rPr>
                <w:rFonts w:ascii="Arial" w:hAnsi="Arial" w:cs="Arial"/>
                <w:spacing w:val="-4"/>
                <w:sz w:val="20"/>
                <w:szCs w:val="20"/>
              </w:rPr>
              <w:t xml:space="preserve"> </w:t>
            </w:r>
            <w:r w:rsidR="00575FE2" w:rsidRPr="00811A1B">
              <w:rPr>
                <w:rFonts w:ascii="Arial" w:hAnsi="Arial" w:cs="Arial"/>
                <w:sz w:val="20"/>
                <w:szCs w:val="20"/>
              </w:rPr>
              <w:t>Reform</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8"/>
                <w:sz w:val="20"/>
                <w:szCs w:val="20"/>
              </w:rPr>
              <w:t xml:space="preserve"> </w:t>
            </w:r>
            <w:r w:rsidR="00575FE2" w:rsidRPr="00811A1B">
              <w:rPr>
                <w:rFonts w:ascii="Arial" w:hAnsi="Arial" w:cs="Arial"/>
                <w:sz w:val="20"/>
                <w:szCs w:val="20"/>
              </w:rPr>
              <w:t>Growth</w:t>
            </w:r>
            <w:r w:rsidR="00575FE2" w:rsidRPr="00811A1B">
              <w:rPr>
                <w:rFonts w:ascii="Arial" w:hAnsi="Arial" w:cs="Arial"/>
                <w:spacing w:val="-4"/>
                <w:sz w:val="20"/>
                <w:szCs w:val="20"/>
              </w:rPr>
              <w:t xml:space="preserve"> </w:t>
            </w:r>
            <w:r w:rsidR="00575FE2" w:rsidRPr="00811A1B">
              <w:rPr>
                <w:rFonts w:ascii="Arial" w:hAnsi="Arial" w:cs="Arial"/>
                <w:sz w:val="20"/>
                <w:szCs w:val="20"/>
              </w:rPr>
              <w:t>Facility</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Coordinator</w:t>
            </w:r>
            <w:r w:rsidR="00575FE2" w:rsidRPr="00811A1B">
              <w:rPr>
                <w:rFonts w:ascii="Arial" w:hAnsi="Arial" w:cs="Arial"/>
                <w:sz w:val="20"/>
                <w:szCs w:val="20"/>
              </w:rPr>
              <w:tab/>
            </w:r>
            <w:r w:rsidR="00575FE2" w:rsidRPr="00811A1B">
              <w:rPr>
                <w:rFonts w:ascii="Arial" w:hAnsi="Arial" w:cs="Arial"/>
                <w:spacing w:val="-5"/>
                <w:sz w:val="20"/>
                <w:szCs w:val="20"/>
              </w:rPr>
              <w:t>10</w:t>
            </w:r>
          </w:hyperlink>
        </w:p>
        <w:p w:rsidR="007057AE" w:rsidRPr="00811A1B" w:rsidRDefault="00C74A8C">
          <w:pPr>
            <w:pStyle w:val="TOC1"/>
            <w:tabs>
              <w:tab w:val="left" w:leader="dot" w:pos="9381"/>
            </w:tabs>
            <w:spacing w:before="121"/>
            <w:rPr>
              <w:rFonts w:ascii="Arial" w:hAnsi="Arial" w:cs="Arial"/>
              <w:sz w:val="20"/>
              <w:szCs w:val="20"/>
            </w:rPr>
          </w:pPr>
          <w:hyperlink w:anchor="_bookmark6" w:history="1">
            <w:r w:rsidR="00575FE2" w:rsidRPr="00811A1B">
              <w:rPr>
                <w:rFonts w:ascii="Arial" w:hAnsi="Arial" w:cs="Arial"/>
                <w:sz w:val="20"/>
                <w:szCs w:val="20"/>
              </w:rPr>
              <w:t>TITLE</w:t>
            </w:r>
            <w:r w:rsidR="00575FE2" w:rsidRPr="00811A1B">
              <w:rPr>
                <w:rFonts w:ascii="Arial" w:hAnsi="Arial" w:cs="Arial"/>
                <w:spacing w:val="-4"/>
                <w:sz w:val="20"/>
                <w:szCs w:val="20"/>
              </w:rPr>
              <w:t xml:space="preserve"> </w:t>
            </w:r>
            <w:r w:rsidR="00575FE2" w:rsidRPr="00811A1B">
              <w:rPr>
                <w:rFonts w:ascii="Arial" w:hAnsi="Arial" w:cs="Arial"/>
                <w:sz w:val="20"/>
                <w:szCs w:val="20"/>
              </w:rPr>
              <w:t>II:</w:t>
            </w:r>
            <w:r w:rsidR="00575FE2" w:rsidRPr="00811A1B">
              <w:rPr>
                <w:rFonts w:ascii="Arial" w:hAnsi="Arial" w:cs="Arial"/>
                <w:spacing w:val="-2"/>
                <w:sz w:val="20"/>
                <w:szCs w:val="20"/>
              </w:rPr>
              <w:t xml:space="preserve"> </w:t>
            </w:r>
            <w:r w:rsidR="00575FE2" w:rsidRPr="00811A1B">
              <w:rPr>
                <w:rFonts w:ascii="Arial" w:hAnsi="Arial" w:cs="Arial"/>
                <w:sz w:val="20"/>
                <w:szCs w:val="20"/>
              </w:rPr>
              <w:t>RULES</w:t>
            </w:r>
            <w:r w:rsidR="00575FE2" w:rsidRPr="00811A1B">
              <w:rPr>
                <w:rFonts w:ascii="Arial" w:hAnsi="Arial" w:cs="Arial"/>
                <w:spacing w:val="-3"/>
                <w:sz w:val="20"/>
                <w:szCs w:val="20"/>
              </w:rPr>
              <w:t xml:space="preserve"> </w:t>
            </w:r>
            <w:r w:rsidR="00575FE2" w:rsidRPr="00811A1B">
              <w:rPr>
                <w:rFonts w:ascii="Arial" w:hAnsi="Arial" w:cs="Arial"/>
                <w:sz w:val="20"/>
                <w:szCs w:val="20"/>
              </w:rPr>
              <w:t>FOR</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IMPLEMENTATION</w:t>
            </w:r>
            <w:r w:rsidR="00575FE2" w:rsidRPr="00811A1B">
              <w:rPr>
                <w:rFonts w:ascii="Arial" w:hAnsi="Arial" w:cs="Arial"/>
                <w:sz w:val="20"/>
                <w:szCs w:val="20"/>
              </w:rPr>
              <w:tab/>
            </w:r>
            <w:r w:rsidR="00575FE2" w:rsidRPr="00811A1B">
              <w:rPr>
                <w:rFonts w:ascii="Arial" w:hAnsi="Arial" w:cs="Arial"/>
                <w:spacing w:val="-5"/>
                <w:sz w:val="20"/>
                <w:szCs w:val="20"/>
              </w:rPr>
              <w:t>12</w:t>
            </w:r>
          </w:hyperlink>
        </w:p>
        <w:p w:rsidR="007057AE" w:rsidRPr="00811A1B" w:rsidRDefault="00C74A8C">
          <w:pPr>
            <w:pStyle w:val="TOC2"/>
            <w:tabs>
              <w:tab w:val="left" w:pos="1815"/>
              <w:tab w:val="left" w:leader="dot" w:pos="9381"/>
            </w:tabs>
            <w:spacing w:before="117" w:line="244" w:lineRule="auto"/>
            <w:ind w:left="1815" w:right="392" w:hanging="1277"/>
            <w:rPr>
              <w:rFonts w:ascii="Arial" w:hAnsi="Arial" w:cs="Arial"/>
              <w:sz w:val="20"/>
              <w:szCs w:val="20"/>
            </w:rPr>
          </w:pPr>
          <w:hyperlink w:anchor="_bookmark7" w:history="1">
            <w:r w:rsidR="00575FE2" w:rsidRPr="00811A1B">
              <w:rPr>
                <w:rFonts w:ascii="Arial" w:hAnsi="Arial" w:cs="Arial"/>
                <w:sz w:val="20"/>
                <w:szCs w:val="20"/>
              </w:rPr>
              <w:t>Article 6</w:t>
            </w:r>
            <w:r w:rsidR="00575FE2" w:rsidRPr="00811A1B">
              <w:rPr>
                <w:rFonts w:ascii="Arial" w:hAnsi="Arial" w:cs="Arial"/>
                <w:sz w:val="20"/>
                <w:szCs w:val="20"/>
              </w:rPr>
              <w:tab/>
              <w:t>Pre-conditions,</w:t>
            </w:r>
            <w:r w:rsidR="00575FE2" w:rsidRPr="00811A1B">
              <w:rPr>
                <w:rFonts w:ascii="Arial" w:hAnsi="Arial" w:cs="Arial"/>
                <w:spacing w:val="-12"/>
                <w:sz w:val="20"/>
                <w:szCs w:val="20"/>
              </w:rPr>
              <w:t xml:space="preserve"> </w:t>
            </w:r>
            <w:r w:rsidR="00575FE2" w:rsidRPr="00811A1B">
              <w:rPr>
                <w:rFonts w:ascii="Arial" w:hAnsi="Arial" w:cs="Arial"/>
                <w:sz w:val="20"/>
                <w:szCs w:val="20"/>
              </w:rPr>
              <w:t>general</w:t>
            </w:r>
            <w:r w:rsidR="00575FE2" w:rsidRPr="00811A1B">
              <w:rPr>
                <w:rFonts w:ascii="Arial" w:hAnsi="Arial" w:cs="Arial"/>
                <w:spacing w:val="-12"/>
                <w:sz w:val="20"/>
                <w:szCs w:val="20"/>
              </w:rPr>
              <w:t xml:space="preserve"> </w:t>
            </w:r>
            <w:r w:rsidR="00575FE2" w:rsidRPr="00811A1B">
              <w:rPr>
                <w:rFonts w:ascii="Arial" w:hAnsi="Arial" w:cs="Arial"/>
                <w:sz w:val="20"/>
                <w:szCs w:val="20"/>
              </w:rPr>
              <w:t>conditions</w:t>
            </w:r>
            <w:r w:rsidR="00575FE2" w:rsidRPr="00811A1B">
              <w:rPr>
                <w:rFonts w:ascii="Arial" w:hAnsi="Arial" w:cs="Arial"/>
                <w:spacing w:val="-13"/>
                <w:sz w:val="20"/>
                <w:szCs w:val="20"/>
              </w:rPr>
              <w:t xml:space="preserve"> </w:t>
            </w:r>
            <w:r w:rsidR="00575FE2" w:rsidRPr="00811A1B">
              <w:rPr>
                <w:rFonts w:ascii="Arial" w:hAnsi="Arial" w:cs="Arial"/>
                <w:sz w:val="20"/>
                <w:szCs w:val="20"/>
              </w:rPr>
              <w:t>and</w:t>
            </w:r>
            <w:r w:rsidR="00575FE2" w:rsidRPr="00811A1B">
              <w:rPr>
                <w:rFonts w:ascii="Arial" w:hAnsi="Arial" w:cs="Arial"/>
                <w:spacing w:val="-13"/>
                <w:sz w:val="20"/>
                <w:szCs w:val="20"/>
              </w:rPr>
              <w:t xml:space="preserve"> </w:t>
            </w:r>
            <w:r w:rsidR="00575FE2" w:rsidRPr="00811A1B">
              <w:rPr>
                <w:rFonts w:ascii="Arial" w:hAnsi="Arial" w:cs="Arial"/>
                <w:sz w:val="20"/>
                <w:szCs w:val="20"/>
              </w:rPr>
              <w:t>payment</w:t>
            </w:r>
            <w:r w:rsidR="00575FE2" w:rsidRPr="00811A1B">
              <w:rPr>
                <w:rFonts w:ascii="Arial" w:hAnsi="Arial" w:cs="Arial"/>
                <w:spacing w:val="-12"/>
                <w:sz w:val="20"/>
                <w:szCs w:val="20"/>
              </w:rPr>
              <w:t xml:space="preserve"> </w:t>
            </w:r>
            <w:r w:rsidR="00575FE2" w:rsidRPr="00811A1B">
              <w:rPr>
                <w:rFonts w:ascii="Arial" w:hAnsi="Arial" w:cs="Arial"/>
                <w:sz w:val="20"/>
                <w:szCs w:val="20"/>
              </w:rPr>
              <w:t>conditions</w:t>
            </w:r>
            <w:r w:rsidR="00575FE2" w:rsidRPr="00811A1B">
              <w:rPr>
                <w:rFonts w:ascii="Arial" w:hAnsi="Arial" w:cs="Arial"/>
                <w:spacing w:val="-13"/>
                <w:sz w:val="20"/>
                <w:szCs w:val="20"/>
              </w:rPr>
              <w:t xml:space="preserve"> </w:t>
            </w:r>
            <w:r w:rsidR="00575FE2" w:rsidRPr="00811A1B">
              <w:rPr>
                <w:rFonts w:ascii="Arial" w:hAnsi="Arial" w:cs="Arial"/>
                <w:sz w:val="20"/>
                <w:szCs w:val="20"/>
              </w:rPr>
              <w:t>for</w:t>
            </w:r>
            <w:r w:rsidR="00575FE2" w:rsidRPr="00811A1B">
              <w:rPr>
                <w:rFonts w:ascii="Arial" w:hAnsi="Arial" w:cs="Arial"/>
                <w:spacing w:val="-13"/>
                <w:sz w:val="20"/>
                <w:szCs w:val="20"/>
              </w:rPr>
              <w:t xml:space="preserve"> </w:t>
            </w:r>
            <w:r w:rsidR="00575FE2" w:rsidRPr="00811A1B">
              <w:rPr>
                <w:rFonts w:ascii="Arial" w:hAnsi="Arial" w:cs="Arial"/>
                <w:sz w:val="20"/>
                <w:szCs w:val="20"/>
              </w:rPr>
              <w:t>Union</w:t>
            </w:r>
            <w:r w:rsidR="00575FE2" w:rsidRPr="00811A1B">
              <w:rPr>
                <w:rFonts w:ascii="Arial" w:hAnsi="Arial" w:cs="Arial"/>
                <w:spacing w:val="-13"/>
                <w:sz w:val="20"/>
                <w:szCs w:val="20"/>
              </w:rPr>
              <w:t xml:space="preserve"> </w:t>
            </w:r>
            <w:r w:rsidR="00575FE2" w:rsidRPr="00811A1B">
              <w:rPr>
                <w:rFonts w:ascii="Arial" w:hAnsi="Arial" w:cs="Arial"/>
                <w:sz w:val="20"/>
                <w:szCs w:val="20"/>
              </w:rPr>
              <w:t>support</w:t>
            </w:r>
            <w:r w:rsidR="00575FE2" w:rsidRPr="00811A1B">
              <w:rPr>
                <w:rFonts w:ascii="Arial" w:hAnsi="Arial" w:cs="Arial"/>
                <w:spacing w:val="-12"/>
                <w:sz w:val="20"/>
                <w:szCs w:val="20"/>
              </w:rPr>
              <w:t xml:space="preserve"> </w:t>
            </w:r>
            <w:r w:rsidR="00575FE2" w:rsidRPr="00811A1B">
              <w:rPr>
                <w:rFonts w:ascii="Arial" w:hAnsi="Arial" w:cs="Arial"/>
                <w:sz w:val="20"/>
                <w:szCs w:val="20"/>
              </w:rPr>
              <w:t>under</w:t>
            </w:r>
          </w:hyperlink>
          <w:r w:rsidR="00575FE2" w:rsidRPr="00811A1B">
            <w:rPr>
              <w:rFonts w:ascii="Arial" w:hAnsi="Arial" w:cs="Arial"/>
              <w:sz w:val="20"/>
              <w:szCs w:val="20"/>
            </w:rPr>
            <w:t xml:space="preserve"> </w:t>
          </w:r>
          <w:hyperlink w:anchor="_bookmark7" w:history="1">
            <w:r w:rsidR="00575FE2" w:rsidRPr="00811A1B">
              <w:rPr>
                <w:rFonts w:ascii="Arial" w:hAnsi="Arial" w:cs="Arial"/>
                <w:sz w:val="20"/>
                <w:szCs w:val="20"/>
              </w:rPr>
              <w:t xml:space="preserve">the </w:t>
            </w:r>
            <w:r w:rsidR="00575FE2" w:rsidRPr="00811A1B">
              <w:rPr>
                <w:rFonts w:ascii="Arial" w:hAnsi="Arial" w:cs="Arial"/>
                <w:spacing w:val="-2"/>
                <w:sz w:val="20"/>
                <w:szCs w:val="20"/>
              </w:rPr>
              <w:t>Facility</w:t>
            </w:r>
            <w:r w:rsidR="00575FE2" w:rsidRPr="00811A1B">
              <w:rPr>
                <w:rFonts w:ascii="Arial" w:hAnsi="Arial" w:cs="Arial"/>
                <w:sz w:val="20"/>
                <w:szCs w:val="20"/>
              </w:rPr>
              <w:tab/>
            </w:r>
            <w:r w:rsidR="00575FE2" w:rsidRPr="00811A1B">
              <w:rPr>
                <w:rFonts w:ascii="Arial" w:hAnsi="Arial" w:cs="Arial"/>
                <w:spacing w:val="-5"/>
                <w:sz w:val="20"/>
                <w:szCs w:val="20"/>
              </w:rPr>
              <w:t>12</w:t>
            </w:r>
          </w:hyperlink>
        </w:p>
        <w:p w:rsidR="007057AE" w:rsidRPr="00811A1B" w:rsidRDefault="00C74A8C">
          <w:pPr>
            <w:pStyle w:val="TOC1"/>
            <w:tabs>
              <w:tab w:val="left" w:leader="dot" w:pos="9381"/>
            </w:tabs>
            <w:spacing w:before="113"/>
            <w:rPr>
              <w:rFonts w:ascii="Arial" w:hAnsi="Arial" w:cs="Arial"/>
              <w:sz w:val="20"/>
              <w:szCs w:val="20"/>
            </w:rPr>
          </w:pPr>
          <w:hyperlink w:anchor="_bookmark8" w:history="1">
            <w:r w:rsidR="00575FE2" w:rsidRPr="00811A1B">
              <w:rPr>
                <w:rFonts w:ascii="Arial" w:hAnsi="Arial" w:cs="Arial"/>
                <w:sz w:val="20"/>
                <w:szCs w:val="20"/>
              </w:rPr>
              <w:t>TITLE</w:t>
            </w:r>
            <w:r w:rsidR="00575FE2" w:rsidRPr="00811A1B">
              <w:rPr>
                <w:rFonts w:ascii="Arial" w:hAnsi="Arial" w:cs="Arial"/>
                <w:spacing w:val="-5"/>
                <w:sz w:val="20"/>
                <w:szCs w:val="20"/>
              </w:rPr>
              <w:t xml:space="preserve"> </w:t>
            </w:r>
            <w:r w:rsidR="00575FE2" w:rsidRPr="00811A1B">
              <w:rPr>
                <w:rFonts w:ascii="Arial" w:hAnsi="Arial" w:cs="Arial"/>
                <w:sz w:val="20"/>
                <w:szCs w:val="20"/>
              </w:rPr>
              <w:t>III:</w:t>
            </w:r>
            <w:r w:rsidR="00575FE2" w:rsidRPr="00811A1B">
              <w:rPr>
                <w:rFonts w:ascii="Arial" w:hAnsi="Arial" w:cs="Arial"/>
                <w:spacing w:val="-2"/>
                <w:sz w:val="20"/>
                <w:szCs w:val="20"/>
              </w:rPr>
              <w:t xml:space="preserve"> </w:t>
            </w:r>
            <w:r w:rsidR="00575FE2" w:rsidRPr="00811A1B">
              <w:rPr>
                <w:rFonts w:ascii="Arial" w:hAnsi="Arial" w:cs="Arial"/>
                <w:sz w:val="20"/>
                <w:szCs w:val="20"/>
              </w:rPr>
              <w:t>TAXES</w:t>
            </w:r>
            <w:r w:rsidR="00575FE2" w:rsidRPr="00811A1B">
              <w:rPr>
                <w:rFonts w:ascii="Arial" w:hAnsi="Arial" w:cs="Arial"/>
                <w:spacing w:val="-3"/>
                <w:sz w:val="20"/>
                <w:szCs w:val="20"/>
              </w:rPr>
              <w:t xml:space="preserve"> </w:t>
            </w:r>
            <w:r w:rsidR="00575FE2" w:rsidRPr="00811A1B">
              <w:rPr>
                <w:rFonts w:ascii="Arial" w:hAnsi="Arial" w:cs="Arial"/>
                <w:sz w:val="20"/>
                <w:szCs w:val="20"/>
              </w:rPr>
              <w:t>AND</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ELIGIBILITY</w:t>
            </w:r>
            <w:r w:rsidR="00575FE2" w:rsidRPr="00811A1B">
              <w:rPr>
                <w:rFonts w:ascii="Arial" w:hAnsi="Arial" w:cs="Arial"/>
                <w:sz w:val="20"/>
                <w:szCs w:val="20"/>
              </w:rPr>
              <w:tab/>
            </w:r>
            <w:r w:rsidR="00575FE2" w:rsidRPr="00811A1B">
              <w:rPr>
                <w:rFonts w:ascii="Arial" w:hAnsi="Arial" w:cs="Arial"/>
                <w:spacing w:val="-5"/>
                <w:sz w:val="20"/>
                <w:szCs w:val="20"/>
              </w:rPr>
              <w:t>13</w:t>
            </w:r>
          </w:hyperlink>
        </w:p>
        <w:p w:rsidR="007057AE" w:rsidRPr="00811A1B" w:rsidRDefault="00C74A8C">
          <w:pPr>
            <w:pStyle w:val="TOC2"/>
            <w:tabs>
              <w:tab w:val="left" w:pos="1815"/>
              <w:tab w:val="left" w:leader="dot" w:pos="9381"/>
            </w:tabs>
            <w:rPr>
              <w:rFonts w:ascii="Arial" w:hAnsi="Arial" w:cs="Arial"/>
              <w:sz w:val="20"/>
              <w:szCs w:val="20"/>
            </w:rPr>
          </w:pPr>
          <w:hyperlink w:anchor="_bookmark9"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7</w:t>
            </w:r>
            <w:r w:rsidR="00575FE2" w:rsidRPr="00811A1B">
              <w:rPr>
                <w:rFonts w:ascii="Arial" w:hAnsi="Arial" w:cs="Arial"/>
                <w:sz w:val="20"/>
                <w:szCs w:val="20"/>
              </w:rPr>
              <w:tab/>
              <w:t>Taxes,</w:t>
            </w:r>
            <w:r w:rsidR="00575FE2" w:rsidRPr="00811A1B">
              <w:rPr>
                <w:rFonts w:ascii="Arial" w:hAnsi="Arial" w:cs="Arial"/>
                <w:spacing w:val="-4"/>
                <w:sz w:val="20"/>
                <w:szCs w:val="20"/>
              </w:rPr>
              <w:t xml:space="preserve"> </w:t>
            </w:r>
            <w:r w:rsidR="00575FE2" w:rsidRPr="00811A1B">
              <w:rPr>
                <w:rFonts w:ascii="Arial" w:hAnsi="Arial" w:cs="Arial"/>
                <w:sz w:val="20"/>
                <w:szCs w:val="20"/>
              </w:rPr>
              <w:t>duties</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charges</w:t>
            </w:r>
            <w:r w:rsidR="00575FE2" w:rsidRPr="00811A1B">
              <w:rPr>
                <w:rFonts w:ascii="Arial" w:hAnsi="Arial" w:cs="Arial"/>
                <w:sz w:val="20"/>
                <w:szCs w:val="20"/>
              </w:rPr>
              <w:tab/>
            </w:r>
            <w:r w:rsidR="00575FE2" w:rsidRPr="00811A1B">
              <w:rPr>
                <w:rFonts w:ascii="Arial" w:hAnsi="Arial" w:cs="Arial"/>
                <w:spacing w:val="-7"/>
                <w:sz w:val="20"/>
                <w:szCs w:val="20"/>
              </w:rPr>
              <w:t>13</w:t>
            </w:r>
          </w:hyperlink>
        </w:p>
        <w:p w:rsidR="007057AE" w:rsidRPr="00811A1B" w:rsidRDefault="00C74A8C">
          <w:pPr>
            <w:pStyle w:val="TOC2"/>
            <w:tabs>
              <w:tab w:val="left" w:pos="1815"/>
              <w:tab w:val="left" w:leader="dot" w:pos="9381"/>
            </w:tabs>
            <w:spacing w:before="121"/>
            <w:rPr>
              <w:rFonts w:ascii="Arial" w:hAnsi="Arial" w:cs="Arial"/>
              <w:sz w:val="20"/>
              <w:szCs w:val="20"/>
            </w:rPr>
          </w:pPr>
          <w:hyperlink w:anchor="_bookmark10"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8</w:t>
            </w:r>
            <w:r w:rsidR="00575FE2" w:rsidRPr="00811A1B">
              <w:rPr>
                <w:rFonts w:ascii="Arial" w:hAnsi="Arial" w:cs="Arial"/>
                <w:sz w:val="20"/>
                <w:szCs w:val="20"/>
              </w:rPr>
              <w:tab/>
              <w:t>Rules</w:t>
            </w:r>
            <w:r w:rsidR="00575FE2" w:rsidRPr="00811A1B">
              <w:rPr>
                <w:rFonts w:ascii="Arial" w:hAnsi="Arial" w:cs="Arial"/>
                <w:spacing w:val="-2"/>
                <w:sz w:val="20"/>
                <w:szCs w:val="20"/>
              </w:rPr>
              <w:t xml:space="preserve"> </w:t>
            </w:r>
            <w:r w:rsidR="00575FE2" w:rsidRPr="00811A1B">
              <w:rPr>
                <w:rFonts w:ascii="Arial" w:hAnsi="Arial" w:cs="Arial"/>
                <w:sz w:val="20"/>
                <w:szCs w:val="20"/>
              </w:rPr>
              <w:t>on</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eligibility</w:t>
            </w:r>
            <w:r w:rsidR="00575FE2" w:rsidRPr="00811A1B">
              <w:rPr>
                <w:rFonts w:ascii="Arial" w:hAnsi="Arial" w:cs="Arial"/>
                <w:sz w:val="20"/>
                <w:szCs w:val="20"/>
              </w:rPr>
              <w:tab/>
            </w:r>
            <w:r w:rsidR="00575FE2" w:rsidRPr="00811A1B">
              <w:rPr>
                <w:rFonts w:ascii="Arial" w:hAnsi="Arial" w:cs="Arial"/>
                <w:spacing w:val="-5"/>
                <w:sz w:val="20"/>
                <w:szCs w:val="20"/>
              </w:rPr>
              <w:t>13</w:t>
            </w:r>
          </w:hyperlink>
        </w:p>
        <w:p w:rsidR="007057AE" w:rsidRPr="00811A1B" w:rsidRDefault="00C74A8C">
          <w:pPr>
            <w:pStyle w:val="TOC1"/>
            <w:tabs>
              <w:tab w:val="left" w:leader="dot" w:pos="9381"/>
            </w:tabs>
            <w:rPr>
              <w:rFonts w:ascii="Arial" w:hAnsi="Arial" w:cs="Arial"/>
              <w:sz w:val="20"/>
              <w:szCs w:val="20"/>
            </w:rPr>
          </w:pPr>
          <w:hyperlink w:anchor="_bookmark11" w:history="1">
            <w:r w:rsidR="00575FE2" w:rsidRPr="00811A1B">
              <w:rPr>
                <w:rFonts w:ascii="Arial" w:hAnsi="Arial" w:cs="Arial"/>
                <w:sz w:val="20"/>
                <w:szCs w:val="20"/>
              </w:rPr>
              <w:t>TITLE</w:t>
            </w:r>
            <w:r w:rsidR="00575FE2" w:rsidRPr="00811A1B">
              <w:rPr>
                <w:rFonts w:ascii="Arial" w:hAnsi="Arial" w:cs="Arial"/>
                <w:spacing w:val="-7"/>
                <w:sz w:val="20"/>
                <w:szCs w:val="20"/>
              </w:rPr>
              <w:t xml:space="preserve"> </w:t>
            </w:r>
            <w:r w:rsidR="00575FE2" w:rsidRPr="00811A1B">
              <w:rPr>
                <w:rFonts w:ascii="Arial" w:hAnsi="Arial" w:cs="Arial"/>
                <w:sz w:val="20"/>
                <w:szCs w:val="20"/>
              </w:rPr>
              <w:t>IV:</w:t>
            </w:r>
            <w:r w:rsidR="00575FE2" w:rsidRPr="00811A1B">
              <w:rPr>
                <w:rFonts w:ascii="Arial" w:hAnsi="Arial" w:cs="Arial"/>
                <w:spacing w:val="-3"/>
                <w:sz w:val="20"/>
                <w:szCs w:val="20"/>
              </w:rPr>
              <w:t xml:space="preserve"> </w:t>
            </w:r>
            <w:r w:rsidR="00575FE2" w:rsidRPr="00811A1B">
              <w:rPr>
                <w:rFonts w:ascii="Arial" w:hAnsi="Arial" w:cs="Arial"/>
                <w:sz w:val="20"/>
                <w:szCs w:val="20"/>
              </w:rPr>
              <w:t>PROTECTION</w:t>
            </w:r>
            <w:r w:rsidR="00575FE2" w:rsidRPr="00811A1B">
              <w:rPr>
                <w:rFonts w:ascii="Arial" w:hAnsi="Arial" w:cs="Arial"/>
                <w:spacing w:val="-5"/>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FINANCIAL</w:t>
            </w:r>
            <w:r w:rsidR="00575FE2" w:rsidRPr="00811A1B">
              <w:rPr>
                <w:rFonts w:ascii="Arial" w:hAnsi="Arial" w:cs="Arial"/>
                <w:spacing w:val="-7"/>
                <w:sz w:val="20"/>
                <w:szCs w:val="20"/>
              </w:rPr>
              <w:t xml:space="preserve"> </w:t>
            </w:r>
            <w:r w:rsidR="00575FE2" w:rsidRPr="00811A1B">
              <w:rPr>
                <w:rFonts w:ascii="Arial" w:hAnsi="Arial" w:cs="Arial"/>
                <w:sz w:val="20"/>
                <w:szCs w:val="20"/>
              </w:rPr>
              <w:t>INTERESTS</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UNION</w:t>
            </w:r>
            <w:r w:rsidR="00575FE2" w:rsidRPr="00811A1B">
              <w:rPr>
                <w:rFonts w:ascii="Arial" w:hAnsi="Arial" w:cs="Arial"/>
                <w:sz w:val="20"/>
                <w:szCs w:val="20"/>
              </w:rPr>
              <w:tab/>
            </w:r>
            <w:r w:rsidR="00575FE2" w:rsidRPr="00811A1B">
              <w:rPr>
                <w:rFonts w:ascii="Arial" w:hAnsi="Arial" w:cs="Arial"/>
                <w:spacing w:val="-5"/>
                <w:sz w:val="20"/>
                <w:szCs w:val="20"/>
              </w:rPr>
              <w:t>14</w:t>
            </w:r>
          </w:hyperlink>
        </w:p>
        <w:p w:rsidR="007057AE" w:rsidRPr="00811A1B" w:rsidRDefault="00C74A8C">
          <w:pPr>
            <w:pStyle w:val="TOC2"/>
            <w:tabs>
              <w:tab w:val="left" w:pos="1815"/>
              <w:tab w:val="left" w:leader="dot" w:pos="9381"/>
            </w:tabs>
            <w:spacing w:before="122"/>
            <w:rPr>
              <w:rFonts w:ascii="Arial" w:hAnsi="Arial" w:cs="Arial"/>
              <w:sz w:val="20"/>
              <w:szCs w:val="20"/>
            </w:rPr>
          </w:pPr>
          <w:hyperlink w:anchor="_bookmark1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9</w:t>
            </w:r>
            <w:r w:rsidR="00575FE2" w:rsidRPr="00811A1B">
              <w:rPr>
                <w:rFonts w:ascii="Arial" w:hAnsi="Arial" w:cs="Arial"/>
                <w:sz w:val="20"/>
                <w:szCs w:val="20"/>
              </w:rPr>
              <w:tab/>
              <w:t>Internal</w:t>
            </w:r>
            <w:r w:rsidR="00575FE2" w:rsidRPr="00811A1B">
              <w:rPr>
                <w:rFonts w:ascii="Arial" w:hAnsi="Arial" w:cs="Arial"/>
                <w:spacing w:val="-6"/>
                <w:sz w:val="20"/>
                <w:szCs w:val="20"/>
              </w:rPr>
              <w:t xml:space="preserve"> </w:t>
            </w:r>
            <w:r w:rsidR="00575FE2" w:rsidRPr="00811A1B">
              <w:rPr>
                <w:rFonts w:ascii="Arial" w:hAnsi="Arial" w:cs="Arial"/>
                <w:sz w:val="20"/>
                <w:szCs w:val="20"/>
              </w:rPr>
              <w:t>control</w:t>
            </w:r>
            <w:r w:rsidR="00575FE2" w:rsidRPr="00811A1B">
              <w:rPr>
                <w:rFonts w:ascii="Arial" w:hAnsi="Arial" w:cs="Arial"/>
                <w:spacing w:val="-6"/>
                <w:sz w:val="20"/>
                <w:szCs w:val="20"/>
              </w:rPr>
              <w:t xml:space="preserve"> </w:t>
            </w:r>
            <w:r w:rsidR="00575FE2" w:rsidRPr="00811A1B">
              <w:rPr>
                <w:rFonts w:ascii="Arial" w:hAnsi="Arial" w:cs="Arial"/>
                <w:sz w:val="20"/>
                <w:szCs w:val="20"/>
              </w:rPr>
              <w:t>systems,</w:t>
            </w:r>
            <w:r w:rsidR="00575FE2" w:rsidRPr="00811A1B">
              <w:rPr>
                <w:rFonts w:ascii="Arial" w:hAnsi="Arial" w:cs="Arial"/>
                <w:spacing w:val="-6"/>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z w:val="20"/>
                <w:szCs w:val="20"/>
              </w:rPr>
              <w:t>obligations</w:t>
            </w:r>
            <w:r w:rsidR="00575FE2" w:rsidRPr="00811A1B">
              <w:rPr>
                <w:rFonts w:ascii="Arial" w:hAnsi="Arial" w:cs="Arial"/>
                <w:spacing w:val="-6"/>
                <w:sz w:val="20"/>
                <w:szCs w:val="20"/>
              </w:rPr>
              <w:t xml:space="preserve"> </w:t>
            </w:r>
            <w:r w:rsidR="00575FE2" w:rsidRPr="00811A1B">
              <w:rPr>
                <w:rFonts w:ascii="Arial" w:hAnsi="Arial" w:cs="Arial"/>
                <w:sz w:val="20"/>
                <w:szCs w:val="20"/>
              </w:rPr>
              <w:t>to</w:t>
            </w:r>
            <w:r w:rsidR="00575FE2" w:rsidRPr="00811A1B">
              <w:rPr>
                <w:rFonts w:ascii="Arial" w:hAnsi="Arial" w:cs="Arial"/>
                <w:spacing w:val="-7"/>
                <w:sz w:val="20"/>
                <w:szCs w:val="20"/>
              </w:rPr>
              <w:t xml:space="preserve"> </w:t>
            </w:r>
            <w:r w:rsidR="00575FE2" w:rsidRPr="00811A1B">
              <w:rPr>
                <w:rFonts w:ascii="Arial" w:hAnsi="Arial" w:cs="Arial"/>
                <w:sz w:val="20"/>
                <w:szCs w:val="20"/>
              </w:rPr>
              <w:t>fight</w:t>
            </w:r>
            <w:r w:rsidR="00575FE2" w:rsidRPr="00811A1B">
              <w:rPr>
                <w:rFonts w:ascii="Arial" w:hAnsi="Arial" w:cs="Arial"/>
                <w:spacing w:val="-6"/>
                <w:sz w:val="20"/>
                <w:szCs w:val="20"/>
              </w:rPr>
              <w:t xml:space="preserve"> </w:t>
            </w:r>
            <w:r w:rsidR="00575FE2" w:rsidRPr="00811A1B">
              <w:rPr>
                <w:rFonts w:ascii="Arial" w:hAnsi="Arial" w:cs="Arial"/>
                <w:sz w:val="20"/>
                <w:szCs w:val="20"/>
              </w:rPr>
              <w:t>mismanagement</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5"/>
                <w:sz w:val="20"/>
                <w:szCs w:val="20"/>
              </w:rPr>
              <w:t xml:space="preserve"> </w:t>
            </w:r>
            <w:r w:rsidR="00575FE2" w:rsidRPr="00811A1B">
              <w:rPr>
                <w:rFonts w:ascii="Arial" w:hAnsi="Arial" w:cs="Arial"/>
                <w:spacing w:val="-2"/>
                <w:sz w:val="20"/>
                <w:szCs w:val="20"/>
              </w:rPr>
              <w:t>funds</w:t>
            </w:r>
            <w:r w:rsidR="00575FE2" w:rsidRPr="00811A1B">
              <w:rPr>
                <w:rFonts w:ascii="Arial" w:hAnsi="Arial" w:cs="Arial"/>
                <w:sz w:val="20"/>
                <w:szCs w:val="20"/>
              </w:rPr>
              <w:tab/>
            </w:r>
            <w:r w:rsidR="00575FE2" w:rsidRPr="00811A1B">
              <w:rPr>
                <w:rFonts w:ascii="Arial" w:hAnsi="Arial" w:cs="Arial"/>
                <w:spacing w:val="-5"/>
                <w:sz w:val="20"/>
                <w:szCs w:val="20"/>
              </w:rPr>
              <w:t>14</w:t>
            </w:r>
          </w:hyperlink>
        </w:p>
        <w:p w:rsidR="007057AE" w:rsidRPr="00811A1B" w:rsidRDefault="00C74A8C">
          <w:pPr>
            <w:pStyle w:val="TOC2"/>
            <w:tabs>
              <w:tab w:val="left" w:pos="1815"/>
              <w:tab w:val="left" w:leader="dot" w:pos="9381"/>
            </w:tabs>
            <w:rPr>
              <w:rFonts w:ascii="Arial" w:hAnsi="Arial" w:cs="Arial"/>
              <w:sz w:val="20"/>
              <w:szCs w:val="20"/>
            </w:rPr>
          </w:pPr>
          <w:hyperlink w:anchor="_bookmark13"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10</w:t>
            </w:r>
            <w:r w:rsidR="00575FE2" w:rsidRPr="00811A1B">
              <w:rPr>
                <w:rFonts w:ascii="Arial" w:hAnsi="Arial" w:cs="Arial"/>
                <w:sz w:val="20"/>
                <w:szCs w:val="20"/>
              </w:rPr>
              <w:tab/>
              <w:t>Anti-fraud</w:t>
            </w:r>
            <w:r w:rsidR="00575FE2" w:rsidRPr="00811A1B">
              <w:rPr>
                <w:rFonts w:ascii="Arial" w:hAnsi="Arial" w:cs="Arial"/>
                <w:spacing w:val="-9"/>
                <w:sz w:val="20"/>
                <w:szCs w:val="20"/>
              </w:rPr>
              <w:t xml:space="preserve"> </w:t>
            </w:r>
            <w:r w:rsidR="00575FE2" w:rsidRPr="00811A1B">
              <w:rPr>
                <w:rFonts w:ascii="Arial" w:hAnsi="Arial" w:cs="Arial"/>
                <w:sz w:val="20"/>
                <w:szCs w:val="20"/>
              </w:rPr>
              <w:t>Coordination</w:t>
            </w:r>
            <w:r w:rsidR="00575FE2" w:rsidRPr="00811A1B">
              <w:rPr>
                <w:rFonts w:ascii="Arial" w:hAnsi="Arial" w:cs="Arial"/>
                <w:spacing w:val="-11"/>
                <w:sz w:val="20"/>
                <w:szCs w:val="20"/>
              </w:rPr>
              <w:t xml:space="preserve"> </w:t>
            </w:r>
            <w:r w:rsidR="00575FE2" w:rsidRPr="00811A1B">
              <w:rPr>
                <w:rFonts w:ascii="Arial" w:hAnsi="Arial" w:cs="Arial"/>
                <w:spacing w:val="-2"/>
                <w:sz w:val="20"/>
                <w:szCs w:val="20"/>
              </w:rPr>
              <w:t>Service</w:t>
            </w:r>
            <w:r w:rsidR="00575FE2" w:rsidRPr="00811A1B">
              <w:rPr>
                <w:rFonts w:ascii="Arial" w:hAnsi="Arial" w:cs="Arial"/>
                <w:sz w:val="20"/>
                <w:szCs w:val="20"/>
              </w:rPr>
              <w:tab/>
            </w:r>
            <w:r w:rsidR="00575FE2" w:rsidRPr="00811A1B">
              <w:rPr>
                <w:rFonts w:ascii="Arial" w:hAnsi="Arial" w:cs="Arial"/>
                <w:spacing w:val="-5"/>
                <w:sz w:val="20"/>
                <w:szCs w:val="20"/>
              </w:rPr>
              <w:t>17</w:t>
            </w:r>
          </w:hyperlink>
        </w:p>
        <w:p w:rsidR="007057AE" w:rsidRPr="00811A1B" w:rsidRDefault="00C74A8C">
          <w:pPr>
            <w:pStyle w:val="TOC2"/>
            <w:tabs>
              <w:tab w:val="left" w:pos="1815"/>
              <w:tab w:val="left" w:leader="dot" w:pos="9381"/>
            </w:tabs>
            <w:spacing w:before="121"/>
            <w:rPr>
              <w:rFonts w:ascii="Arial" w:hAnsi="Arial" w:cs="Arial"/>
              <w:sz w:val="20"/>
              <w:szCs w:val="20"/>
            </w:rPr>
          </w:pPr>
          <w:hyperlink w:anchor="_bookmark14"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11</w:t>
            </w:r>
            <w:r w:rsidR="00575FE2" w:rsidRPr="00811A1B">
              <w:rPr>
                <w:rFonts w:ascii="Arial" w:hAnsi="Arial" w:cs="Arial"/>
                <w:sz w:val="20"/>
                <w:szCs w:val="20"/>
              </w:rPr>
              <w:tab/>
              <w:t>EU’s</w:t>
            </w:r>
            <w:r w:rsidR="00575FE2" w:rsidRPr="00811A1B">
              <w:rPr>
                <w:rFonts w:ascii="Arial" w:hAnsi="Arial" w:cs="Arial"/>
                <w:spacing w:val="-7"/>
                <w:sz w:val="20"/>
                <w:szCs w:val="20"/>
              </w:rPr>
              <w:t xml:space="preserve"> </w:t>
            </w:r>
            <w:r w:rsidR="00575FE2" w:rsidRPr="00811A1B">
              <w:rPr>
                <w:rFonts w:ascii="Arial" w:hAnsi="Arial" w:cs="Arial"/>
                <w:sz w:val="20"/>
                <w:szCs w:val="20"/>
              </w:rPr>
              <w:t>anti-fraud</w:t>
            </w:r>
            <w:r w:rsidR="00575FE2" w:rsidRPr="00811A1B">
              <w:rPr>
                <w:rFonts w:ascii="Arial" w:hAnsi="Arial" w:cs="Arial"/>
                <w:spacing w:val="-7"/>
                <w:sz w:val="20"/>
                <w:szCs w:val="20"/>
              </w:rPr>
              <w:t xml:space="preserve"> </w:t>
            </w:r>
            <w:r w:rsidR="00575FE2" w:rsidRPr="00811A1B">
              <w:rPr>
                <w:rFonts w:ascii="Arial" w:hAnsi="Arial" w:cs="Arial"/>
                <w:sz w:val="20"/>
                <w:szCs w:val="20"/>
              </w:rPr>
              <w:t>structure</w:t>
            </w:r>
            <w:r w:rsidR="00575FE2" w:rsidRPr="00811A1B">
              <w:rPr>
                <w:rFonts w:ascii="Arial" w:hAnsi="Arial" w:cs="Arial"/>
                <w:spacing w:val="-7"/>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Beneficiary’s</w:t>
            </w:r>
            <w:r w:rsidR="00575FE2" w:rsidRPr="00811A1B">
              <w:rPr>
                <w:rFonts w:ascii="Arial" w:hAnsi="Arial" w:cs="Arial"/>
                <w:spacing w:val="-5"/>
                <w:sz w:val="20"/>
                <w:szCs w:val="20"/>
              </w:rPr>
              <w:t xml:space="preserve"> </w:t>
            </w:r>
            <w:r w:rsidR="00575FE2" w:rsidRPr="00811A1B">
              <w:rPr>
                <w:rFonts w:ascii="Arial" w:hAnsi="Arial" w:cs="Arial"/>
                <w:sz w:val="20"/>
                <w:szCs w:val="20"/>
              </w:rPr>
              <w:t>cooperation</w:t>
            </w:r>
            <w:r w:rsidR="00575FE2" w:rsidRPr="00811A1B">
              <w:rPr>
                <w:rFonts w:ascii="Arial" w:hAnsi="Arial" w:cs="Arial"/>
                <w:spacing w:val="-7"/>
                <w:sz w:val="20"/>
                <w:szCs w:val="20"/>
              </w:rPr>
              <w:t xml:space="preserve"> </w:t>
            </w:r>
            <w:r w:rsidR="00575FE2" w:rsidRPr="00811A1B">
              <w:rPr>
                <w:rFonts w:ascii="Arial" w:hAnsi="Arial" w:cs="Arial"/>
                <w:sz w:val="20"/>
                <w:szCs w:val="20"/>
              </w:rPr>
              <w:t>with</w:t>
            </w:r>
            <w:r w:rsidR="00575FE2" w:rsidRPr="00811A1B">
              <w:rPr>
                <w:rFonts w:ascii="Arial" w:hAnsi="Arial" w:cs="Arial"/>
                <w:spacing w:val="-4"/>
                <w:sz w:val="20"/>
                <w:szCs w:val="20"/>
              </w:rPr>
              <w:t xml:space="preserve"> </w:t>
            </w:r>
            <w:r w:rsidR="00575FE2" w:rsidRPr="00811A1B">
              <w:rPr>
                <w:rFonts w:ascii="Arial" w:hAnsi="Arial" w:cs="Arial"/>
                <w:spacing w:val="-5"/>
                <w:sz w:val="20"/>
                <w:szCs w:val="20"/>
              </w:rPr>
              <w:t>it</w:t>
            </w:r>
            <w:r w:rsidR="00575FE2" w:rsidRPr="00811A1B">
              <w:rPr>
                <w:rFonts w:ascii="Arial" w:hAnsi="Arial" w:cs="Arial"/>
                <w:b w:val="0"/>
                <w:sz w:val="20"/>
                <w:szCs w:val="20"/>
              </w:rPr>
              <w:tab/>
            </w:r>
            <w:r w:rsidR="00575FE2" w:rsidRPr="00811A1B">
              <w:rPr>
                <w:rFonts w:ascii="Arial" w:hAnsi="Arial" w:cs="Arial"/>
                <w:spacing w:val="-5"/>
                <w:sz w:val="20"/>
                <w:szCs w:val="20"/>
              </w:rPr>
              <w:t>18</w:t>
            </w:r>
          </w:hyperlink>
        </w:p>
        <w:p w:rsidR="007057AE" w:rsidRPr="00811A1B" w:rsidRDefault="00C74A8C">
          <w:pPr>
            <w:pStyle w:val="TOC2"/>
            <w:tabs>
              <w:tab w:val="left" w:pos="1815"/>
              <w:tab w:val="left" w:leader="dot" w:pos="9381"/>
            </w:tabs>
            <w:spacing w:before="117"/>
            <w:ind w:left="1815" w:right="397" w:hanging="1277"/>
            <w:rPr>
              <w:rFonts w:ascii="Arial" w:hAnsi="Arial" w:cs="Arial"/>
              <w:sz w:val="20"/>
              <w:szCs w:val="20"/>
            </w:rPr>
          </w:pPr>
          <w:hyperlink w:anchor="_bookmark15" w:history="1">
            <w:r w:rsidR="00575FE2" w:rsidRPr="00811A1B">
              <w:rPr>
                <w:rFonts w:ascii="Arial" w:hAnsi="Arial" w:cs="Arial"/>
                <w:sz w:val="20"/>
                <w:szCs w:val="20"/>
              </w:rPr>
              <w:t>Article 12</w:t>
            </w:r>
            <w:r w:rsidR="00575FE2" w:rsidRPr="00811A1B">
              <w:rPr>
                <w:rFonts w:ascii="Arial" w:hAnsi="Arial" w:cs="Arial"/>
                <w:sz w:val="20"/>
                <w:szCs w:val="20"/>
              </w:rPr>
              <w:tab/>
              <w:t>Rights</w:t>
            </w:r>
            <w:r w:rsidR="00575FE2" w:rsidRPr="00811A1B">
              <w:rPr>
                <w:rFonts w:ascii="Arial" w:hAnsi="Arial" w:cs="Arial"/>
                <w:spacing w:val="69"/>
                <w:sz w:val="20"/>
                <w:szCs w:val="20"/>
              </w:rPr>
              <w:t xml:space="preserve"> </w:t>
            </w:r>
            <w:r w:rsidR="00575FE2" w:rsidRPr="00811A1B">
              <w:rPr>
                <w:rFonts w:ascii="Arial" w:hAnsi="Arial" w:cs="Arial"/>
                <w:sz w:val="20"/>
                <w:szCs w:val="20"/>
              </w:rPr>
              <w:t>of</w:t>
            </w:r>
            <w:r w:rsidR="00575FE2" w:rsidRPr="00811A1B">
              <w:rPr>
                <w:rFonts w:ascii="Arial" w:hAnsi="Arial" w:cs="Arial"/>
                <w:spacing w:val="69"/>
                <w:sz w:val="20"/>
                <w:szCs w:val="20"/>
              </w:rPr>
              <w:t xml:space="preserve"> </w:t>
            </w:r>
            <w:r w:rsidR="00575FE2" w:rsidRPr="00811A1B">
              <w:rPr>
                <w:rFonts w:ascii="Arial" w:hAnsi="Arial" w:cs="Arial"/>
                <w:sz w:val="20"/>
                <w:szCs w:val="20"/>
              </w:rPr>
              <w:t>the</w:t>
            </w:r>
            <w:r w:rsidR="00575FE2" w:rsidRPr="00811A1B">
              <w:rPr>
                <w:rFonts w:ascii="Arial" w:hAnsi="Arial" w:cs="Arial"/>
                <w:spacing w:val="69"/>
                <w:sz w:val="20"/>
                <w:szCs w:val="20"/>
              </w:rPr>
              <w:t xml:space="preserve"> </w:t>
            </w:r>
            <w:r w:rsidR="00575FE2" w:rsidRPr="00811A1B">
              <w:rPr>
                <w:rFonts w:ascii="Arial" w:hAnsi="Arial" w:cs="Arial"/>
                <w:sz w:val="20"/>
                <w:szCs w:val="20"/>
              </w:rPr>
              <w:t>Union</w:t>
            </w:r>
            <w:r w:rsidR="00575FE2" w:rsidRPr="00811A1B">
              <w:rPr>
                <w:rFonts w:ascii="Arial" w:hAnsi="Arial" w:cs="Arial"/>
                <w:spacing w:val="68"/>
                <w:sz w:val="20"/>
                <w:szCs w:val="20"/>
              </w:rPr>
              <w:t xml:space="preserve"> </w:t>
            </w:r>
            <w:r w:rsidR="00575FE2" w:rsidRPr="00811A1B">
              <w:rPr>
                <w:rFonts w:ascii="Arial" w:hAnsi="Arial" w:cs="Arial"/>
                <w:sz w:val="20"/>
                <w:szCs w:val="20"/>
              </w:rPr>
              <w:t>institutions,</w:t>
            </w:r>
            <w:r w:rsidR="00575FE2" w:rsidRPr="00811A1B">
              <w:rPr>
                <w:rFonts w:ascii="Arial" w:hAnsi="Arial" w:cs="Arial"/>
                <w:spacing w:val="69"/>
                <w:sz w:val="20"/>
                <w:szCs w:val="20"/>
              </w:rPr>
              <w:t xml:space="preserve"> </w:t>
            </w:r>
            <w:r w:rsidR="00575FE2" w:rsidRPr="00811A1B">
              <w:rPr>
                <w:rFonts w:ascii="Arial" w:hAnsi="Arial" w:cs="Arial"/>
                <w:sz w:val="20"/>
                <w:szCs w:val="20"/>
              </w:rPr>
              <w:t>bodies,</w:t>
            </w:r>
            <w:r w:rsidR="00575FE2" w:rsidRPr="00811A1B">
              <w:rPr>
                <w:rFonts w:ascii="Arial" w:hAnsi="Arial" w:cs="Arial"/>
                <w:spacing w:val="68"/>
                <w:sz w:val="20"/>
                <w:szCs w:val="20"/>
              </w:rPr>
              <w:t xml:space="preserve"> </w:t>
            </w:r>
            <w:r w:rsidR="00575FE2" w:rsidRPr="00811A1B">
              <w:rPr>
                <w:rFonts w:ascii="Arial" w:hAnsi="Arial" w:cs="Arial"/>
                <w:sz w:val="20"/>
                <w:szCs w:val="20"/>
              </w:rPr>
              <w:t>offices</w:t>
            </w:r>
            <w:r w:rsidR="00575FE2" w:rsidRPr="00811A1B">
              <w:rPr>
                <w:rFonts w:ascii="Arial" w:hAnsi="Arial" w:cs="Arial"/>
                <w:spacing w:val="40"/>
                <w:sz w:val="20"/>
                <w:szCs w:val="20"/>
              </w:rPr>
              <w:t xml:space="preserve"> </w:t>
            </w:r>
            <w:r w:rsidR="00575FE2" w:rsidRPr="00811A1B">
              <w:rPr>
                <w:rFonts w:ascii="Arial" w:hAnsi="Arial" w:cs="Arial"/>
                <w:sz w:val="20"/>
                <w:szCs w:val="20"/>
              </w:rPr>
              <w:t>and</w:t>
            </w:r>
            <w:r w:rsidR="00575FE2" w:rsidRPr="00811A1B">
              <w:rPr>
                <w:rFonts w:ascii="Arial" w:hAnsi="Arial" w:cs="Arial"/>
                <w:spacing w:val="68"/>
                <w:sz w:val="20"/>
                <w:szCs w:val="20"/>
              </w:rPr>
              <w:t xml:space="preserve"> </w:t>
            </w:r>
            <w:r w:rsidR="00575FE2" w:rsidRPr="00811A1B">
              <w:rPr>
                <w:rFonts w:ascii="Arial" w:hAnsi="Arial" w:cs="Arial"/>
                <w:sz w:val="20"/>
                <w:szCs w:val="20"/>
              </w:rPr>
              <w:t>agencies</w:t>
            </w:r>
            <w:r w:rsidR="00575FE2" w:rsidRPr="00811A1B">
              <w:rPr>
                <w:rFonts w:ascii="Arial" w:hAnsi="Arial" w:cs="Arial"/>
                <w:spacing w:val="69"/>
                <w:sz w:val="20"/>
                <w:szCs w:val="20"/>
              </w:rPr>
              <w:t xml:space="preserve"> </w:t>
            </w:r>
            <w:r w:rsidR="00575FE2" w:rsidRPr="00811A1B">
              <w:rPr>
                <w:rFonts w:ascii="Arial" w:hAnsi="Arial" w:cs="Arial"/>
                <w:sz w:val="20"/>
                <w:szCs w:val="20"/>
              </w:rPr>
              <w:t>to</w:t>
            </w:r>
            <w:r w:rsidR="00575FE2" w:rsidRPr="00811A1B">
              <w:rPr>
                <w:rFonts w:ascii="Arial" w:hAnsi="Arial" w:cs="Arial"/>
                <w:spacing w:val="68"/>
                <w:sz w:val="20"/>
                <w:szCs w:val="20"/>
              </w:rPr>
              <w:t xml:space="preserve"> </w:t>
            </w:r>
            <w:r w:rsidR="00575FE2" w:rsidRPr="00811A1B">
              <w:rPr>
                <w:rFonts w:ascii="Arial" w:hAnsi="Arial" w:cs="Arial"/>
                <w:sz w:val="20"/>
                <w:szCs w:val="20"/>
              </w:rPr>
              <w:t>monitor</w:t>
            </w:r>
            <w:r w:rsidR="00575FE2" w:rsidRPr="00811A1B">
              <w:rPr>
                <w:rFonts w:ascii="Arial" w:hAnsi="Arial" w:cs="Arial"/>
                <w:spacing w:val="69"/>
                <w:sz w:val="20"/>
                <w:szCs w:val="20"/>
              </w:rPr>
              <w:t xml:space="preserve"> </w:t>
            </w:r>
            <w:r w:rsidR="00575FE2" w:rsidRPr="00811A1B">
              <w:rPr>
                <w:rFonts w:ascii="Arial" w:hAnsi="Arial" w:cs="Arial"/>
                <w:sz w:val="20"/>
                <w:szCs w:val="20"/>
              </w:rPr>
              <w:t>the</w:t>
            </w:r>
          </w:hyperlink>
          <w:r w:rsidR="00575FE2" w:rsidRPr="00811A1B">
            <w:rPr>
              <w:rFonts w:ascii="Arial" w:hAnsi="Arial" w:cs="Arial"/>
              <w:sz w:val="20"/>
              <w:szCs w:val="20"/>
            </w:rPr>
            <w:t xml:space="preserve"> </w:t>
          </w:r>
          <w:hyperlink w:anchor="_bookmark15" w:history="1">
            <w:r w:rsidR="00575FE2" w:rsidRPr="00811A1B">
              <w:rPr>
                <w:rFonts w:ascii="Arial" w:hAnsi="Arial" w:cs="Arial"/>
                <w:sz w:val="20"/>
                <w:szCs w:val="20"/>
              </w:rPr>
              <w:t>implementation</w:t>
            </w:r>
            <w:r w:rsidR="00575FE2" w:rsidRPr="00811A1B">
              <w:rPr>
                <w:rFonts w:ascii="Arial" w:hAnsi="Arial" w:cs="Arial"/>
                <w:spacing w:val="-8"/>
                <w:sz w:val="20"/>
                <w:szCs w:val="20"/>
              </w:rPr>
              <w:t xml:space="preserve"> </w:t>
            </w:r>
            <w:r w:rsidR="00575FE2" w:rsidRPr="00811A1B">
              <w:rPr>
                <w:rFonts w:ascii="Arial" w:hAnsi="Arial" w:cs="Arial"/>
                <w:sz w:val="20"/>
                <w:szCs w:val="20"/>
              </w:rPr>
              <w:t>of</w:t>
            </w:r>
            <w:r w:rsidR="00575FE2" w:rsidRPr="00811A1B">
              <w:rPr>
                <w:rFonts w:ascii="Arial" w:hAnsi="Arial" w:cs="Arial"/>
                <w:spacing w:val="-5"/>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Facility,</w:t>
            </w:r>
            <w:r w:rsidR="00575FE2" w:rsidRPr="00811A1B">
              <w:rPr>
                <w:rFonts w:ascii="Arial" w:hAnsi="Arial" w:cs="Arial"/>
                <w:spacing w:val="-5"/>
                <w:sz w:val="20"/>
                <w:szCs w:val="20"/>
              </w:rPr>
              <w:t xml:space="preserve"> </w:t>
            </w:r>
            <w:r w:rsidR="00575FE2" w:rsidRPr="00811A1B">
              <w:rPr>
                <w:rFonts w:ascii="Arial" w:hAnsi="Arial" w:cs="Arial"/>
                <w:sz w:val="20"/>
                <w:szCs w:val="20"/>
              </w:rPr>
              <w:t>investigate</w:t>
            </w:r>
            <w:r w:rsidR="00575FE2" w:rsidRPr="00811A1B">
              <w:rPr>
                <w:rFonts w:ascii="Arial" w:hAnsi="Arial" w:cs="Arial"/>
                <w:spacing w:val="-5"/>
                <w:sz w:val="20"/>
                <w:szCs w:val="20"/>
              </w:rPr>
              <w:t xml:space="preserve"> </w:t>
            </w:r>
            <w:r w:rsidR="00575FE2" w:rsidRPr="00811A1B">
              <w:rPr>
                <w:rFonts w:ascii="Arial" w:hAnsi="Arial" w:cs="Arial"/>
                <w:sz w:val="20"/>
                <w:szCs w:val="20"/>
              </w:rPr>
              <w:t>and</w:t>
            </w:r>
            <w:r w:rsidR="00575FE2" w:rsidRPr="00811A1B">
              <w:rPr>
                <w:rFonts w:ascii="Arial" w:hAnsi="Arial" w:cs="Arial"/>
                <w:spacing w:val="-7"/>
                <w:sz w:val="20"/>
                <w:szCs w:val="20"/>
              </w:rPr>
              <w:t xml:space="preserve"> </w:t>
            </w:r>
            <w:r w:rsidR="00575FE2" w:rsidRPr="00811A1B">
              <w:rPr>
                <w:rFonts w:ascii="Arial" w:hAnsi="Arial" w:cs="Arial"/>
                <w:sz w:val="20"/>
                <w:szCs w:val="20"/>
              </w:rPr>
              <w:t>obtain</w:t>
            </w:r>
            <w:r w:rsidR="00575FE2" w:rsidRPr="00811A1B">
              <w:rPr>
                <w:rFonts w:ascii="Arial" w:hAnsi="Arial" w:cs="Arial"/>
                <w:spacing w:val="-5"/>
                <w:sz w:val="20"/>
                <w:szCs w:val="20"/>
              </w:rPr>
              <w:t xml:space="preserve"> </w:t>
            </w:r>
            <w:r w:rsidR="00575FE2" w:rsidRPr="00811A1B">
              <w:rPr>
                <w:rFonts w:ascii="Arial" w:hAnsi="Arial" w:cs="Arial"/>
                <w:spacing w:val="-2"/>
                <w:sz w:val="20"/>
                <w:szCs w:val="20"/>
              </w:rPr>
              <w:t>access</w:t>
            </w:r>
            <w:r w:rsidR="00575FE2" w:rsidRPr="00811A1B">
              <w:rPr>
                <w:rFonts w:ascii="Arial" w:hAnsi="Arial" w:cs="Arial"/>
                <w:sz w:val="20"/>
                <w:szCs w:val="20"/>
              </w:rPr>
              <w:tab/>
            </w:r>
            <w:r w:rsidR="00575FE2" w:rsidRPr="00811A1B">
              <w:rPr>
                <w:rFonts w:ascii="Arial" w:hAnsi="Arial" w:cs="Arial"/>
                <w:spacing w:val="-5"/>
                <w:sz w:val="20"/>
                <w:szCs w:val="20"/>
              </w:rPr>
              <w:t>19</w:t>
            </w:r>
          </w:hyperlink>
        </w:p>
        <w:p w:rsidR="007057AE" w:rsidRPr="00811A1B" w:rsidRDefault="00C74A8C">
          <w:pPr>
            <w:pStyle w:val="TOC1"/>
            <w:tabs>
              <w:tab w:val="left" w:leader="dot" w:pos="9381"/>
            </w:tabs>
            <w:spacing w:before="123"/>
            <w:rPr>
              <w:rFonts w:ascii="Arial" w:hAnsi="Arial" w:cs="Arial"/>
              <w:sz w:val="20"/>
              <w:szCs w:val="20"/>
            </w:rPr>
          </w:pPr>
          <w:hyperlink w:anchor="_bookmark16" w:history="1">
            <w:r w:rsidR="00575FE2" w:rsidRPr="00811A1B">
              <w:rPr>
                <w:rFonts w:ascii="Arial" w:hAnsi="Arial" w:cs="Arial"/>
                <w:sz w:val="20"/>
                <w:szCs w:val="20"/>
              </w:rPr>
              <w:t>TITLE</w:t>
            </w:r>
            <w:r w:rsidR="00575FE2" w:rsidRPr="00811A1B">
              <w:rPr>
                <w:rFonts w:ascii="Arial" w:hAnsi="Arial" w:cs="Arial"/>
                <w:spacing w:val="-7"/>
                <w:sz w:val="20"/>
                <w:szCs w:val="20"/>
              </w:rPr>
              <w:t xml:space="preserve"> </w:t>
            </w:r>
            <w:r w:rsidR="00575FE2" w:rsidRPr="00811A1B">
              <w:rPr>
                <w:rFonts w:ascii="Arial" w:hAnsi="Arial" w:cs="Arial"/>
                <w:sz w:val="20"/>
                <w:szCs w:val="20"/>
              </w:rPr>
              <w:t>V:</w:t>
            </w:r>
            <w:r w:rsidR="00575FE2" w:rsidRPr="00811A1B">
              <w:rPr>
                <w:rFonts w:ascii="Arial" w:hAnsi="Arial" w:cs="Arial"/>
                <w:spacing w:val="-4"/>
                <w:sz w:val="20"/>
                <w:szCs w:val="20"/>
              </w:rPr>
              <w:t xml:space="preserve"> </w:t>
            </w:r>
            <w:r w:rsidR="00575FE2" w:rsidRPr="00811A1B">
              <w:rPr>
                <w:rFonts w:ascii="Arial" w:hAnsi="Arial" w:cs="Arial"/>
                <w:sz w:val="20"/>
                <w:szCs w:val="20"/>
              </w:rPr>
              <w:t>RELEASE</w:t>
            </w:r>
            <w:r w:rsidR="00575FE2" w:rsidRPr="00811A1B">
              <w:rPr>
                <w:rFonts w:ascii="Arial" w:hAnsi="Arial" w:cs="Arial"/>
                <w:spacing w:val="-6"/>
                <w:sz w:val="20"/>
                <w:szCs w:val="20"/>
              </w:rPr>
              <w:t xml:space="preserve"> </w:t>
            </w:r>
            <w:r w:rsidR="00575FE2" w:rsidRPr="00811A1B">
              <w:rPr>
                <w:rFonts w:ascii="Arial" w:hAnsi="Arial" w:cs="Arial"/>
                <w:sz w:val="20"/>
                <w:szCs w:val="20"/>
              </w:rPr>
              <w:t>OF</w:t>
            </w:r>
            <w:r w:rsidR="00575FE2" w:rsidRPr="00811A1B">
              <w:rPr>
                <w:rFonts w:ascii="Arial" w:hAnsi="Arial" w:cs="Arial"/>
                <w:spacing w:val="-6"/>
                <w:sz w:val="20"/>
                <w:szCs w:val="20"/>
              </w:rPr>
              <w:t xml:space="preserve"> </w:t>
            </w:r>
            <w:r w:rsidR="00575FE2" w:rsidRPr="00811A1B">
              <w:rPr>
                <w:rFonts w:ascii="Arial" w:hAnsi="Arial" w:cs="Arial"/>
                <w:sz w:val="20"/>
                <w:szCs w:val="20"/>
              </w:rPr>
              <w:t>FUNDING,</w:t>
            </w:r>
            <w:r w:rsidR="00575FE2" w:rsidRPr="00811A1B">
              <w:rPr>
                <w:rFonts w:ascii="Arial" w:hAnsi="Arial" w:cs="Arial"/>
                <w:spacing w:val="-4"/>
                <w:sz w:val="20"/>
                <w:szCs w:val="20"/>
              </w:rPr>
              <w:t xml:space="preserve"> </w:t>
            </w:r>
            <w:r w:rsidR="00575FE2" w:rsidRPr="00811A1B">
              <w:rPr>
                <w:rFonts w:ascii="Arial" w:hAnsi="Arial" w:cs="Arial"/>
                <w:sz w:val="20"/>
                <w:szCs w:val="20"/>
              </w:rPr>
              <w:t>RECOVERY</w:t>
            </w:r>
            <w:r w:rsidR="00575FE2" w:rsidRPr="00811A1B">
              <w:rPr>
                <w:rFonts w:ascii="Arial" w:hAnsi="Arial" w:cs="Arial"/>
                <w:spacing w:val="-8"/>
                <w:sz w:val="20"/>
                <w:szCs w:val="20"/>
              </w:rPr>
              <w:t xml:space="preserve"> </w:t>
            </w:r>
            <w:r w:rsidR="00575FE2" w:rsidRPr="00811A1B">
              <w:rPr>
                <w:rFonts w:ascii="Arial" w:hAnsi="Arial" w:cs="Arial"/>
                <w:sz w:val="20"/>
                <w:szCs w:val="20"/>
              </w:rPr>
              <w:t>AND</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ENFORCEMENT</w:t>
            </w:r>
            <w:r w:rsidR="00575FE2" w:rsidRPr="00811A1B">
              <w:rPr>
                <w:rFonts w:ascii="Arial" w:hAnsi="Arial" w:cs="Arial"/>
                <w:sz w:val="20"/>
                <w:szCs w:val="20"/>
              </w:rPr>
              <w:tab/>
            </w:r>
            <w:r w:rsidR="00575FE2" w:rsidRPr="00811A1B">
              <w:rPr>
                <w:rFonts w:ascii="Arial" w:hAnsi="Arial" w:cs="Arial"/>
                <w:spacing w:val="-5"/>
                <w:sz w:val="20"/>
                <w:szCs w:val="20"/>
              </w:rPr>
              <w:t>21</w:t>
            </w:r>
          </w:hyperlink>
        </w:p>
        <w:p w:rsidR="007057AE" w:rsidRPr="00811A1B" w:rsidRDefault="00C74A8C">
          <w:pPr>
            <w:pStyle w:val="TOC2"/>
            <w:tabs>
              <w:tab w:val="left" w:pos="1815"/>
              <w:tab w:val="left" w:leader="dot" w:pos="9381"/>
            </w:tabs>
            <w:rPr>
              <w:rFonts w:ascii="Arial" w:hAnsi="Arial" w:cs="Arial"/>
              <w:sz w:val="20"/>
              <w:szCs w:val="20"/>
            </w:rPr>
          </w:pPr>
          <w:hyperlink w:anchor="_bookmark17"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13</w:t>
            </w:r>
            <w:r w:rsidR="00575FE2" w:rsidRPr="00811A1B">
              <w:rPr>
                <w:rFonts w:ascii="Arial" w:hAnsi="Arial" w:cs="Arial"/>
                <w:sz w:val="20"/>
                <w:szCs w:val="20"/>
              </w:rPr>
              <w:tab/>
            </w:r>
            <w:r w:rsidR="00575FE2" w:rsidRPr="00811A1B">
              <w:rPr>
                <w:rFonts w:ascii="Arial" w:hAnsi="Arial" w:cs="Arial"/>
                <w:spacing w:val="-2"/>
                <w:sz w:val="20"/>
                <w:szCs w:val="20"/>
              </w:rPr>
              <w:t>Pre-financing</w:t>
            </w:r>
            <w:r w:rsidR="00575FE2" w:rsidRPr="00811A1B">
              <w:rPr>
                <w:rFonts w:ascii="Arial" w:hAnsi="Arial" w:cs="Arial"/>
                <w:sz w:val="20"/>
                <w:szCs w:val="20"/>
              </w:rPr>
              <w:tab/>
            </w:r>
            <w:r w:rsidR="00575FE2" w:rsidRPr="00811A1B">
              <w:rPr>
                <w:rFonts w:ascii="Arial" w:hAnsi="Arial" w:cs="Arial"/>
                <w:spacing w:val="-5"/>
                <w:sz w:val="20"/>
                <w:szCs w:val="20"/>
              </w:rPr>
              <w:t>21</w:t>
            </w:r>
          </w:hyperlink>
        </w:p>
        <w:p w:rsidR="007057AE" w:rsidRPr="00811A1B" w:rsidRDefault="00C74A8C">
          <w:pPr>
            <w:pStyle w:val="TOC2"/>
            <w:tabs>
              <w:tab w:val="left" w:pos="1815"/>
              <w:tab w:val="left" w:leader="dot" w:pos="9381"/>
            </w:tabs>
            <w:spacing w:before="122"/>
            <w:rPr>
              <w:rFonts w:ascii="Arial" w:hAnsi="Arial" w:cs="Arial"/>
              <w:sz w:val="20"/>
              <w:szCs w:val="20"/>
            </w:rPr>
          </w:pPr>
          <w:hyperlink w:anchor="_bookmark18"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14</w:t>
            </w:r>
            <w:r w:rsidR="00575FE2" w:rsidRPr="00811A1B">
              <w:rPr>
                <w:rFonts w:ascii="Arial" w:hAnsi="Arial" w:cs="Arial"/>
                <w:sz w:val="20"/>
                <w:szCs w:val="20"/>
              </w:rPr>
              <w:tab/>
              <w:t>Rules</w:t>
            </w:r>
            <w:r w:rsidR="00575FE2" w:rsidRPr="00811A1B">
              <w:rPr>
                <w:rFonts w:ascii="Arial" w:hAnsi="Arial" w:cs="Arial"/>
                <w:spacing w:val="-2"/>
                <w:sz w:val="20"/>
                <w:szCs w:val="20"/>
              </w:rPr>
              <w:t xml:space="preserve"> </w:t>
            </w:r>
            <w:r w:rsidR="00575FE2" w:rsidRPr="00811A1B">
              <w:rPr>
                <w:rFonts w:ascii="Arial" w:hAnsi="Arial" w:cs="Arial"/>
                <w:sz w:val="20"/>
                <w:szCs w:val="20"/>
              </w:rPr>
              <w:t>on</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release</w:t>
            </w:r>
            <w:r w:rsidR="00575FE2" w:rsidRPr="00811A1B">
              <w:rPr>
                <w:rFonts w:ascii="Arial" w:hAnsi="Arial" w:cs="Arial"/>
                <w:spacing w:val="-3"/>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pacing w:val="-4"/>
                <w:sz w:val="20"/>
                <w:szCs w:val="20"/>
              </w:rPr>
              <w:t>funds</w:t>
            </w:r>
            <w:r w:rsidR="00575FE2" w:rsidRPr="00811A1B">
              <w:rPr>
                <w:rFonts w:ascii="Arial" w:hAnsi="Arial" w:cs="Arial"/>
                <w:sz w:val="20"/>
                <w:szCs w:val="20"/>
              </w:rPr>
              <w:tab/>
            </w:r>
            <w:r w:rsidR="00575FE2" w:rsidRPr="00811A1B">
              <w:rPr>
                <w:rFonts w:ascii="Arial" w:hAnsi="Arial" w:cs="Arial"/>
                <w:spacing w:val="-5"/>
                <w:sz w:val="20"/>
                <w:szCs w:val="20"/>
              </w:rPr>
              <w:t>22</w:t>
            </w:r>
          </w:hyperlink>
        </w:p>
        <w:p w:rsidR="007057AE" w:rsidRPr="00811A1B" w:rsidRDefault="00C74A8C">
          <w:pPr>
            <w:pStyle w:val="TOC2"/>
            <w:tabs>
              <w:tab w:val="left" w:pos="1815"/>
              <w:tab w:val="left" w:leader="dot" w:pos="9381"/>
            </w:tabs>
            <w:rPr>
              <w:rFonts w:ascii="Arial" w:hAnsi="Arial" w:cs="Arial"/>
              <w:sz w:val="20"/>
              <w:szCs w:val="20"/>
            </w:rPr>
          </w:pPr>
          <w:hyperlink w:anchor="_bookmark19"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15</w:t>
            </w:r>
            <w:r w:rsidR="00575FE2" w:rsidRPr="00811A1B">
              <w:rPr>
                <w:rFonts w:ascii="Arial" w:hAnsi="Arial" w:cs="Arial"/>
                <w:sz w:val="20"/>
                <w:szCs w:val="20"/>
              </w:rPr>
              <w:tab/>
              <w:t>Payment</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allocation</w:t>
            </w:r>
            <w:r w:rsidR="00575FE2" w:rsidRPr="00811A1B">
              <w:rPr>
                <w:rFonts w:ascii="Arial" w:hAnsi="Arial" w:cs="Arial"/>
                <w:sz w:val="20"/>
                <w:szCs w:val="20"/>
              </w:rPr>
              <w:tab/>
            </w:r>
            <w:r w:rsidR="00575FE2" w:rsidRPr="00811A1B">
              <w:rPr>
                <w:rFonts w:ascii="Arial" w:hAnsi="Arial" w:cs="Arial"/>
                <w:spacing w:val="-5"/>
                <w:sz w:val="20"/>
                <w:szCs w:val="20"/>
              </w:rPr>
              <w:t>25</w:t>
            </w:r>
          </w:hyperlink>
        </w:p>
        <w:p w:rsidR="007057AE" w:rsidRPr="00811A1B" w:rsidRDefault="00C74A8C">
          <w:pPr>
            <w:pStyle w:val="TOC2"/>
            <w:tabs>
              <w:tab w:val="left" w:pos="1815"/>
              <w:tab w:val="left" w:leader="dot" w:pos="9381"/>
            </w:tabs>
            <w:rPr>
              <w:rFonts w:ascii="Arial" w:hAnsi="Arial" w:cs="Arial"/>
              <w:sz w:val="20"/>
              <w:szCs w:val="20"/>
            </w:rPr>
          </w:pPr>
          <w:hyperlink w:anchor="_bookmark20"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16</w:t>
            </w:r>
            <w:r w:rsidR="00575FE2" w:rsidRPr="00811A1B">
              <w:rPr>
                <w:rFonts w:ascii="Arial" w:hAnsi="Arial" w:cs="Arial"/>
                <w:sz w:val="20"/>
                <w:szCs w:val="20"/>
              </w:rPr>
              <w:tab/>
              <w:t>Payment</w:t>
            </w:r>
            <w:r w:rsidR="00575FE2" w:rsidRPr="00811A1B">
              <w:rPr>
                <w:rFonts w:ascii="Arial" w:hAnsi="Arial" w:cs="Arial"/>
                <w:spacing w:val="-2"/>
                <w:sz w:val="20"/>
                <w:szCs w:val="20"/>
              </w:rPr>
              <w:t xml:space="preserve"> </w:t>
            </w:r>
            <w:r w:rsidR="00575FE2" w:rsidRPr="00811A1B">
              <w:rPr>
                <w:rFonts w:ascii="Arial" w:hAnsi="Arial" w:cs="Arial"/>
                <w:sz w:val="20"/>
                <w:szCs w:val="20"/>
              </w:rPr>
              <w:t>of</w:t>
            </w:r>
            <w:r w:rsidR="00575FE2" w:rsidRPr="00811A1B">
              <w:rPr>
                <w:rFonts w:ascii="Arial" w:hAnsi="Arial" w:cs="Arial"/>
                <w:spacing w:val="-4"/>
                <w:sz w:val="20"/>
                <w:szCs w:val="20"/>
              </w:rPr>
              <w:t xml:space="preserve"> </w:t>
            </w:r>
            <w:r w:rsidR="00575FE2" w:rsidRPr="00811A1B">
              <w:rPr>
                <w:rFonts w:ascii="Arial" w:hAnsi="Arial" w:cs="Arial"/>
                <w:sz w:val="20"/>
                <w:szCs w:val="20"/>
              </w:rPr>
              <w:t>loan</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support</w:t>
            </w:r>
            <w:r w:rsidR="00575FE2" w:rsidRPr="00811A1B">
              <w:rPr>
                <w:rFonts w:ascii="Arial" w:hAnsi="Arial" w:cs="Arial"/>
                <w:sz w:val="20"/>
                <w:szCs w:val="20"/>
              </w:rPr>
              <w:tab/>
            </w:r>
            <w:r w:rsidR="00575FE2" w:rsidRPr="00811A1B">
              <w:rPr>
                <w:rFonts w:ascii="Arial" w:hAnsi="Arial" w:cs="Arial"/>
                <w:spacing w:val="-5"/>
                <w:sz w:val="20"/>
                <w:szCs w:val="20"/>
              </w:rPr>
              <w:t>25</w:t>
            </w:r>
          </w:hyperlink>
        </w:p>
        <w:p w:rsidR="007057AE" w:rsidRPr="00811A1B" w:rsidRDefault="00C74A8C">
          <w:pPr>
            <w:pStyle w:val="TOC2"/>
            <w:tabs>
              <w:tab w:val="left" w:pos="1815"/>
              <w:tab w:val="left" w:leader="dot" w:pos="9381"/>
            </w:tabs>
            <w:ind w:left="1815" w:right="396" w:hanging="1277"/>
            <w:rPr>
              <w:rFonts w:ascii="Arial" w:hAnsi="Arial" w:cs="Arial"/>
              <w:sz w:val="20"/>
              <w:szCs w:val="20"/>
            </w:rPr>
          </w:pPr>
          <w:hyperlink w:anchor="_bookmark21" w:history="1">
            <w:r w:rsidR="00575FE2" w:rsidRPr="00811A1B">
              <w:rPr>
                <w:rFonts w:ascii="Arial" w:hAnsi="Arial" w:cs="Arial"/>
                <w:sz w:val="20"/>
                <w:szCs w:val="20"/>
              </w:rPr>
              <w:t>Article 17</w:t>
            </w:r>
            <w:r w:rsidR="00575FE2" w:rsidRPr="00811A1B">
              <w:rPr>
                <w:rFonts w:ascii="Arial" w:hAnsi="Arial" w:cs="Arial"/>
                <w:sz w:val="20"/>
                <w:szCs w:val="20"/>
              </w:rPr>
              <w:tab/>
              <w:t>Rules</w:t>
            </w:r>
            <w:r w:rsidR="00575FE2" w:rsidRPr="00811A1B">
              <w:rPr>
                <w:rFonts w:ascii="Arial" w:hAnsi="Arial" w:cs="Arial"/>
                <w:spacing w:val="-2"/>
                <w:sz w:val="20"/>
                <w:szCs w:val="20"/>
              </w:rPr>
              <w:t xml:space="preserve"> </w:t>
            </w:r>
            <w:r w:rsidR="00575FE2" w:rsidRPr="00811A1B">
              <w:rPr>
                <w:rFonts w:ascii="Arial" w:hAnsi="Arial" w:cs="Arial"/>
                <w:sz w:val="20"/>
                <w:szCs w:val="20"/>
              </w:rPr>
              <w:t>on</w:t>
            </w:r>
            <w:r w:rsidR="00575FE2" w:rsidRPr="00811A1B">
              <w:rPr>
                <w:rFonts w:ascii="Arial" w:hAnsi="Arial" w:cs="Arial"/>
                <w:spacing w:val="-2"/>
                <w:sz w:val="20"/>
                <w:szCs w:val="20"/>
              </w:rPr>
              <w:t xml:space="preserve"> </w:t>
            </w:r>
            <w:r w:rsidR="00575FE2" w:rsidRPr="00811A1B">
              <w:rPr>
                <w:rFonts w:ascii="Arial" w:hAnsi="Arial" w:cs="Arial"/>
                <w:sz w:val="20"/>
                <w:szCs w:val="20"/>
              </w:rPr>
              <w:t>the</w:t>
            </w:r>
            <w:r w:rsidR="00575FE2" w:rsidRPr="00811A1B">
              <w:rPr>
                <w:rFonts w:ascii="Arial" w:hAnsi="Arial" w:cs="Arial"/>
                <w:spacing w:val="-2"/>
                <w:sz w:val="20"/>
                <w:szCs w:val="20"/>
              </w:rPr>
              <w:t xml:space="preserve"> </w:t>
            </w:r>
            <w:r w:rsidR="00575FE2" w:rsidRPr="00811A1B">
              <w:rPr>
                <w:rFonts w:ascii="Arial" w:hAnsi="Arial" w:cs="Arial"/>
                <w:sz w:val="20"/>
                <w:szCs w:val="20"/>
              </w:rPr>
              <w:t>withholding,</w:t>
            </w:r>
            <w:r w:rsidR="00575FE2" w:rsidRPr="00811A1B">
              <w:rPr>
                <w:rFonts w:ascii="Arial" w:hAnsi="Arial" w:cs="Arial"/>
                <w:spacing w:val="-5"/>
                <w:sz w:val="20"/>
                <w:szCs w:val="20"/>
              </w:rPr>
              <w:t xml:space="preserve"> </w:t>
            </w:r>
            <w:r w:rsidR="00575FE2" w:rsidRPr="00811A1B">
              <w:rPr>
                <w:rFonts w:ascii="Arial" w:hAnsi="Arial" w:cs="Arial"/>
                <w:sz w:val="20"/>
                <w:szCs w:val="20"/>
              </w:rPr>
              <w:t>reduction</w:t>
            </w:r>
            <w:r w:rsidR="00575FE2" w:rsidRPr="00811A1B">
              <w:rPr>
                <w:rFonts w:ascii="Arial" w:hAnsi="Arial" w:cs="Arial"/>
                <w:spacing w:val="-3"/>
                <w:sz w:val="20"/>
                <w:szCs w:val="20"/>
              </w:rPr>
              <w:t xml:space="preserve"> </w:t>
            </w:r>
            <w:r w:rsidR="00575FE2" w:rsidRPr="00811A1B">
              <w:rPr>
                <w:rFonts w:ascii="Arial" w:hAnsi="Arial" w:cs="Arial"/>
                <w:sz w:val="20"/>
                <w:szCs w:val="20"/>
              </w:rPr>
              <w:t>and</w:t>
            </w:r>
            <w:r w:rsidR="00575FE2" w:rsidRPr="00811A1B">
              <w:rPr>
                <w:rFonts w:ascii="Arial" w:hAnsi="Arial" w:cs="Arial"/>
                <w:spacing w:val="-3"/>
                <w:sz w:val="20"/>
                <w:szCs w:val="20"/>
              </w:rPr>
              <w:t xml:space="preserve"> </w:t>
            </w:r>
            <w:r w:rsidR="00575FE2" w:rsidRPr="00811A1B">
              <w:rPr>
                <w:rFonts w:ascii="Arial" w:hAnsi="Arial" w:cs="Arial"/>
                <w:sz w:val="20"/>
                <w:szCs w:val="20"/>
              </w:rPr>
              <w:t>redistribution</w:t>
            </w:r>
            <w:r w:rsidR="00575FE2" w:rsidRPr="00811A1B">
              <w:rPr>
                <w:rFonts w:ascii="Arial" w:hAnsi="Arial" w:cs="Arial"/>
                <w:spacing w:val="-1"/>
                <w:sz w:val="20"/>
                <w:szCs w:val="20"/>
              </w:rPr>
              <w:t xml:space="preserve"> </w:t>
            </w:r>
            <w:r w:rsidR="00575FE2" w:rsidRPr="00811A1B">
              <w:rPr>
                <w:rFonts w:ascii="Arial" w:hAnsi="Arial" w:cs="Arial"/>
                <w:sz w:val="20"/>
                <w:szCs w:val="20"/>
              </w:rPr>
              <w:t>of</w:t>
            </w:r>
            <w:r w:rsidR="00575FE2" w:rsidRPr="00811A1B">
              <w:rPr>
                <w:rFonts w:ascii="Arial" w:hAnsi="Arial" w:cs="Arial"/>
                <w:spacing w:val="-2"/>
                <w:sz w:val="20"/>
                <w:szCs w:val="20"/>
              </w:rPr>
              <w:t xml:space="preserve"> </w:t>
            </w:r>
            <w:r w:rsidR="00575FE2" w:rsidRPr="00811A1B">
              <w:rPr>
                <w:rFonts w:ascii="Arial" w:hAnsi="Arial" w:cs="Arial"/>
                <w:sz w:val="20"/>
                <w:szCs w:val="20"/>
              </w:rPr>
              <w:t>funds prior</w:t>
            </w:r>
            <w:r w:rsidR="00575FE2" w:rsidRPr="00811A1B">
              <w:rPr>
                <w:rFonts w:ascii="Arial" w:hAnsi="Arial" w:cs="Arial"/>
                <w:spacing w:val="-2"/>
                <w:sz w:val="20"/>
                <w:szCs w:val="20"/>
              </w:rPr>
              <w:t xml:space="preserve"> </w:t>
            </w:r>
            <w:r w:rsidR="00575FE2" w:rsidRPr="00811A1B">
              <w:rPr>
                <w:rFonts w:ascii="Arial" w:hAnsi="Arial" w:cs="Arial"/>
                <w:sz w:val="20"/>
                <w:szCs w:val="20"/>
              </w:rPr>
              <w:t>to</w:t>
            </w:r>
            <w:r w:rsidR="00575FE2" w:rsidRPr="00811A1B">
              <w:rPr>
                <w:rFonts w:ascii="Arial" w:hAnsi="Arial" w:cs="Arial"/>
                <w:spacing w:val="-2"/>
                <w:sz w:val="20"/>
                <w:szCs w:val="20"/>
              </w:rPr>
              <w:t xml:space="preserve"> </w:t>
            </w:r>
            <w:r w:rsidR="00575FE2" w:rsidRPr="00811A1B">
              <w:rPr>
                <w:rFonts w:ascii="Arial" w:hAnsi="Arial" w:cs="Arial"/>
                <w:sz w:val="20"/>
                <w:szCs w:val="20"/>
              </w:rPr>
              <w:t>the</w:t>
            </w:r>
            <w:r w:rsidR="00575FE2" w:rsidRPr="00811A1B">
              <w:rPr>
                <w:rFonts w:ascii="Arial" w:hAnsi="Arial" w:cs="Arial"/>
                <w:spacing w:val="-2"/>
                <w:sz w:val="20"/>
                <w:szCs w:val="20"/>
              </w:rPr>
              <w:t xml:space="preserve"> </w:t>
            </w:r>
            <w:r w:rsidR="00575FE2" w:rsidRPr="00811A1B">
              <w:rPr>
                <w:rFonts w:ascii="Arial" w:hAnsi="Arial" w:cs="Arial"/>
                <w:sz w:val="20"/>
                <w:szCs w:val="20"/>
              </w:rPr>
              <w:t>release</w:t>
            </w:r>
          </w:hyperlink>
          <w:r w:rsidR="00575FE2" w:rsidRPr="00811A1B">
            <w:rPr>
              <w:rFonts w:ascii="Arial" w:hAnsi="Arial" w:cs="Arial"/>
              <w:sz w:val="20"/>
              <w:szCs w:val="20"/>
            </w:rPr>
            <w:t xml:space="preserve"> </w:t>
          </w:r>
          <w:hyperlink w:anchor="_bookmark21" w:history="1">
            <w:r w:rsidR="00575FE2" w:rsidRPr="00811A1B">
              <w:rPr>
                <w:rFonts w:ascii="Arial" w:hAnsi="Arial" w:cs="Arial"/>
                <w:sz w:val="20"/>
                <w:szCs w:val="20"/>
              </w:rPr>
              <w:t>of</w:t>
            </w:r>
            <w:r w:rsidR="00575FE2" w:rsidRPr="00811A1B">
              <w:rPr>
                <w:rFonts w:ascii="Arial" w:hAnsi="Arial" w:cs="Arial"/>
                <w:spacing w:val="-2"/>
                <w:sz w:val="20"/>
                <w:szCs w:val="20"/>
              </w:rPr>
              <w:t xml:space="preserve"> </w:t>
            </w:r>
            <w:r w:rsidR="00575FE2" w:rsidRPr="00811A1B">
              <w:rPr>
                <w:rFonts w:ascii="Arial" w:hAnsi="Arial" w:cs="Arial"/>
                <w:spacing w:val="-4"/>
                <w:sz w:val="20"/>
                <w:szCs w:val="20"/>
              </w:rPr>
              <w:t>funds</w:t>
            </w:r>
            <w:r w:rsidR="00575FE2" w:rsidRPr="00811A1B">
              <w:rPr>
                <w:rFonts w:ascii="Arial" w:hAnsi="Arial" w:cs="Arial"/>
                <w:sz w:val="20"/>
                <w:szCs w:val="20"/>
              </w:rPr>
              <w:tab/>
            </w:r>
            <w:r w:rsidR="00575FE2" w:rsidRPr="00811A1B">
              <w:rPr>
                <w:rFonts w:ascii="Arial" w:hAnsi="Arial" w:cs="Arial"/>
                <w:spacing w:val="-5"/>
                <w:sz w:val="20"/>
                <w:szCs w:val="20"/>
              </w:rPr>
              <w:t>25</w:t>
            </w:r>
          </w:hyperlink>
        </w:p>
        <w:p w:rsidR="007057AE" w:rsidRPr="00811A1B" w:rsidRDefault="00C74A8C">
          <w:pPr>
            <w:pStyle w:val="TOC2"/>
            <w:tabs>
              <w:tab w:val="left" w:pos="1815"/>
              <w:tab w:val="left" w:leader="dot" w:pos="9381"/>
            </w:tabs>
            <w:spacing w:before="123"/>
            <w:rPr>
              <w:rFonts w:ascii="Arial" w:hAnsi="Arial" w:cs="Arial"/>
              <w:sz w:val="20"/>
              <w:szCs w:val="20"/>
            </w:rPr>
          </w:pPr>
          <w:hyperlink w:anchor="_bookmark2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18</w:t>
            </w:r>
            <w:r w:rsidR="00575FE2" w:rsidRPr="00811A1B">
              <w:rPr>
                <w:rFonts w:ascii="Arial" w:hAnsi="Arial" w:cs="Arial"/>
                <w:sz w:val="20"/>
                <w:szCs w:val="20"/>
              </w:rPr>
              <w:tab/>
              <w:t>Rules</w:t>
            </w:r>
            <w:r w:rsidR="00575FE2" w:rsidRPr="00811A1B">
              <w:rPr>
                <w:rFonts w:ascii="Arial" w:hAnsi="Arial" w:cs="Arial"/>
                <w:spacing w:val="-6"/>
                <w:sz w:val="20"/>
                <w:szCs w:val="20"/>
              </w:rPr>
              <w:t xml:space="preserve"> </w:t>
            </w:r>
            <w:r w:rsidR="00575FE2" w:rsidRPr="00811A1B">
              <w:rPr>
                <w:rFonts w:ascii="Arial" w:hAnsi="Arial" w:cs="Arial"/>
                <w:sz w:val="20"/>
                <w:szCs w:val="20"/>
              </w:rPr>
              <w:t>on</w:t>
            </w:r>
            <w:r w:rsidR="00575FE2" w:rsidRPr="00811A1B">
              <w:rPr>
                <w:rFonts w:ascii="Arial" w:hAnsi="Arial" w:cs="Arial"/>
                <w:spacing w:val="-7"/>
                <w:sz w:val="20"/>
                <w:szCs w:val="20"/>
              </w:rPr>
              <w:t xml:space="preserve"> </w:t>
            </w:r>
            <w:r w:rsidR="00575FE2" w:rsidRPr="00811A1B">
              <w:rPr>
                <w:rFonts w:ascii="Arial" w:hAnsi="Arial" w:cs="Arial"/>
                <w:sz w:val="20"/>
                <w:szCs w:val="20"/>
              </w:rPr>
              <w:t>reduction,</w:t>
            </w:r>
            <w:r w:rsidR="00575FE2" w:rsidRPr="00811A1B">
              <w:rPr>
                <w:rFonts w:ascii="Arial" w:hAnsi="Arial" w:cs="Arial"/>
                <w:spacing w:val="-4"/>
                <w:sz w:val="20"/>
                <w:szCs w:val="20"/>
              </w:rPr>
              <w:t xml:space="preserve"> </w:t>
            </w:r>
            <w:r w:rsidR="00575FE2" w:rsidRPr="00811A1B">
              <w:rPr>
                <w:rFonts w:ascii="Arial" w:hAnsi="Arial" w:cs="Arial"/>
                <w:sz w:val="20"/>
                <w:szCs w:val="20"/>
              </w:rPr>
              <w:t>recovery</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z w:val="20"/>
                <w:szCs w:val="20"/>
              </w:rPr>
              <w:t>enforcement</w:t>
            </w:r>
            <w:r w:rsidR="00575FE2" w:rsidRPr="00811A1B">
              <w:rPr>
                <w:rFonts w:ascii="Arial" w:hAnsi="Arial" w:cs="Arial"/>
                <w:spacing w:val="-6"/>
                <w:sz w:val="20"/>
                <w:szCs w:val="20"/>
              </w:rPr>
              <w:t xml:space="preserve"> </w:t>
            </w:r>
            <w:r w:rsidR="00575FE2" w:rsidRPr="00811A1B">
              <w:rPr>
                <w:rFonts w:ascii="Arial" w:hAnsi="Arial" w:cs="Arial"/>
                <w:sz w:val="20"/>
                <w:szCs w:val="20"/>
              </w:rPr>
              <w:t>following</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7"/>
                <w:sz w:val="20"/>
                <w:szCs w:val="20"/>
              </w:rPr>
              <w:t xml:space="preserve"> </w:t>
            </w:r>
            <w:r w:rsidR="00575FE2" w:rsidRPr="00811A1B">
              <w:rPr>
                <w:rFonts w:ascii="Arial" w:hAnsi="Arial" w:cs="Arial"/>
                <w:sz w:val="20"/>
                <w:szCs w:val="20"/>
              </w:rPr>
              <w:t>release</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funds</w:t>
            </w:r>
            <w:r w:rsidR="00575FE2" w:rsidRPr="00811A1B">
              <w:rPr>
                <w:rFonts w:ascii="Arial" w:hAnsi="Arial" w:cs="Arial"/>
                <w:sz w:val="20"/>
                <w:szCs w:val="20"/>
              </w:rPr>
              <w:tab/>
            </w:r>
            <w:r w:rsidR="00575FE2" w:rsidRPr="00811A1B">
              <w:rPr>
                <w:rFonts w:ascii="Arial" w:hAnsi="Arial" w:cs="Arial"/>
                <w:spacing w:val="-5"/>
                <w:sz w:val="20"/>
                <w:szCs w:val="20"/>
              </w:rPr>
              <w:t>26</w:t>
            </w:r>
          </w:hyperlink>
        </w:p>
        <w:p w:rsidR="007057AE" w:rsidRPr="00811A1B" w:rsidRDefault="00C74A8C">
          <w:pPr>
            <w:pStyle w:val="TOC2"/>
            <w:tabs>
              <w:tab w:val="left" w:pos="1815"/>
              <w:tab w:val="left" w:leader="dot" w:pos="9381"/>
            </w:tabs>
            <w:spacing w:before="116"/>
            <w:ind w:left="1815" w:right="395" w:hanging="1277"/>
            <w:rPr>
              <w:rFonts w:ascii="Arial" w:hAnsi="Arial" w:cs="Arial"/>
              <w:sz w:val="20"/>
              <w:szCs w:val="20"/>
            </w:rPr>
          </w:pPr>
          <w:hyperlink w:anchor="_bookmark23" w:history="1">
            <w:r w:rsidR="00575FE2" w:rsidRPr="00811A1B">
              <w:rPr>
                <w:rFonts w:ascii="Arial" w:hAnsi="Arial" w:cs="Arial"/>
                <w:sz w:val="20"/>
                <w:szCs w:val="20"/>
              </w:rPr>
              <w:t>Article 19</w:t>
            </w:r>
            <w:r w:rsidR="00575FE2" w:rsidRPr="00811A1B">
              <w:rPr>
                <w:rFonts w:ascii="Arial" w:hAnsi="Arial" w:cs="Arial"/>
                <w:sz w:val="20"/>
                <w:szCs w:val="20"/>
              </w:rPr>
              <w:tab/>
              <w:t>Non-repayable</w:t>
            </w:r>
            <w:r w:rsidR="00575FE2" w:rsidRPr="00811A1B">
              <w:rPr>
                <w:rFonts w:ascii="Arial" w:hAnsi="Arial" w:cs="Arial"/>
                <w:spacing w:val="80"/>
                <w:sz w:val="20"/>
                <w:szCs w:val="20"/>
              </w:rPr>
              <w:t xml:space="preserve"> </w:t>
            </w:r>
            <w:r w:rsidR="00575FE2" w:rsidRPr="00811A1B">
              <w:rPr>
                <w:rFonts w:ascii="Arial" w:hAnsi="Arial" w:cs="Arial"/>
                <w:sz w:val="20"/>
                <w:szCs w:val="20"/>
              </w:rPr>
              <w:t>support</w:t>
            </w:r>
            <w:r w:rsidR="00575FE2" w:rsidRPr="00811A1B">
              <w:rPr>
                <w:rFonts w:ascii="Arial" w:hAnsi="Arial" w:cs="Arial"/>
                <w:spacing w:val="80"/>
                <w:sz w:val="20"/>
                <w:szCs w:val="20"/>
              </w:rPr>
              <w:t xml:space="preserve"> </w:t>
            </w:r>
            <w:r w:rsidR="00575FE2" w:rsidRPr="00811A1B">
              <w:rPr>
                <w:rFonts w:ascii="Arial" w:hAnsi="Arial" w:cs="Arial"/>
                <w:sz w:val="20"/>
                <w:szCs w:val="20"/>
              </w:rPr>
              <w:t>channelled</w:t>
            </w:r>
            <w:r w:rsidR="00575FE2" w:rsidRPr="00811A1B">
              <w:rPr>
                <w:rFonts w:ascii="Arial" w:hAnsi="Arial" w:cs="Arial"/>
                <w:spacing w:val="80"/>
                <w:sz w:val="20"/>
                <w:szCs w:val="20"/>
              </w:rPr>
              <w:t xml:space="preserve"> </w:t>
            </w:r>
            <w:r w:rsidR="00575FE2" w:rsidRPr="00811A1B">
              <w:rPr>
                <w:rFonts w:ascii="Arial" w:hAnsi="Arial" w:cs="Arial"/>
                <w:sz w:val="20"/>
                <w:szCs w:val="20"/>
              </w:rPr>
              <w:t>through</w:t>
            </w:r>
            <w:r w:rsidR="00575FE2" w:rsidRPr="00811A1B">
              <w:rPr>
                <w:rFonts w:ascii="Arial" w:hAnsi="Arial" w:cs="Arial"/>
                <w:spacing w:val="80"/>
                <w:sz w:val="20"/>
                <w:szCs w:val="20"/>
              </w:rPr>
              <w:t xml:space="preserve"> </w:t>
            </w:r>
            <w:r w:rsidR="00575FE2" w:rsidRPr="00811A1B">
              <w:rPr>
                <w:rFonts w:ascii="Arial" w:hAnsi="Arial" w:cs="Arial"/>
                <w:sz w:val="20"/>
                <w:szCs w:val="20"/>
              </w:rPr>
              <w:t>the</w:t>
            </w:r>
            <w:r w:rsidR="00575FE2" w:rsidRPr="00811A1B">
              <w:rPr>
                <w:rFonts w:ascii="Arial" w:hAnsi="Arial" w:cs="Arial"/>
                <w:spacing w:val="80"/>
                <w:sz w:val="20"/>
                <w:szCs w:val="20"/>
              </w:rPr>
              <w:t xml:space="preserve"> </w:t>
            </w:r>
            <w:r w:rsidR="00575FE2" w:rsidRPr="00811A1B">
              <w:rPr>
                <w:rFonts w:ascii="Arial" w:hAnsi="Arial" w:cs="Arial"/>
                <w:sz w:val="20"/>
                <w:szCs w:val="20"/>
              </w:rPr>
              <w:t>Western</w:t>
            </w:r>
            <w:r w:rsidR="00575FE2" w:rsidRPr="00811A1B">
              <w:rPr>
                <w:rFonts w:ascii="Arial" w:hAnsi="Arial" w:cs="Arial"/>
                <w:spacing w:val="80"/>
                <w:sz w:val="20"/>
                <w:szCs w:val="20"/>
              </w:rPr>
              <w:t xml:space="preserve"> </w:t>
            </w:r>
            <w:r w:rsidR="00575FE2" w:rsidRPr="00811A1B">
              <w:rPr>
                <w:rFonts w:ascii="Arial" w:hAnsi="Arial" w:cs="Arial"/>
                <w:sz w:val="20"/>
                <w:szCs w:val="20"/>
              </w:rPr>
              <w:t>Balkans</w:t>
            </w:r>
            <w:r w:rsidR="00575FE2" w:rsidRPr="00811A1B">
              <w:rPr>
                <w:rFonts w:ascii="Arial" w:hAnsi="Arial" w:cs="Arial"/>
                <w:spacing w:val="80"/>
                <w:sz w:val="20"/>
                <w:szCs w:val="20"/>
              </w:rPr>
              <w:t xml:space="preserve"> </w:t>
            </w:r>
            <w:r w:rsidR="00575FE2" w:rsidRPr="00811A1B">
              <w:rPr>
                <w:rFonts w:ascii="Arial" w:hAnsi="Arial" w:cs="Arial"/>
                <w:sz w:val="20"/>
                <w:szCs w:val="20"/>
              </w:rPr>
              <w:t>Investment</w:t>
            </w:r>
          </w:hyperlink>
          <w:r w:rsidR="00575FE2" w:rsidRPr="00811A1B">
            <w:rPr>
              <w:rFonts w:ascii="Arial" w:hAnsi="Arial" w:cs="Arial"/>
              <w:sz w:val="20"/>
              <w:szCs w:val="20"/>
            </w:rPr>
            <w:t xml:space="preserve"> </w:t>
          </w:r>
          <w:hyperlink w:anchor="_bookmark23" w:history="1">
            <w:r w:rsidR="00575FE2" w:rsidRPr="00811A1B">
              <w:rPr>
                <w:rFonts w:ascii="Arial" w:hAnsi="Arial" w:cs="Arial"/>
                <w:spacing w:val="-2"/>
                <w:sz w:val="20"/>
                <w:szCs w:val="20"/>
              </w:rPr>
              <w:t>Framework</w:t>
            </w:r>
            <w:r w:rsidR="00575FE2" w:rsidRPr="00811A1B">
              <w:rPr>
                <w:rFonts w:ascii="Arial" w:hAnsi="Arial" w:cs="Arial"/>
                <w:sz w:val="20"/>
                <w:szCs w:val="20"/>
              </w:rPr>
              <w:tab/>
            </w:r>
            <w:r w:rsidR="00575FE2" w:rsidRPr="00811A1B">
              <w:rPr>
                <w:rFonts w:ascii="Arial" w:hAnsi="Arial" w:cs="Arial"/>
                <w:spacing w:val="-5"/>
                <w:sz w:val="20"/>
                <w:szCs w:val="20"/>
              </w:rPr>
              <w:t>27</w:t>
            </w:r>
          </w:hyperlink>
        </w:p>
        <w:p w:rsidR="007057AE" w:rsidRPr="00811A1B" w:rsidRDefault="00C74A8C">
          <w:pPr>
            <w:pStyle w:val="TOC2"/>
            <w:tabs>
              <w:tab w:val="left" w:pos="1815"/>
            </w:tabs>
            <w:spacing w:before="123"/>
            <w:rPr>
              <w:rFonts w:ascii="Arial" w:hAnsi="Arial" w:cs="Arial"/>
              <w:sz w:val="20"/>
              <w:szCs w:val="20"/>
            </w:rPr>
          </w:pPr>
          <w:hyperlink w:anchor="_bookmark24"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20</w:t>
            </w:r>
            <w:r w:rsidR="00575FE2" w:rsidRPr="00811A1B">
              <w:rPr>
                <w:rFonts w:ascii="Arial" w:hAnsi="Arial" w:cs="Arial"/>
                <w:sz w:val="20"/>
                <w:szCs w:val="20"/>
              </w:rPr>
              <w:tab/>
              <w:t>Loan</w:t>
            </w:r>
            <w:r w:rsidR="00575FE2" w:rsidRPr="00811A1B">
              <w:rPr>
                <w:rFonts w:ascii="Arial" w:hAnsi="Arial" w:cs="Arial"/>
                <w:spacing w:val="-7"/>
                <w:sz w:val="20"/>
                <w:szCs w:val="20"/>
              </w:rPr>
              <w:t xml:space="preserve"> </w:t>
            </w:r>
            <w:r w:rsidR="00575FE2" w:rsidRPr="00811A1B">
              <w:rPr>
                <w:rFonts w:ascii="Arial" w:hAnsi="Arial" w:cs="Arial"/>
                <w:sz w:val="20"/>
                <w:szCs w:val="20"/>
              </w:rPr>
              <w:t>support</w:t>
            </w:r>
            <w:r w:rsidR="00575FE2" w:rsidRPr="00811A1B">
              <w:rPr>
                <w:rFonts w:ascii="Arial" w:hAnsi="Arial" w:cs="Arial"/>
                <w:spacing w:val="-3"/>
                <w:sz w:val="20"/>
                <w:szCs w:val="20"/>
              </w:rPr>
              <w:t xml:space="preserve"> </w:t>
            </w:r>
            <w:r w:rsidR="00575FE2" w:rsidRPr="00811A1B">
              <w:rPr>
                <w:rFonts w:ascii="Arial" w:hAnsi="Arial" w:cs="Arial"/>
                <w:sz w:val="20"/>
                <w:szCs w:val="20"/>
              </w:rPr>
              <w:t>channelled</w:t>
            </w:r>
            <w:r w:rsidR="00575FE2" w:rsidRPr="00811A1B">
              <w:rPr>
                <w:rFonts w:ascii="Arial" w:hAnsi="Arial" w:cs="Arial"/>
                <w:spacing w:val="-7"/>
                <w:sz w:val="20"/>
                <w:szCs w:val="20"/>
              </w:rPr>
              <w:t xml:space="preserve"> </w:t>
            </w:r>
            <w:r w:rsidR="00575FE2" w:rsidRPr="00811A1B">
              <w:rPr>
                <w:rFonts w:ascii="Arial" w:hAnsi="Arial" w:cs="Arial"/>
                <w:sz w:val="20"/>
                <w:szCs w:val="20"/>
              </w:rPr>
              <w:t>through</w:t>
            </w:r>
            <w:r w:rsidR="00575FE2" w:rsidRPr="00811A1B">
              <w:rPr>
                <w:rFonts w:ascii="Arial" w:hAnsi="Arial" w:cs="Arial"/>
                <w:spacing w:val="-7"/>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Western</w:t>
            </w:r>
            <w:r w:rsidR="00575FE2" w:rsidRPr="00811A1B">
              <w:rPr>
                <w:rFonts w:ascii="Arial" w:hAnsi="Arial" w:cs="Arial"/>
                <w:spacing w:val="-4"/>
                <w:sz w:val="20"/>
                <w:szCs w:val="20"/>
              </w:rPr>
              <w:t xml:space="preserve"> </w:t>
            </w:r>
            <w:r w:rsidR="00575FE2" w:rsidRPr="00811A1B">
              <w:rPr>
                <w:rFonts w:ascii="Arial" w:hAnsi="Arial" w:cs="Arial"/>
                <w:sz w:val="20"/>
                <w:szCs w:val="20"/>
              </w:rPr>
              <w:t>Balkans</w:t>
            </w:r>
            <w:r w:rsidR="00575FE2" w:rsidRPr="00811A1B">
              <w:rPr>
                <w:rFonts w:ascii="Arial" w:hAnsi="Arial" w:cs="Arial"/>
                <w:spacing w:val="-4"/>
                <w:sz w:val="20"/>
                <w:szCs w:val="20"/>
              </w:rPr>
              <w:t xml:space="preserve"> </w:t>
            </w:r>
            <w:r w:rsidR="00575FE2" w:rsidRPr="00811A1B">
              <w:rPr>
                <w:rFonts w:ascii="Arial" w:hAnsi="Arial" w:cs="Arial"/>
                <w:sz w:val="20"/>
                <w:szCs w:val="20"/>
              </w:rPr>
              <w:t>Investment</w:t>
            </w:r>
            <w:r w:rsidR="00575FE2" w:rsidRPr="00811A1B">
              <w:rPr>
                <w:rFonts w:ascii="Arial" w:hAnsi="Arial" w:cs="Arial"/>
                <w:spacing w:val="-2"/>
                <w:sz w:val="20"/>
                <w:szCs w:val="20"/>
              </w:rPr>
              <w:t xml:space="preserve"> </w:t>
            </w:r>
            <w:r w:rsidR="00575FE2" w:rsidRPr="00811A1B">
              <w:rPr>
                <w:rFonts w:ascii="Arial" w:hAnsi="Arial" w:cs="Arial"/>
                <w:sz w:val="20"/>
                <w:szCs w:val="20"/>
              </w:rPr>
              <w:t>Framework.</w:t>
            </w:r>
            <w:r w:rsidR="00575FE2" w:rsidRPr="00811A1B">
              <w:rPr>
                <w:rFonts w:ascii="Arial" w:hAnsi="Arial" w:cs="Arial"/>
                <w:spacing w:val="-10"/>
                <w:sz w:val="20"/>
                <w:szCs w:val="20"/>
              </w:rPr>
              <w:t xml:space="preserve"> </w:t>
            </w:r>
            <w:r w:rsidR="00575FE2" w:rsidRPr="00811A1B">
              <w:rPr>
                <w:rFonts w:ascii="Arial" w:hAnsi="Arial" w:cs="Arial"/>
                <w:spacing w:val="-5"/>
                <w:sz w:val="20"/>
                <w:szCs w:val="20"/>
              </w:rPr>
              <w:t>28</w:t>
            </w:r>
          </w:hyperlink>
        </w:p>
        <w:p w:rsidR="007057AE" w:rsidRPr="00811A1B" w:rsidRDefault="00C74A8C">
          <w:pPr>
            <w:pStyle w:val="TOC1"/>
            <w:tabs>
              <w:tab w:val="left" w:leader="dot" w:pos="9381"/>
            </w:tabs>
            <w:rPr>
              <w:rFonts w:ascii="Arial" w:hAnsi="Arial" w:cs="Arial"/>
              <w:sz w:val="20"/>
              <w:szCs w:val="20"/>
            </w:rPr>
          </w:pPr>
          <w:hyperlink w:anchor="_bookmark25" w:history="1">
            <w:r w:rsidR="00575FE2" w:rsidRPr="00811A1B">
              <w:rPr>
                <w:rFonts w:ascii="Arial" w:hAnsi="Arial" w:cs="Arial"/>
                <w:sz w:val="20"/>
                <w:szCs w:val="20"/>
              </w:rPr>
              <w:t>TITLE</w:t>
            </w:r>
            <w:r w:rsidR="00575FE2" w:rsidRPr="00811A1B">
              <w:rPr>
                <w:rFonts w:ascii="Arial" w:hAnsi="Arial" w:cs="Arial"/>
                <w:spacing w:val="-7"/>
                <w:sz w:val="20"/>
                <w:szCs w:val="20"/>
              </w:rPr>
              <w:t xml:space="preserve"> </w:t>
            </w:r>
            <w:r w:rsidR="00575FE2" w:rsidRPr="00811A1B">
              <w:rPr>
                <w:rFonts w:ascii="Arial" w:hAnsi="Arial" w:cs="Arial"/>
                <w:sz w:val="20"/>
                <w:szCs w:val="20"/>
              </w:rPr>
              <w:t>VI:</w:t>
            </w:r>
            <w:r w:rsidR="00575FE2" w:rsidRPr="00811A1B">
              <w:rPr>
                <w:rFonts w:ascii="Arial" w:hAnsi="Arial" w:cs="Arial"/>
                <w:spacing w:val="-6"/>
                <w:sz w:val="20"/>
                <w:szCs w:val="20"/>
              </w:rPr>
              <w:t xml:space="preserve"> </w:t>
            </w:r>
            <w:r w:rsidR="00575FE2" w:rsidRPr="00811A1B">
              <w:rPr>
                <w:rFonts w:ascii="Arial" w:hAnsi="Arial" w:cs="Arial"/>
                <w:sz w:val="20"/>
                <w:szCs w:val="20"/>
              </w:rPr>
              <w:t>TRANSPARENCY,</w:t>
            </w:r>
            <w:r w:rsidR="00575FE2" w:rsidRPr="00811A1B">
              <w:rPr>
                <w:rFonts w:ascii="Arial" w:hAnsi="Arial" w:cs="Arial"/>
                <w:spacing w:val="-6"/>
                <w:sz w:val="20"/>
                <w:szCs w:val="20"/>
              </w:rPr>
              <w:t xml:space="preserve"> </w:t>
            </w:r>
            <w:r w:rsidR="00575FE2" w:rsidRPr="00811A1B">
              <w:rPr>
                <w:rFonts w:ascii="Arial" w:hAnsi="Arial" w:cs="Arial"/>
                <w:sz w:val="20"/>
                <w:szCs w:val="20"/>
              </w:rPr>
              <w:t>DATA</w:t>
            </w:r>
            <w:r w:rsidR="00575FE2" w:rsidRPr="00811A1B">
              <w:rPr>
                <w:rFonts w:ascii="Arial" w:hAnsi="Arial" w:cs="Arial"/>
                <w:spacing w:val="-7"/>
                <w:sz w:val="20"/>
                <w:szCs w:val="20"/>
              </w:rPr>
              <w:t xml:space="preserve"> </w:t>
            </w:r>
            <w:r w:rsidR="00575FE2" w:rsidRPr="00811A1B">
              <w:rPr>
                <w:rFonts w:ascii="Arial" w:hAnsi="Arial" w:cs="Arial"/>
                <w:sz w:val="20"/>
                <w:szCs w:val="20"/>
              </w:rPr>
              <w:t>PROTECTION</w:t>
            </w:r>
            <w:r w:rsidR="00575FE2" w:rsidRPr="00811A1B">
              <w:rPr>
                <w:rFonts w:ascii="Arial" w:hAnsi="Arial" w:cs="Arial"/>
                <w:spacing w:val="-7"/>
                <w:sz w:val="20"/>
                <w:szCs w:val="20"/>
              </w:rPr>
              <w:t xml:space="preserve"> </w:t>
            </w:r>
            <w:r w:rsidR="00575FE2" w:rsidRPr="00811A1B">
              <w:rPr>
                <w:rFonts w:ascii="Arial" w:hAnsi="Arial" w:cs="Arial"/>
                <w:sz w:val="20"/>
                <w:szCs w:val="20"/>
              </w:rPr>
              <w:t>AND</w:t>
            </w:r>
            <w:r w:rsidR="00575FE2" w:rsidRPr="00811A1B">
              <w:rPr>
                <w:rFonts w:ascii="Arial" w:hAnsi="Arial" w:cs="Arial"/>
                <w:spacing w:val="-6"/>
                <w:sz w:val="20"/>
                <w:szCs w:val="20"/>
              </w:rPr>
              <w:t xml:space="preserve"> </w:t>
            </w:r>
            <w:r w:rsidR="00575FE2" w:rsidRPr="00811A1B">
              <w:rPr>
                <w:rFonts w:ascii="Arial" w:hAnsi="Arial" w:cs="Arial"/>
                <w:spacing w:val="-2"/>
                <w:sz w:val="20"/>
                <w:szCs w:val="20"/>
              </w:rPr>
              <w:t>VISIBILITY</w:t>
            </w:r>
            <w:r w:rsidR="00575FE2" w:rsidRPr="00811A1B">
              <w:rPr>
                <w:rFonts w:ascii="Arial" w:hAnsi="Arial" w:cs="Arial"/>
                <w:sz w:val="20"/>
                <w:szCs w:val="20"/>
              </w:rPr>
              <w:tab/>
            </w:r>
            <w:r w:rsidR="00575FE2" w:rsidRPr="00811A1B">
              <w:rPr>
                <w:rFonts w:ascii="Arial" w:hAnsi="Arial" w:cs="Arial"/>
                <w:spacing w:val="-5"/>
                <w:sz w:val="20"/>
                <w:szCs w:val="20"/>
              </w:rPr>
              <w:t>29</w:t>
            </w:r>
          </w:hyperlink>
        </w:p>
        <w:p w:rsidR="007057AE" w:rsidRPr="00811A1B" w:rsidRDefault="00C74A8C">
          <w:pPr>
            <w:pStyle w:val="TOC2"/>
            <w:tabs>
              <w:tab w:val="left" w:pos="1815"/>
              <w:tab w:val="left" w:leader="dot" w:pos="9381"/>
            </w:tabs>
            <w:spacing w:before="122"/>
            <w:rPr>
              <w:rFonts w:ascii="Arial" w:hAnsi="Arial" w:cs="Arial"/>
              <w:sz w:val="20"/>
              <w:szCs w:val="20"/>
            </w:rPr>
          </w:pPr>
          <w:hyperlink w:anchor="_bookmark26"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21</w:t>
            </w:r>
            <w:r w:rsidR="00575FE2" w:rsidRPr="00811A1B">
              <w:rPr>
                <w:rFonts w:ascii="Arial" w:hAnsi="Arial" w:cs="Arial"/>
                <w:sz w:val="20"/>
                <w:szCs w:val="20"/>
              </w:rPr>
              <w:tab/>
              <w:t>Data</w:t>
            </w:r>
            <w:r w:rsidR="00575FE2" w:rsidRPr="00811A1B">
              <w:rPr>
                <w:rFonts w:ascii="Arial" w:hAnsi="Arial" w:cs="Arial"/>
                <w:spacing w:val="-4"/>
                <w:sz w:val="20"/>
                <w:szCs w:val="20"/>
              </w:rPr>
              <w:t xml:space="preserve"> </w:t>
            </w:r>
            <w:r w:rsidR="00575FE2" w:rsidRPr="00811A1B">
              <w:rPr>
                <w:rFonts w:ascii="Arial" w:hAnsi="Arial" w:cs="Arial"/>
                <w:sz w:val="20"/>
                <w:szCs w:val="20"/>
              </w:rPr>
              <w:t>collection</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6"/>
                <w:sz w:val="20"/>
                <w:szCs w:val="20"/>
              </w:rPr>
              <w:t xml:space="preserve"> </w:t>
            </w:r>
            <w:r w:rsidR="00575FE2" w:rsidRPr="00811A1B">
              <w:rPr>
                <w:rFonts w:ascii="Arial" w:hAnsi="Arial" w:cs="Arial"/>
                <w:spacing w:val="-2"/>
                <w:sz w:val="20"/>
                <w:szCs w:val="20"/>
              </w:rPr>
              <w:t>transparency</w:t>
            </w:r>
            <w:r w:rsidR="00575FE2" w:rsidRPr="00811A1B">
              <w:rPr>
                <w:rFonts w:ascii="Arial" w:hAnsi="Arial" w:cs="Arial"/>
                <w:sz w:val="20"/>
                <w:szCs w:val="20"/>
              </w:rPr>
              <w:tab/>
            </w:r>
            <w:r w:rsidR="00575FE2" w:rsidRPr="00811A1B">
              <w:rPr>
                <w:rFonts w:ascii="Arial" w:hAnsi="Arial" w:cs="Arial"/>
                <w:spacing w:val="-5"/>
                <w:sz w:val="20"/>
                <w:szCs w:val="20"/>
              </w:rPr>
              <w:t>29</w:t>
            </w:r>
          </w:hyperlink>
        </w:p>
        <w:p w:rsidR="007057AE" w:rsidRPr="00811A1B" w:rsidRDefault="00C74A8C">
          <w:pPr>
            <w:pStyle w:val="TOC2"/>
            <w:tabs>
              <w:tab w:val="left" w:pos="1815"/>
              <w:tab w:val="left" w:leader="dot" w:pos="9381"/>
            </w:tabs>
            <w:rPr>
              <w:rFonts w:ascii="Arial" w:hAnsi="Arial" w:cs="Arial"/>
              <w:sz w:val="20"/>
              <w:szCs w:val="20"/>
            </w:rPr>
          </w:pPr>
          <w:hyperlink w:anchor="_bookmark27"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22</w:t>
            </w:r>
            <w:r w:rsidR="00575FE2" w:rsidRPr="00811A1B">
              <w:rPr>
                <w:rFonts w:ascii="Arial" w:hAnsi="Arial" w:cs="Arial"/>
                <w:sz w:val="20"/>
                <w:szCs w:val="20"/>
              </w:rPr>
              <w:tab/>
              <w:t>Data</w:t>
            </w:r>
            <w:r w:rsidR="00575FE2" w:rsidRPr="00811A1B">
              <w:rPr>
                <w:rFonts w:ascii="Arial" w:hAnsi="Arial" w:cs="Arial"/>
                <w:spacing w:val="-2"/>
                <w:sz w:val="20"/>
                <w:szCs w:val="20"/>
              </w:rPr>
              <w:t xml:space="preserve"> protection</w:t>
            </w:r>
            <w:r w:rsidR="00575FE2" w:rsidRPr="00811A1B">
              <w:rPr>
                <w:rFonts w:ascii="Arial" w:hAnsi="Arial" w:cs="Arial"/>
                <w:sz w:val="20"/>
                <w:szCs w:val="20"/>
              </w:rPr>
              <w:tab/>
            </w:r>
            <w:r w:rsidR="00575FE2" w:rsidRPr="00811A1B">
              <w:rPr>
                <w:rFonts w:ascii="Arial" w:hAnsi="Arial" w:cs="Arial"/>
                <w:spacing w:val="-5"/>
                <w:sz w:val="20"/>
                <w:szCs w:val="20"/>
              </w:rPr>
              <w:t>30</w:t>
            </w:r>
          </w:hyperlink>
        </w:p>
        <w:p w:rsidR="007057AE" w:rsidRPr="00811A1B" w:rsidRDefault="00C74A8C">
          <w:pPr>
            <w:pStyle w:val="TOC2"/>
            <w:tabs>
              <w:tab w:val="left" w:pos="1815"/>
              <w:tab w:val="left" w:leader="dot" w:pos="9381"/>
            </w:tabs>
            <w:rPr>
              <w:rFonts w:ascii="Arial" w:hAnsi="Arial" w:cs="Arial"/>
              <w:sz w:val="20"/>
              <w:szCs w:val="20"/>
            </w:rPr>
          </w:pPr>
          <w:hyperlink w:anchor="_bookmark28"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23</w:t>
            </w:r>
            <w:r w:rsidR="00575FE2" w:rsidRPr="00811A1B">
              <w:rPr>
                <w:rFonts w:ascii="Arial" w:hAnsi="Arial" w:cs="Arial"/>
                <w:sz w:val="20"/>
                <w:szCs w:val="20"/>
              </w:rPr>
              <w:tab/>
            </w:r>
            <w:r w:rsidR="00575FE2" w:rsidRPr="00811A1B">
              <w:rPr>
                <w:rFonts w:ascii="Arial" w:hAnsi="Arial" w:cs="Arial"/>
                <w:spacing w:val="-2"/>
                <w:sz w:val="20"/>
                <w:szCs w:val="20"/>
              </w:rPr>
              <w:t>Visibility</w:t>
            </w:r>
            <w:r w:rsidR="00575FE2" w:rsidRPr="00811A1B">
              <w:rPr>
                <w:rFonts w:ascii="Arial" w:hAnsi="Arial" w:cs="Arial"/>
                <w:sz w:val="20"/>
                <w:szCs w:val="20"/>
              </w:rPr>
              <w:tab/>
            </w:r>
            <w:r w:rsidR="00575FE2" w:rsidRPr="00811A1B">
              <w:rPr>
                <w:rFonts w:ascii="Arial" w:hAnsi="Arial" w:cs="Arial"/>
                <w:spacing w:val="-5"/>
                <w:sz w:val="20"/>
                <w:szCs w:val="20"/>
              </w:rPr>
              <w:t>30</w:t>
            </w:r>
          </w:hyperlink>
        </w:p>
        <w:p w:rsidR="007057AE" w:rsidRPr="00811A1B" w:rsidRDefault="00C74A8C">
          <w:pPr>
            <w:pStyle w:val="TOC2"/>
            <w:tabs>
              <w:tab w:val="left" w:pos="1815"/>
              <w:tab w:val="left" w:leader="dot" w:pos="9381"/>
            </w:tabs>
            <w:spacing w:before="122"/>
            <w:rPr>
              <w:rFonts w:ascii="Arial" w:hAnsi="Arial" w:cs="Arial"/>
              <w:sz w:val="20"/>
              <w:szCs w:val="20"/>
            </w:rPr>
          </w:pPr>
          <w:hyperlink w:anchor="_bookmark29"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24</w:t>
            </w:r>
            <w:r w:rsidR="00575FE2" w:rsidRPr="00811A1B">
              <w:rPr>
                <w:rFonts w:ascii="Arial" w:hAnsi="Arial" w:cs="Arial"/>
                <w:sz w:val="20"/>
                <w:szCs w:val="20"/>
              </w:rPr>
              <w:tab/>
              <w:t>Retention</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documents</w:t>
            </w:r>
            <w:r w:rsidR="00575FE2" w:rsidRPr="00811A1B">
              <w:rPr>
                <w:rFonts w:ascii="Arial" w:hAnsi="Arial" w:cs="Arial"/>
                <w:sz w:val="20"/>
                <w:szCs w:val="20"/>
              </w:rPr>
              <w:tab/>
            </w:r>
            <w:r w:rsidR="00575FE2" w:rsidRPr="00811A1B">
              <w:rPr>
                <w:rFonts w:ascii="Arial" w:hAnsi="Arial" w:cs="Arial"/>
                <w:spacing w:val="-5"/>
                <w:sz w:val="20"/>
                <w:szCs w:val="20"/>
              </w:rPr>
              <w:t>31</w:t>
            </w:r>
          </w:hyperlink>
        </w:p>
        <w:p w:rsidR="007057AE" w:rsidRPr="00811A1B" w:rsidRDefault="00C74A8C">
          <w:pPr>
            <w:pStyle w:val="TOC1"/>
            <w:tabs>
              <w:tab w:val="left" w:leader="dot" w:pos="9381"/>
            </w:tabs>
            <w:rPr>
              <w:rFonts w:ascii="Arial" w:hAnsi="Arial" w:cs="Arial"/>
              <w:sz w:val="20"/>
              <w:szCs w:val="20"/>
            </w:rPr>
          </w:pPr>
          <w:hyperlink w:anchor="_bookmark30" w:history="1">
            <w:r w:rsidR="00575FE2" w:rsidRPr="00811A1B">
              <w:rPr>
                <w:rFonts w:ascii="Arial" w:hAnsi="Arial" w:cs="Arial"/>
                <w:sz w:val="20"/>
                <w:szCs w:val="20"/>
              </w:rPr>
              <w:t>TITLE</w:t>
            </w:r>
            <w:r w:rsidR="00575FE2" w:rsidRPr="00811A1B">
              <w:rPr>
                <w:rFonts w:ascii="Arial" w:hAnsi="Arial" w:cs="Arial"/>
                <w:spacing w:val="-5"/>
                <w:sz w:val="20"/>
                <w:szCs w:val="20"/>
              </w:rPr>
              <w:t xml:space="preserve"> </w:t>
            </w:r>
            <w:r w:rsidR="00575FE2" w:rsidRPr="00811A1B">
              <w:rPr>
                <w:rFonts w:ascii="Arial" w:hAnsi="Arial" w:cs="Arial"/>
                <w:sz w:val="20"/>
                <w:szCs w:val="20"/>
              </w:rPr>
              <w:t>VII</w:t>
            </w:r>
            <w:r w:rsidR="00575FE2" w:rsidRPr="00811A1B">
              <w:rPr>
                <w:rFonts w:ascii="Arial" w:hAnsi="Arial" w:cs="Arial"/>
                <w:spacing w:val="-6"/>
                <w:sz w:val="20"/>
                <w:szCs w:val="20"/>
              </w:rPr>
              <w:t xml:space="preserve"> </w:t>
            </w:r>
            <w:r w:rsidR="00575FE2" w:rsidRPr="00811A1B">
              <w:rPr>
                <w:rFonts w:ascii="Arial" w:hAnsi="Arial" w:cs="Arial"/>
                <w:sz w:val="20"/>
                <w:szCs w:val="20"/>
              </w:rPr>
              <w:t>MONITORING,</w:t>
            </w:r>
            <w:r w:rsidR="00575FE2" w:rsidRPr="00811A1B">
              <w:rPr>
                <w:rFonts w:ascii="Arial" w:hAnsi="Arial" w:cs="Arial"/>
                <w:spacing w:val="-4"/>
                <w:sz w:val="20"/>
                <w:szCs w:val="20"/>
              </w:rPr>
              <w:t xml:space="preserve"> </w:t>
            </w:r>
            <w:r w:rsidR="00575FE2" w:rsidRPr="00811A1B">
              <w:rPr>
                <w:rFonts w:ascii="Arial" w:hAnsi="Arial" w:cs="Arial"/>
                <w:sz w:val="20"/>
                <w:szCs w:val="20"/>
              </w:rPr>
              <w:t>REPORTING</w:t>
            </w:r>
            <w:r w:rsidR="00575FE2" w:rsidRPr="00811A1B">
              <w:rPr>
                <w:rFonts w:ascii="Arial" w:hAnsi="Arial" w:cs="Arial"/>
                <w:spacing w:val="-5"/>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pacing w:val="-2"/>
                <w:sz w:val="20"/>
                <w:szCs w:val="20"/>
              </w:rPr>
              <w:t>EVALUATION</w:t>
            </w:r>
            <w:r w:rsidR="00575FE2" w:rsidRPr="00811A1B">
              <w:rPr>
                <w:rFonts w:ascii="Arial" w:hAnsi="Arial" w:cs="Arial"/>
                <w:sz w:val="20"/>
                <w:szCs w:val="20"/>
              </w:rPr>
              <w:tab/>
            </w:r>
            <w:r w:rsidR="00575FE2" w:rsidRPr="00811A1B">
              <w:rPr>
                <w:rFonts w:ascii="Arial" w:hAnsi="Arial" w:cs="Arial"/>
                <w:spacing w:val="-5"/>
                <w:sz w:val="20"/>
                <w:szCs w:val="20"/>
              </w:rPr>
              <w:t>31</w:t>
            </w:r>
          </w:hyperlink>
        </w:p>
        <w:p w:rsidR="007057AE" w:rsidRPr="00811A1B" w:rsidRDefault="00C74A8C">
          <w:pPr>
            <w:pStyle w:val="TOC2"/>
            <w:tabs>
              <w:tab w:val="left" w:pos="1815"/>
              <w:tab w:val="left" w:leader="dot" w:pos="9381"/>
            </w:tabs>
            <w:spacing w:before="121" w:after="20"/>
            <w:rPr>
              <w:rFonts w:ascii="Arial" w:hAnsi="Arial" w:cs="Arial"/>
              <w:sz w:val="20"/>
              <w:szCs w:val="20"/>
            </w:rPr>
          </w:pPr>
          <w:hyperlink w:anchor="_bookmark31"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25</w:t>
            </w:r>
            <w:r w:rsidR="00575FE2" w:rsidRPr="00811A1B">
              <w:rPr>
                <w:rFonts w:ascii="Arial" w:hAnsi="Arial" w:cs="Arial"/>
                <w:sz w:val="20"/>
                <w:szCs w:val="20"/>
              </w:rPr>
              <w:tab/>
              <w:t>General</w:t>
            </w:r>
            <w:r w:rsidR="00575FE2" w:rsidRPr="00811A1B">
              <w:rPr>
                <w:rFonts w:ascii="Arial" w:hAnsi="Arial" w:cs="Arial"/>
                <w:spacing w:val="-9"/>
                <w:sz w:val="20"/>
                <w:szCs w:val="20"/>
              </w:rPr>
              <w:t xml:space="preserve"> </w:t>
            </w:r>
            <w:r w:rsidR="00575FE2" w:rsidRPr="00811A1B">
              <w:rPr>
                <w:rFonts w:ascii="Arial" w:hAnsi="Arial" w:cs="Arial"/>
                <w:sz w:val="20"/>
                <w:szCs w:val="20"/>
              </w:rPr>
              <w:t>reporting</w:t>
            </w:r>
            <w:r w:rsidR="00575FE2" w:rsidRPr="00811A1B">
              <w:rPr>
                <w:rFonts w:ascii="Arial" w:hAnsi="Arial" w:cs="Arial"/>
                <w:spacing w:val="-5"/>
                <w:sz w:val="20"/>
                <w:szCs w:val="20"/>
              </w:rPr>
              <w:t xml:space="preserve"> </w:t>
            </w:r>
            <w:r w:rsidR="00575FE2" w:rsidRPr="00811A1B">
              <w:rPr>
                <w:rFonts w:ascii="Arial" w:hAnsi="Arial" w:cs="Arial"/>
                <w:sz w:val="20"/>
                <w:szCs w:val="20"/>
              </w:rPr>
              <w:t>requirements</w:t>
            </w:r>
            <w:r w:rsidR="00575FE2" w:rsidRPr="00811A1B">
              <w:rPr>
                <w:rFonts w:ascii="Arial" w:hAnsi="Arial" w:cs="Arial"/>
                <w:spacing w:val="-4"/>
                <w:sz w:val="20"/>
                <w:szCs w:val="20"/>
              </w:rPr>
              <w:t xml:space="preserve"> </w:t>
            </w:r>
            <w:r w:rsidR="00575FE2" w:rsidRPr="00811A1B">
              <w:rPr>
                <w:rFonts w:ascii="Arial" w:hAnsi="Arial" w:cs="Arial"/>
                <w:sz w:val="20"/>
                <w:szCs w:val="20"/>
              </w:rPr>
              <w:t>for</w:t>
            </w:r>
            <w:r w:rsidR="00575FE2" w:rsidRPr="00811A1B">
              <w:rPr>
                <w:rFonts w:ascii="Arial" w:hAnsi="Arial" w:cs="Arial"/>
                <w:spacing w:val="-5"/>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Beneficiaries</w:t>
            </w:r>
            <w:r w:rsidR="00575FE2" w:rsidRPr="00811A1B">
              <w:rPr>
                <w:rFonts w:ascii="Arial" w:hAnsi="Arial" w:cs="Arial"/>
                <w:sz w:val="20"/>
                <w:szCs w:val="20"/>
              </w:rPr>
              <w:tab/>
            </w:r>
            <w:r w:rsidR="00575FE2" w:rsidRPr="00811A1B">
              <w:rPr>
                <w:rFonts w:ascii="Arial" w:hAnsi="Arial" w:cs="Arial"/>
                <w:spacing w:val="-5"/>
                <w:sz w:val="20"/>
                <w:szCs w:val="20"/>
              </w:rPr>
              <w:t>31</w:t>
            </w:r>
          </w:hyperlink>
        </w:p>
        <w:p w:rsidR="007057AE" w:rsidRPr="00811A1B" w:rsidRDefault="00C74A8C">
          <w:pPr>
            <w:pStyle w:val="TOC2"/>
            <w:tabs>
              <w:tab w:val="left" w:pos="1815"/>
              <w:tab w:val="left" w:leader="dot" w:pos="9381"/>
            </w:tabs>
            <w:spacing w:before="78"/>
            <w:rPr>
              <w:rFonts w:ascii="Arial" w:hAnsi="Arial" w:cs="Arial"/>
              <w:sz w:val="20"/>
              <w:szCs w:val="20"/>
            </w:rPr>
          </w:pPr>
          <w:hyperlink w:anchor="_bookmark3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26</w:t>
            </w:r>
            <w:r w:rsidR="00575FE2" w:rsidRPr="00811A1B">
              <w:rPr>
                <w:rFonts w:ascii="Arial" w:hAnsi="Arial" w:cs="Arial"/>
                <w:sz w:val="20"/>
                <w:szCs w:val="20"/>
              </w:rPr>
              <w:tab/>
            </w:r>
            <w:r w:rsidR="00575FE2" w:rsidRPr="00811A1B">
              <w:rPr>
                <w:rFonts w:ascii="Arial" w:hAnsi="Arial" w:cs="Arial"/>
                <w:spacing w:val="-2"/>
                <w:sz w:val="20"/>
                <w:szCs w:val="20"/>
              </w:rPr>
              <w:t>Language</w:t>
            </w:r>
            <w:r w:rsidR="00575FE2" w:rsidRPr="00811A1B">
              <w:rPr>
                <w:rFonts w:ascii="Arial" w:hAnsi="Arial" w:cs="Arial"/>
                <w:sz w:val="20"/>
                <w:szCs w:val="20"/>
              </w:rPr>
              <w:tab/>
            </w:r>
            <w:r w:rsidR="00575FE2" w:rsidRPr="00811A1B">
              <w:rPr>
                <w:rFonts w:ascii="Arial" w:hAnsi="Arial" w:cs="Arial"/>
                <w:spacing w:val="-5"/>
                <w:sz w:val="20"/>
                <w:szCs w:val="20"/>
              </w:rPr>
              <w:t>33</w:t>
            </w:r>
          </w:hyperlink>
        </w:p>
        <w:p w:rsidR="007057AE" w:rsidRPr="00811A1B" w:rsidRDefault="00C74A8C">
          <w:pPr>
            <w:pStyle w:val="TOC2"/>
            <w:tabs>
              <w:tab w:val="left" w:pos="1815"/>
              <w:tab w:val="left" w:leader="dot" w:pos="9381"/>
            </w:tabs>
            <w:spacing w:before="120"/>
            <w:ind w:left="1815" w:right="393" w:hanging="1277"/>
            <w:rPr>
              <w:rFonts w:ascii="Arial" w:hAnsi="Arial" w:cs="Arial"/>
              <w:sz w:val="20"/>
              <w:szCs w:val="20"/>
            </w:rPr>
          </w:pPr>
          <w:hyperlink w:anchor="_bookmark33" w:history="1">
            <w:r w:rsidR="00575FE2" w:rsidRPr="00811A1B">
              <w:rPr>
                <w:rFonts w:ascii="Arial" w:hAnsi="Arial" w:cs="Arial"/>
                <w:sz w:val="20"/>
                <w:szCs w:val="20"/>
              </w:rPr>
              <w:t>Article 27</w:t>
            </w:r>
            <w:r w:rsidR="00575FE2" w:rsidRPr="00811A1B">
              <w:rPr>
                <w:rFonts w:ascii="Arial" w:hAnsi="Arial" w:cs="Arial"/>
                <w:sz w:val="20"/>
                <w:szCs w:val="20"/>
              </w:rPr>
              <w:tab/>
              <w:t>Information</w:t>
            </w:r>
            <w:r w:rsidR="00575FE2" w:rsidRPr="00811A1B">
              <w:rPr>
                <w:rFonts w:ascii="Arial" w:hAnsi="Arial" w:cs="Arial"/>
                <w:spacing w:val="-12"/>
                <w:sz w:val="20"/>
                <w:szCs w:val="20"/>
              </w:rPr>
              <w:t xml:space="preserve"> </w:t>
            </w:r>
            <w:r w:rsidR="00575FE2" w:rsidRPr="00811A1B">
              <w:rPr>
                <w:rFonts w:ascii="Arial" w:hAnsi="Arial" w:cs="Arial"/>
                <w:sz w:val="20"/>
                <w:szCs w:val="20"/>
              </w:rPr>
              <w:t>in</w:t>
            </w:r>
            <w:r w:rsidR="00575FE2" w:rsidRPr="00811A1B">
              <w:rPr>
                <w:rFonts w:ascii="Arial" w:hAnsi="Arial" w:cs="Arial"/>
                <w:spacing w:val="-12"/>
                <w:sz w:val="20"/>
                <w:szCs w:val="20"/>
              </w:rPr>
              <w:t xml:space="preserve"> </w:t>
            </w:r>
            <w:r w:rsidR="00575FE2" w:rsidRPr="00811A1B">
              <w:rPr>
                <w:rFonts w:ascii="Arial" w:hAnsi="Arial" w:cs="Arial"/>
                <w:sz w:val="20"/>
                <w:szCs w:val="20"/>
              </w:rPr>
              <w:t>the</w:t>
            </w:r>
            <w:r w:rsidR="00575FE2" w:rsidRPr="00811A1B">
              <w:rPr>
                <w:rFonts w:ascii="Arial" w:hAnsi="Arial" w:cs="Arial"/>
                <w:spacing w:val="-10"/>
                <w:sz w:val="20"/>
                <w:szCs w:val="20"/>
              </w:rPr>
              <w:t xml:space="preserve"> </w:t>
            </w:r>
            <w:r w:rsidR="00575FE2" w:rsidRPr="00811A1B">
              <w:rPr>
                <w:rFonts w:ascii="Arial" w:hAnsi="Arial" w:cs="Arial"/>
                <w:sz w:val="20"/>
                <w:szCs w:val="20"/>
              </w:rPr>
              <w:t>context</w:t>
            </w:r>
            <w:r w:rsidR="00575FE2" w:rsidRPr="00811A1B">
              <w:rPr>
                <w:rFonts w:ascii="Arial" w:hAnsi="Arial" w:cs="Arial"/>
                <w:spacing w:val="-11"/>
                <w:sz w:val="20"/>
                <w:szCs w:val="20"/>
              </w:rPr>
              <w:t xml:space="preserve"> </w:t>
            </w:r>
            <w:r w:rsidR="00575FE2" w:rsidRPr="00811A1B">
              <w:rPr>
                <w:rFonts w:ascii="Arial" w:hAnsi="Arial" w:cs="Arial"/>
                <w:sz w:val="20"/>
                <w:szCs w:val="20"/>
              </w:rPr>
              <w:t>of</w:t>
            </w:r>
            <w:r w:rsidR="00575FE2" w:rsidRPr="00811A1B">
              <w:rPr>
                <w:rFonts w:ascii="Arial" w:hAnsi="Arial" w:cs="Arial"/>
                <w:spacing w:val="-9"/>
                <w:sz w:val="20"/>
                <w:szCs w:val="20"/>
              </w:rPr>
              <w:t xml:space="preserve"> </w:t>
            </w:r>
            <w:r w:rsidR="00575FE2" w:rsidRPr="00811A1B">
              <w:rPr>
                <w:rFonts w:ascii="Arial" w:hAnsi="Arial" w:cs="Arial"/>
                <w:sz w:val="20"/>
                <w:szCs w:val="20"/>
              </w:rPr>
              <w:t>ex-post</w:t>
            </w:r>
            <w:r w:rsidR="00575FE2" w:rsidRPr="00811A1B">
              <w:rPr>
                <w:rFonts w:ascii="Arial" w:hAnsi="Arial" w:cs="Arial"/>
                <w:spacing w:val="-9"/>
                <w:sz w:val="20"/>
                <w:szCs w:val="20"/>
              </w:rPr>
              <w:t xml:space="preserve"> </w:t>
            </w:r>
            <w:r w:rsidR="00575FE2" w:rsidRPr="00811A1B">
              <w:rPr>
                <w:rFonts w:ascii="Arial" w:hAnsi="Arial" w:cs="Arial"/>
                <w:sz w:val="20"/>
                <w:szCs w:val="20"/>
              </w:rPr>
              <w:t>evaluations</w:t>
            </w:r>
            <w:r w:rsidR="00575FE2" w:rsidRPr="00811A1B">
              <w:rPr>
                <w:rFonts w:ascii="Arial" w:hAnsi="Arial" w:cs="Arial"/>
                <w:spacing w:val="-9"/>
                <w:sz w:val="20"/>
                <w:szCs w:val="20"/>
              </w:rPr>
              <w:t xml:space="preserve"> </w:t>
            </w:r>
            <w:r w:rsidR="00575FE2" w:rsidRPr="00811A1B">
              <w:rPr>
                <w:rFonts w:ascii="Arial" w:hAnsi="Arial" w:cs="Arial"/>
                <w:sz w:val="20"/>
                <w:szCs w:val="20"/>
              </w:rPr>
              <w:t>of</w:t>
            </w:r>
            <w:r w:rsidR="00575FE2" w:rsidRPr="00811A1B">
              <w:rPr>
                <w:rFonts w:ascii="Arial" w:hAnsi="Arial" w:cs="Arial"/>
                <w:spacing w:val="-9"/>
                <w:sz w:val="20"/>
                <w:szCs w:val="20"/>
              </w:rPr>
              <w:t xml:space="preserve"> </w:t>
            </w:r>
            <w:r w:rsidR="00575FE2" w:rsidRPr="00811A1B">
              <w:rPr>
                <w:rFonts w:ascii="Arial" w:hAnsi="Arial" w:cs="Arial"/>
                <w:sz w:val="20"/>
                <w:szCs w:val="20"/>
              </w:rPr>
              <w:t>the</w:t>
            </w:r>
            <w:r w:rsidR="00575FE2" w:rsidRPr="00811A1B">
              <w:rPr>
                <w:rFonts w:ascii="Arial" w:hAnsi="Arial" w:cs="Arial"/>
                <w:spacing w:val="-10"/>
                <w:sz w:val="20"/>
                <w:szCs w:val="20"/>
              </w:rPr>
              <w:t xml:space="preserve"> </w:t>
            </w:r>
            <w:r w:rsidR="00575FE2" w:rsidRPr="00811A1B">
              <w:rPr>
                <w:rFonts w:ascii="Arial" w:hAnsi="Arial" w:cs="Arial"/>
                <w:sz w:val="20"/>
                <w:szCs w:val="20"/>
              </w:rPr>
              <w:t>Reform</w:t>
            </w:r>
            <w:r w:rsidR="00575FE2" w:rsidRPr="00811A1B">
              <w:rPr>
                <w:rFonts w:ascii="Arial" w:hAnsi="Arial" w:cs="Arial"/>
                <w:spacing w:val="-9"/>
                <w:sz w:val="20"/>
                <w:szCs w:val="20"/>
              </w:rPr>
              <w:t xml:space="preserve"> </w:t>
            </w:r>
            <w:r w:rsidR="00575FE2" w:rsidRPr="00811A1B">
              <w:rPr>
                <w:rFonts w:ascii="Arial" w:hAnsi="Arial" w:cs="Arial"/>
                <w:sz w:val="20"/>
                <w:szCs w:val="20"/>
              </w:rPr>
              <w:t>and</w:t>
            </w:r>
            <w:r w:rsidR="00575FE2" w:rsidRPr="00811A1B">
              <w:rPr>
                <w:rFonts w:ascii="Arial" w:hAnsi="Arial" w:cs="Arial"/>
                <w:spacing w:val="-13"/>
                <w:sz w:val="20"/>
                <w:szCs w:val="20"/>
              </w:rPr>
              <w:t xml:space="preserve"> </w:t>
            </w:r>
            <w:r w:rsidR="00575FE2" w:rsidRPr="00811A1B">
              <w:rPr>
                <w:rFonts w:ascii="Arial" w:hAnsi="Arial" w:cs="Arial"/>
                <w:sz w:val="20"/>
                <w:szCs w:val="20"/>
              </w:rPr>
              <w:t>Growth</w:t>
            </w:r>
            <w:r w:rsidR="00575FE2" w:rsidRPr="00811A1B">
              <w:rPr>
                <w:rFonts w:ascii="Arial" w:hAnsi="Arial" w:cs="Arial"/>
                <w:spacing w:val="-10"/>
                <w:sz w:val="20"/>
                <w:szCs w:val="20"/>
              </w:rPr>
              <w:t xml:space="preserve"> </w:t>
            </w:r>
            <w:r w:rsidR="00575FE2" w:rsidRPr="00811A1B">
              <w:rPr>
                <w:rFonts w:ascii="Arial" w:hAnsi="Arial" w:cs="Arial"/>
                <w:sz w:val="20"/>
                <w:szCs w:val="20"/>
              </w:rPr>
              <w:t>Facility</w:t>
            </w:r>
          </w:hyperlink>
          <w:r w:rsidR="00575FE2" w:rsidRPr="00811A1B">
            <w:rPr>
              <w:rFonts w:ascii="Arial" w:hAnsi="Arial" w:cs="Arial"/>
              <w:sz w:val="20"/>
              <w:szCs w:val="20"/>
            </w:rPr>
            <w:t xml:space="preserve"> </w:t>
          </w:r>
          <w:hyperlink w:anchor="_bookmark33" w:history="1">
            <w:r w:rsidR="00575FE2" w:rsidRPr="00811A1B">
              <w:rPr>
                <w:rFonts w:ascii="Arial" w:hAnsi="Arial" w:cs="Arial"/>
                <w:sz w:val="20"/>
                <w:szCs w:val="20"/>
              </w:rPr>
              <w:t xml:space="preserve">by the </w:t>
            </w:r>
            <w:r w:rsidR="00575FE2" w:rsidRPr="00811A1B">
              <w:rPr>
                <w:rFonts w:ascii="Arial" w:hAnsi="Arial" w:cs="Arial"/>
                <w:spacing w:val="-2"/>
                <w:sz w:val="20"/>
                <w:szCs w:val="20"/>
              </w:rPr>
              <w:t>Commission</w:t>
            </w:r>
            <w:r w:rsidR="00575FE2" w:rsidRPr="00811A1B">
              <w:rPr>
                <w:rFonts w:ascii="Arial" w:hAnsi="Arial" w:cs="Arial"/>
                <w:sz w:val="20"/>
                <w:szCs w:val="20"/>
              </w:rPr>
              <w:tab/>
            </w:r>
            <w:r w:rsidR="00575FE2" w:rsidRPr="00811A1B">
              <w:rPr>
                <w:rFonts w:ascii="Arial" w:hAnsi="Arial" w:cs="Arial"/>
                <w:spacing w:val="-5"/>
                <w:sz w:val="20"/>
                <w:szCs w:val="20"/>
              </w:rPr>
              <w:t>33</w:t>
            </w:r>
          </w:hyperlink>
        </w:p>
        <w:p w:rsidR="007057AE" w:rsidRPr="00811A1B" w:rsidRDefault="00C74A8C">
          <w:pPr>
            <w:pStyle w:val="TOC1"/>
            <w:tabs>
              <w:tab w:val="left" w:leader="dot" w:pos="9381"/>
            </w:tabs>
            <w:spacing w:before="123"/>
            <w:rPr>
              <w:rFonts w:ascii="Arial" w:hAnsi="Arial" w:cs="Arial"/>
              <w:sz w:val="20"/>
              <w:szCs w:val="20"/>
            </w:rPr>
          </w:pPr>
          <w:hyperlink w:anchor="_bookmark34" w:history="1">
            <w:r w:rsidR="00575FE2" w:rsidRPr="00811A1B">
              <w:rPr>
                <w:rFonts w:ascii="Arial" w:hAnsi="Arial" w:cs="Arial"/>
                <w:sz w:val="20"/>
                <w:szCs w:val="20"/>
              </w:rPr>
              <w:t>TITLE</w:t>
            </w:r>
            <w:r w:rsidR="00575FE2" w:rsidRPr="00811A1B">
              <w:rPr>
                <w:rFonts w:ascii="Arial" w:hAnsi="Arial" w:cs="Arial"/>
                <w:spacing w:val="-5"/>
                <w:sz w:val="20"/>
                <w:szCs w:val="20"/>
              </w:rPr>
              <w:t xml:space="preserve"> </w:t>
            </w:r>
            <w:r w:rsidR="00575FE2" w:rsidRPr="00811A1B">
              <w:rPr>
                <w:rFonts w:ascii="Arial" w:hAnsi="Arial" w:cs="Arial"/>
                <w:sz w:val="20"/>
                <w:szCs w:val="20"/>
              </w:rPr>
              <w:t>VIII:</w:t>
            </w:r>
            <w:r w:rsidR="00575FE2" w:rsidRPr="00811A1B">
              <w:rPr>
                <w:rFonts w:ascii="Arial" w:hAnsi="Arial" w:cs="Arial"/>
                <w:spacing w:val="-3"/>
                <w:sz w:val="20"/>
                <w:szCs w:val="20"/>
              </w:rPr>
              <w:t xml:space="preserve"> </w:t>
            </w:r>
            <w:r w:rsidR="00575FE2" w:rsidRPr="00811A1B">
              <w:rPr>
                <w:rFonts w:ascii="Arial" w:hAnsi="Arial" w:cs="Arial"/>
                <w:sz w:val="20"/>
                <w:szCs w:val="20"/>
              </w:rPr>
              <w:t>FINAL</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PROVISIONS</w:t>
            </w:r>
            <w:r w:rsidR="00575FE2" w:rsidRPr="00811A1B">
              <w:rPr>
                <w:rFonts w:ascii="Arial" w:hAnsi="Arial" w:cs="Arial"/>
                <w:sz w:val="20"/>
                <w:szCs w:val="20"/>
              </w:rPr>
              <w:tab/>
            </w:r>
            <w:r w:rsidR="00575FE2" w:rsidRPr="00811A1B">
              <w:rPr>
                <w:rFonts w:ascii="Arial" w:hAnsi="Arial" w:cs="Arial"/>
                <w:spacing w:val="-7"/>
                <w:sz w:val="20"/>
                <w:szCs w:val="20"/>
              </w:rPr>
              <w:t>33</w:t>
            </w:r>
          </w:hyperlink>
        </w:p>
        <w:p w:rsidR="007057AE" w:rsidRPr="00811A1B" w:rsidRDefault="00C74A8C">
          <w:pPr>
            <w:pStyle w:val="TOC2"/>
            <w:tabs>
              <w:tab w:val="left" w:pos="1815"/>
              <w:tab w:val="left" w:leader="dot" w:pos="9381"/>
            </w:tabs>
            <w:rPr>
              <w:rFonts w:ascii="Arial" w:hAnsi="Arial" w:cs="Arial"/>
              <w:sz w:val="20"/>
              <w:szCs w:val="20"/>
            </w:rPr>
          </w:pPr>
          <w:hyperlink w:anchor="_bookmark35"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28</w:t>
            </w:r>
            <w:r w:rsidR="00575FE2" w:rsidRPr="00811A1B">
              <w:rPr>
                <w:rFonts w:ascii="Arial" w:hAnsi="Arial" w:cs="Arial"/>
                <w:sz w:val="20"/>
                <w:szCs w:val="20"/>
              </w:rPr>
              <w:tab/>
              <w:t>Entry</w:t>
            </w:r>
            <w:r w:rsidR="00575FE2" w:rsidRPr="00811A1B">
              <w:rPr>
                <w:rFonts w:ascii="Arial" w:hAnsi="Arial" w:cs="Arial"/>
                <w:spacing w:val="-3"/>
                <w:sz w:val="20"/>
                <w:szCs w:val="20"/>
              </w:rPr>
              <w:t xml:space="preserve"> </w:t>
            </w:r>
            <w:r w:rsidR="00575FE2" w:rsidRPr="00811A1B">
              <w:rPr>
                <w:rFonts w:ascii="Arial" w:hAnsi="Arial" w:cs="Arial"/>
                <w:sz w:val="20"/>
                <w:szCs w:val="20"/>
              </w:rPr>
              <w:t>into</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force</w:t>
            </w:r>
            <w:r w:rsidR="00575FE2" w:rsidRPr="00811A1B">
              <w:rPr>
                <w:rFonts w:ascii="Arial" w:hAnsi="Arial" w:cs="Arial"/>
                <w:sz w:val="20"/>
                <w:szCs w:val="20"/>
              </w:rPr>
              <w:tab/>
            </w:r>
            <w:r w:rsidR="00575FE2" w:rsidRPr="00811A1B">
              <w:rPr>
                <w:rFonts w:ascii="Arial" w:hAnsi="Arial" w:cs="Arial"/>
                <w:spacing w:val="-5"/>
                <w:sz w:val="20"/>
                <w:szCs w:val="20"/>
              </w:rPr>
              <w:t>33</w:t>
            </w:r>
          </w:hyperlink>
        </w:p>
        <w:p w:rsidR="007057AE" w:rsidRPr="00811A1B" w:rsidRDefault="00C74A8C">
          <w:pPr>
            <w:pStyle w:val="TOC2"/>
            <w:tabs>
              <w:tab w:val="left" w:pos="1815"/>
              <w:tab w:val="left" w:leader="dot" w:pos="9381"/>
            </w:tabs>
            <w:rPr>
              <w:rFonts w:ascii="Arial" w:hAnsi="Arial" w:cs="Arial"/>
              <w:sz w:val="20"/>
              <w:szCs w:val="20"/>
            </w:rPr>
          </w:pPr>
          <w:hyperlink w:anchor="_bookmark36"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29</w:t>
            </w:r>
            <w:r w:rsidR="00575FE2" w:rsidRPr="00811A1B">
              <w:rPr>
                <w:rFonts w:ascii="Arial" w:hAnsi="Arial" w:cs="Arial"/>
                <w:sz w:val="20"/>
                <w:szCs w:val="20"/>
              </w:rPr>
              <w:tab/>
            </w:r>
            <w:r w:rsidR="00575FE2" w:rsidRPr="00811A1B">
              <w:rPr>
                <w:rFonts w:ascii="Arial" w:hAnsi="Arial" w:cs="Arial"/>
                <w:spacing w:val="-2"/>
                <w:sz w:val="20"/>
                <w:szCs w:val="20"/>
              </w:rPr>
              <w:t>Amendments</w:t>
            </w:r>
            <w:r w:rsidR="00575FE2" w:rsidRPr="00811A1B">
              <w:rPr>
                <w:rFonts w:ascii="Arial" w:hAnsi="Arial" w:cs="Arial"/>
                <w:sz w:val="20"/>
                <w:szCs w:val="20"/>
              </w:rPr>
              <w:tab/>
            </w:r>
            <w:r w:rsidR="00575FE2" w:rsidRPr="00811A1B">
              <w:rPr>
                <w:rFonts w:ascii="Arial" w:hAnsi="Arial" w:cs="Arial"/>
                <w:spacing w:val="-5"/>
                <w:sz w:val="20"/>
                <w:szCs w:val="20"/>
              </w:rPr>
              <w:t>33</w:t>
            </w:r>
          </w:hyperlink>
        </w:p>
        <w:p w:rsidR="007057AE" w:rsidRPr="00811A1B" w:rsidRDefault="00C74A8C">
          <w:pPr>
            <w:pStyle w:val="TOC2"/>
            <w:tabs>
              <w:tab w:val="left" w:pos="1815"/>
              <w:tab w:val="left" w:leader="dot" w:pos="9381"/>
            </w:tabs>
            <w:spacing w:before="121"/>
            <w:rPr>
              <w:rFonts w:ascii="Arial" w:hAnsi="Arial" w:cs="Arial"/>
              <w:sz w:val="20"/>
              <w:szCs w:val="20"/>
            </w:rPr>
          </w:pPr>
          <w:hyperlink w:anchor="_bookmark37"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30</w:t>
            </w:r>
            <w:r w:rsidR="00575FE2" w:rsidRPr="00811A1B">
              <w:rPr>
                <w:rFonts w:ascii="Arial" w:hAnsi="Arial" w:cs="Arial"/>
                <w:sz w:val="20"/>
                <w:szCs w:val="20"/>
              </w:rPr>
              <w:tab/>
              <w:t>Suspension</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Agreement</w:t>
            </w:r>
            <w:r w:rsidR="00575FE2" w:rsidRPr="00811A1B">
              <w:rPr>
                <w:rFonts w:ascii="Arial" w:hAnsi="Arial" w:cs="Arial"/>
                <w:sz w:val="20"/>
                <w:szCs w:val="20"/>
              </w:rPr>
              <w:tab/>
            </w:r>
            <w:r w:rsidR="00575FE2" w:rsidRPr="00811A1B">
              <w:rPr>
                <w:rFonts w:ascii="Arial" w:hAnsi="Arial" w:cs="Arial"/>
                <w:spacing w:val="-5"/>
                <w:sz w:val="20"/>
                <w:szCs w:val="20"/>
              </w:rPr>
              <w:t>34</w:t>
            </w:r>
          </w:hyperlink>
        </w:p>
        <w:p w:rsidR="007057AE" w:rsidRPr="00811A1B" w:rsidRDefault="00C74A8C">
          <w:pPr>
            <w:pStyle w:val="TOC2"/>
            <w:tabs>
              <w:tab w:val="left" w:pos="1815"/>
              <w:tab w:val="left" w:leader="dot" w:pos="9381"/>
            </w:tabs>
            <w:rPr>
              <w:rFonts w:ascii="Arial" w:hAnsi="Arial" w:cs="Arial"/>
              <w:sz w:val="20"/>
              <w:szCs w:val="20"/>
            </w:rPr>
          </w:pPr>
          <w:hyperlink w:anchor="_bookmark38"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31</w:t>
            </w:r>
            <w:r w:rsidR="00575FE2" w:rsidRPr="00811A1B">
              <w:rPr>
                <w:rFonts w:ascii="Arial" w:hAnsi="Arial" w:cs="Arial"/>
                <w:sz w:val="20"/>
                <w:szCs w:val="20"/>
              </w:rPr>
              <w:tab/>
              <w:t>Termination</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Agreement</w:t>
            </w:r>
            <w:r w:rsidR="00575FE2" w:rsidRPr="00811A1B">
              <w:rPr>
                <w:rFonts w:ascii="Arial" w:hAnsi="Arial" w:cs="Arial"/>
                <w:sz w:val="20"/>
                <w:szCs w:val="20"/>
              </w:rPr>
              <w:tab/>
            </w:r>
            <w:r w:rsidR="00575FE2" w:rsidRPr="00811A1B">
              <w:rPr>
                <w:rFonts w:ascii="Arial" w:hAnsi="Arial" w:cs="Arial"/>
                <w:spacing w:val="-5"/>
                <w:sz w:val="20"/>
                <w:szCs w:val="20"/>
              </w:rPr>
              <w:t>35</w:t>
            </w:r>
          </w:hyperlink>
        </w:p>
        <w:p w:rsidR="007057AE" w:rsidRPr="00811A1B" w:rsidRDefault="00C74A8C">
          <w:pPr>
            <w:pStyle w:val="TOC2"/>
            <w:tabs>
              <w:tab w:val="left" w:pos="1815"/>
              <w:tab w:val="left" w:leader="dot" w:pos="9381"/>
            </w:tabs>
            <w:spacing w:before="121"/>
            <w:rPr>
              <w:rFonts w:ascii="Arial" w:hAnsi="Arial" w:cs="Arial"/>
              <w:sz w:val="20"/>
              <w:szCs w:val="20"/>
            </w:rPr>
          </w:pPr>
          <w:hyperlink w:anchor="_bookmark39"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32</w:t>
            </w:r>
            <w:r w:rsidR="00575FE2" w:rsidRPr="00811A1B">
              <w:rPr>
                <w:rFonts w:ascii="Arial" w:hAnsi="Arial" w:cs="Arial"/>
                <w:sz w:val="20"/>
                <w:szCs w:val="20"/>
              </w:rPr>
              <w:tab/>
              <w:t>Communication</w:t>
            </w:r>
            <w:r w:rsidR="00575FE2" w:rsidRPr="00811A1B">
              <w:rPr>
                <w:rFonts w:ascii="Arial" w:hAnsi="Arial" w:cs="Arial"/>
                <w:spacing w:val="-10"/>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z w:val="20"/>
                <w:szCs w:val="20"/>
              </w:rPr>
              <w:t>exchange</w:t>
            </w:r>
            <w:r w:rsidR="00575FE2" w:rsidRPr="00811A1B">
              <w:rPr>
                <w:rFonts w:ascii="Arial" w:hAnsi="Arial" w:cs="Arial"/>
                <w:spacing w:val="-5"/>
                <w:sz w:val="20"/>
                <w:szCs w:val="20"/>
              </w:rPr>
              <w:t xml:space="preserve"> </w:t>
            </w:r>
            <w:r w:rsidR="00575FE2" w:rsidRPr="00811A1B">
              <w:rPr>
                <w:rFonts w:ascii="Arial" w:hAnsi="Arial" w:cs="Arial"/>
                <w:sz w:val="20"/>
                <w:szCs w:val="20"/>
              </w:rPr>
              <w:t>of</w:t>
            </w:r>
            <w:r w:rsidR="00575FE2" w:rsidRPr="00811A1B">
              <w:rPr>
                <w:rFonts w:ascii="Arial" w:hAnsi="Arial" w:cs="Arial"/>
                <w:spacing w:val="-6"/>
                <w:sz w:val="20"/>
                <w:szCs w:val="20"/>
              </w:rPr>
              <w:t xml:space="preserve"> </w:t>
            </w:r>
            <w:r w:rsidR="00575FE2" w:rsidRPr="00811A1B">
              <w:rPr>
                <w:rFonts w:ascii="Arial" w:hAnsi="Arial" w:cs="Arial"/>
                <w:spacing w:val="-2"/>
                <w:sz w:val="20"/>
                <w:szCs w:val="20"/>
              </w:rPr>
              <w:t>information</w:t>
            </w:r>
            <w:r w:rsidR="00575FE2" w:rsidRPr="00811A1B">
              <w:rPr>
                <w:rFonts w:ascii="Arial" w:hAnsi="Arial" w:cs="Arial"/>
                <w:sz w:val="20"/>
                <w:szCs w:val="20"/>
              </w:rPr>
              <w:tab/>
            </w:r>
            <w:r w:rsidR="00575FE2" w:rsidRPr="00811A1B">
              <w:rPr>
                <w:rFonts w:ascii="Arial" w:hAnsi="Arial" w:cs="Arial"/>
                <w:spacing w:val="-5"/>
                <w:sz w:val="20"/>
                <w:szCs w:val="20"/>
              </w:rPr>
              <w:t>35</w:t>
            </w:r>
          </w:hyperlink>
        </w:p>
        <w:p w:rsidR="007057AE" w:rsidRPr="00811A1B" w:rsidRDefault="00C74A8C">
          <w:pPr>
            <w:pStyle w:val="TOC2"/>
            <w:tabs>
              <w:tab w:val="left" w:pos="1815"/>
              <w:tab w:val="left" w:leader="dot" w:pos="9381"/>
            </w:tabs>
            <w:spacing w:before="120"/>
            <w:rPr>
              <w:rFonts w:ascii="Arial" w:hAnsi="Arial" w:cs="Arial"/>
              <w:sz w:val="20"/>
              <w:szCs w:val="20"/>
            </w:rPr>
          </w:pPr>
          <w:hyperlink w:anchor="_bookmark40"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33</w:t>
            </w:r>
            <w:r w:rsidR="00575FE2" w:rsidRPr="00811A1B">
              <w:rPr>
                <w:rFonts w:ascii="Arial" w:hAnsi="Arial" w:cs="Arial"/>
                <w:sz w:val="20"/>
                <w:szCs w:val="20"/>
              </w:rPr>
              <w:tab/>
              <w:t>Governing</w:t>
            </w:r>
            <w:r w:rsidR="00575FE2" w:rsidRPr="00811A1B">
              <w:rPr>
                <w:rFonts w:ascii="Arial" w:hAnsi="Arial" w:cs="Arial"/>
                <w:spacing w:val="-6"/>
                <w:sz w:val="20"/>
                <w:szCs w:val="20"/>
              </w:rPr>
              <w:t xml:space="preserve"> </w:t>
            </w:r>
            <w:r w:rsidR="00575FE2" w:rsidRPr="00811A1B">
              <w:rPr>
                <w:rFonts w:ascii="Arial" w:hAnsi="Arial" w:cs="Arial"/>
                <w:sz w:val="20"/>
                <w:szCs w:val="20"/>
              </w:rPr>
              <w:t>law</w:t>
            </w:r>
            <w:r w:rsidR="00575FE2" w:rsidRPr="00811A1B">
              <w:rPr>
                <w:rFonts w:ascii="Arial" w:hAnsi="Arial" w:cs="Arial"/>
                <w:spacing w:val="-1"/>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pacing w:val="-2"/>
                <w:sz w:val="20"/>
                <w:szCs w:val="20"/>
              </w:rPr>
              <w:t>jurisdiction</w:t>
            </w:r>
            <w:r w:rsidR="00575FE2" w:rsidRPr="00811A1B">
              <w:rPr>
                <w:rFonts w:ascii="Arial" w:hAnsi="Arial" w:cs="Arial"/>
                <w:sz w:val="20"/>
                <w:szCs w:val="20"/>
              </w:rPr>
              <w:tab/>
            </w:r>
            <w:r w:rsidR="00575FE2" w:rsidRPr="00811A1B">
              <w:rPr>
                <w:rFonts w:ascii="Arial" w:hAnsi="Arial" w:cs="Arial"/>
                <w:spacing w:val="-5"/>
                <w:sz w:val="20"/>
                <w:szCs w:val="20"/>
              </w:rPr>
              <w:t>36</w:t>
            </w:r>
          </w:hyperlink>
        </w:p>
        <w:p w:rsidR="007057AE" w:rsidRPr="00811A1B" w:rsidRDefault="00C74A8C">
          <w:pPr>
            <w:pStyle w:val="TOC2"/>
            <w:tabs>
              <w:tab w:val="left" w:pos="1815"/>
              <w:tab w:val="left" w:leader="dot" w:pos="9381"/>
            </w:tabs>
            <w:rPr>
              <w:rFonts w:ascii="Arial" w:hAnsi="Arial" w:cs="Arial"/>
              <w:sz w:val="20"/>
              <w:szCs w:val="20"/>
            </w:rPr>
          </w:pPr>
          <w:hyperlink w:anchor="_bookmark41"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34</w:t>
            </w:r>
            <w:r w:rsidR="00575FE2" w:rsidRPr="00811A1B">
              <w:rPr>
                <w:rFonts w:ascii="Arial" w:hAnsi="Arial" w:cs="Arial"/>
                <w:sz w:val="20"/>
                <w:szCs w:val="20"/>
              </w:rPr>
              <w:tab/>
              <w:t>Arrangements</w:t>
            </w:r>
            <w:r w:rsidR="00575FE2" w:rsidRPr="00811A1B">
              <w:rPr>
                <w:rFonts w:ascii="Arial" w:hAnsi="Arial" w:cs="Arial"/>
                <w:spacing w:val="-10"/>
                <w:sz w:val="20"/>
                <w:szCs w:val="20"/>
              </w:rPr>
              <w:t xml:space="preserve"> </w:t>
            </w:r>
            <w:r w:rsidR="00575FE2" w:rsidRPr="00811A1B">
              <w:rPr>
                <w:rFonts w:ascii="Arial" w:hAnsi="Arial" w:cs="Arial"/>
                <w:sz w:val="20"/>
                <w:szCs w:val="20"/>
              </w:rPr>
              <w:t>for</w:t>
            </w:r>
            <w:r w:rsidR="00575FE2" w:rsidRPr="00811A1B">
              <w:rPr>
                <w:rFonts w:ascii="Arial" w:hAnsi="Arial" w:cs="Arial"/>
                <w:spacing w:val="-7"/>
                <w:sz w:val="20"/>
                <w:szCs w:val="20"/>
              </w:rPr>
              <w:t xml:space="preserve"> </w:t>
            </w:r>
            <w:r w:rsidR="00575FE2" w:rsidRPr="00811A1B">
              <w:rPr>
                <w:rFonts w:ascii="Arial" w:hAnsi="Arial" w:cs="Arial"/>
                <w:sz w:val="20"/>
                <w:szCs w:val="20"/>
              </w:rPr>
              <w:t>providing</w:t>
            </w:r>
            <w:r w:rsidR="00575FE2" w:rsidRPr="00811A1B">
              <w:rPr>
                <w:rFonts w:ascii="Arial" w:hAnsi="Arial" w:cs="Arial"/>
                <w:spacing w:val="-8"/>
                <w:sz w:val="20"/>
                <w:szCs w:val="20"/>
              </w:rPr>
              <w:t xml:space="preserve"> </w:t>
            </w:r>
            <w:r w:rsidR="00575FE2" w:rsidRPr="00811A1B">
              <w:rPr>
                <w:rFonts w:ascii="Arial" w:hAnsi="Arial" w:cs="Arial"/>
                <w:sz w:val="20"/>
                <w:szCs w:val="20"/>
              </w:rPr>
              <w:t>supplementary</w:t>
            </w:r>
            <w:r w:rsidR="00575FE2" w:rsidRPr="00811A1B">
              <w:rPr>
                <w:rFonts w:ascii="Arial" w:hAnsi="Arial" w:cs="Arial"/>
                <w:spacing w:val="-7"/>
                <w:sz w:val="20"/>
                <w:szCs w:val="20"/>
              </w:rPr>
              <w:t xml:space="preserve"> </w:t>
            </w:r>
            <w:r w:rsidR="00575FE2" w:rsidRPr="00811A1B">
              <w:rPr>
                <w:rFonts w:ascii="Arial" w:hAnsi="Arial" w:cs="Arial"/>
                <w:spacing w:val="-2"/>
                <w:sz w:val="20"/>
                <w:szCs w:val="20"/>
              </w:rPr>
              <w:t>information</w:t>
            </w:r>
            <w:r w:rsidR="00575FE2" w:rsidRPr="00811A1B">
              <w:rPr>
                <w:rFonts w:ascii="Arial" w:hAnsi="Arial" w:cs="Arial"/>
                <w:sz w:val="20"/>
                <w:szCs w:val="20"/>
              </w:rPr>
              <w:tab/>
            </w:r>
            <w:r w:rsidR="00575FE2" w:rsidRPr="00811A1B">
              <w:rPr>
                <w:rFonts w:ascii="Arial" w:hAnsi="Arial" w:cs="Arial"/>
                <w:spacing w:val="-5"/>
                <w:sz w:val="20"/>
                <w:szCs w:val="20"/>
              </w:rPr>
              <w:t>36</w:t>
            </w:r>
          </w:hyperlink>
        </w:p>
        <w:p w:rsidR="007057AE" w:rsidRPr="00811A1B" w:rsidRDefault="00C74A8C">
          <w:pPr>
            <w:pStyle w:val="TOC2"/>
            <w:tabs>
              <w:tab w:val="left" w:pos="1815"/>
              <w:tab w:val="left" w:leader="dot" w:pos="9381"/>
            </w:tabs>
            <w:spacing w:before="122"/>
            <w:rPr>
              <w:rFonts w:ascii="Arial" w:hAnsi="Arial" w:cs="Arial"/>
              <w:sz w:val="20"/>
              <w:szCs w:val="20"/>
            </w:rPr>
          </w:pPr>
          <w:hyperlink w:anchor="_bookmark4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35</w:t>
            </w:r>
            <w:r w:rsidR="00575FE2" w:rsidRPr="00811A1B">
              <w:rPr>
                <w:rFonts w:ascii="Arial" w:hAnsi="Arial" w:cs="Arial"/>
                <w:sz w:val="20"/>
                <w:szCs w:val="20"/>
              </w:rPr>
              <w:tab/>
              <w:t>European</w:t>
            </w:r>
            <w:r w:rsidR="00575FE2" w:rsidRPr="00811A1B">
              <w:rPr>
                <w:rFonts w:ascii="Arial" w:hAnsi="Arial" w:cs="Arial"/>
                <w:spacing w:val="-6"/>
                <w:sz w:val="20"/>
                <w:szCs w:val="20"/>
              </w:rPr>
              <w:t xml:space="preserve"> </w:t>
            </w:r>
            <w:r w:rsidR="00575FE2" w:rsidRPr="00811A1B">
              <w:rPr>
                <w:rFonts w:ascii="Arial" w:hAnsi="Arial" w:cs="Arial"/>
                <w:sz w:val="20"/>
                <w:szCs w:val="20"/>
              </w:rPr>
              <w:t>Parliament</w:t>
            </w:r>
            <w:r w:rsidR="00575FE2" w:rsidRPr="00811A1B">
              <w:rPr>
                <w:rFonts w:ascii="Arial" w:hAnsi="Arial" w:cs="Arial"/>
                <w:spacing w:val="-5"/>
                <w:sz w:val="20"/>
                <w:szCs w:val="20"/>
              </w:rPr>
              <w:t xml:space="preserve"> </w:t>
            </w:r>
            <w:r w:rsidR="00575FE2" w:rsidRPr="00811A1B">
              <w:rPr>
                <w:rFonts w:ascii="Arial" w:hAnsi="Arial" w:cs="Arial"/>
                <w:sz w:val="20"/>
                <w:szCs w:val="20"/>
              </w:rPr>
              <w:t>and</w:t>
            </w:r>
            <w:r w:rsidR="00575FE2" w:rsidRPr="00811A1B">
              <w:rPr>
                <w:rFonts w:ascii="Arial" w:hAnsi="Arial" w:cs="Arial"/>
                <w:spacing w:val="-8"/>
                <w:sz w:val="20"/>
                <w:szCs w:val="20"/>
              </w:rPr>
              <w:t xml:space="preserve"> </w:t>
            </w:r>
            <w:r w:rsidR="00575FE2" w:rsidRPr="00811A1B">
              <w:rPr>
                <w:rFonts w:ascii="Arial" w:hAnsi="Arial" w:cs="Arial"/>
                <w:spacing w:val="-2"/>
                <w:sz w:val="20"/>
                <w:szCs w:val="20"/>
              </w:rPr>
              <w:t>Council</w:t>
            </w:r>
            <w:r w:rsidR="00575FE2" w:rsidRPr="00811A1B">
              <w:rPr>
                <w:rFonts w:ascii="Arial" w:hAnsi="Arial" w:cs="Arial"/>
                <w:sz w:val="20"/>
                <w:szCs w:val="20"/>
              </w:rPr>
              <w:tab/>
            </w:r>
            <w:r w:rsidR="00575FE2" w:rsidRPr="00811A1B">
              <w:rPr>
                <w:rFonts w:ascii="Arial" w:hAnsi="Arial" w:cs="Arial"/>
                <w:spacing w:val="-5"/>
                <w:sz w:val="20"/>
                <w:szCs w:val="20"/>
              </w:rPr>
              <w:t>37</w:t>
            </w:r>
          </w:hyperlink>
        </w:p>
        <w:p w:rsidR="007057AE" w:rsidRPr="00811A1B" w:rsidRDefault="00C74A8C">
          <w:pPr>
            <w:pStyle w:val="TOC2"/>
            <w:tabs>
              <w:tab w:val="left" w:pos="1815"/>
              <w:tab w:val="left" w:leader="dot" w:pos="9381"/>
            </w:tabs>
            <w:rPr>
              <w:rFonts w:ascii="Arial" w:hAnsi="Arial" w:cs="Arial"/>
              <w:sz w:val="20"/>
              <w:szCs w:val="20"/>
            </w:rPr>
          </w:pPr>
          <w:hyperlink w:anchor="_bookmark43"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36</w:t>
            </w:r>
            <w:r w:rsidR="00575FE2" w:rsidRPr="00811A1B">
              <w:rPr>
                <w:rFonts w:ascii="Arial" w:hAnsi="Arial" w:cs="Arial"/>
                <w:sz w:val="20"/>
                <w:szCs w:val="20"/>
              </w:rPr>
              <w:tab/>
            </w:r>
            <w:r w:rsidR="00575FE2" w:rsidRPr="00811A1B">
              <w:rPr>
                <w:rFonts w:ascii="Arial" w:hAnsi="Arial" w:cs="Arial"/>
                <w:spacing w:val="-2"/>
                <w:sz w:val="20"/>
                <w:szCs w:val="20"/>
              </w:rPr>
              <w:t>Annexes</w:t>
            </w:r>
            <w:r w:rsidR="00575FE2" w:rsidRPr="00811A1B">
              <w:rPr>
                <w:rFonts w:ascii="Arial" w:hAnsi="Arial" w:cs="Arial"/>
                <w:sz w:val="20"/>
                <w:szCs w:val="20"/>
              </w:rPr>
              <w:tab/>
            </w:r>
            <w:r w:rsidR="00575FE2" w:rsidRPr="00811A1B">
              <w:rPr>
                <w:rFonts w:ascii="Arial" w:hAnsi="Arial" w:cs="Arial"/>
                <w:spacing w:val="-5"/>
                <w:sz w:val="20"/>
                <w:szCs w:val="20"/>
              </w:rPr>
              <w:t>37</w:t>
            </w:r>
          </w:hyperlink>
        </w:p>
        <w:p w:rsidR="007057AE" w:rsidRPr="00811A1B" w:rsidRDefault="00C74A8C">
          <w:pPr>
            <w:pStyle w:val="TOC1"/>
            <w:tabs>
              <w:tab w:val="left" w:leader="dot" w:pos="9381"/>
            </w:tabs>
            <w:spacing w:before="121"/>
            <w:rPr>
              <w:rFonts w:ascii="Arial" w:hAnsi="Arial" w:cs="Arial"/>
              <w:sz w:val="20"/>
              <w:szCs w:val="20"/>
            </w:rPr>
          </w:pPr>
          <w:hyperlink w:anchor="_bookmark44" w:history="1">
            <w:r w:rsidR="00575FE2" w:rsidRPr="00811A1B">
              <w:rPr>
                <w:rFonts w:ascii="Arial" w:hAnsi="Arial" w:cs="Arial"/>
                <w:sz w:val="20"/>
                <w:szCs w:val="20"/>
              </w:rPr>
              <w:t>ANNEX</w:t>
            </w:r>
            <w:r w:rsidR="00575FE2" w:rsidRPr="00811A1B">
              <w:rPr>
                <w:rFonts w:ascii="Arial" w:hAnsi="Arial" w:cs="Arial"/>
                <w:spacing w:val="-6"/>
                <w:sz w:val="20"/>
                <w:szCs w:val="20"/>
              </w:rPr>
              <w:t xml:space="preserve"> </w:t>
            </w:r>
            <w:r w:rsidR="00575FE2" w:rsidRPr="00811A1B">
              <w:rPr>
                <w:rFonts w:ascii="Arial" w:hAnsi="Arial" w:cs="Arial"/>
                <w:sz w:val="20"/>
                <w:szCs w:val="20"/>
              </w:rPr>
              <w:t>A:</w:t>
            </w:r>
            <w:r w:rsidR="00575FE2" w:rsidRPr="00811A1B">
              <w:rPr>
                <w:rFonts w:ascii="Arial" w:hAnsi="Arial" w:cs="Arial"/>
                <w:spacing w:val="-3"/>
                <w:sz w:val="20"/>
                <w:szCs w:val="20"/>
              </w:rPr>
              <w:t xml:space="preserve"> </w:t>
            </w:r>
            <w:r w:rsidR="00575FE2" w:rsidRPr="00811A1B">
              <w:rPr>
                <w:rFonts w:ascii="Arial" w:hAnsi="Arial" w:cs="Arial"/>
                <w:sz w:val="20"/>
                <w:szCs w:val="20"/>
              </w:rPr>
              <w:t>MODEL</w:t>
            </w:r>
            <w:r w:rsidR="00575FE2" w:rsidRPr="00811A1B">
              <w:rPr>
                <w:rFonts w:ascii="Arial" w:hAnsi="Arial" w:cs="Arial"/>
                <w:spacing w:val="-4"/>
                <w:sz w:val="20"/>
                <w:szCs w:val="20"/>
              </w:rPr>
              <w:t xml:space="preserve"> </w:t>
            </w:r>
            <w:r w:rsidR="00575FE2" w:rsidRPr="00811A1B">
              <w:rPr>
                <w:rFonts w:ascii="Arial" w:hAnsi="Arial" w:cs="Arial"/>
                <w:sz w:val="20"/>
                <w:szCs w:val="20"/>
              </w:rPr>
              <w:t>FOR</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z w:val="20"/>
                <w:szCs w:val="20"/>
              </w:rPr>
              <w:t>REQUEST</w:t>
            </w:r>
            <w:r w:rsidR="00575FE2" w:rsidRPr="00811A1B">
              <w:rPr>
                <w:rFonts w:ascii="Arial" w:hAnsi="Arial" w:cs="Arial"/>
                <w:spacing w:val="-4"/>
                <w:sz w:val="20"/>
                <w:szCs w:val="20"/>
              </w:rPr>
              <w:t xml:space="preserve"> </w:t>
            </w:r>
            <w:r w:rsidR="00575FE2" w:rsidRPr="00811A1B">
              <w:rPr>
                <w:rFonts w:ascii="Arial" w:hAnsi="Arial" w:cs="Arial"/>
                <w:sz w:val="20"/>
                <w:szCs w:val="20"/>
              </w:rPr>
              <w:t>FOR</w:t>
            </w:r>
            <w:r w:rsidR="00575FE2" w:rsidRPr="00811A1B">
              <w:rPr>
                <w:rFonts w:ascii="Arial" w:hAnsi="Arial" w:cs="Arial"/>
                <w:spacing w:val="-6"/>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z w:val="20"/>
                <w:szCs w:val="20"/>
              </w:rPr>
              <w:t>RELEASE</w:t>
            </w:r>
            <w:r w:rsidR="00575FE2" w:rsidRPr="00811A1B">
              <w:rPr>
                <w:rFonts w:ascii="Arial" w:hAnsi="Arial" w:cs="Arial"/>
                <w:spacing w:val="-5"/>
                <w:sz w:val="20"/>
                <w:szCs w:val="20"/>
              </w:rPr>
              <w:t xml:space="preserve"> </w:t>
            </w:r>
            <w:r w:rsidR="00575FE2" w:rsidRPr="00811A1B">
              <w:rPr>
                <w:rFonts w:ascii="Arial" w:hAnsi="Arial" w:cs="Arial"/>
                <w:sz w:val="20"/>
                <w:szCs w:val="20"/>
              </w:rPr>
              <w:t>OF</w:t>
            </w:r>
            <w:r w:rsidR="00575FE2" w:rsidRPr="00811A1B">
              <w:rPr>
                <w:rFonts w:ascii="Arial" w:hAnsi="Arial" w:cs="Arial"/>
                <w:spacing w:val="-2"/>
                <w:sz w:val="20"/>
                <w:szCs w:val="20"/>
              </w:rPr>
              <w:t xml:space="preserve"> FUNDS</w:t>
            </w:r>
            <w:r w:rsidR="00575FE2" w:rsidRPr="00811A1B">
              <w:rPr>
                <w:rFonts w:ascii="Arial" w:hAnsi="Arial" w:cs="Arial"/>
                <w:sz w:val="20"/>
                <w:szCs w:val="20"/>
              </w:rPr>
              <w:tab/>
            </w:r>
            <w:r w:rsidR="00575FE2" w:rsidRPr="00811A1B">
              <w:rPr>
                <w:rFonts w:ascii="Arial" w:hAnsi="Arial" w:cs="Arial"/>
                <w:spacing w:val="-5"/>
                <w:sz w:val="20"/>
                <w:szCs w:val="20"/>
              </w:rPr>
              <w:t>38</w:t>
            </w:r>
          </w:hyperlink>
        </w:p>
        <w:p w:rsidR="007057AE" w:rsidRPr="00811A1B" w:rsidRDefault="00C74A8C">
          <w:pPr>
            <w:pStyle w:val="TOC1"/>
            <w:tabs>
              <w:tab w:val="left" w:leader="dot" w:pos="9381"/>
            </w:tabs>
            <w:rPr>
              <w:rFonts w:ascii="Arial" w:hAnsi="Arial" w:cs="Arial"/>
              <w:sz w:val="20"/>
              <w:szCs w:val="20"/>
            </w:rPr>
          </w:pPr>
          <w:hyperlink w:anchor="_bookmark45" w:history="1">
            <w:r w:rsidR="00575FE2" w:rsidRPr="00811A1B">
              <w:rPr>
                <w:rFonts w:ascii="Arial" w:hAnsi="Arial" w:cs="Arial"/>
                <w:sz w:val="20"/>
                <w:szCs w:val="20"/>
              </w:rPr>
              <w:t>ANNEX</w:t>
            </w:r>
            <w:r w:rsidR="00575FE2" w:rsidRPr="00811A1B">
              <w:rPr>
                <w:rFonts w:ascii="Arial" w:hAnsi="Arial" w:cs="Arial"/>
                <w:spacing w:val="-7"/>
                <w:sz w:val="20"/>
                <w:szCs w:val="20"/>
              </w:rPr>
              <w:t xml:space="preserve"> </w:t>
            </w:r>
            <w:r w:rsidR="00575FE2" w:rsidRPr="00811A1B">
              <w:rPr>
                <w:rFonts w:ascii="Arial" w:hAnsi="Arial" w:cs="Arial"/>
                <w:sz w:val="20"/>
                <w:szCs w:val="20"/>
              </w:rPr>
              <w:t>B:</w:t>
            </w:r>
            <w:r w:rsidR="00575FE2" w:rsidRPr="00811A1B">
              <w:rPr>
                <w:rFonts w:ascii="Arial" w:hAnsi="Arial" w:cs="Arial"/>
                <w:spacing w:val="-4"/>
                <w:sz w:val="20"/>
                <w:szCs w:val="20"/>
              </w:rPr>
              <w:t xml:space="preserve"> </w:t>
            </w:r>
            <w:r w:rsidR="00575FE2" w:rsidRPr="00811A1B">
              <w:rPr>
                <w:rFonts w:ascii="Arial" w:hAnsi="Arial" w:cs="Arial"/>
                <w:sz w:val="20"/>
                <w:szCs w:val="20"/>
              </w:rPr>
              <w:t>MODEL</w:t>
            </w:r>
            <w:r w:rsidR="00575FE2" w:rsidRPr="00811A1B">
              <w:rPr>
                <w:rFonts w:ascii="Arial" w:hAnsi="Arial" w:cs="Arial"/>
                <w:spacing w:val="-4"/>
                <w:sz w:val="20"/>
                <w:szCs w:val="20"/>
              </w:rPr>
              <w:t xml:space="preserve"> </w:t>
            </w:r>
            <w:r w:rsidR="00575FE2" w:rsidRPr="00811A1B">
              <w:rPr>
                <w:rFonts w:ascii="Arial" w:hAnsi="Arial" w:cs="Arial"/>
                <w:sz w:val="20"/>
                <w:szCs w:val="20"/>
              </w:rPr>
              <w:t>FOR</w:t>
            </w:r>
            <w:r w:rsidR="00575FE2" w:rsidRPr="00811A1B">
              <w:rPr>
                <w:rFonts w:ascii="Arial" w:hAnsi="Arial" w:cs="Arial"/>
                <w:spacing w:val="-5"/>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z w:val="20"/>
                <w:szCs w:val="20"/>
              </w:rPr>
              <w:t>DECLARATION</w:t>
            </w:r>
            <w:r w:rsidR="00575FE2" w:rsidRPr="00811A1B">
              <w:rPr>
                <w:rFonts w:ascii="Arial" w:hAnsi="Arial" w:cs="Arial"/>
                <w:spacing w:val="-5"/>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ASSURANCE</w:t>
            </w:r>
            <w:r w:rsidR="00575FE2" w:rsidRPr="00811A1B">
              <w:rPr>
                <w:rFonts w:ascii="Arial" w:hAnsi="Arial" w:cs="Arial"/>
                <w:sz w:val="20"/>
                <w:szCs w:val="20"/>
              </w:rPr>
              <w:tab/>
            </w:r>
            <w:r w:rsidR="00575FE2" w:rsidRPr="00811A1B">
              <w:rPr>
                <w:rFonts w:ascii="Arial" w:hAnsi="Arial" w:cs="Arial"/>
                <w:spacing w:val="-5"/>
                <w:sz w:val="20"/>
                <w:szCs w:val="20"/>
              </w:rPr>
              <w:t>43</w:t>
            </w:r>
          </w:hyperlink>
        </w:p>
        <w:p w:rsidR="007057AE" w:rsidRPr="00811A1B" w:rsidRDefault="00C74A8C">
          <w:pPr>
            <w:pStyle w:val="TOC1"/>
            <w:tabs>
              <w:tab w:val="left" w:leader="dot" w:pos="9381"/>
            </w:tabs>
            <w:spacing w:before="121"/>
            <w:rPr>
              <w:rFonts w:ascii="Arial" w:hAnsi="Arial" w:cs="Arial"/>
              <w:sz w:val="20"/>
              <w:szCs w:val="20"/>
            </w:rPr>
          </w:pPr>
          <w:hyperlink w:anchor="_bookmark46" w:history="1">
            <w:r w:rsidR="00575FE2" w:rsidRPr="00811A1B">
              <w:rPr>
                <w:rFonts w:ascii="Arial" w:hAnsi="Arial" w:cs="Arial"/>
                <w:sz w:val="20"/>
                <w:szCs w:val="20"/>
              </w:rPr>
              <w:t>ANNEX</w:t>
            </w:r>
            <w:r w:rsidR="00575FE2" w:rsidRPr="00811A1B">
              <w:rPr>
                <w:rFonts w:ascii="Arial" w:hAnsi="Arial" w:cs="Arial"/>
                <w:spacing w:val="-5"/>
                <w:sz w:val="20"/>
                <w:szCs w:val="20"/>
              </w:rPr>
              <w:t xml:space="preserve"> </w:t>
            </w:r>
            <w:r w:rsidR="00575FE2" w:rsidRPr="00811A1B">
              <w:rPr>
                <w:rFonts w:ascii="Arial" w:hAnsi="Arial" w:cs="Arial"/>
                <w:sz w:val="20"/>
                <w:szCs w:val="20"/>
              </w:rPr>
              <w:t>C:</w:t>
            </w:r>
            <w:r w:rsidR="00575FE2" w:rsidRPr="00811A1B">
              <w:rPr>
                <w:rFonts w:ascii="Arial" w:hAnsi="Arial" w:cs="Arial"/>
                <w:spacing w:val="-3"/>
                <w:sz w:val="20"/>
                <w:szCs w:val="20"/>
              </w:rPr>
              <w:t xml:space="preserve"> </w:t>
            </w:r>
            <w:r w:rsidR="00575FE2" w:rsidRPr="00811A1B">
              <w:rPr>
                <w:rFonts w:ascii="Arial" w:hAnsi="Arial" w:cs="Arial"/>
                <w:sz w:val="20"/>
                <w:szCs w:val="20"/>
              </w:rPr>
              <w:t>REPORTING</w:t>
            </w:r>
            <w:r w:rsidR="00575FE2" w:rsidRPr="00811A1B">
              <w:rPr>
                <w:rFonts w:ascii="Arial" w:hAnsi="Arial" w:cs="Arial"/>
                <w:spacing w:val="-3"/>
                <w:sz w:val="20"/>
                <w:szCs w:val="20"/>
              </w:rPr>
              <w:t xml:space="preserve"> </w:t>
            </w:r>
            <w:r w:rsidR="00575FE2" w:rsidRPr="00811A1B">
              <w:rPr>
                <w:rFonts w:ascii="Arial" w:hAnsi="Arial" w:cs="Arial"/>
                <w:sz w:val="20"/>
                <w:szCs w:val="20"/>
              </w:rPr>
              <w:t>ON</w:t>
            </w:r>
            <w:r w:rsidR="00575FE2" w:rsidRPr="00811A1B">
              <w:rPr>
                <w:rFonts w:ascii="Arial" w:hAnsi="Arial" w:cs="Arial"/>
                <w:spacing w:val="-7"/>
                <w:sz w:val="20"/>
                <w:szCs w:val="20"/>
              </w:rPr>
              <w:t xml:space="preserve"> </w:t>
            </w:r>
            <w:r w:rsidR="00575FE2" w:rsidRPr="00811A1B">
              <w:rPr>
                <w:rFonts w:ascii="Arial" w:hAnsi="Arial" w:cs="Arial"/>
                <w:spacing w:val="-2"/>
                <w:sz w:val="20"/>
                <w:szCs w:val="20"/>
              </w:rPr>
              <w:t>IRREGULARITIES</w:t>
            </w:r>
            <w:r w:rsidR="00575FE2" w:rsidRPr="00811A1B">
              <w:rPr>
                <w:rFonts w:ascii="Arial" w:hAnsi="Arial" w:cs="Arial"/>
                <w:sz w:val="20"/>
                <w:szCs w:val="20"/>
              </w:rPr>
              <w:tab/>
            </w:r>
            <w:r w:rsidR="00575FE2" w:rsidRPr="00811A1B">
              <w:rPr>
                <w:rFonts w:ascii="Arial" w:hAnsi="Arial" w:cs="Arial"/>
                <w:spacing w:val="-5"/>
                <w:sz w:val="20"/>
                <w:szCs w:val="20"/>
              </w:rPr>
              <w:t>45</w:t>
            </w:r>
          </w:hyperlink>
        </w:p>
        <w:p w:rsidR="007057AE" w:rsidRPr="00811A1B" w:rsidRDefault="00C74A8C">
          <w:pPr>
            <w:pStyle w:val="TOC1"/>
            <w:tabs>
              <w:tab w:val="left" w:leader="dot" w:pos="9381"/>
            </w:tabs>
            <w:spacing w:before="117"/>
            <w:ind w:left="1815" w:right="397" w:hanging="1277"/>
            <w:rPr>
              <w:rFonts w:ascii="Arial" w:hAnsi="Arial" w:cs="Arial"/>
              <w:sz w:val="20"/>
              <w:szCs w:val="20"/>
            </w:rPr>
          </w:pPr>
          <w:hyperlink w:anchor="_bookmark47" w:history="1">
            <w:r w:rsidR="00575FE2" w:rsidRPr="00811A1B">
              <w:rPr>
                <w:rFonts w:ascii="Arial" w:hAnsi="Arial" w:cs="Arial"/>
                <w:sz w:val="20"/>
                <w:szCs w:val="20"/>
              </w:rPr>
              <w:t>ANNEX D: FURTHER DEFINITIONS FOR THE PURPOSE OF PROTECTING THE EU’S</w:t>
            </w:r>
          </w:hyperlink>
          <w:r w:rsidR="00575FE2" w:rsidRPr="00811A1B">
            <w:rPr>
              <w:rFonts w:ascii="Arial" w:hAnsi="Arial" w:cs="Arial"/>
              <w:spacing w:val="40"/>
              <w:sz w:val="20"/>
              <w:szCs w:val="20"/>
            </w:rPr>
            <w:t xml:space="preserve"> </w:t>
          </w:r>
          <w:hyperlink w:anchor="_bookmark47" w:history="1">
            <w:r w:rsidR="00575FE2" w:rsidRPr="00811A1B">
              <w:rPr>
                <w:rFonts w:ascii="Arial" w:hAnsi="Arial" w:cs="Arial"/>
                <w:sz w:val="20"/>
                <w:szCs w:val="20"/>
              </w:rPr>
              <w:t>FINANCIAL</w:t>
            </w:r>
            <w:r w:rsidR="00575FE2" w:rsidRPr="00811A1B">
              <w:rPr>
                <w:rFonts w:ascii="Arial" w:hAnsi="Arial" w:cs="Arial"/>
                <w:spacing w:val="-10"/>
                <w:sz w:val="20"/>
                <w:szCs w:val="20"/>
              </w:rPr>
              <w:t xml:space="preserve"> </w:t>
            </w:r>
            <w:r w:rsidR="00575FE2" w:rsidRPr="00811A1B">
              <w:rPr>
                <w:rFonts w:ascii="Arial" w:hAnsi="Arial" w:cs="Arial"/>
                <w:spacing w:val="-2"/>
                <w:sz w:val="20"/>
                <w:szCs w:val="20"/>
              </w:rPr>
              <w:t>INTERESTS</w:t>
            </w:r>
            <w:r w:rsidR="00575FE2" w:rsidRPr="00811A1B">
              <w:rPr>
                <w:rFonts w:ascii="Arial" w:hAnsi="Arial" w:cs="Arial"/>
                <w:sz w:val="20"/>
                <w:szCs w:val="20"/>
              </w:rPr>
              <w:tab/>
            </w:r>
            <w:r w:rsidR="00575FE2" w:rsidRPr="00811A1B">
              <w:rPr>
                <w:rFonts w:ascii="Arial" w:hAnsi="Arial" w:cs="Arial"/>
                <w:spacing w:val="-5"/>
                <w:sz w:val="20"/>
                <w:szCs w:val="20"/>
              </w:rPr>
              <w:t>48</w:t>
            </w:r>
          </w:hyperlink>
        </w:p>
      </w:sdtContent>
    </w:sdt>
    <w:p w:rsidR="007057AE" w:rsidRPr="00811A1B" w:rsidRDefault="007057AE">
      <w:pPr>
        <w:rPr>
          <w:rFonts w:ascii="Arial" w:hAnsi="Arial" w:cs="Arial"/>
        </w:rPr>
        <w:sectPr w:rsidR="007057AE" w:rsidRPr="00811A1B">
          <w:type w:val="continuous"/>
          <w:pgSz w:w="11910" w:h="16840"/>
          <w:pgMar w:top="1340" w:right="1020" w:bottom="1778" w:left="880" w:header="0" w:footer="1289" w:gutter="0"/>
          <w:cols w:space="720"/>
        </w:sectPr>
      </w:pPr>
    </w:p>
    <w:p w:rsidR="007057AE" w:rsidRPr="00811A1B" w:rsidRDefault="00575FE2" w:rsidP="0080278F">
      <w:pPr>
        <w:pStyle w:val="BodyText"/>
        <w:spacing w:before="76" w:line="276" w:lineRule="auto"/>
        <w:ind w:left="540" w:right="395" w:hanging="2"/>
        <w:rPr>
          <w:rFonts w:ascii="Arial" w:hAnsi="Arial" w:cs="Arial"/>
          <w:sz w:val="22"/>
          <w:szCs w:val="22"/>
        </w:rPr>
      </w:pPr>
      <w:r w:rsidRPr="00811A1B">
        <w:rPr>
          <w:rFonts w:ascii="Arial" w:hAnsi="Arial" w:cs="Arial"/>
          <w:sz w:val="22"/>
          <w:szCs w:val="22"/>
        </w:rPr>
        <w:lastRenderedPageBreak/>
        <w:t>The European Union represented by the European Commission,</w:t>
      </w:r>
      <w:r w:rsidR="0080278F" w:rsidRPr="00811A1B">
        <w:rPr>
          <w:rFonts w:ascii="Arial" w:hAnsi="Arial" w:cs="Arial"/>
          <w:sz w:val="22"/>
          <w:szCs w:val="22"/>
        </w:rPr>
        <w:t xml:space="preserve"> hereinafter referred to as the </w:t>
      </w:r>
      <w:r w:rsidRPr="00811A1B">
        <w:rPr>
          <w:rFonts w:ascii="Arial" w:hAnsi="Arial" w:cs="Arial"/>
          <w:b/>
          <w:spacing w:val="-2"/>
          <w:sz w:val="22"/>
          <w:szCs w:val="22"/>
        </w:rPr>
        <w:t>Commission</w:t>
      </w:r>
      <w:r w:rsidRPr="00811A1B">
        <w:rPr>
          <w:rFonts w:ascii="Arial" w:hAnsi="Arial" w:cs="Arial"/>
          <w:spacing w:val="-2"/>
          <w:sz w:val="22"/>
          <w:szCs w:val="22"/>
        </w:rPr>
        <w:t>’,</w:t>
      </w:r>
    </w:p>
    <w:p w:rsidR="007057AE" w:rsidRPr="00811A1B" w:rsidRDefault="00575FE2">
      <w:pPr>
        <w:pStyle w:val="BodyText"/>
        <w:spacing w:before="119"/>
        <w:ind w:left="538"/>
        <w:jc w:val="left"/>
        <w:rPr>
          <w:rFonts w:ascii="Arial" w:hAnsi="Arial" w:cs="Arial"/>
          <w:sz w:val="22"/>
          <w:szCs w:val="22"/>
        </w:rPr>
      </w:pPr>
      <w:r w:rsidRPr="00811A1B">
        <w:rPr>
          <w:rFonts w:ascii="Arial" w:hAnsi="Arial" w:cs="Arial"/>
          <w:sz w:val="22"/>
          <w:szCs w:val="22"/>
        </w:rPr>
        <w:t>of the</w:t>
      </w:r>
      <w:r w:rsidRPr="00811A1B">
        <w:rPr>
          <w:rFonts w:ascii="Arial" w:hAnsi="Arial" w:cs="Arial"/>
          <w:spacing w:val="-2"/>
          <w:sz w:val="22"/>
          <w:szCs w:val="22"/>
        </w:rPr>
        <w:t xml:space="preserve"> </w:t>
      </w:r>
      <w:r w:rsidRPr="00811A1B">
        <w:rPr>
          <w:rFonts w:ascii="Arial" w:hAnsi="Arial" w:cs="Arial"/>
          <w:sz w:val="22"/>
          <w:szCs w:val="22"/>
        </w:rPr>
        <w:t>one</w:t>
      </w:r>
      <w:r w:rsidRPr="00811A1B">
        <w:rPr>
          <w:rFonts w:ascii="Arial" w:hAnsi="Arial" w:cs="Arial"/>
          <w:spacing w:val="-1"/>
          <w:sz w:val="22"/>
          <w:szCs w:val="22"/>
        </w:rPr>
        <w:t xml:space="preserve"> </w:t>
      </w:r>
      <w:r w:rsidRPr="00811A1B">
        <w:rPr>
          <w:rFonts w:ascii="Arial" w:hAnsi="Arial" w:cs="Arial"/>
          <w:spacing w:val="-2"/>
          <w:sz w:val="22"/>
          <w:szCs w:val="22"/>
        </w:rPr>
        <w:t>part,</w:t>
      </w:r>
    </w:p>
    <w:p w:rsidR="007057AE" w:rsidRPr="00811A1B" w:rsidRDefault="00575FE2">
      <w:pPr>
        <w:pStyle w:val="BodyText"/>
        <w:spacing w:before="161" w:line="278" w:lineRule="auto"/>
        <w:ind w:left="538" w:right="395"/>
        <w:jc w:val="left"/>
        <w:rPr>
          <w:rFonts w:ascii="Arial" w:hAnsi="Arial" w:cs="Arial"/>
          <w:sz w:val="22"/>
          <w:szCs w:val="22"/>
        </w:rPr>
      </w:pPr>
      <w:r w:rsidRPr="00811A1B">
        <w:rPr>
          <w:rFonts w:ascii="Arial" w:hAnsi="Arial" w:cs="Arial"/>
          <w:sz w:val="22"/>
          <w:szCs w:val="22"/>
        </w:rPr>
        <w:t>and</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Republic</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6"/>
          <w:sz w:val="22"/>
          <w:szCs w:val="22"/>
        </w:rPr>
        <w:t xml:space="preserve"> </w:t>
      </w:r>
      <w:r w:rsidRPr="00811A1B">
        <w:rPr>
          <w:rFonts w:ascii="Arial" w:hAnsi="Arial" w:cs="Arial"/>
          <w:sz w:val="22"/>
          <w:szCs w:val="22"/>
        </w:rPr>
        <w:t>Serbia,</w:t>
      </w:r>
      <w:r w:rsidRPr="00811A1B">
        <w:rPr>
          <w:rFonts w:ascii="Arial" w:hAnsi="Arial" w:cs="Arial"/>
          <w:spacing w:val="-6"/>
          <w:sz w:val="22"/>
          <w:szCs w:val="22"/>
        </w:rPr>
        <w:t xml:space="preserve"> </w:t>
      </w:r>
      <w:r w:rsidRPr="00811A1B">
        <w:rPr>
          <w:rFonts w:ascii="Arial" w:hAnsi="Arial" w:cs="Arial"/>
          <w:sz w:val="22"/>
          <w:szCs w:val="22"/>
        </w:rPr>
        <w:t>represented</w:t>
      </w:r>
      <w:r w:rsidRPr="00811A1B">
        <w:rPr>
          <w:rFonts w:ascii="Arial" w:hAnsi="Arial" w:cs="Arial"/>
          <w:spacing w:val="-6"/>
          <w:sz w:val="22"/>
          <w:szCs w:val="22"/>
        </w:rPr>
        <w:t xml:space="preserve"> </w:t>
      </w:r>
      <w:r w:rsidRPr="00811A1B">
        <w:rPr>
          <w:rFonts w:ascii="Arial" w:hAnsi="Arial" w:cs="Arial"/>
          <w:sz w:val="22"/>
          <w:szCs w:val="22"/>
        </w:rPr>
        <w:t>by</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Government</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6"/>
          <w:sz w:val="22"/>
          <w:szCs w:val="22"/>
        </w:rPr>
        <w:t xml:space="preserve"> </w:t>
      </w:r>
      <w:r w:rsidRPr="00811A1B">
        <w:rPr>
          <w:rFonts w:ascii="Arial" w:hAnsi="Arial" w:cs="Arial"/>
          <w:sz w:val="22"/>
          <w:szCs w:val="22"/>
        </w:rPr>
        <w:t>Serbia,</w:t>
      </w:r>
      <w:r w:rsidRPr="00811A1B">
        <w:rPr>
          <w:rFonts w:ascii="Arial" w:hAnsi="Arial" w:cs="Arial"/>
          <w:spacing w:val="-6"/>
          <w:sz w:val="22"/>
          <w:szCs w:val="22"/>
        </w:rPr>
        <w:t xml:space="preserve"> </w:t>
      </w:r>
      <w:r w:rsidRPr="00811A1B">
        <w:rPr>
          <w:rFonts w:ascii="Arial" w:hAnsi="Arial" w:cs="Arial"/>
          <w:sz w:val="22"/>
          <w:szCs w:val="22"/>
        </w:rPr>
        <w:t>hereinafter</w:t>
      </w:r>
      <w:r w:rsidRPr="00811A1B">
        <w:rPr>
          <w:rFonts w:ascii="Arial" w:hAnsi="Arial" w:cs="Arial"/>
          <w:spacing w:val="-7"/>
          <w:sz w:val="22"/>
          <w:szCs w:val="22"/>
        </w:rPr>
        <w:t xml:space="preserve"> </w:t>
      </w:r>
      <w:r w:rsidRPr="00811A1B">
        <w:rPr>
          <w:rFonts w:ascii="Arial" w:hAnsi="Arial" w:cs="Arial"/>
          <w:sz w:val="22"/>
          <w:szCs w:val="22"/>
        </w:rPr>
        <w:t>referred</w:t>
      </w:r>
      <w:r w:rsidRPr="00811A1B">
        <w:rPr>
          <w:rFonts w:ascii="Arial" w:hAnsi="Arial" w:cs="Arial"/>
          <w:spacing w:val="-6"/>
          <w:sz w:val="22"/>
          <w:szCs w:val="22"/>
        </w:rPr>
        <w:t xml:space="preserve"> </w:t>
      </w:r>
      <w:r w:rsidRPr="00811A1B">
        <w:rPr>
          <w:rFonts w:ascii="Arial" w:hAnsi="Arial" w:cs="Arial"/>
          <w:sz w:val="22"/>
          <w:szCs w:val="22"/>
        </w:rPr>
        <w:t>to</w:t>
      </w:r>
      <w:r w:rsidRPr="00811A1B">
        <w:rPr>
          <w:rFonts w:ascii="Arial" w:hAnsi="Arial" w:cs="Arial"/>
          <w:spacing w:val="-5"/>
          <w:sz w:val="22"/>
          <w:szCs w:val="22"/>
        </w:rPr>
        <w:t xml:space="preserve"> </w:t>
      </w:r>
      <w:r w:rsidRPr="00811A1B">
        <w:rPr>
          <w:rFonts w:ascii="Arial" w:hAnsi="Arial" w:cs="Arial"/>
          <w:sz w:val="22"/>
          <w:szCs w:val="22"/>
        </w:rPr>
        <w:t>as the ‘</w:t>
      </w:r>
      <w:r w:rsidRPr="00811A1B">
        <w:rPr>
          <w:rFonts w:ascii="Arial" w:hAnsi="Arial" w:cs="Arial"/>
          <w:b/>
          <w:sz w:val="22"/>
          <w:szCs w:val="22"/>
        </w:rPr>
        <w:t>Beneficiary</w:t>
      </w:r>
      <w:r w:rsidRPr="00811A1B">
        <w:rPr>
          <w:rFonts w:ascii="Arial" w:hAnsi="Arial" w:cs="Arial"/>
          <w:sz w:val="22"/>
          <w:szCs w:val="22"/>
        </w:rPr>
        <w:t>’</w:t>
      </w:r>
    </w:p>
    <w:p w:rsidR="007057AE" w:rsidRPr="00811A1B" w:rsidRDefault="00575FE2">
      <w:pPr>
        <w:pStyle w:val="BodyText"/>
        <w:spacing w:before="115"/>
        <w:ind w:left="538"/>
        <w:jc w:val="left"/>
        <w:rPr>
          <w:rFonts w:ascii="Arial" w:hAnsi="Arial" w:cs="Arial"/>
          <w:sz w:val="22"/>
          <w:szCs w:val="22"/>
        </w:rPr>
      </w:pPr>
      <w:r w:rsidRPr="00811A1B">
        <w:rPr>
          <w:rFonts w:ascii="Arial" w:hAnsi="Arial" w:cs="Arial"/>
          <w:sz w:val="22"/>
          <w:szCs w:val="22"/>
        </w:rPr>
        <w:t>of the</w:t>
      </w:r>
      <w:r w:rsidRPr="00811A1B">
        <w:rPr>
          <w:rFonts w:ascii="Arial" w:hAnsi="Arial" w:cs="Arial"/>
          <w:spacing w:val="-2"/>
          <w:sz w:val="22"/>
          <w:szCs w:val="22"/>
        </w:rPr>
        <w:t xml:space="preserve"> </w:t>
      </w:r>
      <w:r w:rsidRPr="00811A1B">
        <w:rPr>
          <w:rFonts w:ascii="Arial" w:hAnsi="Arial" w:cs="Arial"/>
          <w:sz w:val="22"/>
          <w:szCs w:val="22"/>
        </w:rPr>
        <w:t>other</w:t>
      </w:r>
      <w:r w:rsidRPr="00811A1B">
        <w:rPr>
          <w:rFonts w:ascii="Arial" w:hAnsi="Arial" w:cs="Arial"/>
          <w:spacing w:val="-2"/>
          <w:sz w:val="22"/>
          <w:szCs w:val="22"/>
        </w:rPr>
        <w:t xml:space="preserve"> part,</w:t>
      </w:r>
    </w:p>
    <w:p w:rsidR="007057AE" w:rsidRPr="00811A1B" w:rsidRDefault="00575FE2">
      <w:pPr>
        <w:pStyle w:val="BodyText"/>
        <w:spacing w:before="161"/>
        <w:ind w:left="538"/>
        <w:jc w:val="left"/>
        <w:rPr>
          <w:rFonts w:ascii="Arial" w:hAnsi="Arial" w:cs="Arial"/>
          <w:sz w:val="22"/>
          <w:szCs w:val="22"/>
        </w:rPr>
      </w:pPr>
      <w:r w:rsidRPr="00811A1B">
        <w:rPr>
          <w:rFonts w:ascii="Arial" w:hAnsi="Arial" w:cs="Arial"/>
          <w:sz w:val="22"/>
          <w:szCs w:val="22"/>
        </w:rPr>
        <w:t>and</w:t>
      </w:r>
      <w:r w:rsidRPr="00811A1B">
        <w:rPr>
          <w:rFonts w:ascii="Arial" w:hAnsi="Arial" w:cs="Arial"/>
          <w:spacing w:val="-1"/>
          <w:sz w:val="22"/>
          <w:szCs w:val="22"/>
        </w:rPr>
        <w:t xml:space="preserve"> </w:t>
      </w:r>
      <w:r w:rsidRPr="00811A1B">
        <w:rPr>
          <w:rFonts w:ascii="Arial" w:hAnsi="Arial" w:cs="Arial"/>
          <w:sz w:val="22"/>
          <w:szCs w:val="22"/>
        </w:rPr>
        <w:t>together,</w:t>
      </w:r>
      <w:r w:rsidRPr="00811A1B">
        <w:rPr>
          <w:rFonts w:ascii="Arial" w:hAnsi="Arial" w:cs="Arial"/>
          <w:spacing w:val="-1"/>
          <w:sz w:val="22"/>
          <w:szCs w:val="22"/>
        </w:rPr>
        <w:t xml:space="preserve"> </w:t>
      </w:r>
      <w:r w:rsidRPr="00811A1B">
        <w:rPr>
          <w:rFonts w:ascii="Arial" w:hAnsi="Arial" w:cs="Arial"/>
          <w:sz w:val="22"/>
          <w:szCs w:val="22"/>
        </w:rPr>
        <w:t>jointly</w:t>
      </w:r>
      <w:r w:rsidRPr="00811A1B">
        <w:rPr>
          <w:rFonts w:ascii="Arial" w:hAnsi="Arial" w:cs="Arial"/>
          <w:spacing w:val="-1"/>
          <w:sz w:val="22"/>
          <w:szCs w:val="22"/>
        </w:rPr>
        <w:t xml:space="preserve"> </w:t>
      </w:r>
      <w:r w:rsidRPr="00811A1B">
        <w:rPr>
          <w:rFonts w:ascii="Arial" w:hAnsi="Arial" w:cs="Arial"/>
          <w:sz w:val="22"/>
          <w:szCs w:val="22"/>
        </w:rPr>
        <w:t>referred</w:t>
      </w:r>
      <w:r w:rsidRPr="00811A1B">
        <w:rPr>
          <w:rFonts w:ascii="Arial" w:hAnsi="Arial" w:cs="Arial"/>
          <w:spacing w:val="-1"/>
          <w:sz w:val="22"/>
          <w:szCs w:val="22"/>
        </w:rPr>
        <w:t xml:space="preserve"> </w:t>
      </w:r>
      <w:r w:rsidRPr="00811A1B">
        <w:rPr>
          <w:rFonts w:ascii="Arial" w:hAnsi="Arial" w:cs="Arial"/>
          <w:sz w:val="22"/>
          <w:szCs w:val="22"/>
        </w:rPr>
        <w:t>to</w:t>
      </w:r>
      <w:r w:rsidRPr="00811A1B">
        <w:rPr>
          <w:rFonts w:ascii="Arial" w:hAnsi="Arial" w:cs="Arial"/>
          <w:spacing w:val="-1"/>
          <w:sz w:val="22"/>
          <w:szCs w:val="22"/>
        </w:rPr>
        <w:t xml:space="preserve"> </w:t>
      </w:r>
      <w:r w:rsidRPr="00811A1B">
        <w:rPr>
          <w:rFonts w:ascii="Arial" w:hAnsi="Arial" w:cs="Arial"/>
          <w:sz w:val="22"/>
          <w:szCs w:val="22"/>
        </w:rPr>
        <w:t>as</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pacing w:val="-2"/>
          <w:sz w:val="22"/>
          <w:szCs w:val="22"/>
        </w:rPr>
        <w:t>‘</w:t>
      </w:r>
      <w:r w:rsidRPr="00811A1B">
        <w:rPr>
          <w:rFonts w:ascii="Arial" w:hAnsi="Arial" w:cs="Arial"/>
          <w:b/>
          <w:spacing w:val="-2"/>
          <w:sz w:val="22"/>
          <w:szCs w:val="22"/>
        </w:rPr>
        <w:t>Parties</w:t>
      </w:r>
      <w:r w:rsidRPr="00811A1B">
        <w:rPr>
          <w:rFonts w:ascii="Arial" w:hAnsi="Arial" w:cs="Arial"/>
          <w:spacing w:val="-2"/>
          <w:sz w:val="22"/>
          <w:szCs w:val="22"/>
        </w:rPr>
        <w:t>’,</w:t>
      </w:r>
    </w:p>
    <w:p w:rsidR="007057AE" w:rsidRPr="00811A1B" w:rsidRDefault="007057AE">
      <w:pPr>
        <w:pStyle w:val="BodyText"/>
        <w:ind w:left="0"/>
        <w:jc w:val="left"/>
        <w:rPr>
          <w:rFonts w:ascii="Arial" w:hAnsi="Arial" w:cs="Arial"/>
          <w:sz w:val="22"/>
          <w:szCs w:val="22"/>
        </w:rPr>
      </w:pPr>
    </w:p>
    <w:p w:rsidR="007057AE" w:rsidRPr="00811A1B" w:rsidRDefault="007057AE">
      <w:pPr>
        <w:pStyle w:val="BodyText"/>
        <w:spacing w:before="48"/>
        <w:ind w:left="0"/>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pacing w:val="-2"/>
          <w:sz w:val="22"/>
          <w:szCs w:val="22"/>
        </w:rPr>
        <w:t>WHEREAS</w:t>
      </w:r>
    </w:p>
    <w:p w:rsidR="007057AE" w:rsidRPr="00811A1B" w:rsidRDefault="00575FE2">
      <w:pPr>
        <w:pStyle w:val="ListParagraph"/>
        <w:numPr>
          <w:ilvl w:val="0"/>
          <w:numId w:val="46"/>
        </w:numPr>
        <w:tabs>
          <w:tab w:val="left" w:pos="1390"/>
        </w:tabs>
        <w:spacing w:before="162" w:line="276" w:lineRule="auto"/>
        <w:rPr>
          <w:rFonts w:ascii="Arial" w:hAnsi="Arial" w:cs="Arial"/>
        </w:rPr>
      </w:pPr>
      <w:r w:rsidRPr="00811A1B">
        <w:rPr>
          <w:rFonts w:ascii="Arial" w:hAnsi="Arial" w:cs="Arial"/>
        </w:rPr>
        <w:t>Regulation</w:t>
      </w:r>
      <w:r w:rsidRPr="00811A1B">
        <w:rPr>
          <w:rFonts w:ascii="Arial" w:hAnsi="Arial" w:cs="Arial"/>
          <w:spacing w:val="-14"/>
        </w:rPr>
        <w:t xml:space="preserve"> </w:t>
      </w:r>
      <w:r w:rsidRPr="00811A1B">
        <w:rPr>
          <w:rFonts w:ascii="Arial" w:hAnsi="Arial" w:cs="Arial"/>
        </w:rPr>
        <w:t>(EU)</w:t>
      </w:r>
      <w:r w:rsidRPr="00811A1B">
        <w:rPr>
          <w:rFonts w:ascii="Arial" w:hAnsi="Arial" w:cs="Arial"/>
          <w:spacing w:val="-14"/>
        </w:rPr>
        <w:t xml:space="preserve"> </w:t>
      </w:r>
      <w:r w:rsidRPr="00811A1B">
        <w:rPr>
          <w:rFonts w:ascii="Arial" w:hAnsi="Arial" w:cs="Arial"/>
        </w:rPr>
        <w:t>2024/1449</w:t>
      </w:r>
      <w:r w:rsidRPr="00811A1B">
        <w:rPr>
          <w:rFonts w:ascii="Arial" w:hAnsi="Arial" w:cs="Arial"/>
          <w:spacing w:val="-14"/>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European</w:t>
      </w:r>
      <w:r w:rsidRPr="00811A1B">
        <w:rPr>
          <w:rFonts w:ascii="Arial" w:hAnsi="Arial" w:cs="Arial"/>
          <w:spacing w:val="-14"/>
        </w:rPr>
        <w:t xml:space="preserve"> </w:t>
      </w:r>
      <w:r w:rsidRPr="00811A1B">
        <w:rPr>
          <w:rFonts w:ascii="Arial" w:hAnsi="Arial" w:cs="Arial"/>
        </w:rPr>
        <w:t>Parliament</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Council</w:t>
      </w:r>
      <w:r w:rsidRPr="00811A1B">
        <w:rPr>
          <w:rFonts w:ascii="Arial" w:hAnsi="Arial" w:cs="Arial"/>
          <w:spacing w:val="-15"/>
        </w:rPr>
        <w:t xml:space="preserve"> </w:t>
      </w:r>
      <w:r w:rsidRPr="00811A1B">
        <w:rPr>
          <w:rFonts w:ascii="Arial" w:hAnsi="Arial" w:cs="Arial"/>
        </w:rPr>
        <w:t>established the</w:t>
      </w:r>
      <w:r w:rsidRPr="00811A1B">
        <w:rPr>
          <w:rFonts w:ascii="Arial" w:hAnsi="Arial" w:cs="Arial"/>
          <w:spacing w:val="-6"/>
        </w:rPr>
        <w:t xml:space="preserve"> </w:t>
      </w:r>
      <w:r w:rsidRPr="00811A1B">
        <w:rPr>
          <w:rFonts w:ascii="Arial" w:hAnsi="Arial" w:cs="Arial"/>
        </w:rPr>
        <w:t>‘Reform</w:t>
      </w:r>
      <w:r w:rsidRPr="00811A1B">
        <w:rPr>
          <w:rFonts w:ascii="Arial" w:hAnsi="Arial" w:cs="Arial"/>
          <w:spacing w:val="-6"/>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Growth</w:t>
      </w:r>
      <w:r w:rsidRPr="00811A1B">
        <w:rPr>
          <w:rFonts w:ascii="Arial" w:hAnsi="Arial" w:cs="Arial"/>
          <w:spacing w:val="-2"/>
        </w:rPr>
        <w:t xml:space="preserve"> </w:t>
      </w:r>
      <w:r w:rsidRPr="00811A1B">
        <w:rPr>
          <w:rFonts w:ascii="Arial" w:hAnsi="Arial" w:cs="Arial"/>
        </w:rPr>
        <w:t>Facility</w:t>
      </w:r>
      <w:r w:rsidRPr="00811A1B">
        <w:rPr>
          <w:rFonts w:ascii="Arial" w:hAnsi="Arial" w:cs="Arial"/>
          <w:spacing w:val="-5"/>
        </w:rPr>
        <w:t xml:space="preserve"> </w:t>
      </w:r>
      <w:r w:rsidRPr="00811A1B">
        <w:rPr>
          <w:rFonts w:ascii="Arial" w:hAnsi="Arial" w:cs="Arial"/>
        </w:rPr>
        <w:t>for</w:t>
      </w:r>
      <w:r w:rsidRPr="00811A1B">
        <w:rPr>
          <w:rFonts w:ascii="Arial" w:hAnsi="Arial" w:cs="Arial"/>
          <w:spacing w:val="-7"/>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Western</w:t>
      </w:r>
      <w:r w:rsidRPr="00811A1B">
        <w:rPr>
          <w:rFonts w:ascii="Arial" w:hAnsi="Arial" w:cs="Arial"/>
          <w:spacing w:val="-3"/>
        </w:rPr>
        <w:t xml:space="preserve"> </w:t>
      </w:r>
      <w:r w:rsidRPr="00811A1B">
        <w:rPr>
          <w:rFonts w:ascii="Arial" w:hAnsi="Arial" w:cs="Arial"/>
        </w:rPr>
        <w:t>Balkans’</w:t>
      </w:r>
      <w:r w:rsidRPr="00811A1B">
        <w:rPr>
          <w:rFonts w:ascii="Arial" w:hAnsi="Arial" w:cs="Arial"/>
          <w:spacing w:val="-7"/>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w:t>
      </w:r>
      <w:r w:rsidRPr="00811A1B">
        <w:rPr>
          <w:rFonts w:ascii="Arial" w:hAnsi="Arial" w:cs="Arial"/>
          <w:b/>
        </w:rPr>
        <w:t>Facility</w:t>
      </w:r>
      <w:r w:rsidRPr="00811A1B">
        <w:rPr>
          <w:rFonts w:ascii="Arial" w:hAnsi="Arial" w:cs="Arial"/>
        </w:rPr>
        <w:t>’)</w:t>
      </w:r>
      <w:r w:rsidR="00C77FB9">
        <w:rPr>
          <w:rStyle w:val="FootnoteReference"/>
          <w:rFonts w:ascii="Arial" w:hAnsi="Arial" w:cs="Arial"/>
        </w:rPr>
        <w:footnoteReference w:id="1"/>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support the enlargement process by accelerating the alignment with the Union acquis, accelerate</w:t>
      </w:r>
      <w:r w:rsidRPr="00811A1B">
        <w:rPr>
          <w:rFonts w:ascii="Arial" w:hAnsi="Arial" w:cs="Arial"/>
          <w:spacing w:val="-6"/>
        </w:rPr>
        <w:t xml:space="preserve"> </w:t>
      </w:r>
      <w:r w:rsidRPr="00811A1B">
        <w:rPr>
          <w:rFonts w:ascii="Arial" w:hAnsi="Arial" w:cs="Arial"/>
        </w:rPr>
        <w:t>regional</w:t>
      </w:r>
      <w:r w:rsidRPr="00811A1B">
        <w:rPr>
          <w:rFonts w:ascii="Arial" w:hAnsi="Arial" w:cs="Arial"/>
          <w:spacing w:val="-5"/>
        </w:rPr>
        <w:t xml:space="preserve"> </w:t>
      </w:r>
      <w:r w:rsidRPr="00811A1B">
        <w:rPr>
          <w:rFonts w:ascii="Arial" w:hAnsi="Arial" w:cs="Arial"/>
        </w:rPr>
        <w:t>economic</w:t>
      </w:r>
      <w:r w:rsidRPr="00811A1B">
        <w:rPr>
          <w:rFonts w:ascii="Arial" w:hAnsi="Arial" w:cs="Arial"/>
          <w:spacing w:val="-6"/>
        </w:rPr>
        <w:t xml:space="preserve"> </w:t>
      </w:r>
      <w:r w:rsidRPr="00811A1B">
        <w:rPr>
          <w:rFonts w:ascii="Arial" w:hAnsi="Arial" w:cs="Arial"/>
        </w:rPr>
        <w:t>integration</w:t>
      </w:r>
      <w:r w:rsidRPr="00811A1B">
        <w:rPr>
          <w:rFonts w:ascii="Arial" w:hAnsi="Arial" w:cs="Arial"/>
          <w:spacing w:val="-5"/>
        </w:rPr>
        <w:t xml:space="preserve"> </w:t>
      </w:r>
      <w:r w:rsidRPr="00811A1B">
        <w:rPr>
          <w:rFonts w:ascii="Arial" w:hAnsi="Arial" w:cs="Arial"/>
        </w:rPr>
        <w:t>as</w:t>
      </w:r>
      <w:r w:rsidRPr="00811A1B">
        <w:rPr>
          <w:rFonts w:ascii="Arial" w:hAnsi="Arial" w:cs="Arial"/>
          <w:spacing w:val="-5"/>
        </w:rPr>
        <w:t xml:space="preserve"> </w:t>
      </w:r>
      <w:r w:rsidRPr="00811A1B">
        <w:rPr>
          <w:rFonts w:ascii="Arial" w:hAnsi="Arial" w:cs="Arial"/>
        </w:rPr>
        <w:t>well</w:t>
      </w:r>
      <w:r w:rsidRPr="00811A1B">
        <w:rPr>
          <w:rFonts w:ascii="Arial" w:hAnsi="Arial" w:cs="Arial"/>
          <w:spacing w:val="-5"/>
        </w:rPr>
        <w:t xml:space="preserve"> </w:t>
      </w:r>
      <w:r w:rsidRPr="00811A1B">
        <w:rPr>
          <w:rFonts w:ascii="Arial" w:hAnsi="Arial" w:cs="Arial"/>
        </w:rPr>
        <w:t>as</w:t>
      </w:r>
      <w:r w:rsidRPr="00811A1B">
        <w:rPr>
          <w:rFonts w:ascii="Arial" w:hAnsi="Arial" w:cs="Arial"/>
          <w:spacing w:val="-4"/>
        </w:rPr>
        <w:t xml:space="preserve"> </w:t>
      </w:r>
      <w:r w:rsidRPr="00811A1B">
        <w:rPr>
          <w:rFonts w:ascii="Arial" w:hAnsi="Arial" w:cs="Arial"/>
        </w:rPr>
        <w:t>socio-economic</w:t>
      </w:r>
      <w:r w:rsidRPr="00811A1B">
        <w:rPr>
          <w:rFonts w:ascii="Arial" w:hAnsi="Arial" w:cs="Arial"/>
          <w:spacing w:val="-6"/>
        </w:rPr>
        <w:t xml:space="preserve"> </w:t>
      </w:r>
      <w:r w:rsidRPr="00811A1B">
        <w:rPr>
          <w:rFonts w:ascii="Arial" w:hAnsi="Arial" w:cs="Arial"/>
        </w:rPr>
        <w:t>convergence</w:t>
      </w:r>
      <w:r w:rsidRPr="00811A1B">
        <w:rPr>
          <w:rFonts w:ascii="Arial" w:hAnsi="Arial" w:cs="Arial"/>
          <w:spacing w:val="-5"/>
        </w:rPr>
        <w:t xml:space="preserve"> </w:t>
      </w:r>
      <w:r w:rsidRPr="00811A1B">
        <w:rPr>
          <w:rFonts w:ascii="Arial" w:hAnsi="Arial" w:cs="Arial"/>
        </w:rPr>
        <w:t>with the EU.</w:t>
      </w:r>
    </w:p>
    <w:p w:rsidR="007057AE" w:rsidRPr="00811A1B" w:rsidRDefault="00575FE2">
      <w:pPr>
        <w:pStyle w:val="ListParagraph"/>
        <w:numPr>
          <w:ilvl w:val="0"/>
          <w:numId w:val="46"/>
        </w:numPr>
        <w:tabs>
          <w:tab w:val="left" w:pos="1390"/>
        </w:tabs>
        <w:spacing w:before="119" w:line="276" w:lineRule="auto"/>
        <w:ind w:right="393"/>
        <w:rPr>
          <w:rFonts w:ascii="Arial" w:hAnsi="Arial" w:cs="Arial"/>
        </w:rPr>
      </w:pPr>
      <w:r w:rsidRPr="00811A1B">
        <w:rPr>
          <w:rFonts w:ascii="Arial" w:hAnsi="Arial" w:cs="Arial"/>
        </w:rPr>
        <w:t>In accordance with Article 11 of Regulation (EU) 2024/1449, the Beneficiary on 4 October 2024 has submitted to the Commission a Reform Agenda for the duration of the</w:t>
      </w:r>
      <w:r w:rsidRPr="00811A1B">
        <w:rPr>
          <w:rFonts w:ascii="Arial" w:hAnsi="Arial" w:cs="Arial"/>
          <w:spacing w:val="-13"/>
        </w:rPr>
        <w:t xml:space="preserve"> </w:t>
      </w:r>
      <w:r w:rsidRPr="00811A1B">
        <w:rPr>
          <w:rFonts w:ascii="Arial" w:hAnsi="Arial" w:cs="Arial"/>
        </w:rPr>
        <w:t>Facility,</w:t>
      </w:r>
      <w:r w:rsidRPr="00811A1B">
        <w:rPr>
          <w:rFonts w:ascii="Arial" w:hAnsi="Arial" w:cs="Arial"/>
          <w:spacing w:val="-11"/>
        </w:rPr>
        <w:t xml:space="preserve"> </w:t>
      </w:r>
      <w:r w:rsidRPr="00811A1B">
        <w:rPr>
          <w:rFonts w:ascii="Arial" w:hAnsi="Arial" w:cs="Arial"/>
        </w:rPr>
        <w:t>which</w:t>
      </w:r>
      <w:r w:rsidRPr="00811A1B">
        <w:rPr>
          <w:rFonts w:ascii="Arial" w:hAnsi="Arial" w:cs="Arial"/>
          <w:spacing w:val="-12"/>
        </w:rPr>
        <w:t xml:space="preserve"> </w:t>
      </w:r>
      <w:r w:rsidRPr="00811A1B">
        <w:rPr>
          <w:rFonts w:ascii="Arial" w:hAnsi="Arial" w:cs="Arial"/>
        </w:rPr>
        <w:t>provides</w:t>
      </w:r>
      <w:r w:rsidRPr="00811A1B">
        <w:rPr>
          <w:rFonts w:ascii="Arial" w:hAnsi="Arial" w:cs="Arial"/>
          <w:spacing w:val="-12"/>
        </w:rPr>
        <w:t xml:space="preserve"> </w:t>
      </w:r>
      <w:r w:rsidRPr="00811A1B">
        <w:rPr>
          <w:rFonts w:ascii="Arial" w:hAnsi="Arial" w:cs="Arial"/>
        </w:rPr>
        <w:t>an</w:t>
      </w:r>
      <w:r w:rsidRPr="00811A1B">
        <w:rPr>
          <w:rFonts w:ascii="Arial" w:hAnsi="Arial" w:cs="Arial"/>
          <w:spacing w:val="-11"/>
        </w:rPr>
        <w:t xml:space="preserve"> </w:t>
      </w:r>
      <w:r w:rsidRPr="00811A1B">
        <w:rPr>
          <w:rFonts w:ascii="Arial" w:hAnsi="Arial" w:cs="Arial"/>
        </w:rPr>
        <w:t>overarching</w:t>
      </w:r>
      <w:r w:rsidRPr="00811A1B">
        <w:rPr>
          <w:rFonts w:ascii="Arial" w:hAnsi="Arial" w:cs="Arial"/>
          <w:spacing w:val="-10"/>
        </w:rPr>
        <w:t xml:space="preserve"> </w:t>
      </w:r>
      <w:r w:rsidRPr="00811A1B">
        <w:rPr>
          <w:rFonts w:ascii="Arial" w:hAnsi="Arial" w:cs="Arial"/>
        </w:rPr>
        <w:t>framework</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achieve</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objectives</w:t>
      </w:r>
      <w:r w:rsidRPr="00811A1B">
        <w:rPr>
          <w:rFonts w:ascii="Arial" w:hAnsi="Arial" w:cs="Arial"/>
          <w:spacing w:val="-12"/>
        </w:rPr>
        <w:t xml:space="preserve"> </w:t>
      </w:r>
      <w:r w:rsidRPr="00811A1B">
        <w:rPr>
          <w:rFonts w:ascii="Arial" w:hAnsi="Arial" w:cs="Arial"/>
        </w:rPr>
        <w:t>of</w:t>
      </w:r>
      <w:r w:rsidRPr="00811A1B">
        <w:rPr>
          <w:rFonts w:ascii="Arial" w:hAnsi="Arial" w:cs="Arial"/>
          <w:spacing w:val="-13"/>
        </w:rPr>
        <w:t xml:space="preserve"> </w:t>
      </w:r>
      <w:r w:rsidRPr="00811A1B">
        <w:rPr>
          <w:rFonts w:ascii="Arial" w:hAnsi="Arial" w:cs="Arial"/>
        </w:rPr>
        <w:t>the Facility</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which</w:t>
      </w:r>
      <w:r w:rsidRPr="00811A1B">
        <w:rPr>
          <w:rFonts w:ascii="Arial" w:hAnsi="Arial" w:cs="Arial"/>
          <w:spacing w:val="-13"/>
        </w:rPr>
        <w:t xml:space="preserve"> </w:t>
      </w:r>
      <w:r w:rsidRPr="00811A1B">
        <w:rPr>
          <w:rFonts w:ascii="Arial" w:hAnsi="Arial" w:cs="Arial"/>
        </w:rPr>
        <w:t>is</w:t>
      </w:r>
      <w:r w:rsidRPr="00811A1B">
        <w:rPr>
          <w:rFonts w:ascii="Arial" w:hAnsi="Arial" w:cs="Arial"/>
          <w:spacing w:val="-11"/>
        </w:rPr>
        <w:t xml:space="preserve"> </w:t>
      </w:r>
      <w:r w:rsidRPr="00811A1B">
        <w:rPr>
          <w:rFonts w:ascii="Arial" w:hAnsi="Arial" w:cs="Arial"/>
        </w:rPr>
        <w:t>based</w:t>
      </w:r>
      <w:r w:rsidRPr="00811A1B">
        <w:rPr>
          <w:rFonts w:ascii="Arial" w:hAnsi="Arial" w:cs="Arial"/>
          <w:spacing w:val="-13"/>
        </w:rPr>
        <w:t xml:space="preserve"> </w:t>
      </w:r>
      <w:r w:rsidRPr="00811A1B">
        <w:rPr>
          <w:rFonts w:ascii="Arial" w:hAnsi="Arial" w:cs="Arial"/>
        </w:rPr>
        <w:t>on</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structural</w:t>
      </w:r>
      <w:r w:rsidRPr="00811A1B">
        <w:rPr>
          <w:rFonts w:ascii="Arial" w:hAnsi="Arial" w:cs="Arial"/>
          <w:spacing w:val="-13"/>
        </w:rPr>
        <w:t xml:space="preserve"> </w:t>
      </w:r>
      <w:r w:rsidRPr="00811A1B">
        <w:rPr>
          <w:rFonts w:ascii="Arial" w:hAnsi="Arial" w:cs="Arial"/>
        </w:rPr>
        <w:t>reforms</w:t>
      </w:r>
      <w:r w:rsidRPr="00811A1B">
        <w:rPr>
          <w:rFonts w:ascii="Arial" w:hAnsi="Arial" w:cs="Arial"/>
          <w:spacing w:val="-13"/>
        </w:rPr>
        <w:t xml:space="preserve"> </w:t>
      </w:r>
      <w:r w:rsidRPr="00811A1B">
        <w:rPr>
          <w:rFonts w:ascii="Arial" w:hAnsi="Arial" w:cs="Arial"/>
        </w:rPr>
        <w:t>part</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latest</w:t>
      </w:r>
      <w:r w:rsidRPr="00811A1B">
        <w:rPr>
          <w:rFonts w:ascii="Arial" w:hAnsi="Arial" w:cs="Arial"/>
          <w:spacing w:val="-11"/>
        </w:rPr>
        <w:t xml:space="preserve"> </w:t>
      </w:r>
      <w:r w:rsidRPr="00811A1B">
        <w:rPr>
          <w:rFonts w:ascii="Arial" w:hAnsi="Arial" w:cs="Arial"/>
        </w:rPr>
        <w:t>economic</w:t>
      </w:r>
      <w:r w:rsidRPr="00811A1B">
        <w:rPr>
          <w:rFonts w:ascii="Arial" w:hAnsi="Arial" w:cs="Arial"/>
          <w:spacing w:val="-13"/>
        </w:rPr>
        <w:t xml:space="preserve"> </w:t>
      </w:r>
      <w:r w:rsidRPr="00811A1B">
        <w:rPr>
          <w:rFonts w:ascii="Arial" w:hAnsi="Arial" w:cs="Arial"/>
        </w:rPr>
        <w:t>reform programme</w:t>
      </w:r>
      <w:r w:rsidRPr="00811A1B">
        <w:rPr>
          <w:rFonts w:ascii="Arial" w:hAnsi="Arial" w:cs="Arial"/>
          <w:spacing w:val="-7"/>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related</w:t>
      </w:r>
      <w:r w:rsidRPr="00811A1B">
        <w:rPr>
          <w:rFonts w:ascii="Arial" w:hAnsi="Arial" w:cs="Arial"/>
          <w:spacing w:val="-4"/>
        </w:rPr>
        <w:t xml:space="preserve"> </w:t>
      </w:r>
      <w:r w:rsidRPr="00811A1B">
        <w:rPr>
          <w:rFonts w:ascii="Arial" w:hAnsi="Arial" w:cs="Arial"/>
        </w:rPr>
        <w:t>joint</w:t>
      </w:r>
      <w:r w:rsidRPr="00811A1B">
        <w:rPr>
          <w:rFonts w:ascii="Arial" w:hAnsi="Arial" w:cs="Arial"/>
          <w:spacing w:val="-5"/>
        </w:rPr>
        <w:t xml:space="preserve"> </w:t>
      </w:r>
      <w:r w:rsidRPr="00811A1B">
        <w:rPr>
          <w:rFonts w:ascii="Arial" w:hAnsi="Arial" w:cs="Arial"/>
        </w:rPr>
        <w:t>policy</w:t>
      </w:r>
      <w:r w:rsidRPr="00811A1B">
        <w:rPr>
          <w:rFonts w:ascii="Arial" w:hAnsi="Arial" w:cs="Arial"/>
          <w:spacing w:val="-6"/>
        </w:rPr>
        <w:t xml:space="preserve"> </w:t>
      </w:r>
      <w:r w:rsidRPr="00811A1B">
        <w:rPr>
          <w:rFonts w:ascii="Arial" w:hAnsi="Arial" w:cs="Arial"/>
        </w:rPr>
        <w:t>guidance</w:t>
      </w:r>
      <w:r w:rsidRPr="00811A1B">
        <w:rPr>
          <w:rFonts w:ascii="Arial" w:hAnsi="Arial" w:cs="Arial"/>
          <w:spacing w:val="-7"/>
        </w:rPr>
        <w:t xml:space="preserve"> </w:t>
      </w:r>
      <w:r w:rsidRPr="00811A1B">
        <w:rPr>
          <w:rFonts w:ascii="Arial" w:hAnsi="Arial" w:cs="Arial"/>
        </w:rPr>
        <w:t>agreed</w:t>
      </w:r>
      <w:r w:rsidRPr="00811A1B">
        <w:rPr>
          <w:rFonts w:ascii="Arial" w:hAnsi="Arial" w:cs="Arial"/>
          <w:spacing w:val="-6"/>
        </w:rPr>
        <w:t xml:space="preserve"> </w:t>
      </w:r>
      <w:r w:rsidRPr="00811A1B">
        <w:rPr>
          <w:rFonts w:ascii="Arial" w:hAnsi="Arial" w:cs="Arial"/>
        </w:rPr>
        <w:t>at</w:t>
      </w:r>
      <w:r w:rsidRPr="00811A1B">
        <w:rPr>
          <w:rFonts w:ascii="Arial" w:hAnsi="Arial" w:cs="Arial"/>
          <w:spacing w:val="-5"/>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economic</w:t>
      </w:r>
      <w:r w:rsidRPr="00811A1B">
        <w:rPr>
          <w:rFonts w:ascii="Arial" w:hAnsi="Arial" w:cs="Arial"/>
          <w:spacing w:val="-7"/>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financial dialogue in May 2023, its growth strategy where applicable, the enlargement policy framework and the Economic and investment plan for the Western Balkans. The Reform Agenda also sets out investment areas.</w:t>
      </w:r>
    </w:p>
    <w:p w:rsidR="007057AE" w:rsidRPr="00811A1B" w:rsidRDefault="00575FE2">
      <w:pPr>
        <w:pStyle w:val="ListParagraph"/>
        <w:numPr>
          <w:ilvl w:val="0"/>
          <w:numId w:val="46"/>
        </w:numPr>
        <w:tabs>
          <w:tab w:val="left" w:pos="1390"/>
        </w:tabs>
        <w:spacing w:before="121" w:line="276" w:lineRule="auto"/>
        <w:ind w:right="394"/>
        <w:rPr>
          <w:rFonts w:ascii="Arial" w:hAnsi="Arial" w:cs="Arial"/>
        </w:rPr>
      </w:pPr>
      <w:r w:rsidRPr="00811A1B">
        <w:rPr>
          <w:rFonts w:ascii="Arial" w:hAnsi="Arial" w:cs="Arial"/>
        </w:rPr>
        <w:t>Pursuant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Article</w:t>
      </w:r>
      <w:r w:rsidRPr="00811A1B">
        <w:rPr>
          <w:rFonts w:ascii="Arial" w:hAnsi="Arial" w:cs="Arial"/>
          <w:spacing w:val="-11"/>
        </w:rPr>
        <w:t xml:space="preserve"> </w:t>
      </w:r>
      <w:r w:rsidRPr="00811A1B">
        <w:rPr>
          <w:rFonts w:ascii="Arial" w:hAnsi="Arial" w:cs="Arial"/>
        </w:rPr>
        <w:t>13</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Regulation</w:t>
      </w:r>
      <w:r w:rsidRPr="00811A1B">
        <w:rPr>
          <w:rFonts w:ascii="Arial" w:hAnsi="Arial" w:cs="Arial"/>
          <w:spacing w:val="-10"/>
        </w:rPr>
        <w:t xml:space="preserve"> </w:t>
      </w:r>
      <w:r w:rsidRPr="00811A1B">
        <w:rPr>
          <w:rFonts w:ascii="Arial" w:hAnsi="Arial" w:cs="Arial"/>
        </w:rPr>
        <w:t>(EU)</w:t>
      </w:r>
      <w:r w:rsidRPr="00811A1B">
        <w:rPr>
          <w:rFonts w:ascii="Arial" w:hAnsi="Arial" w:cs="Arial"/>
          <w:spacing w:val="-12"/>
        </w:rPr>
        <w:t xml:space="preserve"> </w:t>
      </w:r>
      <w:r w:rsidRPr="00811A1B">
        <w:rPr>
          <w:rFonts w:ascii="Arial" w:hAnsi="Arial" w:cs="Arial"/>
        </w:rPr>
        <w:t>2024/1449,</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final</w:t>
      </w:r>
      <w:r w:rsidRPr="00811A1B">
        <w:rPr>
          <w:rFonts w:ascii="Arial" w:hAnsi="Arial" w:cs="Arial"/>
          <w:spacing w:val="-10"/>
        </w:rPr>
        <w:t xml:space="preserve"> </w:t>
      </w:r>
      <w:r w:rsidRPr="00811A1B">
        <w:rPr>
          <w:rFonts w:ascii="Arial" w:hAnsi="Arial" w:cs="Arial"/>
        </w:rPr>
        <w:t>implementation</w:t>
      </w:r>
      <w:r w:rsidRPr="00811A1B">
        <w:rPr>
          <w:rFonts w:ascii="Arial" w:hAnsi="Arial" w:cs="Arial"/>
          <w:spacing w:val="-10"/>
        </w:rPr>
        <w:t xml:space="preserve"> </w:t>
      </w:r>
      <w:r w:rsidRPr="00811A1B">
        <w:rPr>
          <w:rFonts w:ascii="Arial" w:hAnsi="Arial" w:cs="Arial"/>
        </w:rPr>
        <w:t>date</w:t>
      </w:r>
      <w:r w:rsidRPr="00811A1B">
        <w:rPr>
          <w:rFonts w:ascii="Arial" w:hAnsi="Arial" w:cs="Arial"/>
          <w:spacing w:val="-11"/>
        </w:rPr>
        <w:t xml:space="preserve"> </w:t>
      </w:r>
      <w:r w:rsidRPr="00811A1B">
        <w:rPr>
          <w:rFonts w:ascii="Arial" w:hAnsi="Arial" w:cs="Arial"/>
        </w:rPr>
        <w:t>of 31 December 2027 set out in the Reform Agenda for the fulfilment of the payment conditions related to the final set of measures should include the time necessary for the Commission to evaluate the successful fulfilment of the payment conditions concerned and to adopt the subsequent release decisions. Accordingly, and as prescribed by Article 13(1), point (i) of Regulation (EU) 2024/1449, the Beneficiary is</w:t>
      </w:r>
      <w:r w:rsidRPr="00811A1B">
        <w:rPr>
          <w:rFonts w:ascii="Arial" w:hAnsi="Arial" w:cs="Arial"/>
          <w:spacing w:val="-4"/>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implement</w:t>
      </w:r>
      <w:r w:rsidRPr="00811A1B">
        <w:rPr>
          <w:rFonts w:ascii="Arial" w:hAnsi="Arial" w:cs="Arial"/>
          <w:spacing w:val="-4"/>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agreed</w:t>
      </w:r>
      <w:r w:rsidRPr="00811A1B">
        <w:rPr>
          <w:rFonts w:ascii="Arial" w:hAnsi="Arial" w:cs="Arial"/>
          <w:spacing w:val="-5"/>
        </w:rPr>
        <w:t xml:space="preserve"> </w:t>
      </w:r>
      <w:r w:rsidRPr="00811A1B">
        <w:rPr>
          <w:rFonts w:ascii="Arial" w:hAnsi="Arial" w:cs="Arial"/>
        </w:rPr>
        <w:t>qualitative</w:t>
      </w:r>
      <w:r w:rsidRPr="00811A1B">
        <w:rPr>
          <w:rFonts w:ascii="Arial" w:hAnsi="Arial" w:cs="Arial"/>
          <w:spacing w:val="-5"/>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quantitative</w:t>
      </w:r>
      <w:r w:rsidRPr="00811A1B">
        <w:rPr>
          <w:rFonts w:ascii="Arial" w:hAnsi="Arial" w:cs="Arial"/>
          <w:spacing w:val="-6"/>
        </w:rPr>
        <w:t xml:space="preserve"> </w:t>
      </w:r>
      <w:r w:rsidRPr="00811A1B">
        <w:rPr>
          <w:rFonts w:ascii="Arial" w:hAnsi="Arial" w:cs="Arial"/>
        </w:rPr>
        <w:t>steps</w:t>
      </w:r>
      <w:r w:rsidRPr="00811A1B">
        <w:rPr>
          <w:rFonts w:ascii="Arial" w:hAnsi="Arial" w:cs="Arial"/>
          <w:spacing w:val="-5"/>
        </w:rPr>
        <w:t xml:space="preserve"> </w:t>
      </w:r>
      <w:r w:rsidRPr="00811A1B">
        <w:rPr>
          <w:rFonts w:ascii="Arial" w:hAnsi="Arial" w:cs="Arial"/>
        </w:rPr>
        <w:t>by</w:t>
      </w:r>
      <w:r w:rsidRPr="00811A1B">
        <w:rPr>
          <w:rFonts w:ascii="Arial" w:hAnsi="Arial" w:cs="Arial"/>
          <w:spacing w:val="-5"/>
        </w:rPr>
        <w:t xml:space="preserve"> </w:t>
      </w:r>
      <w:r w:rsidRPr="00811A1B">
        <w:rPr>
          <w:rFonts w:ascii="Arial" w:hAnsi="Arial" w:cs="Arial"/>
        </w:rPr>
        <w:t>31</w:t>
      </w:r>
      <w:r w:rsidRPr="00811A1B">
        <w:rPr>
          <w:rFonts w:ascii="Arial" w:hAnsi="Arial" w:cs="Arial"/>
          <w:spacing w:val="-3"/>
        </w:rPr>
        <w:t xml:space="preserve"> </w:t>
      </w:r>
      <w:r w:rsidRPr="00811A1B">
        <w:rPr>
          <w:rFonts w:ascii="Arial" w:hAnsi="Arial" w:cs="Arial"/>
        </w:rPr>
        <w:t>August</w:t>
      </w:r>
      <w:r w:rsidRPr="00811A1B">
        <w:rPr>
          <w:rFonts w:ascii="Arial" w:hAnsi="Arial" w:cs="Arial"/>
          <w:spacing w:val="-5"/>
        </w:rPr>
        <w:t xml:space="preserve"> </w:t>
      </w:r>
      <w:r w:rsidRPr="00811A1B">
        <w:rPr>
          <w:rFonts w:ascii="Arial" w:hAnsi="Arial" w:cs="Arial"/>
        </w:rPr>
        <w:t>2027</w:t>
      </w:r>
      <w:r w:rsidRPr="00811A1B">
        <w:rPr>
          <w:rFonts w:ascii="Arial" w:hAnsi="Arial" w:cs="Arial"/>
          <w:spacing w:val="-5"/>
        </w:rPr>
        <w:t xml:space="preserve"> </w:t>
      </w:r>
      <w:r w:rsidRPr="00811A1B">
        <w:rPr>
          <w:rFonts w:ascii="Arial" w:hAnsi="Arial" w:cs="Arial"/>
        </w:rPr>
        <w:t>at</w:t>
      </w:r>
      <w:r w:rsidRPr="00811A1B">
        <w:rPr>
          <w:rFonts w:ascii="Arial" w:hAnsi="Arial" w:cs="Arial"/>
          <w:spacing w:val="-4"/>
        </w:rPr>
        <w:t xml:space="preserve"> </w:t>
      </w:r>
      <w:r w:rsidRPr="00811A1B">
        <w:rPr>
          <w:rFonts w:ascii="Arial" w:hAnsi="Arial" w:cs="Arial"/>
        </w:rPr>
        <w:t>the latest,</w:t>
      </w:r>
      <w:r w:rsidRPr="00811A1B">
        <w:rPr>
          <w:rFonts w:ascii="Arial" w:hAnsi="Arial" w:cs="Arial"/>
          <w:spacing w:val="-7"/>
        </w:rPr>
        <w:t xml:space="preserve"> </w:t>
      </w:r>
      <w:r w:rsidRPr="00811A1B">
        <w:rPr>
          <w:rFonts w:ascii="Arial" w:hAnsi="Arial" w:cs="Arial"/>
        </w:rPr>
        <w:t>and</w:t>
      </w:r>
      <w:r w:rsidRPr="00811A1B">
        <w:rPr>
          <w:rFonts w:ascii="Arial" w:hAnsi="Arial" w:cs="Arial"/>
          <w:spacing w:val="-7"/>
        </w:rPr>
        <w:t xml:space="preserve"> </w:t>
      </w:r>
      <w:r w:rsidRPr="00811A1B">
        <w:rPr>
          <w:rFonts w:ascii="Arial" w:hAnsi="Arial" w:cs="Arial"/>
        </w:rPr>
        <w:t>submit</w:t>
      </w:r>
      <w:r w:rsidRPr="00811A1B">
        <w:rPr>
          <w:rFonts w:ascii="Arial" w:hAnsi="Arial" w:cs="Arial"/>
          <w:spacing w:val="-7"/>
        </w:rPr>
        <w:t xml:space="preserve"> </w:t>
      </w:r>
      <w:r w:rsidRPr="00811A1B">
        <w:rPr>
          <w:rFonts w:ascii="Arial" w:hAnsi="Arial" w:cs="Arial"/>
        </w:rPr>
        <w:t>a</w:t>
      </w:r>
      <w:r w:rsidRPr="00811A1B">
        <w:rPr>
          <w:rFonts w:ascii="Arial" w:hAnsi="Arial" w:cs="Arial"/>
          <w:spacing w:val="-8"/>
        </w:rPr>
        <w:t xml:space="preserve"> </w:t>
      </w:r>
      <w:r w:rsidRPr="00811A1B">
        <w:rPr>
          <w:rFonts w:ascii="Arial" w:hAnsi="Arial" w:cs="Arial"/>
        </w:rPr>
        <w:t>duly</w:t>
      </w:r>
      <w:r w:rsidRPr="00811A1B">
        <w:rPr>
          <w:rFonts w:ascii="Arial" w:hAnsi="Arial" w:cs="Arial"/>
          <w:spacing w:val="-7"/>
        </w:rPr>
        <w:t xml:space="preserve"> </w:t>
      </w:r>
      <w:r w:rsidRPr="00811A1B">
        <w:rPr>
          <w:rFonts w:ascii="Arial" w:hAnsi="Arial" w:cs="Arial"/>
        </w:rPr>
        <w:t>justified</w:t>
      </w:r>
      <w:r w:rsidRPr="00811A1B">
        <w:rPr>
          <w:rFonts w:ascii="Arial" w:hAnsi="Arial" w:cs="Arial"/>
          <w:spacing w:val="-7"/>
        </w:rPr>
        <w:t xml:space="preserve"> </w:t>
      </w:r>
      <w:r w:rsidRPr="00811A1B">
        <w:rPr>
          <w:rFonts w:ascii="Arial" w:hAnsi="Arial" w:cs="Arial"/>
        </w:rPr>
        <w:t>request</w:t>
      </w:r>
      <w:r w:rsidRPr="00811A1B">
        <w:rPr>
          <w:rFonts w:ascii="Arial" w:hAnsi="Arial" w:cs="Arial"/>
          <w:spacing w:val="-7"/>
        </w:rPr>
        <w:t xml:space="preserve"> </w:t>
      </w:r>
      <w:r w:rsidRPr="00811A1B">
        <w:rPr>
          <w:rFonts w:ascii="Arial" w:hAnsi="Arial" w:cs="Arial"/>
        </w:rPr>
        <w:t>for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release</w:t>
      </w:r>
      <w:r w:rsidRPr="00811A1B">
        <w:rPr>
          <w:rFonts w:ascii="Arial" w:hAnsi="Arial" w:cs="Arial"/>
          <w:spacing w:val="-8"/>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funds</w:t>
      </w:r>
      <w:r w:rsidRPr="00811A1B">
        <w:rPr>
          <w:rFonts w:ascii="Arial" w:hAnsi="Arial" w:cs="Arial"/>
          <w:spacing w:val="-8"/>
        </w:rPr>
        <w:t xml:space="preserve"> </w:t>
      </w:r>
      <w:r w:rsidRPr="00811A1B">
        <w:rPr>
          <w:rFonts w:ascii="Arial" w:hAnsi="Arial" w:cs="Arial"/>
        </w:rPr>
        <w:t>in</w:t>
      </w:r>
      <w:r w:rsidRPr="00811A1B">
        <w:rPr>
          <w:rFonts w:ascii="Arial" w:hAnsi="Arial" w:cs="Arial"/>
          <w:spacing w:val="-7"/>
        </w:rPr>
        <w:t xml:space="preserve"> </w:t>
      </w:r>
      <w:r w:rsidRPr="00811A1B">
        <w:rPr>
          <w:rFonts w:ascii="Arial" w:hAnsi="Arial" w:cs="Arial"/>
        </w:rPr>
        <w:t>respect</w:t>
      </w:r>
      <w:r w:rsidRPr="00811A1B">
        <w:rPr>
          <w:rFonts w:ascii="Arial" w:hAnsi="Arial" w:cs="Arial"/>
          <w:spacing w:val="-4"/>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fulfilled payment conditions related to these quantitative and qualitative steps without delay and at the latest by 30 September 2027.</w:t>
      </w:r>
    </w:p>
    <w:p w:rsidR="006D2D28" w:rsidRPr="00811A1B" w:rsidRDefault="006D2D28" w:rsidP="006D2D28">
      <w:pPr>
        <w:pStyle w:val="ListParagraph"/>
        <w:numPr>
          <w:ilvl w:val="0"/>
          <w:numId w:val="46"/>
        </w:numPr>
        <w:tabs>
          <w:tab w:val="left" w:pos="1390"/>
        </w:tabs>
        <w:spacing w:before="76" w:line="276" w:lineRule="auto"/>
        <w:rPr>
          <w:rFonts w:ascii="Arial" w:hAnsi="Arial" w:cs="Arial"/>
        </w:rPr>
      </w:pPr>
      <w:r w:rsidRPr="00811A1B">
        <w:rPr>
          <w:rFonts w:ascii="Arial" w:hAnsi="Arial" w:cs="Arial"/>
        </w:rPr>
        <w:t xml:space="preserve">In accordance with Articles 14 of Regulation (EU) 2024/1449, the Commission assessed the relevance, comprehensiveness and appropriateness of the Reform </w:t>
      </w:r>
      <w:r w:rsidRPr="00811A1B">
        <w:rPr>
          <w:rFonts w:ascii="Arial" w:hAnsi="Arial" w:cs="Arial"/>
          <w:spacing w:val="-2"/>
        </w:rPr>
        <w:t>Agenda.</w:t>
      </w:r>
    </w:p>
    <w:p w:rsidR="006D2D28" w:rsidRPr="00811A1B" w:rsidRDefault="006D2D28" w:rsidP="006D2D28">
      <w:pPr>
        <w:pStyle w:val="ListParagraph"/>
        <w:numPr>
          <w:ilvl w:val="0"/>
          <w:numId w:val="46"/>
        </w:numPr>
        <w:tabs>
          <w:tab w:val="left" w:pos="1389"/>
        </w:tabs>
        <w:spacing w:before="122"/>
        <w:ind w:left="1389" w:right="0" w:hanging="851"/>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Reform</w:t>
      </w:r>
      <w:r w:rsidRPr="00811A1B">
        <w:rPr>
          <w:rFonts w:ascii="Arial" w:hAnsi="Arial" w:cs="Arial"/>
          <w:spacing w:val="-1"/>
        </w:rPr>
        <w:t xml:space="preserve"> </w:t>
      </w:r>
      <w:r w:rsidRPr="00811A1B">
        <w:rPr>
          <w:rFonts w:ascii="Arial" w:hAnsi="Arial" w:cs="Arial"/>
        </w:rPr>
        <w:t>Agenda</w:t>
      </w:r>
      <w:r w:rsidRPr="00811A1B">
        <w:rPr>
          <w:rFonts w:ascii="Arial" w:hAnsi="Arial" w:cs="Arial"/>
          <w:spacing w:val="-1"/>
        </w:rPr>
        <w:t xml:space="preserve"> </w:t>
      </w:r>
      <w:r w:rsidRPr="00811A1B">
        <w:rPr>
          <w:rFonts w:ascii="Arial" w:hAnsi="Arial" w:cs="Arial"/>
        </w:rPr>
        <w:t>has</w:t>
      </w:r>
      <w:r w:rsidRPr="00811A1B">
        <w:rPr>
          <w:rFonts w:ascii="Arial" w:hAnsi="Arial" w:cs="Arial"/>
          <w:spacing w:val="2"/>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be</w:t>
      </w:r>
      <w:r w:rsidRPr="00811A1B">
        <w:rPr>
          <w:rFonts w:ascii="Arial" w:hAnsi="Arial" w:cs="Arial"/>
          <w:spacing w:val="-2"/>
        </w:rPr>
        <w:t xml:space="preserve"> </w:t>
      </w:r>
      <w:r w:rsidRPr="00811A1B">
        <w:rPr>
          <w:rFonts w:ascii="Arial" w:hAnsi="Arial" w:cs="Arial"/>
        </w:rPr>
        <w:t>approved by</w:t>
      </w:r>
      <w:r w:rsidRPr="00811A1B">
        <w:rPr>
          <w:rFonts w:ascii="Arial" w:hAnsi="Arial" w:cs="Arial"/>
          <w:spacing w:val="-1"/>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 xml:space="preserve">Implementing </w:t>
      </w:r>
      <w:r w:rsidRPr="00811A1B">
        <w:rPr>
          <w:rFonts w:ascii="Arial" w:hAnsi="Arial" w:cs="Arial"/>
          <w:spacing w:val="-2"/>
        </w:rPr>
        <w:t>Decision.</w:t>
      </w:r>
    </w:p>
    <w:p w:rsidR="007057AE" w:rsidRPr="00811A1B" w:rsidRDefault="00575FE2">
      <w:pPr>
        <w:pStyle w:val="ListParagraph"/>
        <w:numPr>
          <w:ilvl w:val="0"/>
          <w:numId w:val="46"/>
        </w:numPr>
        <w:tabs>
          <w:tab w:val="left" w:pos="1390"/>
        </w:tabs>
        <w:spacing w:before="160" w:line="276" w:lineRule="auto"/>
        <w:ind w:right="389"/>
        <w:rPr>
          <w:rFonts w:ascii="Arial" w:hAnsi="Arial" w:cs="Arial"/>
        </w:rPr>
      </w:pPr>
      <w:r w:rsidRPr="00811A1B">
        <w:rPr>
          <w:rFonts w:ascii="Arial" w:hAnsi="Arial" w:cs="Arial"/>
        </w:rPr>
        <w:t>In</w:t>
      </w:r>
      <w:r w:rsidRPr="00811A1B">
        <w:rPr>
          <w:rFonts w:ascii="Arial" w:hAnsi="Arial" w:cs="Arial"/>
          <w:spacing w:val="-11"/>
        </w:rPr>
        <w:t xml:space="preserve"> </w:t>
      </w:r>
      <w:r w:rsidRPr="00811A1B">
        <w:rPr>
          <w:rFonts w:ascii="Arial" w:hAnsi="Arial" w:cs="Arial"/>
        </w:rPr>
        <w:t>accordance</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Article</w:t>
      </w:r>
      <w:r w:rsidRPr="00811A1B">
        <w:rPr>
          <w:rFonts w:ascii="Arial" w:hAnsi="Arial" w:cs="Arial"/>
          <w:spacing w:val="-2"/>
        </w:rPr>
        <w:t xml:space="preserve"> </w:t>
      </w:r>
      <w:r w:rsidRPr="00811A1B">
        <w:rPr>
          <w:rFonts w:ascii="Arial" w:hAnsi="Arial" w:cs="Arial"/>
        </w:rPr>
        <w:t>19</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Regulation</w:t>
      </w:r>
      <w:r w:rsidRPr="00811A1B">
        <w:rPr>
          <w:rFonts w:ascii="Arial" w:hAnsi="Arial" w:cs="Arial"/>
          <w:spacing w:val="-10"/>
        </w:rPr>
        <w:t xml:space="preserve"> </w:t>
      </w:r>
      <w:r w:rsidRPr="00811A1B">
        <w:rPr>
          <w:rFonts w:ascii="Arial" w:hAnsi="Arial" w:cs="Arial"/>
        </w:rPr>
        <w:t>(EU)</w:t>
      </w:r>
      <w:r w:rsidRPr="00811A1B">
        <w:rPr>
          <w:rFonts w:ascii="Arial" w:hAnsi="Arial" w:cs="Arial"/>
          <w:spacing w:val="-12"/>
        </w:rPr>
        <w:t xml:space="preserve"> </w:t>
      </w:r>
      <w:r w:rsidRPr="00811A1B">
        <w:rPr>
          <w:rFonts w:ascii="Arial" w:hAnsi="Arial" w:cs="Arial"/>
        </w:rPr>
        <w:t>2024/1449,</w:t>
      </w:r>
      <w:r w:rsidRPr="00811A1B">
        <w:rPr>
          <w:rFonts w:ascii="Arial" w:hAnsi="Arial" w:cs="Arial"/>
          <w:spacing w:val="-11"/>
        </w:rPr>
        <w:t xml:space="preserve"> </w:t>
      </w:r>
      <w:r w:rsidRPr="00811A1B">
        <w:rPr>
          <w:rFonts w:ascii="Arial" w:hAnsi="Arial" w:cs="Arial"/>
        </w:rPr>
        <w:t>in</w:t>
      </w:r>
      <w:r w:rsidRPr="00811A1B">
        <w:rPr>
          <w:rFonts w:ascii="Arial" w:hAnsi="Arial" w:cs="Arial"/>
          <w:spacing w:val="-11"/>
        </w:rPr>
        <w:t xml:space="preserve"> </w:t>
      </w:r>
      <w:r w:rsidRPr="00811A1B">
        <w:rPr>
          <w:rFonts w:ascii="Arial" w:hAnsi="Arial" w:cs="Arial"/>
        </w:rPr>
        <w:t>order</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maximise</w:t>
      </w:r>
      <w:r w:rsidRPr="00811A1B">
        <w:rPr>
          <w:rFonts w:ascii="Arial" w:hAnsi="Arial" w:cs="Arial"/>
          <w:spacing w:val="-11"/>
        </w:rPr>
        <w:t xml:space="preserve"> </w:t>
      </w:r>
      <w:r w:rsidRPr="00811A1B">
        <w:rPr>
          <w:rFonts w:ascii="Arial" w:hAnsi="Arial" w:cs="Arial"/>
        </w:rPr>
        <w:t>the leverage of Union financial support to attract additional investment, and to ensure Union</w:t>
      </w:r>
      <w:r w:rsidRPr="00811A1B">
        <w:rPr>
          <w:rFonts w:ascii="Arial" w:hAnsi="Arial" w:cs="Arial"/>
          <w:spacing w:val="-4"/>
        </w:rPr>
        <w:t xml:space="preserve"> </w:t>
      </w:r>
      <w:r w:rsidRPr="00811A1B">
        <w:rPr>
          <w:rFonts w:ascii="Arial" w:hAnsi="Arial" w:cs="Arial"/>
        </w:rPr>
        <w:t>control</w:t>
      </w:r>
      <w:r w:rsidRPr="00811A1B">
        <w:rPr>
          <w:rFonts w:ascii="Arial" w:hAnsi="Arial" w:cs="Arial"/>
          <w:spacing w:val="-4"/>
        </w:rPr>
        <w:t xml:space="preserve"> </w:t>
      </w:r>
      <w:r w:rsidRPr="00811A1B">
        <w:rPr>
          <w:rFonts w:ascii="Arial" w:hAnsi="Arial" w:cs="Arial"/>
        </w:rPr>
        <w:t>over</w:t>
      </w:r>
      <w:r w:rsidRPr="00811A1B">
        <w:rPr>
          <w:rFonts w:ascii="Arial" w:hAnsi="Arial" w:cs="Arial"/>
          <w:spacing w:val="-4"/>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expenditure,</w:t>
      </w:r>
      <w:r w:rsidRPr="00811A1B">
        <w:rPr>
          <w:rFonts w:ascii="Arial" w:hAnsi="Arial" w:cs="Arial"/>
          <w:spacing w:val="-4"/>
        </w:rPr>
        <w:t xml:space="preserve"> </w:t>
      </w:r>
      <w:r w:rsidRPr="00811A1B">
        <w:rPr>
          <w:rFonts w:ascii="Arial" w:hAnsi="Arial" w:cs="Arial"/>
        </w:rPr>
        <w:t>infrastructure</w:t>
      </w:r>
      <w:r w:rsidRPr="00811A1B">
        <w:rPr>
          <w:rFonts w:ascii="Arial" w:hAnsi="Arial" w:cs="Arial"/>
          <w:spacing w:val="-4"/>
        </w:rPr>
        <w:t xml:space="preserve"> </w:t>
      </w:r>
      <w:r w:rsidRPr="00811A1B">
        <w:rPr>
          <w:rFonts w:ascii="Arial" w:hAnsi="Arial" w:cs="Arial"/>
        </w:rPr>
        <w:t>investments</w:t>
      </w:r>
      <w:r w:rsidRPr="00811A1B">
        <w:rPr>
          <w:rFonts w:ascii="Arial" w:hAnsi="Arial" w:cs="Arial"/>
          <w:spacing w:val="-4"/>
        </w:rPr>
        <w:t xml:space="preserve"> </w:t>
      </w:r>
      <w:r w:rsidRPr="00811A1B">
        <w:rPr>
          <w:rFonts w:ascii="Arial" w:hAnsi="Arial" w:cs="Arial"/>
        </w:rPr>
        <w:t>supporting</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 xml:space="preserve">Reform Agenda are to be implemented through the Western Balkans Investment Framework </w:t>
      </w:r>
      <w:r w:rsidRPr="00811A1B">
        <w:rPr>
          <w:rFonts w:ascii="Arial" w:hAnsi="Arial" w:cs="Arial"/>
        </w:rPr>
        <w:lastRenderedPageBreak/>
        <w:t>(‘</w:t>
      </w:r>
      <w:r w:rsidRPr="00811A1B">
        <w:rPr>
          <w:rFonts w:ascii="Arial" w:hAnsi="Arial" w:cs="Arial"/>
          <w:b/>
        </w:rPr>
        <w:t>WBIF</w:t>
      </w:r>
      <w:r w:rsidRPr="00811A1B">
        <w:rPr>
          <w:rFonts w:ascii="Arial" w:hAnsi="Arial" w:cs="Arial"/>
        </w:rPr>
        <w:t>’) and the European Western Balkans Joint Fund set up under the WBIF for receiving donors’ contributions (‘</w:t>
      </w:r>
      <w:r w:rsidRPr="00811A1B">
        <w:rPr>
          <w:rFonts w:ascii="Arial" w:hAnsi="Arial" w:cs="Arial"/>
          <w:b/>
        </w:rPr>
        <w:t>EWBJF</w:t>
      </w:r>
      <w:r w:rsidRPr="00811A1B">
        <w:rPr>
          <w:rFonts w:ascii="Arial" w:hAnsi="Arial" w:cs="Arial"/>
        </w:rPr>
        <w:t>’) in accordance with the rules of the fund (the ‘</w:t>
      </w:r>
      <w:r w:rsidRPr="00811A1B">
        <w:rPr>
          <w:rFonts w:ascii="Arial" w:hAnsi="Arial" w:cs="Arial"/>
          <w:b/>
        </w:rPr>
        <w:t>Joint Fund General Conditions</w:t>
      </w:r>
      <w:r w:rsidRPr="00811A1B">
        <w:rPr>
          <w:rFonts w:ascii="Arial" w:hAnsi="Arial" w:cs="Arial"/>
        </w:rPr>
        <w:t>’). The Commission submits relevant investment projects or programme proposals to the WBIF Operational Board for its opinion only upon completion of the relevant conditions and adoption of the Commission decision referred to in Article 21(3) of Regulation (EU) 2024/1449. In accordance with Article 9 of Regulation (EU) 2024/1449, the Commission is to conclude</w:t>
      </w:r>
      <w:r w:rsidRPr="00811A1B">
        <w:rPr>
          <w:rFonts w:ascii="Arial" w:hAnsi="Arial" w:cs="Arial"/>
          <w:spacing w:val="-2"/>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facility</w:t>
      </w:r>
      <w:r w:rsidRPr="00811A1B">
        <w:rPr>
          <w:rFonts w:ascii="Arial" w:hAnsi="Arial" w:cs="Arial"/>
          <w:spacing w:val="-2"/>
        </w:rPr>
        <w:t xml:space="preserve"> </w:t>
      </w:r>
      <w:r w:rsidRPr="00811A1B">
        <w:rPr>
          <w:rFonts w:ascii="Arial" w:hAnsi="Arial" w:cs="Arial"/>
        </w:rPr>
        <w:t>agreement</w:t>
      </w:r>
      <w:r w:rsidRPr="00811A1B">
        <w:rPr>
          <w:rFonts w:ascii="Arial" w:hAnsi="Arial" w:cs="Arial"/>
          <w:spacing w:val="-3"/>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b/>
        </w:rPr>
        <w:t>‘Facility</w:t>
      </w:r>
      <w:r w:rsidRPr="00811A1B">
        <w:rPr>
          <w:rFonts w:ascii="Arial" w:hAnsi="Arial" w:cs="Arial"/>
          <w:b/>
          <w:spacing w:val="-3"/>
        </w:rPr>
        <w:t xml:space="preserve"> </w:t>
      </w:r>
      <w:r w:rsidRPr="00811A1B">
        <w:rPr>
          <w:rFonts w:ascii="Arial" w:hAnsi="Arial" w:cs="Arial"/>
          <w:b/>
        </w:rPr>
        <w:t>Agreement’</w:t>
      </w:r>
      <w:r w:rsidRPr="00811A1B">
        <w:rPr>
          <w:rFonts w:ascii="Arial" w:hAnsi="Arial" w:cs="Arial"/>
        </w:rPr>
        <w:t>)</w:t>
      </w:r>
      <w:r w:rsidRPr="00811A1B">
        <w:rPr>
          <w:rFonts w:ascii="Arial" w:hAnsi="Arial" w:cs="Arial"/>
          <w:spacing w:val="-3"/>
        </w:rPr>
        <w:t xml:space="preserve"> </w:t>
      </w:r>
      <w:r w:rsidRPr="00811A1B">
        <w:rPr>
          <w:rFonts w:ascii="Arial" w:hAnsi="Arial" w:cs="Arial"/>
        </w:rPr>
        <w:t>with</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Beneficiary</w:t>
      </w:r>
      <w:r w:rsidRPr="00811A1B">
        <w:rPr>
          <w:rFonts w:ascii="Arial" w:hAnsi="Arial" w:cs="Arial"/>
          <w:spacing w:val="-2"/>
        </w:rPr>
        <w:t xml:space="preserve"> </w:t>
      </w:r>
      <w:r w:rsidRPr="00811A1B">
        <w:rPr>
          <w:rFonts w:ascii="Arial" w:hAnsi="Arial" w:cs="Arial"/>
        </w:rPr>
        <w:t>laying down the principles of the financial cooperation between the Commission and the Beneficiary and the obligations and conditions that the Beneficiary needs to fulfil for the release of Facility funding.</w:t>
      </w:r>
    </w:p>
    <w:p w:rsidR="007057AE" w:rsidRPr="00811A1B" w:rsidRDefault="00575FE2">
      <w:pPr>
        <w:pStyle w:val="ListParagraph"/>
        <w:numPr>
          <w:ilvl w:val="0"/>
          <w:numId w:val="46"/>
        </w:numPr>
        <w:tabs>
          <w:tab w:val="left" w:pos="1390"/>
        </w:tabs>
        <w:spacing w:before="122" w:line="276" w:lineRule="auto"/>
        <w:ind w:right="389"/>
        <w:rPr>
          <w:rFonts w:ascii="Arial" w:hAnsi="Arial" w:cs="Arial"/>
        </w:rPr>
      </w:pPr>
      <w:r w:rsidRPr="00811A1B">
        <w:rPr>
          <w:rFonts w:ascii="Arial" w:hAnsi="Arial" w:cs="Arial"/>
        </w:rPr>
        <w:t>Considering</w:t>
      </w:r>
      <w:r w:rsidRPr="00811A1B">
        <w:rPr>
          <w:rFonts w:ascii="Arial" w:hAnsi="Arial" w:cs="Arial"/>
          <w:spacing w:val="-3"/>
        </w:rPr>
        <w:t xml:space="preserve"> </w:t>
      </w:r>
      <w:r w:rsidRPr="00811A1B">
        <w:rPr>
          <w:rFonts w:ascii="Arial" w:hAnsi="Arial" w:cs="Arial"/>
        </w:rPr>
        <w:t>that</w:t>
      </w:r>
      <w:r w:rsidRPr="00811A1B">
        <w:rPr>
          <w:rFonts w:ascii="Arial" w:hAnsi="Arial" w:cs="Arial"/>
          <w:spacing w:val="-3"/>
        </w:rPr>
        <w:t xml:space="preserve"> </w:t>
      </w:r>
      <w:r w:rsidRPr="00811A1B">
        <w:rPr>
          <w:rFonts w:ascii="Arial" w:hAnsi="Arial" w:cs="Arial"/>
        </w:rPr>
        <w:t>under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Facility</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support channelled</w:t>
      </w:r>
      <w:r w:rsidRPr="00811A1B">
        <w:rPr>
          <w:rFonts w:ascii="Arial" w:hAnsi="Arial" w:cs="Arial"/>
          <w:spacing w:val="-3"/>
        </w:rPr>
        <w:t xml:space="preserve"> </w:t>
      </w:r>
      <w:r w:rsidRPr="00811A1B">
        <w:rPr>
          <w:rFonts w:ascii="Arial" w:hAnsi="Arial" w:cs="Arial"/>
        </w:rPr>
        <w:t>through</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WBIF,</w:t>
      </w:r>
      <w:r w:rsidRPr="00811A1B">
        <w:rPr>
          <w:rFonts w:ascii="Arial" w:hAnsi="Arial" w:cs="Arial"/>
          <w:spacing w:val="-3"/>
        </w:rPr>
        <w:t xml:space="preserve"> </w:t>
      </w:r>
      <w:r w:rsidRPr="00811A1B">
        <w:rPr>
          <w:rFonts w:ascii="Arial" w:hAnsi="Arial" w:cs="Arial"/>
        </w:rPr>
        <w:t>intends to</w:t>
      </w:r>
      <w:r w:rsidRPr="00811A1B">
        <w:rPr>
          <w:rFonts w:ascii="Arial" w:hAnsi="Arial" w:cs="Arial"/>
          <w:spacing w:val="-13"/>
        </w:rPr>
        <w:t xml:space="preserve"> </w:t>
      </w:r>
      <w:r w:rsidRPr="00811A1B">
        <w:rPr>
          <w:rFonts w:ascii="Arial" w:hAnsi="Arial" w:cs="Arial"/>
        </w:rPr>
        <w:t>fund</w:t>
      </w:r>
      <w:r w:rsidRPr="00811A1B">
        <w:rPr>
          <w:rFonts w:ascii="Arial" w:hAnsi="Arial" w:cs="Arial"/>
          <w:spacing w:val="-14"/>
        </w:rPr>
        <w:t xml:space="preserve"> </w:t>
      </w:r>
      <w:r w:rsidRPr="00811A1B">
        <w:rPr>
          <w:rFonts w:ascii="Arial" w:hAnsi="Arial" w:cs="Arial"/>
        </w:rPr>
        <w:t>investment</w:t>
      </w:r>
      <w:r w:rsidRPr="00811A1B">
        <w:rPr>
          <w:rFonts w:ascii="Arial" w:hAnsi="Arial" w:cs="Arial"/>
          <w:spacing w:val="-12"/>
        </w:rPr>
        <w:t xml:space="preserve"> </w:t>
      </w:r>
      <w:r w:rsidRPr="00811A1B">
        <w:rPr>
          <w:rFonts w:ascii="Arial" w:hAnsi="Arial" w:cs="Arial"/>
        </w:rPr>
        <w:t>projects</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3"/>
        </w:rPr>
        <w:t xml:space="preserve"> </w:t>
      </w:r>
      <w:r w:rsidRPr="00811A1B">
        <w:rPr>
          <w:rFonts w:ascii="Arial" w:hAnsi="Arial" w:cs="Arial"/>
        </w:rPr>
        <w:t>a</w:t>
      </w:r>
      <w:r w:rsidRPr="00811A1B">
        <w:rPr>
          <w:rFonts w:ascii="Arial" w:hAnsi="Arial" w:cs="Arial"/>
          <w:spacing w:val="-15"/>
        </w:rPr>
        <w:t xml:space="preserve"> </w:t>
      </w:r>
      <w:r w:rsidRPr="00811A1B">
        <w:rPr>
          <w:rFonts w:ascii="Arial" w:hAnsi="Arial" w:cs="Arial"/>
        </w:rPr>
        <w:t>long</w:t>
      </w:r>
      <w:r w:rsidRPr="00811A1B">
        <w:rPr>
          <w:rFonts w:ascii="Arial" w:hAnsi="Arial" w:cs="Arial"/>
          <w:spacing w:val="-13"/>
        </w:rPr>
        <w:t xml:space="preserve"> </w:t>
      </w:r>
      <w:r w:rsidRPr="00811A1B">
        <w:rPr>
          <w:rFonts w:ascii="Arial" w:hAnsi="Arial" w:cs="Arial"/>
        </w:rPr>
        <w:t>implementation</w:t>
      </w:r>
      <w:r w:rsidRPr="00811A1B">
        <w:rPr>
          <w:rFonts w:ascii="Arial" w:hAnsi="Arial" w:cs="Arial"/>
          <w:spacing w:val="-13"/>
        </w:rPr>
        <w:t xml:space="preserve"> </w:t>
      </w:r>
      <w:r w:rsidRPr="00811A1B">
        <w:rPr>
          <w:rFonts w:ascii="Arial" w:hAnsi="Arial" w:cs="Arial"/>
        </w:rPr>
        <w:t>period,</w:t>
      </w:r>
      <w:r w:rsidRPr="00811A1B">
        <w:rPr>
          <w:rFonts w:ascii="Arial" w:hAnsi="Arial" w:cs="Arial"/>
          <w:spacing w:val="-13"/>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is</w:t>
      </w:r>
      <w:r w:rsidRPr="00811A1B">
        <w:rPr>
          <w:rFonts w:ascii="Arial" w:hAnsi="Arial" w:cs="Arial"/>
          <w:spacing w:val="-15"/>
        </w:rPr>
        <w:t xml:space="preserve"> </w:t>
      </w:r>
      <w:r w:rsidRPr="00811A1B">
        <w:rPr>
          <w:rFonts w:ascii="Arial" w:hAnsi="Arial" w:cs="Arial"/>
        </w:rPr>
        <w:t>justified</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provide for</w:t>
      </w:r>
      <w:r w:rsidRPr="00811A1B">
        <w:rPr>
          <w:rFonts w:ascii="Arial" w:hAnsi="Arial" w:cs="Arial"/>
          <w:spacing w:val="-4"/>
        </w:rPr>
        <w:t xml:space="preserve"> </w:t>
      </w:r>
      <w:r w:rsidRPr="00811A1B">
        <w:rPr>
          <w:rFonts w:ascii="Arial" w:hAnsi="Arial" w:cs="Arial"/>
        </w:rPr>
        <w:t>an implementation</w:t>
      </w:r>
      <w:r w:rsidRPr="00811A1B">
        <w:rPr>
          <w:rFonts w:ascii="Arial" w:hAnsi="Arial" w:cs="Arial"/>
          <w:spacing w:val="-2"/>
        </w:rPr>
        <w:t xml:space="preserve"> </w:t>
      </w:r>
      <w:r w:rsidRPr="00811A1B">
        <w:rPr>
          <w:rFonts w:ascii="Arial" w:hAnsi="Arial" w:cs="Arial"/>
        </w:rPr>
        <w:t>period</w:t>
      </w:r>
      <w:r w:rsidRPr="00811A1B">
        <w:rPr>
          <w:rFonts w:ascii="Arial" w:hAnsi="Arial" w:cs="Arial"/>
          <w:spacing w:val="-1"/>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204</w:t>
      </w:r>
      <w:r w:rsidRPr="00811A1B">
        <w:rPr>
          <w:rFonts w:ascii="Arial" w:hAnsi="Arial" w:cs="Arial"/>
          <w:spacing w:val="-2"/>
        </w:rPr>
        <w:t xml:space="preserve"> </w:t>
      </w:r>
      <w:r w:rsidRPr="00811A1B">
        <w:rPr>
          <w:rFonts w:ascii="Arial" w:hAnsi="Arial" w:cs="Arial"/>
        </w:rPr>
        <w:t>months,</w:t>
      </w:r>
      <w:r w:rsidRPr="00811A1B">
        <w:rPr>
          <w:rFonts w:ascii="Arial" w:hAnsi="Arial" w:cs="Arial"/>
          <w:spacing w:val="-2"/>
        </w:rPr>
        <w:t xml:space="preserve"> </w:t>
      </w:r>
      <w:r w:rsidRPr="00811A1B">
        <w:rPr>
          <w:rFonts w:ascii="Arial" w:hAnsi="Arial" w:cs="Arial"/>
        </w:rPr>
        <w:t>which</w:t>
      </w:r>
      <w:r w:rsidRPr="00811A1B">
        <w:rPr>
          <w:rFonts w:ascii="Arial" w:hAnsi="Arial" w:cs="Arial"/>
          <w:spacing w:val="-2"/>
        </w:rPr>
        <w:t xml:space="preserve"> </w:t>
      </w:r>
      <w:r w:rsidRPr="00811A1B">
        <w:rPr>
          <w:rFonts w:ascii="Arial" w:hAnsi="Arial" w:cs="Arial"/>
        </w:rPr>
        <w:t>is</w:t>
      </w:r>
      <w:r w:rsidRPr="00811A1B">
        <w:rPr>
          <w:rFonts w:ascii="Arial" w:hAnsi="Arial" w:cs="Arial"/>
          <w:spacing w:val="-1"/>
        </w:rPr>
        <w:t xml:space="preserve"> </w:t>
      </w:r>
      <w:r w:rsidRPr="00811A1B">
        <w:rPr>
          <w:rFonts w:ascii="Arial" w:hAnsi="Arial" w:cs="Arial"/>
        </w:rPr>
        <w:t>proportionate</w:t>
      </w:r>
      <w:r w:rsidRPr="00811A1B">
        <w:rPr>
          <w:rFonts w:ascii="Arial" w:hAnsi="Arial" w:cs="Arial"/>
          <w:spacing w:val="-2"/>
        </w:rPr>
        <w:t xml:space="preserve"> </w:t>
      </w:r>
      <w:r w:rsidRPr="00811A1B">
        <w:rPr>
          <w:rFonts w:ascii="Arial" w:hAnsi="Arial" w:cs="Arial"/>
        </w:rPr>
        <w:t>to</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lifespan</w:t>
      </w:r>
      <w:r w:rsidRPr="00811A1B">
        <w:rPr>
          <w:rFonts w:ascii="Arial" w:hAnsi="Arial" w:cs="Arial"/>
          <w:spacing w:val="-2"/>
        </w:rPr>
        <w:t xml:space="preserve"> </w:t>
      </w:r>
      <w:r w:rsidRPr="00811A1B">
        <w:rPr>
          <w:rFonts w:ascii="Arial" w:hAnsi="Arial" w:cs="Arial"/>
        </w:rPr>
        <w:t>of the investment projects.</w:t>
      </w:r>
    </w:p>
    <w:p w:rsidR="007057AE" w:rsidRPr="00811A1B" w:rsidRDefault="00575FE2">
      <w:pPr>
        <w:pStyle w:val="ListParagraph"/>
        <w:numPr>
          <w:ilvl w:val="0"/>
          <w:numId w:val="46"/>
        </w:numPr>
        <w:tabs>
          <w:tab w:val="left" w:pos="1390"/>
        </w:tabs>
        <w:spacing w:before="120" w:line="276" w:lineRule="auto"/>
        <w:ind w:right="390"/>
        <w:rPr>
          <w:rFonts w:ascii="Arial" w:hAnsi="Arial" w:cs="Arial"/>
        </w:rPr>
      </w:pPr>
      <w:r w:rsidRPr="00811A1B">
        <w:rPr>
          <w:rFonts w:ascii="Arial" w:hAnsi="Arial" w:cs="Arial"/>
        </w:rPr>
        <w:t>In accordance with Article 9 of Regulation (EU) 2024/1449, the Facility Agreement should constitute a framework agreement setting out specific arrangements for the implementation</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Union</w:t>
      </w:r>
      <w:r w:rsidRPr="00811A1B">
        <w:rPr>
          <w:rFonts w:ascii="Arial" w:hAnsi="Arial" w:cs="Arial"/>
          <w:spacing w:val="-15"/>
        </w:rPr>
        <w:t xml:space="preserve"> </w:t>
      </w:r>
      <w:r w:rsidRPr="00811A1B">
        <w:rPr>
          <w:rFonts w:ascii="Arial" w:hAnsi="Arial" w:cs="Arial"/>
        </w:rPr>
        <w:t>support</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4"/>
        </w:rPr>
        <w:t xml:space="preserve"> </w:t>
      </w:r>
      <w:r w:rsidRPr="00811A1B">
        <w:rPr>
          <w:rFonts w:ascii="Arial" w:hAnsi="Arial" w:cs="Arial"/>
        </w:rPr>
        <w:t>translating</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relevant</w:t>
      </w:r>
      <w:r w:rsidRPr="00811A1B">
        <w:rPr>
          <w:rFonts w:ascii="Arial" w:hAnsi="Arial" w:cs="Arial"/>
          <w:spacing w:val="-15"/>
        </w:rPr>
        <w:t xml:space="preserve"> </w:t>
      </w:r>
      <w:r w:rsidRPr="00811A1B">
        <w:rPr>
          <w:rFonts w:ascii="Arial" w:hAnsi="Arial" w:cs="Arial"/>
        </w:rPr>
        <w:t>provisions of</w:t>
      </w:r>
      <w:r w:rsidRPr="00811A1B">
        <w:rPr>
          <w:rFonts w:ascii="Arial" w:hAnsi="Arial" w:cs="Arial"/>
          <w:spacing w:val="-14"/>
        </w:rPr>
        <w:t xml:space="preserve"> </w:t>
      </w:r>
      <w:r w:rsidRPr="00811A1B">
        <w:rPr>
          <w:rFonts w:ascii="Arial" w:hAnsi="Arial" w:cs="Arial"/>
        </w:rPr>
        <w:t>Regulation</w:t>
      </w:r>
      <w:r w:rsidRPr="00811A1B">
        <w:rPr>
          <w:rFonts w:ascii="Arial" w:hAnsi="Arial" w:cs="Arial"/>
          <w:spacing w:val="-13"/>
        </w:rPr>
        <w:t xml:space="preserve"> </w:t>
      </w:r>
      <w:r w:rsidRPr="00811A1B">
        <w:rPr>
          <w:rFonts w:ascii="Arial" w:hAnsi="Arial" w:cs="Arial"/>
        </w:rPr>
        <w:t>(EU)</w:t>
      </w:r>
      <w:r w:rsidRPr="00811A1B">
        <w:rPr>
          <w:rFonts w:ascii="Arial" w:hAnsi="Arial" w:cs="Arial"/>
          <w:spacing w:val="-14"/>
        </w:rPr>
        <w:t xml:space="preserve"> </w:t>
      </w:r>
      <w:r w:rsidRPr="00811A1B">
        <w:rPr>
          <w:rFonts w:ascii="Arial" w:hAnsi="Arial" w:cs="Arial"/>
        </w:rPr>
        <w:t>2024/1449</w:t>
      </w:r>
      <w:r w:rsidRPr="00811A1B">
        <w:rPr>
          <w:rFonts w:ascii="Arial" w:hAnsi="Arial" w:cs="Arial"/>
          <w:spacing w:val="-12"/>
        </w:rPr>
        <w:t xml:space="preserve"> </w:t>
      </w:r>
      <w:r w:rsidRPr="00811A1B">
        <w:rPr>
          <w:rFonts w:ascii="Arial" w:hAnsi="Arial" w:cs="Arial"/>
        </w:rPr>
        <w:t>into</w:t>
      </w:r>
      <w:r w:rsidRPr="00811A1B">
        <w:rPr>
          <w:rFonts w:ascii="Arial" w:hAnsi="Arial" w:cs="Arial"/>
          <w:spacing w:val="-13"/>
        </w:rPr>
        <w:t xml:space="preserve"> </w:t>
      </w:r>
      <w:r w:rsidRPr="00811A1B">
        <w:rPr>
          <w:rFonts w:ascii="Arial" w:hAnsi="Arial" w:cs="Arial"/>
        </w:rPr>
        <w:t>bilateral</w:t>
      </w:r>
      <w:r w:rsidRPr="00811A1B">
        <w:rPr>
          <w:rFonts w:ascii="Arial" w:hAnsi="Arial" w:cs="Arial"/>
          <w:spacing w:val="-12"/>
        </w:rPr>
        <w:t xml:space="preserve"> </w:t>
      </w:r>
      <w:r w:rsidRPr="00811A1B">
        <w:rPr>
          <w:rFonts w:ascii="Arial" w:hAnsi="Arial" w:cs="Arial"/>
        </w:rPr>
        <w:t>rights</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obligations</w:t>
      </w:r>
      <w:r w:rsidRPr="00811A1B">
        <w:rPr>
          <w:rFonts w:ascii="Arial" w:hAnsi="Arial" w:cs="Arial"/>
          <w:spacing w:val="-13"/>
        </w:rPr>
        <w:t xml:space="preserve"> </w:t>
      </w:r>
      <w:r w:rsidRPr="00811A1B">
        <w:rPr>
          <w:rFonts w:ascii="Arial" w:hAnsi="Arial" w:cs="Arial"/>
        </w:rPr>
        <w:t>for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Commission 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should</w:t>
      </w:r>
      <w:r w:rsidRPr="00811A1B">
        <w:rPr>
          <w:rFonts w:ascii="Arial" w:hAnsi="Arial" w:cs="Arial"/>
          <w:spacing w:val="-15"/>
        </w:rPr>
        <w:t xml:space="preserve"> </w:t>
      </w:r>
      <w:r w:rsidRPr="00811A1B">
        <w:rPr>
          <w:rFonts w:ascii="Arial" w:hAnsi="Arial" w:cs="Arial"/>
        </w:rPr>
        <w:t>also</w:t>
      </w:r>
      <w:r w:rsidRPr="00811A1B">
        <w:rPr>
          <w:rFonts w:ascii="Arial" w:hAnsi="Arial" w:cs="Arial"/>
          <w:spacing w:val="-15"/>
        </w:rPr>
        <w:t xml:space="preserve"> </w:t>
      </w:r>
      <w:r w:rsidRPr="00811A1B">
        <w:rPr>
          <w:rFonts w:ascii="Arial" w:hAnsi="Arial" w:cs="Arial"/>
        </w:rPr>
        <w:t>constitute</w:t>
      </w:r>
      <w:r w:rsidRPr="00811A1B">
        <w:rPr>
          <w:rFonts w:ascii="Arial" w:hAnsi="Arial" w:cs="Arial"/>
          <w:spacing w:val="-15"/>
        </w:rPr>
        <w:t xml:space="preserve"> </w:t>
      </w:r>
      <w:r w:rsidRPr="00811A1B">
        <w:rPr>
          <w:rFonts w:ascii="Arial" w:hAnsi="Arial" w:cs="Arial"/>
        </w:rPr>
        <w:t>a</w:t>
      </w:r>
      <w:r w:rsidRPr="00811A1B">
        <w:rPr>
          <w:rFonts w:ascii="Arial" w:hAnsi="Arial" w:cs="Arial"/>
          <w:spacing w:val="-15"/>
        </w:rPr>
        <w:t xml:space="preserve"> </w:t>
      </w:r>
      <w:r w:rsidRPr="00811A1B">
        <w:rPr>
          <w:rFonts w:ascii="Arial" w:hAnsi="Arial" w:cs="Arial"/>
        </w:rPr>
        <w:t>financing</w:t>
      </w:r>
      <w:r w:rsidRPr="00811A1B">
        <w:rPr>
          <w:rFonts w:ascii="Arial" w:hAnsi="Arial" w:cs="Arial"/>
          <w:spacing w:val="-15"/>
        </w:rPr>
        <w:t xml:space="preserve"> </w:t>
      </w:r>
      <w:r w:rsidRPr="00811A1B">
        <w:rPr>
          <w:rFonts w:ascii="Arial" w:hAnsi="Arial" w:cs="Arial"/>
        </w:rPr>
        <w:t>agreement</w:t>
      </w:r>
      <w:r w:rsidRPr="00811A1B">
        <w:rPr>
          <w:rFonts w:ascii="Arial" w:hAnsi="Arial" w:cs="Arial"/>
          <w:spacing w:val="-15"/>
        </w:rPr>
        <w:t xml:space="preserve"> </w:t>
      </w:r>
      <w:r w:rsidRPr="00811A1B">
        <w:rPr>
          <w:rFonts w:ascii="Arial" w:hAnsi="Arial" w:cs="Arial"/>
        </w:rPr>
        <w:t>within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meaning of Article</w:t>
      </w:r>
      <w:r w:rsidRPr="00811A1B">
        <w:rPr>
          <w:rFonts w:ascii="Arial" w:hAnsi="Arial" w:cs="Arial"/>
          <w:spacing w:val="-2"/>
        </w:rPr>
        <w:t xml:space="preserve"> </w:t>
      </w:r>
      <w:r w:rsidRPr="00811A1B">
        <w:rPr>
          <w:rFonts w:ascii="Arial" w:hAnsi="Arial" w:cs="Arial"/>
        </w:rPr>
        <w:t>114(2) of Regulation (EU, Euratom) 2024/2509</w:t>
      </w:r>
      <w:r w:rsidR="00C77FB9">
        <w:rPr>
          <w:rStyle w:val="FootnoteReference"/>
          <w:rFonts w:ascii="Arial" w:hAnsi="Arial" w:cs="Arial"/>
        </w:rPr>
        <w:footnoteReference w:id="2"/>
      </w:r>
      <w:r w:rsidRPr="00811A1B">
        <w:rPr>
          <w:rFonts w:ascii="Arial" w:hAnsi="Arial" w:cs="Arial"/>
        </w:rPr>
        <w:t xml:space="preserve"> (the ‘</w:t>
      </w:r>
      <w:r w:rsidRPr="00811A1B">
        <w:rPr>
          <w:rFonts w:ascii="Arial" w:hAnsi="Arial" w:cs="Arial"/>
          <w:b/>
        </w:rPr>
        <w:t>Financial Regulation</w:t>
      </w:r>
      <w:r w:rsidRPr="00811A1B">
        <w:rPr>
          <w:rFonts w:ascii="Arial" w:hAnsi="Arial" w:cs="Arial"/>
        </w:rPr>
        <w:t>’) as regards the amount of non-repayable support under the Facility.</w:t>
      </w:r>
    </w:p>
    <w:p w:rsidR="007057AE" w:rsidRPr="00811A1B" w:rsidRDefault="00575FE2">
      <w:pPr>
        <w:pStyle w:val="ListParagraph"/>
        <w:numPr>
          <w:ilvl w:val="0"/>
          <w:numId w:val="46"/>
        </w:numPr>
        <w:tabs>
          <w:tab w:val="left" w:pos="1390"/>
        </w:tabs>
        <w:spacing w:before="121" w:line="276" w:lineRule="auto"/>
        <w:ind w:right="394"/>
        <w:rPr>
          <w:rFonts w:ascii="Arial" w:hAnsi="Arial" w:cs="Arial"/>
        </w:rPr>
      </w:pPr>
      <w:r w:rsidRPr="00811A1B">
        <w:rPr>
          <w:rFonts w:ascii="Arial" w:hAnsi="Arial" w:cs="Arial"/>
        </w:rPr>
        <w:t>It</w:t>
      </w:r>
      <w:r w:rsidRPr="00811A1B">
        <w:rPr>
          <w:rFonts w:ascii="Arial" w:hAnsi="Arial" w:cs="Arial"/>
          <w:spacing w:val="-9"/>
        </w:rPr>
        <w:t xml:space="preserve"> </w:t>
      </w:r>
      <w:r w:rsidRPr="00811A1B">
        <w:rPr>
          <w:rFonts w:ascii="Arial" w:hAnsi="Arial" w:cs="Arial"/>
        </w:rPr>
        <w:t>is</w:t>
      </w:r>
      <w:r w:rsidRPr="00811A1B">
        <w:rPr>
          <w:rFonts w:ascii="Arial" w:hAnsi="Arial" w:cs="Arial"/>
          <w:spacing w:val="-9"/>
        </w:rPr>
        <w:t xml:space="preserve"> </w:t>
      </w:r>
      <w:r w:rsidRPr="00811A1B">
        <w:rPr>
          <w:rFonts w:ascii="Arial" w:hAnsi="Arial" w:cs="Arial"/>
        </w:rPr>
        <w:t>necessary</w:t>
      </w:r>
      <w:r w:rsidRPr="00811A1B">
        <w:rPr>
          <w:rFonts w:ascii="Arial" w:hAnsi="Arial" w:cs="Arial"/>
          <w:spacing w:val="-10"/>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ensure</w:t>
      </w:r>
      <w:r w:rsidRPr="00811A1B">
        <w:rPr>
          <w:rFonts w:ascii="Arial" w:hAnsi="Arial" w:cs="Arial"/>
          <w:spacing w:val="-11"/>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rules</w:t>
      </w:r>
      <w:r w:rsidRPr="00811A1B">
        <w:rPr>
          <w:rFonts w:ascii="Arial" w:hAnsi="Arial" w:cs="Arial"/>
          <w:spacing w:val="-9"/>
        </w:rPr>
        <w:t xml:space="preserve"> </w:t>
      </w:r>
      <w:r w:rsidRPr="00811A1B">
        <w:rPr>
          <w:rFonts w:ascii="Arial" w:hAnsi="Arial" w:cs="Arial"/>
        </w:rPr>
        <w:t>on</w:t>
      </w:r>
      <w:r w:rsidRPr="00811A1B">
        <w:rPr>
          <w:rFonts w:ascii="Arial" w:hAnsi="Arial" w:cs="Arial"/>
          <w:spacing w:val="-7"/>
        </w:rPr>
        <w:t xml:space="preserve"> </w:t>
      </w:r>
      <w:r w:rsidRPr="00811A1B">
        <w:rPr>
          <w:rFonts w:ascii="Arial" w:hAnsi="Arial" w:cs="Arial"/>
        </w:rPr>
        <w:t>cooperation</w:t>
      </w:r>
      <w:r w:rsidRPr="00811A1B">
        <w:rPr>
          <w:rFonts w:ascii="Arial" w:hAnsi="Arial" w:cs="Arial"/>
          <w:spacing w:val="-10"/>
        </w:rPr>
        <w:t xml:space="preserve"> </w:t>
      </w:r>
      <w:r w:rsidRPr="00811A1B">
        <w:rPr>
          <w:rFonts w:ascii="Arial" w:hAnsi="Arial" w:cs="Arial"/>
        </w:rPr>
        <w:t>for</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protection</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financial interests of the Union set by Article</w:t>
      </w:r>
      <w:r w:rsidRPr="00811A1B">
        <w:rPr>
          <w:rFonts w:ascii="Arial" w:hAnsi="Arial" w:cs="Arial"/>
          <w:spacing w:val="-3"/>
        </w:rPr>
        <w:t xml:space="preserve"> </w:t>
      </w:r>
      <w:r w:rsidRPr="00811A1B">
        <w:rPr>
          <w:rFonts w:ascii="Arial" w:hAnsi="Arial" w:cs="Arial"/>
        </w:rPr>
        <w:t>223(5)(c) and Article</w:t>
      </w:r>
      <w:r w:rsidRPr="00811A1B">
        <w:rPr>
          <w:rFonts w:ascii="Arial" w:hAnsi="Arial" w:cs="Arial"/>
          <w:spacing w:val="-3"/>
        </w:rPr>
        <w:t xml:space="preserve"> </w:t>
      </w:r>
      <w:r w:rsidRPr="00811A1B">
        <w:rPr>
          <w:rFonts w:ascii="Arial" w:hAnsi="Arial" w:cs="Arial"/>
        </w:rPr>
        <w:t>129 of the Financial Regulation are enforced.</w:t>
      </w:r>
    </w:p>
    <w:p w:rsidR="00C77FB9" w:rsidRDefault="00575FE2" w:rsidP="00C77FB9">
      <w:pPr>
        <w:pStyle w:val="ListParagraph"/>
        <w:numPr>
          <w:ilvl w:val="0"/>
          <w:numId w:val="46"/>
        </w:numPr>
        <w:tabs>
          <w:tab w:val="left" w:pos="1390"/>
        </w:tabs>
        <w:spacing w:before="119" w:line="276" w:lineRule="auto"/>
        <w:rPr>
          <w:rFonts w:ascii="Arial" w:hAnsi="Arial" w:cs="Arial"/>
        </w:rPr>
      </w:pPr>
      <w:r w:rsidRPr="00811A1B">
        <w:rPr>
          <w:rFonts w:ascii="Arial" w:hAnsi="Arial" w:cs="Arial"/>
        </w:rPr>
        <w:t>The Facility Agreement is without prejudice to the duty to report to the European Public Prosecutor’s Office (EPPO) any criminal conduct in respect of which it could exercise</w:t>
      </w:r>
      <w:r w:rsidRPr="00811A1B">
        <w:rPr>
          <w:rFonts w:ascii="Arial" w:hAnsi="Arial" w:cs="Arial"/>
          <w:spacing w:val="80"/>
          <w:w w:val="150"/>
        </w:rPr>
        <w:t xml:space="preserve"> </w:t>
      </w:r>
      <w:r w:rsidRPr="00811A1B">
        <w:rPr>
          <w:rFonts w:ascii="Arial" w:hAnsi="Arial" w:cs="Arial"/>
        </w:rPr>
        <w:t>its</w:t>
      </w:r>
      <w:r w:rsidRPr="00811A1B">
        <w:rPr>
          <w:rFonts w:ascii="Arial" w:hAnsi="Arial" w:cs="Arial"/>
          <w:spacing w:val="80"/>
          <w:w w:val="150"/>
        </w:rPr>
        <w:t xml:space="preserve"> </w:t>
      </w:r>
      <w:r w:rsidRPr="00811A1B">
        <w:rPr>
          <w:rFonts w:ascii="Arial" w:hAnsi="Arial" w:cs="Arial"/>
        </w:rPr>
        <w:t>competence</w:t>
      </w:r>
      <w:r w:rsidRPr="00811A1B">
        <w:rPr>
          <w:rFonts w:ascii="Arial" w:hAnsi="Arial" w:cs="Arial"/>
          <w:spacing w:val="80"/>
          <w:w w:val="150"/>
        </w:rPr>
        <w:t xml:space="preserve"> </w:t>
      </w:r>
      <w:r w:rsidRPr="00811A1B">
        <w:rPr>
          <w:rFonts w:ascii="Arial" w:hAnsi="Arial" w:cs="Arial"/>
        </w:rPr>
        <w:t>pursuant</w:t>
      </w:r>
      <w:r w:rsidRPr="00811A1B">
        <w:rPr>
          <w:rFonts w:ascii="Arial" w:hAnsi="Arial" w:cs="Arial"/>
          <w:spacing w:val="80"/>
          <w:w w:val="150"/>
        </w:rPr>
        <w:t xml:space="preserve"> </w:t>
      </w:r>
      <w:r w:rsidRPr="00811A1B">
        <w:rPr>
          <w:rFonts w:ascii="Arial" w:hAnsi="Arial" w:cs="Arial"/>
        </w:rPr>
        <w:t>to</w:t>
      </w:r>
      <w:r w:rsidRPr="00811A1B">
        <w:rPr>
          <w:rFonts w:ascii="Arial" w:hAnsi="Arial" w:cs="Arial"/>
          <w:spacing w:val="80"/>
          <w:w w:val="150"/>
        </w:rPr>
        <w:t xml:space="preserve"> </w:t>
      </w:r>
      <w:r w:rsidRPr="00811A1B">
        <w:rPr>
          <w:rFonts w:ascii="Arial" w:hAnsi="Arial" w:cs="Arial"/>
        </w:rPr>
        <w:t>Article</w:t>
      </w:r>
      <w:r w:rsidRPr="00811A1B">
        <w:rPr>
          <w:rFonts w:ascii="Arial" w:hAnsi="Arial" w:cs="Arial"/>
          <w:spacing w:val="-2"/>
        </w:rPr>
        <w:t xml:space="preserve"> </w:t>
      </w:r>
      <w:r w:rsidRPr="00811A1B">
        <w:rPr>
          <w:rFonts w:ascii="Arial" w:hAnsi="Arial" w:cs="Arial"/>
        </w:rPr>
        <w:t>24</w:t>
      </w:r>
      <w:r w:rsidRPr="00811A1B">
        <w:rPr>
          <w:rFonts w:ascii="Arial" w:hAnsi="Arial" w:cs="Arial"/>
          <w:spacing w:val="80"/>
          <w:w w:val="150"/>
        </w:rPr>
        <w:t xml:space="preserve"> </w:t>
      </w:r>
      <w:r w:rsidRPr="00811A1B">
        <w:rPr>
          <w:rFonts w:ascii="Arial" w:hAnsi="Arial" w:cs="Arial"/>
        </w:rPr>
        <w:t>of</w:t>
      </w:r>
      <w:r w:rsidRPr="00811A1B">
        <w:rPr>
          <w:rFonts w:ascii="Arial" w:hAnsi="Arial" w:cs="Arial"/>
          <w:spacing w:val="80"/>
          <w:w w:val="150"/>
        </w:rPr>
        <w:t xml:space="preserve"> </w:t>
      </w:r>
      <w:r w:rsidRPr="00811A1B">
        <w:rPr>
          <w:rFonts w:ascii="Arial" w:hAnsi="Arial" w:cs="Arial"/>
        </w:rPr>
        <w:t>Council</w:t>
      </w:r>
      <w:r w:rsidRPr="00811A1B">
        <w:rPr>
          <w:rFonts w:ascii="Arial" w:hAnsi="Arial" w:cs="Arial"/>
          <w:spacing w:val="80"/>
          <w:w w:val="150"/>
        </w:rPr>
        <w:t xml:space="preserve"> </w:t>
      </w:r>
      <w:r w:rsidRPr="00811A1B">
        <w:rPr>
          <w:rFonts w:ascii="Arial" w:hAnsi="Arial" w:cs="Arial"/>
        </w:rPr>
        <w:t>Regulation</w:t>
      </w:r>
      <w:r w:rsidRPr="00811A1B">
        <w:rPr>
          <w:rFonts w:ascii="Arial" w:hAnsi="Arial" w:cs="Arial"/>
          <w:spacing w:val="80"/>
          <w:w w:val="150"/>
        </w:rPr>
        <w:t xml:space="preserve"> </w:t>
      </w:r>
      <w:r w:rsidRPr="00811A1B">
        <w:rPr>
          <w:rFonts w:ascii="Arial" w:hAnsi="Arial" w:cs="Arial"/>
        </w:rPr>
        <w:t>(EU)</w:t>
      </w:r>
      <w:r w:rsidR="006D2D28">
        <w:rPr>
          <w:rFonts w:ascii="Arial" w:hAnsi="Arial" w:cs="Arial"/>
        </w:rPr>
        <w:t xml:space="preserve"> </w:t>
      </w:r>
      <w:r w:rsidR="006D2D28" w:rsidRPr="00811A1B">
        <w:rPr>
          <w:rFonts w:ascii="Arial" w:hAnsi="Arial" w:cs="Arial"/>
        </w:rPr>
        <w:t>2017/1939</w:t>
      </w:r>
      <w:r w:rsidR="00F17E1C">
        <w:rPr>
          <w:rStyle w:val="FootnoteReference"/>
          <w:rFonts w:ascii="Arial" w:hAnsi="Arial" w:cs="Arial"/>
        </w:rPr>
        <w:footnoteReference w:id="3"/>
      </w:r>
      <w:r w:rsidR="006D2D28" w:rsidRPr="00811A1B">
        <w:rPr>
          <w:rFonts w:ascii="Arial" w:hAnsi="Arial" w:cs="Arial"/>
        </w:rPr>
        <w:t>,</w:t>
      </w:r>
      <w:r w:rsidR="006D2D28" w:rsidRPr="00811A1B">
        <w:rPr>
          <w:rFonts w:ascii="Arial" w:hAnsi="Arial" w:cs="Arial"/>
          <w:spacing w:val="-6"/>
        </w:rPr>
        <w:t xml:space="preserve"> </w:t>
      </w:r>
      <w:r w:rsidR="006D2D28" w:rsidRPr="00811A1B">
        <w:rPr>
          <w:rFonts w:ascii="Arial" w:hAnsi="Arial" w:cs="Arial"/>
        </w:rPr>
        <w:t>as</w:t>
      </w:r>
      <w:r w:rsidR="006D2D28" w:rsidRPr="00811A1B">
        <w:rPr>
          <w:rFonts w:ascii="Arial" w:hAnsi="Arial" w:cs="Arial"/>
          <w:spacing w:val="-6"/>
        </w:rPr>
        <w:t xml:space="preserve"> </w:t>
      </w:r>
      <w:r w:rsidR="006D2D28" w:rsidRPr="00811A1B">
        <w:rPr>
          <w:rFonts w:ascii="Arial" w:hAnsi="Arial" w:cs="Arial"/>
        </w:rPr>
        <w:t>well</w:t>
      </w:r>
      <w:r w:rsidR="006D2D28" w:rsidRPr="00811A1B">
        <w:rPr>
          <w:rFonts w:ascii="Arial" w:hAnsi="Arial" w:cs="Arial"/>
          <w:spacing w:val="-5"/>
        </w:rPr>
        <w:t xml:space="preserve"> </w:t>
      </w:r>
      <w:r w:rsidR="006D2D28" w:rsidRPr="00811A1B">
        <w:rPr>
          <w:rFonts w:ascii="Arial" w:hAnsi="Arial" w:cs="Arial"/>
        </w:rPr>
        <w:t>as</w:t>
      </w:r>
      <w:r w:rsidR="006D2D28" w:rsidRPr="00811A1B">
        <w:rPr>
          <w:rFonts w:ascii="Arial" w:hAnsi="Arial" w:cs="Arial"/>
          <w:spacing w:val="-5"/>
        </w:rPr>
        <w:t xml:space="preserve"> </w:t>
      </w:r>
      <w:r w:rsidR="006D2D28" w:rsidRPr="00811A1B">
        <w:rPr>
          <w:rFonts w:ascii="Arial" w:hAnsi="Arial" w:cs="Arial"/>
        </w:rPr>
        <w:t>the</w:t>
      </w:r>
      <w:r w:rsidR="006D2D28" w:rsidRPr="00811A1B">
        <w:rPr>
          <w:rFonts w:ascii="Arial" w:hAnsi="Arial" w:cs="Arial"/>
          <w:spacing w:val="-9"/>
        </w:rPr>
        <w:t xml:space="preserve"> </w:t>
      </w:r>
      <w:r w:rsidR="006D2D28" w:rsidRPr="00811A1B">
        <w:rPr>
          <w:rFonts w:ascii="Arial" w:hAnsi="Arial" w:cs="Arial"/>
        </w:rPr>
        <w:t>notification</w:t>
      </w:r>
      <w:r w:rsidR="006D2D28" w:rsidRPr="00811A1B">
        <w:rPr>
          <w:rFonts w:ascii="Arial" w:hAnsi="Arial" w:cs="Arial"/>
          <w:spacing w:val="-6"/>
        </w:rPr>
        <w:t xml:space="preserve"> </w:t>
      </w:r>
      <w:r w:rsidR="006D2D28" w:rsidRPr="00811A1B">
        <w:rPr>
          <w:rFonts w:ascii="Arial" w:hAnsi="Arial" w:cs="Arial"/>
        </w:rPr>
        <w:t>flows</w:t>
      </w:r>
      <w:r w:rsidR="006D2D28" w:rsidRPr="00811A1B">
        <w:rPr>
          <w:rFonts w:ascii="Arial" w:hAnsi="Arial" w:cs="Arial"/>
          <w:spacing w:val="-6"/>
        </w:rPr>
        <w:t xml:space="preserve"> </w:t>
      </w:r>
      <w:r w:rsidR="006D2D28" w:rsidRPr="00811A1B">
        <w:rPr>
          <w:rFonts w:ascii="Arial" w:hAnsi="Arial" w:cs="Arial"/>
        </w:rPr>
        <w:t>between</w:t>
      </w:r>
      <w:r w:rsidR="006D2D28" w:rsidRPr="00811A1B">
        <w:rPr>
          <w:rFonts w:ascii="Arial" w:hAnsi="Arial" w:cs="Arial"/>
          <w:spacing w:val="-6"/>
        </w:rPr>
        <w:t xml:space="preserve"> </w:t>
      </w:r>
      <w:r w:rsidR="006D2D28" w:rsidRPr="00811A1B">
        <w:rPr>
          <w:rFonts w:ascii="Arial" w:hAnsi="Arial" w:cs="Arial"/>
        </w:rPr>
        <w:t>the</w:t>
      </w:r>
      <w:r w:rsidR="006D2D28" w:rsidRPr="00811A1B">
        <w:rPr>
          <w:rFonts w:ascii="Arial" w:hAnsi="Arial" w:cs="Arial"/>
          <w:spacing w:val="-6"/>
        </w:rPr>
        <w:t xml:space="preserve"> </w:t>
      </w:r>
      <w:r w:rsidR="006D2D28" w:rsidRPr="00811A1B">
        <w:rPr>
          <w:rFonts w:ascii="Arial" w:hAnsi="Arial" w:cs="Arial"/>
        </w:rPr>
        <w:t>Commission</w:t>
      </w:r>
      <w:r w:rsidR="006D2D28" w:rsidRPr="00811A1B">
        <w:rPr>
          <w:rFonts w:ascii="Arial" w:hAnsi="Arial" w:cs="Arial"/>
          <w:spacing w:val="-8"/>
        </w:rPr>
        <w:t xml:space="preserve"> </w:t>
      </w:r>
      <w:r w:rsidR="006D2D28" w:rsidRPr="00811A1B">
        <w:rPr>
          <w:rFonts w:ascii="Arial" w:hAnsi="Arial" w:cs="Arial"/>
        </w:rPr>
        <w:t>and</w:t>
      </w:r>
      <w:r w:rsidR="006D2D28" w:rsidRPr="00811A1B">
        <w:rPr>
          <w:rFonts w:ascii="Arial" w:hAnsi="Arial" w:cs="Arial"/>
          <w:spacing w:val="-8"/>
        </w:rPr>
        <w:t xml:space="preserve"> </w:t>
      </w:r>
      <w:r w:rsidR="006D2D28" w:rsidRPr="00811A1B">
        <w:rPr>
          <w:rFonts w:ascii="Arial" w:hAnsi="Arial" w:cs="Arial"/>
        </w:rPr>
        <w:t>OLAF</w:t>
      </w:r>
      <w:r w:rsidR="006D2D28" w:rsidRPr="00811A1B">
        <w:rPr>
          <w:rFonts w:ascii="Arial" w:hAnsi="Arial" w:cs="Arial"/>
          <w:spacing w:val="-8"/>
        </w:rPr>
        <w:t xml:space="preserve"> </w:t>
      </w:r>
      <w:r w:rsidR="006D2D28" w:rsidRPr="00811A1B">
        <w:rPr>
          <w:rFonts w:ascii="Arial" w:hAnsi="Arial" w:cs="Arial"/>
        </w:rPr>
        <w:t>and between the former and the EPPO defined in the Administrative Arrangements between the European Commission and OLAF (C(2018)7705 of 21 November 2018) and the working arrangement between OLAF and the EPPO of 5 July 2021, and the Agreement of 18 June 2021 between the European Commission and the EPPO.</w:t>
      </w:r>
    </w:p>
    <w:p w:rsidR="00C77FB9" w:rsidRDefault="00C77FB9" w:rsidP="00C77FB9">
      <w:pPr>
        <w:pStyle w:val="ListParagraph"/>
        <w:numPr>
          <w:ilvl w:val="0"/>
          <w:numId w:val="46"/>
        </w:numPr>
        <w:tabs>
          <w:tab w:val="left" w:pos="1390"/>
        </w:tabs>
        <w:spacing w:before="119" w:line="276" w:lineRule="auto"/>
        <w:rPr>
          <w:rFonts w:ascii="Arial" w:hAnsi="Arial" w:cs="Arial"/>
        </w:rPr>
      </w:pPr>
      <w:r w:rsidRPr="00811A1B">
        <w:rPr>
          <w:rFonts w:ascii="Arial" w:hAnsi="Arial" w:cs="Arial"/>
        </w:rPr>
        <w:t>In the framework of the Union’s restrictive measures, adopted on the basis of Article 29 TEU and Article 215 TFEU, no funds or economic resources may be made available, directly or indirectly, to or for the benefit of designated legal persons, entities or bodies. In addition, sectoral restrictive measures prohibit, among others, certain</w:t>
      </w:r>
      <w:r w:rsidRPr="00811A1B">
        <w:rPr>
          <w:rFonts w:ascii="Arial" w:hAnsi="Arial" w:cs="Arial"/>
          <w:spacing w:val="-11"/>
        </w:rPr>
        <w:t xml:space="preserve"> </w:t>
      </w:r>
      <w:r w:rsidRPr="00811A1B">
        <w:rPr>
          <w:rFonts w:ascii="Arial" w:hAnsi="Arial" w:cs="Arial"/>
        </w:rPr>
        <w:t>transactions</w:t>
      </w:r>
      <w:r w:rsidRPr="00811A1B">
        <w:rPr>
          <w:rFonts w:ascii="Arial" w:hAnsi="Arial" w:cs="Arial"/>
          <w:spacing w:val="-11"/>
        </w:rPr>
        <w:t xml:space="preserve"> </w:t>
      </w:r>
      <w:r w:rsidRPr="00811A1B">
        <w:rPr>
          <w:rFonts w:ascii="Arial" w:hAnsi="Arial" w:cs="Arial"/>
        </w:rPr>
        <w:t>with</w:t>
      </w:r>
      <w:r w:rsidRPr="00811A1B">
        <w:rPr>
          <w:rFonts w:ascii="Arial" w:hAnsi="Arial" w:cs="Arial"/>
          <w:spacing w:val="-11"/>
        </w:rPr>
        <w:t xml:space="preserve"> </w:t>
      </w:r>
      <w:r w:rsidRPr="00811A1B">
        <w:rPr>
          <w:rFonts w:ascii="Arial" w:hAnsi="Arial" w:cs="Arial"/>
        </w:rPr>
        <w:t>third</w:t>
      </w:r>
      <w:r w:rsidRPr="00811A1B">
        <w:rPr>
          <w:rFonts w:ascii="Arial" w:hAnsi="Arial" w:cs="Arial"/>
          <w:spacing w:val="-12"/>
        </w:rPr>
        <w:t xml:space="preserve"> </w:t>
      </w:r>
      <w:r w:rsidRPr="00811A1B">
        <w:rPr>
          <w:rFonts w:ascii="Arial" w:hAnsi="Arial" w:cs="Arial"/>
        </w:rPr>
        <w:t>countries</w:t>
      </w:r>
      <w:r w:rsidRPr="00811A1B">
        <w:rPr>
          <w:rFonts w:ascii="Arial" w:hAnsi="Arial" w:cs="Arial"/>
          <w:spacing w:val="-11"/>
        </w:rPr>
        <w:t xml:space="preserve"> </w:t>
      </w:r>
      <w:r w:rsidRPr="00811A1B">
        <w:rPr>
          <w:rFonts w:ascii="Arial" w:hAnsi="Arial" w:cs="Arial"/>
        </w:rPr>
        <w:t>subject</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1"/>
        </w:rPr>
        <w:t xml:space="preserve"> </w:t>
      </w:r>
      <w:r w:rsidRPr="00811A1B">
        <w:rPr>
          <w:rFonts w:ascii="Arial" w:hAnsi="Arial" w:cs="Arial"/>
        </w:rPr>
        <w:t>sanctions,</w:t>
      </w:r>
      <w:r w:rsidRPr="00811A1B">
        <w:rPr>
          <w:rFonts w:ascii="Arial" w:hAnsi="Arial" w:cs="Arial"/>
          <w:spacing w:val="-11"/>
        </w:rPr>
        <w:t xml:space="preserve"> </w:t>
      </w:r>
      <w:r w:rsidRPr="00811A1B">
        <w:rPr>
          <w:rFonts w:ascii="Arial" w:hAnsi="Arial" w:cs="Arial"/>
        </w:rPr>
        <w:t>prohibiting</w:t>
      </w:r>
      <w:r w:rsidRPr="00811A1B">
        <w:rPr>
          <w:rFonts w:ascii="Arial" w:hAnsi="Arial" w:cs="Arial"/>
          <w:spacing w:val="-11"/>
        </w:rPr>
        <w:t xml:space="preserve"> </w:t>
      </w:r>
      <w:r w:rsidRPr="00811A1B">
        <w:rPr>
          <w:rFonts w:ascii="Arial" w:hAnsi="Arial" w:cs="Arial"/>
        </w:rPr>
        <w:t>financing</w:t>
      </w:r>
      <w:r w:rsidRPr="00811A1B">
        <w:rPr>
          <w:rFonts w:ascii="Arial" w:hAnsi="Arial" w:cs="Arial"/>
          <w:spacing w:val="-11"/>
        </w:rPr>
        <w:t xml:space="preserve"> </w:t>
      </w:r>
      <w:r w:rsidRPr="00811A1B">
        <w:rPr>
          <w:rFonts w:ascii="Arial" w:hAnsi="Arial" w:cs="Arial"/>
        </w:rPr>
        <w:t>and financial assistance in relation to prohibited goods</w:t>
      </w:r>
      <w:r w:rsidRPr="00811A1B">
        <w:rPr>
          <w:rFonts w:ascii="Arial" w:hAnsi="Arial" w:cs="Arial"/>
          <w:spacing w:val="-1"/>
        </w:rPr>
        <w:t xml:space="preserve"> </w:t>
      </w:r>
      <w:r w:rsidRPr="00811A1B">
        <w:rPr>
          <w:rFonts w:ascii="Arial" w:hAnsi="Arial" w:cs="Arial"/>
        </w:rPr>
        <w:t>and services, prohibiting public or concession contracts with, and support under Union programmes for the benefit of persons</w:t>
      </w:r>
      <w:r w:rsidRPr="00811A1B">
        <w:rPr>
          <w:rFonts w:ascii="Arial" w:hAnsi="Arial" w:cs="Arial"/>
          <w:spacing w:val="-6"/>
        </w:rPr>
        <w:t xml:space="preserve"> </w:t>
      </w:r>
      <w:r w:rsidRPr="00811A1B">
        <w:rPr>
          <w:rFonts w:ascii="Arial" w:hAnsi="Arial" w:cs="Arial"/>
        </w:rPr>
        <w:t>in</w:t>
      </w:r>
      <w:r w:rsidRPr="00811A1B">
        <w:rPr>
          <w:rFonts w:ascii="Arial" w:hAnsi="Arial" w:cs="Arial"/>
          <w:spacing w:val="-5"/>
        </w:rPr>
        <w:t xml:space="preserve"> </w:t>
      </w:r>
      <w:r w:rsidRPr="00811A1B">
        <w:rPr>
          <w:rFonts w:ascii="Arial" w:hAnsi="Arial" w:cs="Arial"/>
        </w:rPr>
        <w:t>certain</w:t>
      </w:r>
      <w:r w:rsidRPr="00811A1B">
        <w:rPr>
          <w:rFonts w:ascii="Arial" w:hAnsi="Arial" w:cs="Arial"/>
          <w:spacing w:val="-5"/>
        </w:rPr>
        <w:t xml:space="preserve"> </w:t>
      </w:r>
      <w:r w:rsidRPr="00811A1B">
        <w:rPr>
          <w:rFonts w:ascii="Arial" w:hAnsi="Arial" w:cs="Arial"/>
        </w:rPr>
        <w:t>third</w:t>
      </w:r>
      <w:r w:rsidRPr="00811A1B">
        <w:rPr>
          <w:rFonts w:ascii="Arial" w:hAnsi="Arial" w:cs="Arial"/>
          <w:spacing w:val="-7"/>
        </w:rPr>
        <w:t xml:space="preserve"> </w:t>
      </w:r>
      <w:r w:rsidRPr="00811A1B">
        <w:rPr>
          <w:rFonts w:ascii="Arial" w:hAnsi="Arial" w:cs="Arial"/>
        </w:rPr>
        <w:t>countries</w:t>
      </w:r>
      <w:r w:rsidRPr="00811A1B">
        <w:rPr>
          <w:rFonts w:ascii="Arial" w:hAnsi="Arial" w:cs="Arial"/>
          <w:spacing w:val="-6"/>
        </w:rPr>
        <w:t xml:space="preserve"> </w:t>
      </w:r>
      <w:r w:rsidRPr="00811A1B">
        <w:rPr>
          <w:rFonts w:ascii="Arial" w:hAnsi="Arial" w:cs="Arial"/>
        </w:rPr>
        <w:t>subject</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sanctions.</w:t>
      </w:r>
      <w:r w:rsidRPr="00811A1B">
        <w:rPr>
          <w:rFonts w:ascii="Arial" w:hAnsi="Arial" w:cs="Arial"/>
          <w:spacing w:val="40"/>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Facility</w:t>
      </w:r>
      <w:r w:rsidRPr="00811A1B">
        <w:rPr>
          <w:rFonts w:ascii="Arial" w:hAnsi="Arial" w:cs="Arial"/>
          <w:spacing w:val="-6"/>
        </w:rPr>
        <w:t xml:space="preserve"> </w:t>
      </w:r>
      <w:r w:rsidRPr="00811A1B">
        <w:rPr>
          <w:rFonts w:ascii="Arial" w:hAnsi="Arial" w:cs="Arial"/>
        </w:rPr>
        <w:t>Agreement</w:t>
      </w:r>
      <w:r w:rsidRPr="00811A1B">
        <w:rPr>
          <w:rFonts w:ascii="Arial" w:hAnsi="Arial" w:cs="Arial"/>
          <w:spacing w:val="-6"/>
        </w:rPr>
        <w:t xml:space="preserve"> </w:t>
      </w:r>
      <w:r w:rsidRPr="00811A1B">
        <w:rPr>
          <w:rFonts w:ascii="Arial" w:hAnsi="Arial" w:cs="Arial"/>
        </w:rPr>
        <w:lastRenderedPageBreak/>
        <w:t>should therefore set out an obligation for the Beneficiary to ensure that funding under the Facility is not provided in breach of any of the Union’s restrictive measures.</w:t>
      </w:r>
    </w:p>
    <w:p w:rsidR="007057AE" w:rsidRPr="00811A1B" w:rsidRDefault="007057AE">
      <w:pPr>
        <w:pStyle w:val="BodyText"/>
        <w:spacing w:before="4"/>
        <w:ind w:left="0"/>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z w:val="22"/>
          <w:szCs w:val="22"/>
        </w:rPr>
        <w:t>HAVE</w:t>
      </w:r>
      <w:r w:rsidRPr="00811A1B">
        <w:rPr>
          <w:rFonts w:ascii="Arial" w:hAnsi="Arial" w:cs="Arial"/>
          <w:spacing w:val="-2"/>
          <w:sz w:val="22"/>
          <w:szCs w:val="22"/>
        </w:rPr>
        <w:t xml:space="preserve"> </w:t>
      </w:r>
      <w:r w:rsidRPr="00811A1B">
        <w:rPr>
          <w:rFonts w:ascii="Arial" w:hAnsi="Arial" w:cs="Arial"/>
          <w:sz w:val="22"/>
          <w:szCs w:val="22"/>
        </w:rPr>
        <w:t xml:space="preserve">AGREED AS </w:t>
      </w:r>
      <w:r w:rsidRPr="00811A1B">
        <w:rPr>
          <w:rFonts w:ascii="Arial" w:hAnsi="Arial" w:cs="Arial"/>
          <w:spacing w:val="-2"/>
          <w:sz w:val="22"/>
          <w:szCs w:val="22"/>
        </w:rPr>
        <w:t>FOLLOWS:</w:t>
      </w:r>
    </w:p>
    <w:p w:rsidR="007057AE" w:rsidRPr="00811A1B" w:rsidRDefault="007057AE">
      <w:pPr>
        <w:pStyle w:val="BodyText"/>
        <w:spacing w:before="48"/>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3" w:name="_bookmark0"/>
      <w:bookmarkEnd w:id="3"/>
      <w:r w:rsidRPr="00811A1B">
        <w:rPr>
          <w:rFonts w:ascii="Arial" w:hAnsi="Arial" w:cs="Arial"/>
          <w:sz w:val="22"/>
          <w:szCs w:val="22"/>
        </w:rPr>
        <w:t>TITLE</w:t>
      </w:r>
      <w:r w:rsidRPr="00811A1B">
        <w:rPr>
          <w:rFonts w:ascii="Arial" w:hAnsi="Arial" w:cs="Arial"/>
          <w:spacing w:val="-2"/>
          <w:sz w:val="22"/>
          <w:szCs w:val="22"/>
        </w:rPr>
        <w:t xml:space="preserve"> </w:t>
      </w:r>
      <w:r w:rsidRPr="00811A1B">
        <w:rPr>
          <w:rFonts w:ascii="Arial" w:hAnsi="Arial" w:cs="Arial"/>
          <w:sz w:val="22"/>
          <w:szCs w:val="22"/>
        </w:rPr>
        <w:t>I:</w:t>
      </w:r>
      <w:r w:rsidRPr="00811A1B">
        <w:rPr>
          <w:rFonts w:ascii="Arial" w:hAnsi="Arial" w:cs="Arial"/>
          <w:spacing w:val="-1"/>
          <w:sz w:val="22"/>
          <w:szCs w:val="22"/>
        </w:rPr>
        <w:t xml:space="preserve"> </w:t>
      </w:r>
      <w:r w:rsidRPr="00811A1B">
        <w:rPr>
          <w:rFonts w:ascii="Arial" w:hAnsi="Arial" w:cs="Arial"/>
          <w:sz w:val="22"/>
          <w:szCs w:val="22"/>
        </w:rPr>
        <w:t>GENERAL</w:t>
      </w:r>
      <w:r w:rsidRPr="00811A1B">
        <w:rPr>
          <w:rFonts w:ascii="Arial" w:hAnsi="Arial" w:cs="Arial"/>
          <w:spacing w:val="-1"/>
          <w:sz w:val="22"/>
          <w:szCs w:val="22"/>
        </w:rPr>
        <w:t xml:space="preserve"> </w:t>
      </w:r>
      <w:r w:rsidRPr="00811A1B">
        <w:rPr>
          <w:rFonts w:ascii="Arial" w:hAnsi="Arial" w:cs="Arial"/>
          <w:spacing w:val="-2"/>
          <w:sz w:val="22"/>
          <w:szCs w:val="22"/>
        </w:rPr>
        <w:t>PROVISIONS</w:t>
      </w:r>
    </w:p>
    <w:p w:rsidR="007057AE" w:rsidRPr="00811A1B" w:rsidRDefault="00575FE2">
      <w:pPr>
        <w:pStyle w:val="Heading3"/>
        <w:tabs>
          <w:tab w:val="left" w:pos="1978"/>
        </w:tabs>
        <w:spacing w:before="161"/>
        <w:rPr>
          <w:rFonts w:ascii="Arial" w:hAnsi="Arial" w:cs="Arial"/>
          <w:sz w:val="22"/>
          <w:szCs w:val="22"/>
        </w:rPr>
      </w:pPr>
      <w:bookmarkStart w:id="4" w:name="_bookmark1"/>
      <w:bookmarkEnd w:id="4"/>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1</w:t>
      </w:r>
      <w:r w:rsidRPr="00811A1B">
        <w:rPr>
          <w:rFonts w:ascii="Arial" w:hAnsi="Arial" w:cs="Arial"/>
          <w:sz w:val="22"/>
          <w:szCs w:val="22"/>
        </w:rPr>
        <w:tab/>
        <w:t>Interpretation</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definitions</w:t>
      </w:r>
    </w:p>
    <w:p w:rsidR="007057AE" w:rsidRPr="00811A1B" w:rsidRDefault="00575FE2">
      <w:pPr>
        <w:pStyle w:val="ListParagraph"/>
        <w:numPr>
          <w:ilvl w:val="0"/>
          <w:numId w:val="45"/>
        </w:numPr>
        <w:tabs>
          <w:tab w:val="left" w:pos="1390"/>
        </w:tabs>
        <w:spacing w:before="161" w:line="276" w:lineRule="auto"/>
        <w:ind w:right="398"/>
        <w:rPr>
          <w:rFonts w:ascii="Arial" w:hAnsi="Arial" w:cs="Arial"/>
        </w:rPr>
      </w:pPr>
      <w:r w:rsidRPr="00811A1B">
        <w:rPr>
          <w:rFonts w:ascii="Arial" w:hAnsi="Arial" w:cs="Arial"/>
        </w:rPr>
        <w:t>The terms used in this Agreement shall bear the same meaning as defined and attributed to them in Regulation (EU) 2024/1449.</w:t>
      </w:r>
    </w:p>
    <w:p w:rsidR="007057AE" w:rsidRPr="00811A1B" w:rsidRDefault="00575FE2">
      <w:pPr>
        <w:pStyle w:val="ListParagraph"/>
        <w:numPr>
          <w:ilvl w:val="0"/>
          <w:numId w:val="45"/>
        </w:numPr>
        <w:tabs>
          <w:tab w:val="left" w:pos="1390"/>
        </w:tabs>
        <w:spacing w:before="2" w:line="276" w:lineRule="auto"/>
        <w:ind w:right="398"/>
        <w:rPr>
          <w:rFonts w:ascii="Arial" w:hAnsi="Arial" w:cs="Arial"/>
        </w:rPr>
      </w:pPr>
      <w:r w:rsidRPr="00811A1B">
        <w:rPr>
          <w:rFonts w:ascii="Arial" w:hAnsi="Arial" w:cs="Arial"/>
        </w:rPr>
        <w:t>References to this Agreement are intended as references to such Agreement as amended, supplemented or replaced.</w:t>
      </w:r>
    </w:p>
    <w:p w:rsidR="007057AE" w:rsidRPr="00811A1B" w:rsidRDefault="00575FE2">
      <w:pPr>
        <w:pStyle w:val="ListParagraph"/>
        <w:numPr>
          <w:ilvl w:val="0"/>
          <w:numId w:val="45"/>
        </w:numPr>
        <w:tabs>
          <w:tab w:val="left" w:pos="1390"/>
        </w:tabs>
        <w:spacing w:line="276" w:lineRule="auto"/>
        <w:ind w:right="389"/>
        <w:rPr>
          <w:rFonts w:ascii="Arial" w:hAnsi="Arial" w:cs="Arial"/>
        </w:rPr>
      </w:pPr>
      <w:r w:rsidRPr="00811A1B">
        <w:rPr>
          <w:rFonts w:ascii="Arial" w:hAnsi="Arial" w:cs="Arial"/>
        </w:rPr>
        <w:t>‘</w:t>
      </w:r>
      <w:r w:rsidRPr="00811A1B">
        <w:rPr>
          <w:rFonts w:ascii="Arial" w:hAnsi="Arial" w:cs="Arial"/>
          <w:b/>
        </w:rPr>
        <w:t>Union restrictive measures</w:t>
      </w:r>
      <w:r w:rsidRPr="00811A1B">
        <w:rPr>
          <w:rFonts w:ascii="Arial" w:hAnsi="Arial" w:cs="Arial"/>
        </w:rPr>
        <w:t>’ means restrictive measures adopted by the Union pursuant to Article</w:t>
      </w:r>
      <w:r w:rsidRPr="00811A1B">
        <w:rPr>
          <w:rFonts w:ascii="Arial" w:hAnsi="Arial" w:cs="Arial"/>
          <w:spacing w:val="-3"/>
        </w:rPr>
        <w:t xml:space="preserve"> </w:t>
      </w:r>
      <w:r w:rsidRPr="00811A1B">
        <w:rPr>
          <w:rFonts w:ascii="Arial" w:hAnsi="Arial" w:cs="Arial"/>
        </w:rPr>
        <w:t>29 of the Treaty on European Union (TEU) or Article 215 of the Treaty on the Functioning of the European Union (TFEU).</w:t>
      </w:r>
    </w:p>
    <w:p w:rsidR="007057AE" w:rsidRPr="00811A1B" w:rsidRDefault="00575FE2">
      <w:pPr>
        <w:pStyle w:val="ListParagraph"/>
        <w:numPr>
          <w:ilvl w:val="0"/>
          <w:numId w:val="45"/>
        </w:numPr>
        <w:tabs>
          <w:tab w:val="left" w:pos="1390"/>
        </w:tabs>
        <w:spacing w:before="119" w:line="276" w:lineRule="auto"/>
        <w:ind w:right="393"/>
        <w:rPr>
          <w:rFonts w:ascii="Arial" w:hAnsi="Arial" w:cs="Arial"/>
        </w:rPr>
      </w:pPr>
      <w:r w:rsidRPr="00811A1B">
        <w:rPr>
          <w:rFonts w:ascii="Arial" w:hAnsi="Arial" w:cs="Arial"/>
          <w:b/>
        </w:rPr>
        <w:t>‘WBIF’</w:t>
      </w:r>
      <w:r w:rsidRPr="00811A1B">
        <w:rPr>
          <w:rFonts w:ascii="Arial" w:hAnsi="Arial" w:cs="Arial"/>
          <w:b/>
          <w:spacing w:val="-10"/>
        </w:rPr>
        <w:t xml:space="preserve"> </w:t>
      </w:r>
      <w:r w:rsidRPr="00811A1B">
        <w:rPr>
          <w:rFonts w:ascii="Arial" w:hAnsi="Arial" w:cs="Arial"/>
        </w:rPr>
        <w:t>means</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Western</w:t>
      </w:r>
      <w:r w:rsidRPr="00811A1B">
        <w:rPr>
          <w:rFonts w:ascii="Arial" w:hAnsi="Arial" w:cs="Arial"/>
          <w:spacing w:val="-10"/>
        </w:rPr>
        <w:t xml:space="preserve"> </w:t>
      </w:r>
      <w:r w:rsidRPr="00811A1B">
        <w:rPr>
          <w:rFonts w:ascii="Arial" w:hAnsi="Arial" w:cs="Arial"/>
        </w:rPr>
        <w:t>Balkans</w:t>
      </w:r>
      <w:r w:rsidRPr="00811A1B">
        <w:rPr>
          <w:rFonts w:ascii="Arial" w:hAnsi="Arial" w:cs="Arial"/>
          <w:spacing w:val="-7"/>
        </w:rPr>
        <w:t xml:space="preserve"> </w:t>
      </w:r>
      <w:r w:rsidRPr="00811A1B">
        <w:rPr>
          <w:rFonts w:ascii="Arial" w:hAnsi="Arial" w:cs="Arial"/>
        </w:rPr>
        <w:t>Investment</w:t>
      </w:r>
      <w:r w:rsidRPr="00811A1B">
        <w:rPr>
          <w:rFonts w:ascii="Arial" w:hAnsi="Arial" w:cs="Arial"/>
          <w:spacing w:val="-9"/>
        </w:rPr>
        <w:t xml:space="preserve"> </w:t>
      </w:r>
      <w:r w:rsidRPr="00811A1B">
        <w:rPr>
          <w:rFonts w:ascii="Arial" w:hAnsi="Arial" w:cs="Arial"/>
        </w:rPr>
        <w:t>Framework</w:t>
      </w:r>
      <w:r w:rsidRPr="00811A1B">
        <w:rPr>
          <w:rFonts w:ascii="Arial" w:hAnsi="Arial" w:cs="Arial"/>
          <w:spacing w:val="-8"/>
        </w:rPr>
        <w:t xml:space="preserve"> </w:t>
      </w:r>
      <w:r w:rsidRPr="00811A1B">
        <w:rPr>
          <w:rFonts w:ascii="Arial" w:hAnsi="Arial" w:cs="Arial"/>
        </w:rPr>
        <w:t>(WBIF),</w:t>
      </w:r>
      <w:r w:rsidRPr="00811A1B">
        <w:rPr>
          <w:rFonts w:ascii="Arial" w:hAnsi="Arial" w:cs="Arial"/>
          <w:spacing w:val="-10"/>
        </w:rPr>
        <w:t xml:space="preserve"> </w:t>
      </w:r>
      <w:r w:rsidRPr="00811A1B">
        <w:rPr>
          <w:rFonts w:ascii="Arial" w:hAnsi="Arial" w:cs="Arial"/>
        </w:rPr>
        <w:t>a</w:t>
      </w:r>
      <w:r w:rsidRPr="00811A1B">
        <w:rPr>
          <w:rFonts w:ascii="Arial" w:hAnsi="Arial" w:cs="Arial"/>
          <w:spacing w:val="-10"/>
        </w:rPr>
        <w:t xml:space="preserve"> </w:t>
      </w:r>
      <w:r w:rsidRPr="00811A1B">
        <w:rPr>
          <w:rFonts w:ascii="Arial" w:hAnsi="Arial" w:cs="Arial"/>
        </w:rPr>
        <w:t>joint</w:t>
      </w:r>
      <w:r w:rsidRPr="00811A1B">
        <w:rPr>
          <w:rFonts w:ascii="Arial" w:hAnsi="Arial" w:cs="Arial"/>
          <w:spacing w:val="-9"/>
        </w:rPr>
        <w:t xml:space="preserve"> </w:t>
      </w:r>
      <w:r w:rsidRPr="00811A1B">
        <w:rPr>
          <w:rFonts w:ascii="Arial" w:hAnsi="Arial" w:cs="Arial"/>
        </w:rPr>
        <w:t>initiative of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EU,</w:t>
      </w:r>
      <w:r w:rsidRPr="00811A1B">
        <w:rPr>
          <w:rFonts w:ascii="Arial" w:hAnsi="Arial" w:cs="Arial"/>
          <w:spacing w:val="-4"/>
        </w:rPr>
        <w:t xml:space="preserve"> </w:t>
      </w:r>
      <w:r w:rsidRPr="00811A1B">
        <w:rPr>
          <w:rFonts w:ascii="Arial" w:hAnsi="Arial" w:cs="Arial"/>
        </w:rPr>
        <w:t>partner</w:t>
      </w:r>
      <w:r w:rsidRPr="00811A1B">
        <w:rPr>
          <w:rFonts w:ascii="Arial" w:hAnsi="Arial" w:cs="Arial"/>
          <w:spacing w:val="-4"/>
        </w:rPr>
        <w:t xml:space="preserve"> </w:t>
      </w:r>
      <w:r w:rsidRPr="00811A1B">
        <w:rPr>
          <w:rFonts w:ascii="Arial" w:hAnsi="Arial" w:cs="Arial"/>
        </w:rPr>
        <w:t>financial</w:t>
      </w:r>
      <w:r w:rsidRPr="00811A1B">
        <w:rPr>
          <w:rFonts w:ascii="Arial" w:hAnsi="Arial" w:cs="Arial"/>
          <w:spacing w:val="-4"/>
        </w:rPr>
        <w:t xml:space="preserve"> </w:t>
      </w:r>
      <w:r w:rsidRPr="00811A1B">
        <w:rPr>
          <w:rFonts w:ascii="Arial" w:hAnsi="Arial" w:cs="Arial"/>
        </w:rPr>
        <w:t>organisations,</w:t>
      </w:r>
      <w:r w:rsidRPr="00811A1B">
        <w:rPr>
          <w:rFonts w:ascii="Arial" w:hAnsi="Arial" w:cs="Arial"/>
          <w:spacing w:val="-4"/>
        </w:rPr>
        <w:t xml:space="preserve"> </w:t>
      </w:r>
      <w:r w:rsidRPr="00811A1B">
        <w:rPr>
          <w:rFonts w:ascii="Arial" w:hAnsi="Arial" w:cs="Arial"/>
        </w:rPr>
        <w:t>bilateral</w:t>
      </w:r>
      <w:r w:rsidRPr="00811A1B">
        <w:rPr>
          <w:rFonts w:ascii="Arial" w:hAnsi="Arial" w:cs="Arial"/>
          <w:spacing w:val="-4"/>
        </w:rPr>
        <w:t xml:space="preserve"> </w:t>
      </w:r>
      <w:r w:rsidRPr="00811A1B">
        <w:rPr>
          <w:rFonts w:ascii="Arial" w:hAnsi="Arial" w:cs="Arial"/>
        </w:rPr>
        <w:t>donors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beneficiaries,</w:t>
      </w:r>
      <w:r w:rsidRPr="00811A1B">
        <w:rPr>
          <w:rFonts w:ascii="Arial" w:hAnsi="Arial" w:cs="Arial"/>
          <w:spacing w:val="-4"/>
        </w:rPr>
        <w:t xml:space="preserve"> </w:t>
      </w:r>
      <w:r w:rsidRPr="00811A1B">
        <w:rPr>
          <w:rFonts w:ascii="Arial" w:hAnsi="Arial" w:cs="Arial"/>
        </w:rPr>
        <w:t>aimed</w:t>
      </w:r>
      <w:r w:rsidRPr="00811A1B">
        <w:rPr>
          <w:rFonts w:ascii="Arial" w:hAnsi="Arial" w:cs="Arial"/>
          <w:spacing w:val="-4"/>
        </w:rPr>
        <w:t xml:space="preserve"> </w:t>
      </w:r>
      <w:r w:rsidRPr="00811A1B">
        <w:rPr>
          <w:rFonts w:ascii="Arial" w:hAnsi="Arial" w:cs="Arial"/>
        </w:rPr>
        <w:t>at enhancing harmonisation and cooperation in investments for the socio-economic development</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region</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contributing</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European</w:t>
      </w:r>
      <w:r w:rsidRPr="00811A1B">
        <w:rPr>
          <w:rFonts w:ascii="Arial" w:hAnsi="Arial" w:cs="Arial"/>
          <w:spacing w:val="-15"/>
        </w:rPr>
        <w:t xml:space="preserve"> </w:t>
      </w:r>
      <w:r w:rsidRPr="00811A1B">
        <w:rPr>
          <w:rFonts w:ascii="Arial" w:hAnsi="Arial" w:cs="Arial"/>
        </w:rPr>
        <w:t>perspective</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Western Balkans, as referred to in Article 12 of Regulation (EU) 2021/1529</w:t>
      </w:r>
      <w:r w:rsidR="00F17E1C">
        <w:rPr>
          <w:rStyle w:val="FootnoteReference"/>
          <w:rFonts w:ascii="Arial" w:hAnsi="Arial" w:cs="Arial"/>
        </w:rPr>
        <w:footnoteReference w:id="4"/>
      </w:r>
      <w:r w:rsidRPr="00811A1B">
        <w:rPr>
          <w:rFonts w:ascii="Arial" w:hAnsi="Arial" w:cs="Arial"/>
        </w:rPr>
        <w:t>.</w:t>
      </w:r>
    </w:p>
    <w:p w:rsidR="007057AE" w:rsidRDefault="00575FE2" w:rsidP="006D2D28">
      <w:pPr>
        <w:pStyle w:val="ListParagraph"/>
        <w:numPr>
          <w:ilvl w:val="0"/>
          <w:numId w:val="45"/>
        </w:numPr>
        <w:tabs>
          <w:tab w:val="left" w:pos="1390"/>
        </w:tabs>
        <w:spacing w:before="120" w:line="276" w:lineRule="auto"/>
        <w:ind w:right="395"/>
        <w:rPr>
          <w:rFonts w:ascii="Arial" w:hAnsi="Arial" w:cs="Arial"/>
        </w:rPr>
      </w:pPr>
      <w:r w:rsidRPr="00811A1B">
        <w:rPr>
          <w:rFonts w:ascii="Arial" w:hAnsi="Arial" w:cs="Arial"/>
          <w:b/>
        </w:rPr>
        <w:t xml:space="preserve">‘European Western Balkans Joint Fund (EWBJF)’ </w:t>
      </w:r>
      <w:r w:rsidRPr="00811A1B">
        <w:rPr>
          <w:rFonts w:ascii="Arial" w:hAnsi="Arial" w:cs="Arial"/>
        </w:rPr>
        <w:t>is the joint fund established under</w:t>
      </w:r>
      <w:r w:rsidRPr="00811A1B">
        <w:rPr>
          <w:rFonts w:ascii="Arial" w:hAnsi="Arial" w:cs="Arial"/>
          <w:spacing w:val="40"/>
        </w:rPr>
        <w:t xml:space="preserve"> </w:t>
      </w:r>
      <w:r w:rsidRPr="00811A1B">
        <w:rPr>
          <w:rFonts w:ascii="Arial" w:hAnsi="Arial" w:cs="Arial"/>
        </w:rPr>
        <w:t>the</w:t>
      </w:r>
      <w:r w:rsidRPr="00811A1B">
        <w:rPr>
          <w:rFonts w:ascii="Arial" w:hAnsi="Arial" w:cs="Arial"/>
          <w:spacing w:val="40"/>
        </w:rPr>
        <w:t xml:space="preserve"> </w:t>
      </w:r>
      <w:r w:rsidRPr="00811A1B">
        <w:rPr>
          <w:rFonts w:ascii="Arial" w:hAnsi="Arial" w:cs="Arial"/>
        </w:rPr>
        <w:t>Western</w:t>
      </w:r>
      <w:r w:rsidRPr="00811A1B">
        <w:rPr>
          <w:rFonts w:ascii="Arial" w:hAnsi="Arial" w:cs="Arial"/>
          <w:spacing w:val="40"/>
        </w:rPr>
        <w:t xml:space="preserve"> </w:t>
      </w:r>
      <w:r w:rsidRPr="00811A1B">
        <w:rPr>
          <w:rFonts w:ascii="Arial" w:hAnsi="Arial" w:cs="Arial"/>
        </w:rPr>
        <w:t>Balkans</w:t>
      </w:r>
      <w:r w:rsidRPr="00811A1B">
        <w:rPr>
          <w:rFonts w:ascii="Arial" w:hAnsi="Arial" w:cs="Arial"/>
          <w:spacing w:val="40"/>
        </w:rPr>
        <w:t xml:space="preserve"> </w:t>
      </w:r>
      <w:r w:rsidRPr="00811A1B">
        <w:rPr>
          <w:rFonts w:ascii="Arial" w:hAnsi="Arial" w:cs="Arial"/>
        </w:rPr>
        <w:t>Investment</w:t>
      </w:r>
      <w:r w:rsidRPr="00811A1B">
        <w:rPr>
          <w:rFonts w:ascii="Arial" w:hAnsi="Arial" w:cs="Arial"/>
          <w:spacing w:val="40"/>
        </w:rPr>
        <w:t xml:space="preserve"> </w:t>
      </w:r>
      <w:r w:rsidRPr="00811A1B">
        <w:rPr>
          <w:rFonts w:ascii="Arial" w:hAnsi="Arial" w:cs="Arial"/>
        </w:rPr>
        <w:t>Framework</w:t>
      </w:r>
      <w:r w:rsidRPr="00811A1B">
        <w:rPr>
          <w:rFonts w:ascii="Arial" w:hAnsi="Arial" w:cs="Arial"/>
          <w:spacing w:val="40"/>
        </w:rPr>
        <w:t xml:space="preserve"> </w:t>
      </w:r>
      <w:r w:rsidRPr="00811A1B">
        <w:rPr>
          <w:rFonts w:ascii="Arial" w:hAnsi="Arial" w:cs="Arial"/>
        </w:rPr>
        <w:t>(WBIF)</w:t>
      </w:r>
      <w:r w:rsidRPr="00811A1B">
        <w:rPr>
          <w:rFonts w:ascii="Arial" w:hAnsi="Arial" w:cs="Arial"/>
          <w:spacing w:val="40"/>
        </w:rPr>
        <w:t xml:space="preserve"> </w:t>
      </w:r>
      <w:r w:rsidRPr="00811A1B">
        <w:rPr>
          <w:rFonts w:ascii="Arial" w:hAnsi="Arial" w:cs="Arial"/>
        </w:rPr>
        <w:t>for</w:t>
      </w:r>
      <w:r w:rsidRPr="00811A1B">
        <w:rPr>
          <w:rFonts w:ascii="Arial" w:hAnsi="Arial" w:cs="Arial"/>
          <w:spacing w:val="40"/>
        </w:rPr>
        <w:t xml:space="preserve"> </w:t>
      </w:r>
      <w:r w:rsidRPr="00811A1B">
        <w:rPr>
          <w:rFonts w:ascii="Arial" w:hAnsi="Arial" w:cs="Arial"/>
        </w:rPr>
        <w:t>receiving</w:t>
      </w:r>
      <w:r w:rsidRPr="00811A1B">
        <w:rPr>
          <w:rFonts w:ascii="Arial" w:hAnsi="Arial" w:cs="Arial"/>
          <w:spacing w:val="40"/>
        </w:rPr>
        <w:t xml:space="preserve"> </w:t>
      </w:r>
      <w:r w:rsidRPr="00811A1B">
        <w:rPr>
          <w:rFonts w:ascii="Arial" w:hAnsi="Arial" w:cs="Arial"/>
        </w:rPr>
        <w:t>donors’</w:t>
      </w:r>
      <w:r w:rsidR="006D2D28">
        <w:rPr>
          <w:rFonts w:ascii="Arial" w:hAnsi="Arial" w:cs="Arial"/>
        </w:rPr>
        <w:t xml:space="preserve"> </w:t>
      </w:r>
      <w:r w:rsidR="006D2D28" w:rsidRPr="006D2D28">
        <w:rPr>
          <w:rFonts w:ascii="Arial" w:hAnsi="Arial" w:cs="Arial"/>
        </w:rPr>
        <w:t>contributions, in accordance with the General Conditions lastly approved by Commission Decision C(2023)4806 of 19 July 2023</w:t>
      </w:r>
      <w:r w:rsidR="00930116">
        <w:rPr>
          <w:rStyle w:val="FootnoteReference"/>
          <w:rFonts w:ascii="Arial" w:hAnsi="Arial" w:cs="Arial"/>
        </w:rPr>
        <w:footnoteReference w:id="5"/>
      </w:r>
      <w:r w:rsidR="006D2D28" w:rsidRPr="006D2D28">
        <w:rPr>
          <w:rFonts w:ascii="Arial" w:hAnsi="Arial" w:cs="Arial"/>
        </w:rPr>
        <w:t>.</w:t>
      </w:r>
    </w:p>
    <w:p w:rsidR="00930116" w:rsidRPr="00811A1B" w:rsidRDefault="00930116" w:rsidP="00930116">
      <w:pPr>
        <w:pStyle w:val="ListParagraph"/>
        <w:numPr>
          <w:ilvl w:val="0"/>
          <w:numId w:val="45"/>
        </w:numPr>
        <w:tabs>
          <w:tab w:val="left" w:pos="1390"/>
        </w:tabs>
        <w:spacing w:before="117" w:line="276" w:lineRule="auto"/>
        <w:ind w:right="395"/>
        <w:rPr>
          <w:rFonts w:ascii="Arial" w:hAnsi="Arial" w:cs="Arial"/>
        </w:rPr>
      </w:pPr>
      <w:r w:rsidRPr="00811A1B">
        <w:rPr>
          <w:rFonts w:ascii="Arial" w:hAnsi="Arial" w:cs="Arial"/>
        </w:rPr>
        <w:t>‘</w:t>
      </w:r>
      <w:r w:rsidRPr="00811A1B">
        <w:rPr>
          <w:rFonts w:ascii="Arial" w:hAnsi="Arial" w:cs="Arial"/>
          <w:b/>
        </w:rPr>
        <w:t>Contribution arrangement</w:t>
      </w:r>
      <w:r w:rsidRPr="00811A1B">
        <w:rPr>
          <w:rFonts w:ascii="Arial" w:hAnsi="Arial" w:cs="Arial"/>
        </w:rPr>
        <w:t>’ means the written agreement concluded between a Contributor</w:t>
      </w:r>
      <w:r w:rsidRPr="00811A1B">
        <w:rPr>
          <w:rFonts w:ascii="Arial" w:hAnsi="Arial" w:cs="Arial"/>
          <w:spacing w:val="-6"/>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EWBJF</w:t>
      </w:r>
      <w:r w:rsidRPr="00811A1B">
        <w:rPr>
          <w:rFonts w:ascii="Arial" w:hAnsi="Arial" w:cs="Arial"/>
          <w:spacing w:val="-6"/>
        </w:rPr>
        <w:t xml:space="preserve"> </w:t>
      </w:r>
      <w:r w:rsidRPr="00811A1B">
        <w:rPr>
          <w:rFonts w:ascii="Arial" w:hAnsi="Arial" w:cs="Arial"/>
        </w:rPr>
        <w:t>which</w:t>
      </w:r>
      <w:r w:rsidRPr="00811A1B">
        <w:rPr>
          <w:rFonts w:ascii="Arial" w:hAnsi="Arial" w:cs="Arial"/>
          <w:spacing w:val="-5"/>
        </w:rPr>
        <w:t xml:space="preserve"> </w:t>
      </w:r>
      <w:r w:rsidRPr="00811A1B">
        <w:rPr>
          <w:rFonts w:ascii="Arial" w:hAnsi="Arial" w:cs="Arial"/>
        </w:rPr>
        <w:t>sets</w:t>
      </w:r>
      <w:r w:rsidRPr="00811A1B">
        <w:rPr>
          <w:rFonts w:ascii="Arial" w:hAnsi="Arial" w:cs="Arial"/>
          <w:spacing w:val="-4"/>
        </w:rPr>
        <w:t xml:space="preserve"> </w:t>
      </w:r>
      <w:r w:rsidRPr="00811A1B">
        <w:rPr>
          <w:rFonts w:ascii="Arial" w:hAnsi="Arial" w:cs="Arial"/>
        </w:rPr>
        <w:t>out</w:t>
      </w:r>
      <w:r w:rsidRPr="00811A1B">
        <w:rPr>
          <w:rFonts w:ascii="Arial" w:hAnsi="Arial" w:cs="Arial"/>
          <w:spacing w:val="-4"/>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amount</w:t>
      </w:r>
      <w:r w:rsidRPr="00811A1B">
        <w:rPr>
          <w:rFonts w:ascii="Arial" w:hAnsi="Arial" w:cs="Arial"/>
          <w:spacing w:val="-4"/>
        </w:rPr>
        <w:t xml:space="preserve"> </w:t>
      </w:r>
      <w:r w:rsidRPr="00811A1B">
        <w:rPr>
          <w:rFonts w:ascii="Arial" w:hAnsi="Arial" w:cs="Arial"/>
        </w:rPr>
        <w:t>committed</w:t>
      </w:r>
      <w:r w:rsidRPr="00811A1B">
        <w:rPr>
          <w:rFonts w:ascii="Arial" w:hAnsi="Arial" w:cs="Arial"/>
          <w:spacing w:val="-5"/>
        </w:rPr>
        <w:t xml:space="preserve"> </w:t>
      </w:r>
      <w:r w:rsidRPr="00811A1B">
        <w:rPr>
          <w:rFonts w:ascii="Arial" w:hAnsi="Arial" w:cs="Arial"/>
        </w:rPr>
        <w:t>by</w:t>
      </w:r>
      <w:r w:rsidRPr="00811A1B">
        <w:rPr>
          <w:rFonts w:ascii="Arial" w:hAnsi="Arial" w:cs="Arial"/>
          <w:spacing w:val="-5"/>
        </w:rPr>
        <w:t xml:space="preserve"> </w:t>
      </w:r>
      <w:r w:rsidRPr="00811A1B">
        <w:rPr>
          <w:rFonts w:ascii="Arial" w:hAnsi="Arial" w:cs="Arial"/>
        </w:rPr>
        <w:t>a</w:t>
      </w:r>
      <w:r w:rsidRPr="00811A1B">
        <w:rPr>
          <w:rFonts w:ascii="Arial" w:hAnsi="Arial" w:cs="Arial"/>
          <w:spacing w:val="-6"/>
        </w:rPr>
        <w:t xml:space="preserve"> </w:t>
      </w:r>
      <w:r w:rsidRPr="00811A1B">
        <w:rPr>
          <w:rFonts w:ascii="Arial" w:hAnsi="Arial" w:cs="Arial"/>
        </w:rPr>
        <w:t>Contributor</w:t>
      </w:r>
      <w:r w:rsidRPr="00811A1B">
        <w:rPr>
          <w:rFonts w:ascii="Arial" w:hAnsi="Arial" w:cs="Arial"/>
          <w:spacing w:val="-6"/>
        </w:rPr>
        <w:t xml:space="preserve"> </w:t>
      </w:r>
      <w:r w:rsidRPr="00811A1B">
        <w:rPr>
          <w:rFonts w:ascii="Arial" w:hAnsi="Arial" w:cs="Arial"/>
        </w:rPr>
        <w:t>to the</w:t>
      </w:r>
      <w:r w:rsidRPr="00811A1B">
        <w:rPr>
          <w:rFonts w:ascii="Arial" w:hAnsi="Arial" w:cs="Arial"/>
          <w:spacing w:val="-4"/>
        </w:rPr>
        <w:t xml:space="preserve"> </w:t>
      </w:r>
      <w:r w:rsidRPr="00811A1B">
        <w:rPr>
          <w:rFonts w:ascii="Arial" w:hAnsi="Arial" w:cs="Arial"/>
        </w:rPr>
        <w:t>EWBJF,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currency</w:t>
      </w:r>
      <w:r w:rsidRPr="00811A1B">
        <w:rPr>
          <w:rFonts w:ascii="Arial" w:hAnsi="Arial" w:cs="Arial"/>
          <w:spacing w:val="-2"/>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such</w:t>
      </w:r>
      <w:r w:rsidRPr="00811A1B">
        <w:rPr>
          <w:rFonts w:ascii="Arial" w:hAnsi="Arial" w:cs="Arial"/>
          <w:spacing w:val="-4"/>
        </w:rPr>
        <w:t xml:space="preserve"> </w:t>
      </w:r>
      <w:r w:rsidRPr="00811A1B">
        <w:rPr>
          <w:rFonts w:ascii="Arial" w:hAnsi="Arial" w:cs="Arial"/>
        </w:rPr>
        <w:t>contribution,</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manner</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which</w:t>
      </w:r>
      <w:r w:rsidRPr="00811A1B">
        <w:rPr>
          <w:rFonts w:ascii="Arial" w:hAnsi="Arial" w:cs="Arial"/>
          <w:spacing w:val="-4"/>
        </w:rPr>
        <w:t xml:space="preserve"> </w:t>
      </w:r>
      <w:r w:rsidRPr="00811A1B">
        <w:rPr>
          <w:rFonts w:ascii="Arial" w:hAnsi="Arial" w:cs="Arial"/>
        </w:rPr>
        <w:t>payments</w:t>
      </w:r>
      <w:r w:rsidRPr="00811A1B">
        <w:rPr>
          <w:rFonts w:ascii="Arial" w:hAnsi="Arial" w:cs="Arial"/>
          <w:spacing w:val="-4"/>
        </w:rPr>
        <w:t xml:space="preserve"> </w:t>
      </w:r>
      <w:r w:rsidRPr="00811A1B">
        <w:rPr>
          <w:rFonts w:ascii="Arial" w:hAnsi="Arial" w:cs="Arial"/>
        </w:rPr>
        <w:t>thereof will be made to the Fund Account and may contain such other administrative matters as may be required and are permitted by the General Conditions, and will be substantiated</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form</w:t>
      </w:r>
      <w:r w:rsidRPr="00811A1B">
        <w:rPr>
          <w:rFonts w:ascii="Arial" w:hAnsi="Arial" w:cs="Arial"/>
          <w:spacing w:val="-13"/>
        </w:rPr>
        <w:t xml:space="preserve"> </w:t>
      </w:r>
      <w:r w:rsidRPr="00811A1B">
        <w:rPr>
          <w:rFonts w:ascii="Arial" w:hAnsi="Arial" w:cs="Arial"/>
        </w:rPr>
        <w:t>attached</w:t>
      </w:r>
      <w:r w:rsidRPr="00811A1B">
        <w:rPr>
          <w:rFonts w:ascii="Arial" w:hAnsi="Arial" w:cs="Arial"/>
          <w:spacing w:val="-13"/>
        </w:rPr>
        <w:t xml:space="preserve"> </w:t>
      </w:r>
      <w:r w:rsidRPr="00811A1B">
        <w:rPr>
          <w:rFonts w:ascii="Arial" w:hAnsi="Arial" w:cs="Arial"/>
        </w:rPr>
        <w:t>at</w:t>
      </w:r>
      <w:r w:rsidRPr="00811A1B">
        <w:rPr>
          <w:rFonts w:ascii="Arial" w:hAnsi="Arial" w:cs="Arial"/>
          <w:spacing w:val="-15"/>
        </w:rPr>
        <w:t xml:space="preserve"> </w:t>
      </w:r>
      <w:r w:rsidRPr="00811A1B">
        <w:rPr>
          <w:rFonts w:ascii="Arial" w:hAnsi="Arial" w:cs="Arial"/>
        </w:rPr>
        <w:t>Annex</w:t>
      </w:r>
      <w:r w:rsidRPr="00811A1B">
        <w:rPr>
          <w:rFonts w:ascii="Arial" w:hAnsi="Arial" w:cs="Arial"/>
          <w:spacing w:val="-15"/>
        </w:rPr>
        <w:t xml:space="preserve"> </w:t>
      </w:r>
      <w:r w:rsidRPr="00811A1B">
        <w:rPr>
          <w:rFonts w:ascii="Arial" w:hAnsi="Arial" w:cs="Arial"/>
        </w:rPr>
        <w:t>A</w:t>
      </w:r>
      <w:r w:rsidRPr="00811A1B">
        <w:rPr>
          <w:rFonts w:ascii="Arial" w:hAnsi="Arial" w:cs="Arial"/>
          <w:spacing w:val="-14"/>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General</w:t>
      </w:r>
      <w:r w:rsidRPr="00811A1B">
        <w:rPr>
          <w:rFonts w:ascii="Arial" w:hAnsi="Arial" w:cs="Arial"/>
          <w:spacing w:val="-13"/>
        </w:rPr>
        <w:t xml:space="preserve"> </w:t>
      </w:r>
      <w:r w:rsidRPr="00811A1B">
        <w:rPr>
          <w:rFonts w:ascii="Arial" w:hAnsi="Arial" w:cs="Arial"/>
        </w:rPr>
        <w:t>Conditions,</w:t>
      </w:r>
      <w:r w:rsidRPr="00811A1B">
        <w:rPr>
          <w:rFonts w:ascii="Arial" w:hAnsi="Arial" w:cs="Arial"/>
          <w:spacing w:val="-15"/>
        </w:rPr>
        <w:t xml:space="preserve"> </w:t>
      </w:r>
      <w:r w:rsidRPr="00811A1B">
        <w:rPr>
          <w:rFonts w:ascii="Arial" w:hAnsi="Arial" w:cs="Arial"/>
        </w:rPr>
        <w:t>as</w:t>
      </w:r>
      <w:r w:rsidRPr="00811A1B">
        <w:rPr>
          <w:rFonts w:ascii="Arial" w:hAnsi="Arial" w:cs="Arial"/>
          <w:spacing w:val="-13"/>
        </w:rPr>
        <w:t xml:space="preserve"> </w:t>
      </w:r>
      <w:r w:rsidRPr="00811A1B">
        <w:rPr>
          <w:rFonts w:ascii="Arial" w:hAnsi="Arial" w:cs="Arial"/>
        </w:rPr>
        <w:t>applicable. The Contribution Arrangement also serves as adherence to the General Conditions.</w:t>
      </w:r>
    </w:p>
    <w:p w:rsidR="00930116" w:rsidRPr="00811A1B" w:rsidRDefault="00930116" w:rsidP="00930116">
      <w:pPr>
        <w:pStyle w:val="ListParagraph"/>
        <w:numPr>
          <w:ilvl w:val="0"/>
          <w:numId w:val="45"/>
        </w:numPr>
        <w:tabs>
          <w:tab w:val="left" w:pos="1390"/>
        </w:tabs>
        <w:spacing w:before="120" w:line="276" w:lineRule="auto"/>
        <w:ind w:right="395"/>
        <w:rPr>
          <w:rFonts w:ascii="Arial" w:hAnsi="Arial" w:cs="Arial"/>
        </w:rPr>
      </w:pPr>
      <w:r w:rsidRPr="00811A1B">
        <w:rPr>
          <w:rFonts w:ascii="Arial" w:hAnsi="Arial" w:cs="Arial"/>
        </w:rPr>
        <w:t>‘</w:t>
      </w:r>
      <w:r w:rsidRPr="00811A1B">
        <w:rPr>
          <w:rFonts w:ascii="Arial" w:hAnsi="Arial" w:cs="Arial"/>
          <w:b/>
        </w:rPr>
        <w:t>Fund managers</w:t>
      </w:r>
      <w:r w:rsidRPr="00811A1B">
        <w:rPr>
          <w:rFonts w:ascii="Arial" w:hAnsi="Arial" w:cs="Arial"/>
        </w:rPr>
        <w:t>’ means the European Bank for Reconstruction and Development (EBRD) and the European Investment Bank (EIB), managers of the EWBJF.</w:t>
      </w:r>
    </w:p>
    <w:p w:rsidR="00930116" w:rsidRPr="00811A1B" w:rsidRDefault="00930116" w:rsidP="00930116">
      <w:pPr>
        <w:pStyle w:val="ListParagraph"/>
        <w:numPr>
          <w:ilvl w:val="0"/>
          <w:numId w:val="45"/>
        </w:numPr>
        <w:tabs>
          <w:tab w:val="left" w:pos="1390"/>
        </w:tabs>
        <w:spacing w:before="119" w:after="120" w:line="276" w:lineRule="auto"/>
        <w:ind w:left="1383" w:right="395" w:hanging="850"/>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w:t>
      </w:r>
      <w:r w:rsidRPr="00811A1B">
        <w:rPr>
          <w:rFonts w:ascii="Arial" w:hAnsi="Arial" w:cs="Arial"/>
          <w:b/>
        </w:rPr>
        <w:t>National</w:t>
      </w:r>
      <w:r w:rsidRPr="00811A1B">
        <w:rPr>
          <w:rFonts w:ascii="Arial" w:hAnsi="Arial" w:cs="Arial"/>
          <w:b/>
          <w:spacing w:val="-8"/>
        </w:rPr>
        <w:t xml:space="preserve"> </w:t>
      </w:r>
      <w:r w:rsidRPr="00811A1B">
        <w:rPr>
          <w:rFonts w:ascii="Arial" w:hAnsi="Arial" w:cs="Arial"/>
          <w:b/>
        </w:rPr>
        <w:t>Reform</w:t>
      </w:r>
      <w:r w:rsidRPr="00811A1B">
        <w:rPr>
          <w:rFonts w:ascii="Arial" w:hAnsi="Arial" w:cs="Arial"/>
          <w:b/>
          <w:spacing w:val="-7"/>
        </w:rPr>
        <w:t xml:space="preserve"> </w:t>
      </w:r>
      <w:r w:rsidRPr="00811A1B">
        <w:rPr>
          <w:rFonts w:ascii="Arial" w:hAnsi="Arial" w:cs="Arial"/>
          <w:b/>
        </w:rPr>
        <w:t>and</w:t>
      </w:r>
      <w:r w:rsidRPr="00811A1B">
        <w:rPr>
          <w:rFonts w:ascii="Arial" w:hAnsi="Arial" w:cs="Arial"/>
          <w:b/>
          <w:spacing w:val="-8"/>
        </w:rPr>
        <w:t xml:space="preserve"> </w:t>
      </w:r>
      <w:r w:rsidRPr="00811A1B">
        <w:rPr>
          <w:rFonts w:ascii="Arial" w:hAnsi="Arial" w:cs="Arial"/>
          <w:b/>
        </w:rPr>
        <w:t>Growth</w:t>
      </w:r>
      <w:r w:rsidRPr="00811A1B">
        <w:rPr>
          <w:rFonts w:ascii="Arial" w:hAnsi="Arial" w:cs="Arial"/>
          <w:b/>
          <w:spacing w:val="-8"/>
        </w:rPr>
        <w:t xml:space="preserve"> </w:t>
      </w:r>
      <w:r w:rsidRPr="00811A1B">
        <w:rPr>
          <w:rFonts w:ascii="Arial" w:hAnsi="Arial" w:cs="Arial"/>
          <w:b/>
        </w:rPr>
        <w:t>Facility</w:t>
      </w:r>
      <w:r w:rsidRPr="00811A1B">
        <w:rPr>
          <w:rFonts w:ascii="Arial" w:hAnsi="Arial" w:cs="Arial"/>
          <w:b/>
          <w:spacing w:val="-7"/>
        </w:rPr>
        <w:t xml:space="preserve"> </w:t>
      </w:r>
      <w:r w:rsidRPr="00811A1B">
        <w:rPr>
          <w:rFonts w:ascii="Arial" w:hAnsi="Arial" w:cs="Arial"/>
          <w:b/>
        </w:rPr>
        <w:t>Coordinator</w:t>
      </w:r>
      <w:r w:rsidRPr="00811A1B">
        <w:rPr>
          <w:rFonts w:ascii="Arial" w:hAnsi="Arial" w:cs="Arial"/>
        </w:rPr>
        <w:t>’</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‘Coordinator’)</w:t>
      </w:r>
      <w:r w:rsidRPr="00811A1B">
        <w:rPr>
          <w:rFonts w:ascii="Arial" w:hAnsi="Arial" w:cs="Arial"/>
          <w:spacing w:val="-9"/>
        </w:rPr>
        <w:t xml:space="preserve"> </w:t>
      </w:r>
      <w:r w:rsidRPr="00811A1B">
        <w:rPr>
          <w:rFonts w:ascii="Arial" w:hAnsi="Arial" w:cs="Arial"/>
        </w:rPr>
        <w:t>is</w:t>
      </w:r>
      <w:r w:rsidRPr="00811A1B">
        <w:rPr>
          <w:rFonts w:ascii="Arial" w:hAnsi="Arial" w:cs="Arial"/>
          <w:spacing w:val="-8"/>
        </w:rPr>
        <w:t xml:space="preserve"> </w:t>
      </w:r>
      <w:r w:rsidRPr="00811A1B">
        <w:rPr>
          <w:rFonts w:ascii="Arial" w:hAnsi="Arial" w:cs="Arial"/>
        </w:rPr>
        <w:t>the Beneficiary’s</w:t>
      </w:r>
      <w:r w:rsidRPr="00811A1B">
        <w:rPr>
          <w:rFonts w:ascii="Arial" w:hAnsi="Arial" w:cs="Arial"/>
          <w:spacing w:val="-1"/>
        </w:rPr>
        <w:t xml:space="preserve"> </w:t>
      </w:r>
      <w:r w:rsidRPr="00811A1B">
        <w:rPr>
          <w:rFonts w:ascii="Arial" w:hAnsi="Arial" w:cs="Arial"/>
        </w:rPr>
        <w:t>interlocutor with the Commission for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overall implementation of</w:t>
      </w:r>
      <w:r w:rsidRPr="00811A1B">
        <w:rPr>
          <w:rFonts w:ascii="Arial" w:hAnsi="Arial" w:cs="Arial"/>
          <w:spacing w:val="-1"/>
        </w:rPr>
        <w:t xml:space="preserve"> </w:t>
      </w:r>
      <w:r w:rsidRPr="00811A1B">
        <w:rPr>
          <w:rFonts w:ascii="Arial" w:hAnsi="Arial" w:cs="Arial"/>
        </w:rPr>
        <w:t xml:space="preserve">the </w:t>
      </w:r>
      <w:r w:rsidRPr="00811A1B">
        <w:rPr>
          <w:rFonts w:ascii="Arial" w:hAnsi="Arial" w:cs="Arial"/>
          <w:spacing w:val="-2"/>
        </w:rPr>
        <w:t>Facility.</w:t>
      </w:r>
    </w:p>
    <w:p w:rsidR="00930116" w:rsidRPr="00811A1B" w:rsidRDefault="00930116" w:rsidP="00930116">
      <w:pPr>
        <w:pStyle w:val="ListParagraph"/>
        <w:numPr>
          <w:ilvl w:val="0"/>
          <w:numId w:val="45"/>
        </w:numPr>
        <w:tabs>
          <w:tab w:val="left" w:pos="1390"/>
        </w:tabs>
        <w:spacing w:before="1" w:after="120" w:line="276" w:lineRule="auto"/>
        <w:ind w:left="1383" w:right="393" w:hanging="850"/>
        <w:rPr>
          <w:rFonts w:ascii="Arial" w:hAnsi="Arial" w:cs="Arial"/>
        </w:rPr>
      </w:pPr>
      <w:r w:rsidRPr="00811A1B">
        <w:rPr>
          <w:rFonts w:ascii="Arial" w:hAnsi="Arial" w:cs="Arial"/>
        </w:rPr>
        <w:t>‘</w:t>
      </w:r>
      <w:r w:rsidRPr="00811A1B">
        <w:rPr>
          <w:rFonts w:ascii="Arial" w:hAnsi="Arial" w:cs="Arial"/>
          <w:b/>
        </w:rPr>
        <w:t xml:space="preserve">Partner Financial Organisations’ </w:t>
      </w:r>
      <w:r w:rsidRPr="00811A1B">
        <w:rPr>
          <w:rFonts w:ascii="Arial" w:hAnsi="Arial" w:cs="Arial"/>
        </w:rPr>
        <w:t>means international financial institutions and national development banks that implement socio-economic investments in the Western Balkans within the framework of the WBIF.</w:t>
      </w:r>
    </w:p>
    <w:p w:rsidR="00930116" w:rsidRPr="00811A1B" w:rsidRDefault="00930116" w:rsidP="00930116">
      <w:pPr>
        <w:pStyle w:val="ListParagraph"/>
        <w:numPr>
          <w:ilvl w:val="0"/>
          <w:numId w:val="45"/>
        </w:numPr>
        <w:tabs>
          <w:tab w:val="left" w:pos="1390"/>
        </w:tabs>
        <w:spacing w:after="120" w:line="278" w:lineRule="auto"/>
        <w:ind w:left="1383" w:right="395" w:hanging="850"/>
        <w:rPr>
          <w:rFonts w:ascii="Arial" w:hAnsi="Arial" w:cs="Arial"/>
        </w:rPr>
      </w:pPr>
      <w:r w:rsidRPr="00811A1B">
        <w:rPr>
          <w:rFonts w:ascii="Arial" w:hAnsi="Arial" w:cs="Arial"/>
        </w:rPr>
        <w:lastRenderedPageBreak/>
        <w:t>‘</w:t>
      </w:r>
      <w:r w:rsidRPr="00811A1B">
        <w:rPr>
          <w:rFonts w:ascii="Arial" w:hAnsi="Arial" w:cs="Arial"/>
          <w:b/>
        </w:rPr>
        <w:t xml:space="preserve">Request for the release of funds’ </w:t>
      </w:r>
      <w:r w:rsidRPr="00811A1B">
        <w:rPr>
          <w:rFonts w:ascii="Arial" w:hAnsi="Arial" w:cs="Arial"/>
        </w:rPr>
        <w:t>means the Beneficiary’s request, in the form of Annex A, for release of the instalments.</w:t>
      </w:r>
    </w:p>
    <w:p w:rsidR="00930116" w:rsidRPr="00811A1B" w:rsidRDefault="00930116" w:rsidP="00930116">
      <w:pPr>
        <w:pStyle w:val="ListParagraph"/>
        <w:numPr>
          <w:ilvl w:val="0"/>
          <w:numId w:val="45"/>
        </w:numPr>
        <w:tabs>
          <w:tab w:val="left" w:pos="1390"/>
        </w:tabs>
        <w:spacing w:after="120" w:line="276" w:lineRule="auto"/>
        <w:ind w:left="1383" w:right="395" w:hanging="850"/>
        <w:rPr>
          <w:rFonts w:ascii="Arial" w:hAnsi="Arial" w:cs="Arial"/>
        </w:rPr>
      </w:pPr>
      <w:r w:rsidRPr="00811A1B">
        <w:rPr>
          <w:rFonts w:ascii="Arial" w:hAnsi="Arial" w:cs="Arial"/>
        </w:rPr>
        <w:t>‘</w:t>
      </w:r>
      <w:r w:rsidRPr="00811A1B">
        <w:rPr>
          <w:rFonts w:ascii="Arial" w:hAnsi="Arial" w:cs="Arial"/>
          <w:b/>
        </w:rPr>
        <w:t>Restricted person</w:t>
      </w:r>
      <w:r w:rsidRPr="00811A1B">
        <w:rPr>
          <w:rFonts w:ascii="Arial" w:hAnsi="Arial" w:cs="Arial"/>
        </w:rPr>
        <w:t>’ means any entities, individuals or groups of individuals designated by the Union as subject to the Union restrictive measures</w:t>
      </w:r>
      <w:r w:rsidR="00A1206E">
        <w:rPr>
          <w:rStyle w:val="FootnoteReference"/>
          <w:rFonts w:ascii="Arial" w:hAnsi="Arial" w:cs="Arial"/>
        </w:rPr>
        <w:footnoteReference w:id="6"/>
      </w:r>
      <w:r w:rsidRPr="00811A1B">
        <w:rPr>
          <w:rFonts w:ascii="Arial" w:hAnsi="Arial" w:cs="Arial"/>
        </w:rPr>
        <w:t>.</w:t>
      </w:r>
    </w:p>
    <w:p w:rsidR="00930116" w:rsidRPr="00811A1B" w:rsidRDefault="00930116" w:rsidP="00930116">
      <w:pPr>
        <w:pStyle w:val="ListParagraph"/>
        <w:numPr>
          <w:ilvl w:val="0"/>
          <w:numId w:val="45"/>
        </w:numPr>
        <w:tabs>
          <w:tab w:val="left" w:pos="1390"/>
        </w:tabs>
        <w:spacing w:after="120" w:line="278" w:lineRule="auto"/>
        <w:ind w:left="1383" w:right="396" w:hanging="850"/>
        <w:rPr>
          <w:rFonts w:ascii="Arial" w:hAnsi="Arial" w:cs="Arial"/>
        </w:rPr>
      </w:pPr>
      <w:r w:rsidRPr="00811A1B">
        <w:rPr>
          <w:rFonts w:ascii="Arial" w:hAnsi="Arial" w:cs="Arial"/>
        </w:rPr>
        <w:t>In</w:t>
      </w:r>
      <w:r w:rsidRPr="00811A1B">
        <w:rPr>
          <w:rFonts w:ascii="Arial" w:hAnsi="Arial" w:cs="Arial"/>
          <w:spacing w:val="-7"/>
        </w:rPr>
        <w:t xml:space="preserve"> </w:t>
      </w:r>
      <w:r w:rsidRPr="00811A1B">
        <w:rPr>
          <w:rFonts w:ascii="Arial" w:hAnsi="Arial" w:cs="Arial"/>
        </w:rPr>
        <w:t>addition,</w:t>
      </w:r>
      <w:r w:rsidRPr="00811A1B">
        <w:rPr>
          <w:rFonts w:ascii="Arial" w:hAnsi="Arial" w:cs="Arial"/>
          <w:spacing w:val="-9"/>
        </w:rPr>
        <w:t xml:space="preserve"> </w:t>
      </w:r>
      <w:r w:rsidRPr="00811A1B">
        <w:rPr>
          <w:rFonts w:ascii="Arial" w:hAnsi="Arial" w:cs="Arial"/>
        </w:rPr>
        <w:t>for</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purpose</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protection</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financial</w:t>
      </w:r>
      <w:r w:rsidRPr="00811A1B">
        <w:rPr>
          <w:rFonts w:ascii="Arial" w:hAnsi="Arial" w:cs="Arial"/>
          <w:spacing w:val="-10"/>
        </w:rPr>
        <w:t xml:space="preserve"> </w:t>
      </w:r>
      <w:r w:rsidRPr="00811A1B">
        <w:rPr>
          <w:rFonts w:ascii="Arial" w:hAnsi="Arial" w:cs="Arial"/>
        </w:rPr>
        <w:t>interests</w:t>
      </w:r>
      <w:r w:rsidRPr="00811A1B">
        <w:rPr>
          <w:rFonts w:ascii="Arial" w:hAnsi="Arial" w:cs="Arial"/>
          <w:spacing w:val="-9"/>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the definitions in Annex D apply.</w:t>
      </w:r>
    </w:p>
    <w:p w:rsidR="007057AE" w:rsidRPr="00811A1B" w:rsidRDefault="007057AE">
      <w:pPr>
        <w:pStyle w:val="BodyText"/>
        <w:spacing w:before="150"/>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5" w:name="_bookmark2"/>
      <w:bookmarkEnd w:id="5"/>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2</w:t>
      </w:r>
      <w:r w:rsidRPr="00811A1B">
        <w:rPr>
          <w:rFonts w:ascii="Arial" w:hAnsi="Arial" w:cs="Arial"/>
          <w:sz w:val="22"/>
          <w:szCs w:val="22"/>
        </w:rPr>
        <w:tab/>
        <w:t>Subject</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1"/>
          <w:sz w:val="22"/>
          <w:szCs w:val="22"/>
        </w:rPr>
        <w:t xml:space="preserve"> </w:t>
      </w:r>
      <w:r w:rsidRPr="00811A1B">
        <w:rPr>
          <w:rFonts w:ascii="Arial" w:hAnsi="Arial" w:cs="Arial"/>
          <w:sz w:val="22"/>
          <w:szCs w:val="22"/>
        </w:rPr>
        <w:t>scope</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Agreement</w:t>
      </w:r>
    </w:p>
    <w:p w:rsidR="007057AE" w:rsidRPr="00811A1B" w:rsidRDefault="00575FE2">
      <w:pPr>
        <w:pStyle w:val="ListParagraph"/>
        <w:numPr>
          <w:ilvl w:val="0"/>
          <w:numId w:val="44"/>
        </w:numPr>
        <w:tabs>
          <w:tab w:val="left" w:pos="1390"/>
        </w:tabs>
        <w:spacing w:before="161" w:line="276" w:lineRule="auto"/>
        <w:rPr>
          <w:rFonts w:ascii="Arial" w:hAnsi="Arial" w:cs="Arial"/>
        </w:rPr>
      </w:pPr>
      <w:r w:rsidRPr="00811A1B">
        <w:rPr>
          <w:rFonts w:ascii="Arial" w:hAnsi="Arial" w:cs="Arial"/>
        </w:rPr>
        <w:t>In</w:t>
      </w:r>
      <w:r w:rsidRPr="00811A1B">
        <w:rPr>
          <w:rFonts w:ascii="Arial" w:hAnsi="Arial" w:cs="Arial"/>
          <w:spacing w:val="-15"/>
        </w:rPr>
        <w:t xml:space="preserve"> </w:t>
      </w:r>
      <w:r w:rsidRPr="00811A1B">
        <w:rPr>
          <w:rFonts w:ascii="Arial" w:hAnsi="Arial" w:cs="Arial"/>
        </w:rPr>
        <w:t>accordance</w:t>
      </w:r>
      <w:r w:rsidRPr="00811A1B">
        <w:rPr>
          <w:rFonts w:ascii="Arial" w:hAnsi="Arial" w:cs="Arial"/>
          <w:spacing w:val="-15"/>
        </w:rPr>
        <w:t xml:space="preserve"> </w:t>
      </w:r>
      <w:r w:rsidRPr="00811A1B">
        <w:rPr>
          <w:rFonts w:ascii="Arial" w:hAnsi="Arial" w:cs="Arial"/>
        </w:rPr>
        <w:t>with</w:t>
      </w:r>
      <w:r w:rsidRPr="00811A1B">
        <w:rPr>
          <w:rFonts w:ascii="Arial" w:hAnsi="Arial" w:cs="Arial"/>
          <w:spacing w:val="-15"/>
        </w:rPr>
        <w:t xml:space="preserve"> </w:t>
      </w:r>
      <w:r w:rsidRPr="00811A1B">
        <w:rPr>
          <w:rFonts w:ascii="Arial" w:hAnsi="Arial" w:cs="Arial"/>
        </w:rPr>
        <w:t>Article</w:t>
      </w:r>
      <w:r w:rsidRPr="00811A1B">
        <w:rPr>
          <w:rFonts w:ascii="Arial" w:hAnsi="Arial" w:cs="Arial"/>
          <w:spacing w:val="-15"/>
        </w:rPr>
        <w:t xml:space="preserve"> </w:t>
      </w:r>
      <w:r w:rsidRPr="00811A1B">
        <w:rPr>
          <w:rFonts w:ascii="Arial" w:hAnsi="Arial" w:cs="Arial"/>
        </w:rPr>
        <w:t>9</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Regulation</w:t>
      </w:r>
      <w:r w:rsidRPr="00811A1B">
        <w:rPr>
          <w:rFonts w:ascii="Arial" w:hAnsi="Arial" w:cs="Arial"/>
          <w:spacing w:val="-15"/>
        </w:rPr>
        <w:t xml:space="preserve"> </w:t>
      </w:r>
      <w:r w:rsidRPr="00811A1B">
        <w:rPr>
          <w:rFonts w:ascii="Arial" w:hAnsi="Arial" w:cs="Arial"/>
        </w:rPr>
        <w:t>(EU)</w:t>
      </w:r>
      <w:r w:rsidRPr="00811A1B">
        <w:rPr>
          <w:rFonts w:ascii="Arial" w:hAnsi="Arial" w:cs="Arial"/>
          <w:spacing w:val="-15"/>
        </w:rPr>
        <w:t xml:space="preserve"> </w:t>
      </w:r>
      <w:r w:rsidRPr="00811A1B">
        <w:rPr>
          <w:rFonts w:ascii="Arial" w:hAnsi="Arial" w:cs="Arial"/>
        </w:rPr>
        <w:t>2024/1449,</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Agreement</w:t>
      </w:r>
      <w:r w:rsidRPr="00811A1B">
        <w:rPr>
          <w:rFonts w:ascii="Arial" w:hAnsi="Arial" w:cs="Arial"/>
          <w:spacing w:val="-13"/>
        </w:rPr>
        <w:t xml:space="preserve"> </w:t>
      </w:r>
      <w:r w:rsidRPr="00811A1B">
        <w:rPr>
          <w:rFonts w:ascii="Arial" w:hAnsi="Arial" w:cs="Arial"/>
        </w:rPr>
        <w:t>lays</w:t>
      </w:r>
      <w:r w:rsidRPr="00811A1B">
        <w:rPr>
          <w:rFonts w:ascii="Arial" w:hAnsi="Arial" w:cs="Arial"/>
          <w:spacing w:val="-15"/>
        </w:rPr>
        <w:t xml:space="preserve"> </w:t>
      </w:r>
      <w:r w:rsidRPr="00811A1B">
        <w:rPr>
          <w:rFonts w:ascii="Arial" w:hAnsi="Arial" w:cs="Arial"/>
        </w:rPr>
        <w:t>down the principles of the financial cooperation between the Commission and the Beneficiary under Regulation (EU) 2024/1449. It sets out, among other elements, detailed provisions concerning:</w:t>
      </w:r>
    </w:p>
    <w:p w:rsidR="007057AE" w:rsidRPr="00811A1B" w:rsidRDefault="00575FE2">
      <w:pPr>
        <w:pStyle w:val="ListParagraph"/>
        <w:numPr>
          <w:ilvl w:val="1"/>
          <w:numId w:val="44"/>
        </w:numPr>
        <w:tabs>
          <w:tab w:val="left" w:pos="1750"/>
        </w:tabs>
        <w:spacing w:before="122" w:line="273" w:lineRule="auto"/>
        <w:ind w:right="396"/>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management,</w:t>
      </w:r>
      <w:r w:rsidRPr="00811A1B">
        <w:rPr>
          <w:rFonts w:ascii="Arial" w:hAnsi="Arial" w:cs="Arial"/>
          <w:spacing w:val="-3"/>
        </w:rPr>
        <w:t xml:space="preserve"> </w:t>
      </w:r>
      <w:r w:rsidRPr="00811A1B">
        <w:rPr>
          <w:rFonts w:ascii="Arial" w:hAnsi="Arial" w:cs="Arial"/>
        </w:rPr>
        <w:t>control,</w:t>
      </w:r>
      <w:r w:rsidRPr="00811A1B">
        <w:rPr>
          <w:rFonts w:ascii="Arial" w:hAnsi="Arial" w:cs="Arial"/>
          <w:spacing w:val="-5"/>
        </w:rPr>
        <w:t xml:space="preserve"> </w:t>
      </w:r>
      <w:r w:rsidRPr="00811A1B">
        <w:rPr>
          <w:rFonts w:ascii="Arial" w:hAnsi="Arial" w:cs="Arial"/>
        </w:rPr>
        <w:t>supervision,</w:t>
      </w:r>
      <w:r w:rsidRPr="00811A1B">
        <w:rPr>
          <w:rFonts w:ascii="Arial" w:hAnsi="Arial" w:cs="Arial"/>
          <w:spacing w:val="-5"/>
        </w:rPr>
        <w:t xml:space="preserve"> </w:t>
      </w:r>
      <w:r w:rsidRPr="00811A1B">
        <w:rPr>
          <w:rFonts w:ascii="Arial" w:hAnsi="Arial" w:cs="Arial"/>
        </w:rPr>
        <w:t>monitoring,</w:t>
      </w:r>
      <w:r w:rsidRPr="00811A1B">
        <w:rPr>
          <w:rFonts w:ascii="Arial" w:hAnsi="Arial" w:cs="Arial"/>
          <w:spacing w:val="-5"/>
        </w:rPr>
        <w:t xml:space="preserve"> </w:t>
      </w:r>
      <w:r w:rsidRPr="00811A1B">
        <w:rPr>
          <w:rFonts w:ascii="Arial" w:hAnsi="Arial" w:cs="Arial"/>
        </w:rPr>
        <w:t>evaluation,</w:t>
      </w:r>
      <w:r w:rsidRPr="00811A1B">
        <w:rPr>
          <w:rFonts w:ascii="Arial" w:hAnsi="Arial" w:cs="Arial"/>
          <w:spacing w:val="-5"/>
        </w:rPr>
        <w:t xml:space="preserve"> </w:t>
      </w:r>
      <w:r w:rsidRPr="00811A1B">
        <w:rPr>
          <w:rFonts w:ascii="Arial" w:hAnsi="Arial" w:cs="Arial"/>
        </w:rPr>
        <w:t>reporting</w:t>
      </w:r>
      <w:r w:rsidRPr="00811A1B">
        <w:rPr>
          <w:rFonts w:ascii="Arial" w:hAnsi="Arial" w:cs="Arial"/>
          <w:spacing w:val="-5"/>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audit of the funds under the Facility; as well as</w:t>
      </w:r>
    </w:p>
    <w:p w:rsidR="007057AE" w:rsidRDefault="00575FE2">
      <w:pPr>
        <w:pStyle w:val="ListParagraph"/>
        <w:numPr>
          <w:ilvl w:val="1"/>
          <w:numId w:val="44"/>
        </w:numPr>
        <w:tabs>
          <w:tab w:val="left" w:pos="1750"/>
        </w:tabs>
        <w:spacing w:before="123" w:line="273" w:lineRule="auto"/>
        <w:rPr>
          <w:rFonts w:ascii="Arial" w:hAnsi="Arial" w:cs="Arial"/>
        </w:rPr>
      </w:pPr>
      <w:r w:rsidRPr="00811A1B">
        <w:rPr>
          <w:rFonts w:ascii="Arial" w:hAnsi="Arial" w:cs="Arial"/>
        </w:rPr>
        <w:t>the measures to effectively prevent, detect, correct, and report of irregularities, fraud, corruption and other illegal activities affecting the Union’s financial interests, including conflicts of interests as well as to enable their effective integration and prosecution, by the competent Union and/or national bodies.</w:t>
      </w:r>
    </w:p>
    <w:p w:rsidR="007057AE" w:rsidRPr="00811A1B" w:rsidRDefault="00575FE2">
      <w:pPr>
        <w:pStyle w:val="ListParagraph"/>
        <w:numPr>
          <w:ilvl w:val="0"/>
          <w:numId w:val="44"/>
        </w:numPr>
        <w:tabs>
          <w:tab w:val="left" w:pos="1390"/>
        </w:tabs>
        <w:spacing w:before="76" w:line="276" w:lineRule="auto"/>
        <w:ind w:right="391"/>
        <w:rPr>
          <w:rFonts w:ascii="Arial" w:hAnsi="Arial" w:cs="Arial"/>
        </w:rPr>
      </w:pPr>
      <w:r w:rsidRPr="00811A1B">
        <w:rPr>
          <w:rFonts w:ascii="Arial" w:hAnsi="Arial" w:cs="Arial"/>
        </w:rPr>
        <w:t>This Agreement</w:t>
      </w:r>
      <w:r w:rsidRPr="00811A1B">
        <w:rPr>
          <w:rFonts w:ascii="Arial" w:hAnsi="Arial" w:cs="Arial"/>
          <w:spacing w:val="40"/>
        </w:rPr>
        <w:t xml:space="preserve"> </w:t>
      </w:r>
      <w:r w:rsidRPr="00811A1B">
        <w:rPr>
          <w:rFonts w:ascii="Arial" w:hAnsi="Arial" w:cs="Arial"/>
        </w:rPr>
        <w:t>also constitutes a financing agreement</w:t>
      </w:r>
      <w:r w:rsidRPr="00811A1B">
        <w:rPr>
          <w:rFonts w:ascii="Arial" w:hAnsi="Arial" w:cs="Arial"/>
          <w:spacing w:val="40"/>
        </w:rPr>
        <w:t xml:space="preserve"> </w:t>
      </w:r>
      <w:r w:rsidRPr="00811A1B">
        <w:rPr>
          <w:rFonts w:ascii="Arial" w:hAnsi="Arial" w:cs="Arial"/>
        </w:rPr>
        <w:t>within the meaning of</w:t>
      </w:r>
      <w:r w:rsidRPr="00811A1B">
        <w:rPr>
          <w:rFonts w:ascii="Arial" w:hAnsi="Arial" w:cs="Arial"/>
          <w:spacing w:val="40"/>
        </w:rPr>
        <w:t xml:space="preserve"> </w:t>
      </w:r>
      <w:r w:rsidRPr="00811A1B">
        <w:rPr>
          <w:rFonts w:ascii="Arial" w:hAnsi="Arial" w:cs="Arial"/>
        </w:rPr>
        <w:t>Article</w:t>
      </w:r>
      <w:r w:rsidRPr="00811A1B">
        <w:rPr>
          <w:rFonts w:ascii="Arial" w:hAnsi="Arial" w:cs="Arial"/>
          <w:spacing w:val="-3"/>
        </w:rPr>
        <w:t xml:space="preserve"> </w:t>
      </w:r>
      <w:r w:rsidRPr="00811A1B">
        <w:rPr>
          <w:rFonts w:ascii="Arial" w:hAnsi="Arial" w:cs="Arial"/>
        </w:rPr>
        <w:t>114(2) of the Financial Regulation as regards the amount of non-repayable support referred to in paragraph 3 of this Article.</w:t>
      </w:r>
    </w:p>
    <w:p w:rsidR="007057AE" w:rsidRPr="00811A1B" w:rsidRDefault="00575FE2">
      <w:pPr>
        <w:pStyle w:val="ListParagraph"/>
        <w:numPr>
          <w:ilvl w:val="0"/>
          <w:numId w:val="44"/>
        </w:numPr>
        <w:tabs>
          <w:tab w:val="left" w:pos="1390"/>
        </w:tabs>
        <w:spacing w:before="122" w:line="276" w:lineRule="auto"/>
        <w:ind w:right="391"/>
        <w:rPr>
          <w:rFonts w:ascii="Arial" w:hAnsi="Arial" w:cs="Arial"/>
        </w:rPr>
      </w:pPr>
      <w:r w:rsidRPr="00811A1B">
        <w:rPr>
          <w:rFonts w:ascii="Arial" w:hAnsi="Arial" w:cs="Arial"/>
        </w:rPr>
        <w:t>In accordance with Commission Implementing Decision C(2024)7375 of 23 October 2024,</w:t>
      </w:r>
      <w:r w:rsidRPr="00811A1B">
        <w:rPr>
          <w:rFonts w:ascii="Arial" w:hAnsi="Arial" w:cs="Arial"/>
          <w:spacing w:val="-5"/>
        </w:rPr>
        <w:t xml:space="preserve"> </w:t>
      </w:r>
      <w:r w:rsidRPr="00811A1B">
        <w:rPr>
          <w:rFonts w:ascii="Arial" w:hAnsi="Arial" w:cs="Arial"/>
        </w:rPr>
        <w:t>approving</w:t>
      </w:r>
      <w:r w:rsidRPr="00811A1B">
        <w:rPr>
          <w:rFonts w:ascii="Arial" w:hAnsi="Arial" w:cs="Arial"/>
          <w:spacing w:val="-4"/>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Reform</w:t>
      </w:r>
      <w:r w:rsidRPr="00811A1B">
        <w:rPr>
          <w:rFonts w:ascii="Arial" w:hAnsi="Arial" w:cs="Arial"/>
          <w:spacing w:val="-5"/>
        </w:rPr>
        <w:t xml:space="preserve"> </w:t>
      </w:r>
      <w:r w:rsidRPr="00811A1B">
        <w:rPr>
          <w:rFonts w:ascii="Arial" w:hAnsi="Arial" w:cs="Arial"/>
        </w:rPr>
        <w:t>Agenda</w:t>
      </w:r>
      <w:r w:rsidRPr="00811A1B">
        <w:rPr>
          <w:rFonts w:ascii="Arial" w:hAnsi="Arial" w:cs="Arial"/>
          <w:spacing w:val="-6"/>
        </w:rPr>
        <w:t xml:space="preserve"> </w:t>
      </w:r>
      <w:r w:rsidRPr="00811A1B">
        <w:rPr>
          <w:rFonts w:ascii="Arial" w:hAnsi="Arial" w:cs="Arial"/>
        </w:rPr>
        <w:t>for</w:t>
      </w:r>
      <w:r w:rsidRPr="00811A1B">
        <w:rPr>
          <w:rFonts w:ascii="Arial" w:hAnsi="Arial" w:cs="Arial"/>
          <w:spacing w:val="-6"/>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Beneficiary,</w:t>
      </w:r>
      <w:r w:rsidRPr="00811A1B">
        <w:rPr>
          <w:rFonts w:ascii="Arial" w:hAnsi="Arial" w:cs="Arial"/>
          <w:spacing w:val="-6"/>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Union</w:t>
      </w:r>
      <w:r w:rsidRPr="00811A1B">
        <w:rPr>
          <w:rFonts w:ascii="Arial" w:hAnsi="Arial" w:cs="Arial"/>
          <w:spacing w:val="-5"/>
        </w:rPr>
        <w:t xml:space="preserve"> </w:t>
      </w:r>
      <w:r w:rsidRPr="00811A1B">
        <w:rPr>
          <w:rFonts w:ascii="Arial" w:hAnsi="Arial" w:cs="Arial"/>
        </w:rPr>
        <w:t>makes</w:t>
      </w:r>
      <w:r w:rsidRPr="00811A1B">
        <w:rPr>
          <w:rFonts w:ascii="Arial" w:hAnsi="Arial" w:cs="Arial"/>
          <w:spacing w:val="-5"/>
        </w:rPr>
        <w:t xml:space="preserve"> </w:t>
      </w:r>
      <w:r w:rsidRPr="00811A1B">
        <w:rPr>
          <w:rFonts w:ascii="Arial" w:hAnsi="Arial" w:cs="Arial"/>
        </w:rPr>
        <w:t>available</w:t>
      </w:r>
      <w:r w:rsidRPr="00811A1B">
        <w:rPr>
          <w:rFonts w:ascii="Arial" w:hAnsi="Arial" w:cs="Arial"/>
          <w:spacing w:val="-2"/>
        </w:rPr>
        <w:t xml:space="preserve"> </w:t>
      </w:r>
      <w:r w:rsidRPr="00811A1B">
        <w:rPr>
          <w:rFonts w:ascii="Arial" w:hAnsi="Arial" w:cs="Arial"/>
        </w:rPr>
        <w:t>a total financial contribution of up to EUR</w:t>
      </w:r>
      <w:r w:rsidRPr="00811A1B">
        <w:rPr>
          <w:rFonts w:ascii="Arial" w:hAnsi="Arial" w:cs="Arial"/>
          <w:spacing w:val="40"/>
        </w:rPr>
        <w:t xml:space="preserve"> </w:t>
      </w:r>
      <w:r w:rsidRPr="00811A1B">
        <w:rPr>
          <w:rFonts w:ascii="Arial" w:hAnsi="Arial" w:cs="Arial"/>
        </w:rPr>
        <w:t>455,264,099.23 as non-repayable support and a total financial contribution of up to EUR</w:t>
      </w:r>
      <w:r w:rsidRPr="00811A1B">
        <w:rPr>
          <w:rFonts w:ascii="Arial" w:hAnsi="Arial" w:cs="Arial"/>
          <w:spacing w:val="40"/>
        </w:rPr>
        <w:t xml:space="preserve"> </w:t>
      </w:r>
      <w:r w:rsidRPr="00811A1B">
        <w:rPr>
          <w:rFonts w:ascii="Arial" w:hAnsi="Arial" w:cs="Arial"/>
        </w:rPr>
        <w:t>1,131,090,929.77 as loan support, to be released upon the positive assessment of the satisfactory fulfilment by the Beneficiary of the payment conditions set out in the Reform Agenda.</w:t>
      </w:r>
    </w:p>
    <w:p w:rsidR="007057AE" w:rsidRPr="00811A1B" w:rsidRDefault="00575FE2">
      <w:pPr>
        <w:pStyle w:val="ListParagraph"/>
        <w:numPr>
          <w:ilvl w:val="0"/>
          <w:numId w:val="44"/>
        </w:numPr>
        <w:tabs>
          <w:tab w:val="left" w:pos="1390"/>
        </w:tabs>
        <w:spacing w:before="121" w:line="276" w:lineRule="auto"/>
        <w:rPr>
          <w:rFonts w:ascii="Arial" w:hAnsi="Arial" w:cs="Arial"/>
        </w:rPr>
      </w:pPr>
      <w:r w:rsidRPr="00811A1B">
        <w:rPr>
          <w:rFonts w:ascii="Arial" w:hAnsi="Arial" w:cs="Arial"/>
        </w:rPr>
        <w:t>This amount may be amended in accordance with the conditions set out in Article</w:t>
      </w:r>
      <w:r w:rsidRPr="00811A1B">
        <w:rPr>
          <w:rFonts w:ascii="Arial" w:hAnsi="Arial" w:cs="Arial"/>
          <w:spacing w:val="-3"/>
        </w:rPr>
        <w:t xml:space="preserve"> </w:t>
      </w:r>
      <w:r w:rsidRPr="00811A1B">
        <w:rPr>
          <w:rFonts w:ascii="Arial" w:hAnsi="Arial" w:cs="Arial"/>
        </w:rPr>
        <w:t>17 of this Agreement.</w:t>
      </w:r>
    </w:p>
    <w:p w:rsidR="007057AE" w:rsidRPr="00811A1B" w:rsidRDefault="00575FE2">
      <w:pPr>
        <w:pStyle w:val="ListParagraph"/>
        <w:numPr>
          <w:ilvl w:val="0"/>
          <w:numId w:val="44"/>
        </w:numPr>
        <w:tabs>
          <w:tab w:val="left" w:pos="1390"/>
        </w:tabs>
        <w:spacing w:before="119" w:line="276" w:lineRule="auto"/>
        <w:rPr>
          <w:rFonts w:ascii="Arial" w:hAnsi="Arial" w:cs="Arial"/>
        </w:rPr>
      </w:pPr>
      <w:r w:rsidRPr="00811A1B">
        <w:rPr>
          <w:rFonts w:ascii="Arial" w:hAnsi="Arial" w:cs="Arial"/>
        </w:rPr>
        <w:t>As set out in part 2 of the Reform Agenda, the final implementation date of 31 December</w:t>
      </w:r>
      <w:r w:rsidRPr="00811A1B">
        <w:rPr>
          <w:rFonts w:ascii="Arial" w:hAnsi="Arial" w:cs="Arial"/>
          <w:spacing w:val="-1"/>
        </w:rPr>
        <w:t xml:space="preserve"> </w:t>
      </w:r>
      <w:r w:rsidRPr="00811A1B">
        <w:rPr>
          <w:rFonts w:ascii="Arial" w:hAnsi="Arial" w:cs="Arial"/>
        </w:rPr>
        <w:t>2027 for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fulfilment of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payment</w:t>
      </w:r>
      <w:r w:rsidRPr="00811A1B">
        <w:rPr>
          <w:rFonts w:ascii="Arial" w:hAnsi="Arial" w:cs="Arial"/>
          <w:spacing w:val="-2"/>
        </w:rPr>
        <w:t xml:space="preserve"> </w:t>
      </w:r>
      <w:r w:rsidRPr="00811A1B">
        <w:rPr>
          <w:rFonts w:ascii="Arial" w:hAnsi="Arial" w:cs="Arial"/>
        </w:rPr>
        <w:t>conditions related to the</w:t>
      </w:r>
      <w:r w:rsidRPr="00811A1B">
        <w:rPr>
          <w:rFonts w:ascii="Arial" w:hAnsi="Arial" w:cs="Arial"/>
          <w:spacing w:val="-2"/>
        </w:rPr>
        <w:t xml:space="preserve"> </w:t>
      </w:r>
      <w:r w:rsidRPr="00811A1B">
        <w:rPr>
          <w:rFonts w:ascii="Arial" w:hAnsi="Arial" w:cs="Arial"/>
        </w:rPr>
        <w:t>final set of measures includes the time necessary for the Commission to evaluate the successful fulfilment of the payment conditions concerned and to adopt the subsequent release decisions. Accordingly, the Beneficiary shall implement the agreed qualitative and quantitative steps by 31 August 2027 at the latest, and submit a duly justified request for the release of funds in respect of fulfilled payment conditions related to these quantitative</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qualitative</w:t>
      </w:r>
      <w:r w:rsidRPr="00811A1B">
        <w:rPr>
          <w:rFonts w:ascii="Arial" w:hAnsi="Arial" w:cs="Arial"/>
          <w:spacing w:val="-15"/>
        </w:rPr>
        <w:t xml:space="preserve"> </w:t>
      </w:r>
      <w:r w:rsidRPr="00811A1B">
        <w:rPr>
          <w:rFonts w:ascii="Arial" w:hAnsi="Arial" w:cs="Arial"/>
        </w:rPr>
        <w:t>steps</w:t>
      </w:r>
      <w:r w:rsidRPr="00811A1B">
        <w:rPr>
          <w:rFonts w:ascii="Arial" w:hAnsi="Arial" w:cs="Arial"/>
          <w:spacing w:val="-15"/>
        </w:rPr>
        <w:t xml:space="preserve"> </w:t>
      </w:r>
      <w:r w:rsidRPr="00811A1B">
        <w:rPr>
          <w:rFonts w:ascii="Arial" w:hAnsi="Arial" w:cs="Arial"/>
        </w:rPr>
        <w:t>without</w:t>
      </w:r>
      <w:r w:rsidRPr="00811A1B">
        <w:rPr>
          <w:rFonts w:ascii="Arial" w:hAnsi="Arial" w:cs="Arial"/>
          <w:spacing w:val="-15"/>
        </w:rPr>
        <w:t xml:space="preserve"> </w:t>
      </w:r>
      <w:r w:rsidRPr="00811A1B">
        <w:rPr>
          <w:rFonts w:ascii="Arial" w:hAnsi="Arial" w:cs="Arial"/>
        </w:rPr>
        <w:t>delay</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at</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latest</w:t>
      </w:r>
      <w:r w:rsidRPr="00811A1B">
        <w:rPr>
          <w:rFonts w:ascii="Arial" w:hAnsi="Arial" w:cs="Arial"/>
          <w:spacing w:val="-14"/>
        </w:rPr>
        <w:t xml:space="preserve"> </w:t>
      </w:r>
      <w:r w:rsidRPr="00811A1B">
        <w:rPr>
          <w:rFonts w:ascii="Arial" w:hAnsi="Arial" w:cs="Arial"/>
        </w:rPr>
        <w:t>by</w:t>
      </w:r>
      <w:r w:rsidRPr="00811A1B">
        <w:rPr>
          <w:rFonts w:ascii="Arial" w:hAnsi="Arial" w:cs="Arial"/>
          <w:spacing w:val="-15"/>
        </w:rPr>
        <w:t xml:space="preserve"> </w:t>
      </w:r>
      <w:r w:rsidRPr="00811A1B">
        <w:rPr>
          <w:rFonts w:ascii="Arial" w:hAnsi="Arial" w:cs="Arial"/>
        </w:rPr>
        <w:t>30</w:t>
      </w:r>
      <w:r w:rsidRPr="00811A1B">
        <w:rPr>
          <w:rFonts w:ascii="Arial" w:hAnsi="Arial" w:cs="Arial"/>
          <w:spacing w:val="-15"/>
        </w:rPr>
        <w:t xml:space="preserve"> </w:t>
      </w:r>
      <w:r w:rsidRPr="00811A1B">
        <w:rPr>
          <w:rFonts w:ascii="Arial" w:hAnsi="Arial" w:cs="Arial"/>
        </w:rPr>
        <w:t>September</w:t>
      </w:r>
      <w:r w:rsidRPr="00811A1B">
        <w:rPr>
          <w:rFonts w:ascii="Arial" w:hAnsi="Arial" w:cs="Arial"/>
          <w:spacing w:val="-15"/>
        </w:rPr>
        <w:t xml:space="preserve"> </w:t>
      </w:r>
      <w:r w:rsidRPr="00811A1B">
        <w:rPr>
          <w:rFonts w:ascii="Arial" w:hAnsi="Arial" w:cs="Arial"/>
        </w:rPr>
        <w:t>2027.</w:t>
      </w:r>
    </w:p>
    <w:p w:rsidR="007057AE" w:rsidRPr="00811A1B" w:rsidRDefault="00575FE2">
      <w:pPr>
        <w:pStyle w:val="ListParagraph"/>
        <w:numPr>
          <w:ilvl w:val="0"/>
          <w:numId w:val="44"/>
        </w:numPr>
        <w:tabs>
          <w:tab w:val="left" w:pos="1390"/>
        </w:tabs>
        <w:spacing w:before="121" w:line="276" w:lineRule="auto"/>
        <w:rPr>
          <w:rFonts w:ascii="Arial" w:hAnsi="Arial" w:cs="Arial"/>
        </w:rPr>
      </w:pPr>
      <w:r w:rsidRPr="00811A1B">
        <w:rPr>
          <w:rFonts w:ascii="Arial" w:hAnsi="Arial" w:cs="Arial"/>
        </w:rPr>
        <w:t>The amounts set out in paragraph 3 of this Article may be increased as a result of a redistribution of funds among Beneficiaries of the Facility in accordance with</w:t>
      </w:r>
      <w:r w:rsidRPr="00811A1B">
        <w:rPr>
          <w:rFonts w:ascii="Arial" w:hAnsi="Arial" w:cs="Arial"/>
          <w:spacing w:val="80"/>
        </w:rPr>
        <w:t xml:space="preserve"> </w:t>
      </w:r>
      <w:r w:rsidRPr="00811A1B">
        <w:rPr>
          <w:rFonts w:ascii="Arial" w:hAnsi="Arial" w:cs="Arial"/>
        </w:rPr>
        <w:t>Article</w:t>
      </w:r>
      <w:r w:rsidRPr="00811A1B">
        <w:rPr>
          <w:rFonts w:ascii="Arial" w:hAnsi="Arial" w:cs="Arial"/>
          <w:spacing w:val="-2"/>
        </w:rPr>
        <w:t xml:space="preserve"> </w:t>
      </w:r>
      <w:r w:rsidRPr="00811A1B">
        <w:rPr>
          <w:rFonts w:ascii="Arial" w:hAnsi="Arial" w:cs="Arial"/>
        </w:rPr>
        <w:lastRenderedPageBreak/>
        <w:t>17 of this Agreement and subject to the Commission amending the implementing</w:t>
      </w:r>
      <w:r w:rsidRPr="00811A1B">
        <w:rPr>
          <w:rFonts w:ascii="Arial" w:hAnsi="Arial" w:cs="Arial"/>
          <w:spacing w:val="-11"/>
        </w:rPr>
        <w:t xml:space="preserve"> </w:t>
      </w:r>
      <w:r w:rsidRPr="00811A1B">
        <w:rPr>
          <w:rFonts w:ascii="Arial" w:hAnsi="Arial" w:cs="Arial"/>
        </w:rPr>
        <w:t>decision,</w:t>
      </w:r>
      <w:r w:rsidRPr="00811A1B">
        <w:rPr>
          <w:rFonts w:ascii="Arial" w:hAnsi="Arial" w:cs="Arial"/>
          <w:spacing w:val="-11"/>
        </w:rPr>
        <w:t xml:space="preserve"> </w:t>
      </w:r>
      <w:r w:rsidRPr="00811A1B">
        <w:rPr>
          <w:rFonts w:ascii="Arial" w:hAnsi="Arial" w:cs="Arial"/>
        </w:rPr>
        <w:t>an</w:t>
      </w:r>
      <w:r w:rsidRPr="00811A1B">
        <w:rPr>
          <w:rFonts w:ascii="Arial" w:hAnsi="Arial" w:cs="Arial"/>
          <w:spacing w:val="-11"/>
        </w:rPr>
        <w:t xml:space="preserve"> </w:t>
      </w:r>
      <w:r w:rsidRPr="00811A1B">
        <w:rPr>
          <w:rFonts w:ascii="Arial" w:hAnsi="Arial" w:cs="Arial"/>
        </w:rPr>
        <w:t>amendment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this</w:t>
      </w:r>
      <w:r w:rsidRPr="00811A1B">
        <w:rPr>
          <w:rFonts w:ascii="Arial" w:hAnsi="Arial" w:cs="Arial"/>
          <w:spacing w:val="-10"/>
        </w:rPr>
        <w:t xml:space="preserve"> </w:t>
      </w:r>
      <w:r w:rsidRPr="00811A1B">
        <w:rPr>
          <w:rFonts w:ascii="Arial" w:hAnsi="Arial" w:cs="Arial"/>
        </w:rPr>
        <w:t>Agreement,</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conclusion</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a</w:t>
      </w:r>
      <w:r w:rsidRPr="00811A1B">
        <w:rPr>
          <w:rFonts w:ascii="Arial" w:hAnsi="Arial" w:cs="Arial"/>
          <w:spacing w:val="-11"/>
        </w:rPr>
        <w:t xml:space="preserve"> </w:t>
      </w:r>
      <w:r w:rsidRPr="00811A1B">
        <w:rPr>
          <w:rFonts w:ascii="Arial" w:hAnsi="Arial" w:cs="Arial"/>
        </w:rPr>
        <w:t>new loan agreement for any additional loan amount.</w:t>
      </w:r>
    </w:p>
    <w:p w:rsidR="007057AE" w:rsidRPr="00811A1B" w:rsidRDefault="00575FE2">
      <w:pPr>
        <w:pStyle w:val="ListParagraph"/>
        <w:numPr>
          <w:ilvl w:val="0"/>
          <w:numId w:val="44"/>
        </w:numPr>
        <w:tabs>
          <w:tab w:val="left" w:pos="1390"/>
        </w:tabs>
        <w:spacing w:before="119" w:line="276" w:lineRule="auto"/>
        <w:ind w:right="389"/>
        <w:rPr>
          <w:rFonts w:ascii="Arial" w:hAnsi="Arial" w:cs="Arial"/>
        </w:rPr>
      </w:pPr>
      <w:r w:rsidRPr="00811A1B">
        <w:rPr>
          <w:rFonts w:ascii="Arial" w:hAnsi="Arial" w:cs="Arial"/>
        </w:rPr>
        <w:t>In accordance with Article 21(6) of Regulation (EU) 2024/1449, any amount in the form</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non-repayable</w:t>
      </w:r>
      <w:r w:rsidRPr="00811A1B">
        <w:rPr>
          <w:rFonts w:ascii="Arial" w:hAnsi="Arial" w:cs="Arial"/>
          <w:spacing w:val="-15"/>
        </w:rPr>
        <w:t xml:space="preserve"> </w:t>
      </w:r>
      <w:r w:rsidRPr="00811A1B">
        <w:rPr>
          <w:rFonts w:ascii="Arial" w:hAnsi="Arial" w:cs="Arial"/>
        </w:rPr>
        <w:t>support</w:t>
      </w:r>
      <w:r w:rsidRPr="00811A1B">
        <w:rPr>
          <w:rFonts w:ascii="Arial" w:hAnsi="Arial" w:cs="Arial"/>
          <w:spacing w:val="-15"/>
        </w:rPr>
        <w:t xml:space="preserve"> </w:t>
      </w:r>
      <w:r w:rsidRPr="00811A1B">
        <w:rPr>
          <w:rFonts w:ascii="Arial" w:hAnsi="Arial" w:cs="Arial"/>
        </w:rPr>
        <w:t>corresponding</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payment</w:t>
      </w:r>
      <w:r w:rsidRPr="00811A1B">
        <w:rPr>
          <w:rFonts w:ascii="Arial" w:hAnsi="Arial" w:cs="Arial"/>
          <w:spacing w:val="-15"/>
        </w:rPr>
        <w:t xml:space="preserve"> </w:t>
      </w:r>
      <w:r w:rsidRPr="00811A1B">
        <w:rPr>
          <w:rFonts w:ascii="Arial" w:hAnsi="Arial" w:cs="Arial"/>
        </w:rPr>
        <w:t>conditions</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have</w:t>
      </w:r>
      <w:r w:rsidRPr="00811A1B">
        <w:rPr>
          <w:rFonts w:ascii="Arial" w:hAnsi="Arial" w:cs="Arial"/>
          <w:spacing w:val="-15"/>
        </w:rPr>
        <w:t xml:space="preserve"> </w:t>
      </w:r>
      <w:r w:rsidRPr="00811A1B">
        <w:rPr>
          <w:rFonts w:ascii="Arial" w:hAnsi="Arial" w:cs="Arial"/>
        </w:rPr>
        <w:t>not</w:t>
      </w:r>
      <w:r w:rsidRPr="00811A1B">
        <w:rPr>
          <w:rFonts w:ascii="Arial" w:hAnsi="Arial" w:cs="Arial"/>
          <w:spacing w:val="-15"/>
        </w:rPr>
        <w:t xml:space="preserve"> </w:t>
      </w:r>
      <w:r w:rsidRPr="00811A1B">
        <w:rPr>
          <w:rFonts w:ascii="Arial" w:hAnsi="Arial" w:cs="Arial"/>
        </w:rPr>
        <w:t>been fulfilled by 31</w:t>
      </w:r>
      <w:r w:rsidRPr="00811A1B">
        <w:rPr>
          <w:rFonts w:ascii="Arial" w:hAnsi="Arial" w:cs="Arial"/>
          <w:spacing w:val="-2"/>
        </w:rPr>
        <w:t xml:space="preserve"> </w:t>
      </w:r>
      <w:r w:rsidRPr="00811A1B">
        <w:rPr>
          <w:rFonts w:ascii="Arial" w:hAnsi="Arial" w:cs="Arial"/>
        </w:rPr>
        <w:t xml:space="preserve">December 2028 shall not be due to the Beneficiary and shall be </w:t>
      </w:r>
      <w:r w:rsidRPr="00811A1B">
        <w:rPr>
          <w:rFonts w:ascii="Arial" w:hAnsi="Arial" w:cs="Arial"/>
          <w:spacing w:val="-2"/>
        </w:rPr>
        <w:t>decommitted.</w:t>
      </w:r>
    </w:p>
    <w:p w:rsidR="007057AE" w:rsidRPr="00811A1B" w:rsidRDefault="00575FE2">
      <w:pPr>
        <w:pStyle w:val="ListParagraph"/>
        <w:numPr>
          <w:ilvl w:val="0"/>
          <w:numId w:val="44"/>
        </w:numPr>
        <w:tabs>
          <w:tab w:val="left" w:pos="1390"/>
        </w:tabs>
        <w:spacing w:before="121" w:line="276" w:lineRule="auto"/>
        <w:ind w:right="394"/>
        <w:rPr>
          <w:rFonts w:ascii="Arial" w:hAnsi="Arial" w:cs="Arial"/>
        </w:rPr>
      </w:pPr>
      <w:r w:rsidRPr="00811A1B">
        <w:rPr>
          <w:rFonts w:ascii="Arial" w:hAnsi="Arial" w:cs="Arial"/>
        </w:rPr>
        <w:t>The duration of the implementation period of this Agreement is 204 months from its entry into force.</w:t>
      </w:r>
    </w:p>
    <w:p w:rsidR="007057AE" w:rsidRPr="00811A1B" w:rsidRDefault="00575FE2">
      <w:pPr>
        <w:pStyle w:val="ListParagraph"/>
        <w:numPr>
          <w:ilvl w:val="0"/>
          <w:numId w:val="44"/>
        </w:numPr>
        <w:tabs>
          <w:tab w:val="left" w:pos="1390"/>
        </w:tabs>
        <w:spacing w:before="121" w:line="276" w:lineRule="auto"/>
        <w:rPr>
          <w:rFonts w:ascii="Arial" w:hAnsi="Arial" w:cs="Arial"/>
        </w:rPr>
      </w:pPr>
      <w:r w:rsidRPr="00811A1B">
        <w:rPr>
          <w:rFonts w:ascii="Arial" w:hAnsi="Arial" w:cs="Arial"/>
        </w:rPr>
        <w:t>Pursuant to Article 9(2) of Regulation (EU) 2024/1449, this Agreement shall be complemented by a loan agreement.</w:t>
      </w:r>
    </w:p>
    <w:p w:rsidR="007057AE" w:rsidRPr="00811A1B" w:rsidRDefault="00575FE2">
      <w:pPr>
        <w:pStyle w:val="ListParagraph"/>
        <w:numPr>
          <w:ilvl w:val="0"/>
          <w:numId w:val="44"/>
        </w:numPr>
        <w:tabs>
          <w:tab w:val="left" w:pos="1390"/>
        </w:tabs>
        <w:spacing w:before="119" w:line="276" w:lineRule="auto"/>
        <w:ind w:right="393"/>
        <w:rPr>
          <w:rFonts w:ascii="Arial" w:hAnsi="Arial" w:cs="Arial"/>
        </w:rPr>
      </w:pPr>
      <w:r w:rsidRPr="00811A1B">
        <w:rPr>
          <w:rFonts w:ascii="Arial" w:hAnsi="Arial" w:cs="Arial"/>
        </w:rPr>
        <w:t>Funding shall be granted to the Beneficiary in the form of non-repayable support and loan</w:t>
      </w:r>
      <w:r w:rsidRPr="00811A1B">
        <w:rPr>
          <w:rFonts w:ascii="Arial" w:hAnsi="Arial" w:cs="Arial"/>
          <w:spacing w:val="-13"/>
        </w:rPr>
        <w:t xml:space="preserve"> </w:t>
      </w:r>
      <w:r w:rsidRPr="00811A1B">
        <w:rPr>
          <w:rFonts w:ascii="Arial" w:hAnsi="Arial" w:cs="Arial"/>
        </w:rPr>
        <w:t>support</w:t>
      </w:r>
      <w:r w:rsidRPr="00811A1B">
        <w:rPr>
          <w:rFonts w:ascii="Arial" w:hAnsi="Arial" w:cs="Arial"/>
          <w:spacing w:val="-13"/>
        </w:rPr>
        <w:t xml:space="preserve"> </w:t>
      </w:r>
      <w:r w:rsidRPr="00811A1B">
        <w:rPr>
          <w:rFonts w:ascii="Arial" w:hAnsi="Arial" w:cs="Arial"/>
        </w:rPr>
        <w:t>only</w:t>
      </w:r>
      <w:r w:rsidRPr="00811A1B">
        <w:rPr>
          <w:rFonts w:ascii="Arial" w:hAnsi="Arial" w:cs="Arial"/>
          <w:spacing w:val="-13"/>
        </w:rPr>
        <w:t xml:space="preserve"> </w:t>
      </w:r>
      <w:r w:rsidRPr="00811A1B">
        <w:rPr>
          <w:rFonts w:ascii="Arial" w:hAnsi="Arial" w:cs="Arial"/>
        </w:rPr>
        <w:t>after</w:t>
      </w:r>
      <w:r w:rsidRPr="00811A1B">
        <w:rPr>
          <w:rFonts w:ascii="Arial" w:hAnsi="Arial" w:cs="Arial"/>
          <w:spacing w:val="-13"/>
        </w:rPr>
        <w:t xml:space="preserve"> </w:t>
      </w:r>
      <w:r w:rsidRPr="00811A1B">
        <w:rPr>
          <w:rFonts w:ascii="Arial" w:hAnsi="Arial" w:cs="Arial"/>
        </w:rPr>
        <w:t>this</w:t>
      </w:r>
      <w:r w:rsidRPr="00811A1B">
        <w:rPr>
          <w:rFonts w:ascii="Arial" w:hAnsi="Arial" w:cs="Arial"/>
          <w:spacing w:val="-13"/>
        </w:rPr>
        <w:t xml:space="preserve"> </w:t>
      </w:r>
      <w:r w:rsidRPr="00811A1B">
        <w:rPr>
          <w:rFonts w:ascii="Arial" w:hAnsi="Arial" w:cs="Arial"/>
        </w:rPr>
        <w:t>Agreement</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applicable</w:t>
      </w:r>
      <w:r w:rsidRPr="00811A1B">
        <w:rPr>
          <w:rFonts w:ascii="Arial" w:hAnsi="Arial" w:cs="Arial"/>
          <w:spacing w:val="-13"/>
        </w:rPr>
        <w:t xml:space="preserve"> </w:t>
      </w:r>
      <w:r w:rsidRPr="00811A1B">
        <w:rPr>
          <w:rFonts w:ascii="Arial" w:hAnsi="Arial" w:cs="Arial"/>
        </w:rPr>
        <w:t>loan</w:t>
      </w:r>
      <w:r w:rsidRPr="00811A1B">
        <w:rPr>
          <w:rFonts w:ascii="Arial" w:hAnsi="Arial" w:cs="Arial"/>
          <w:spacing w:val="-11"/>
        </w:rPr>
        <w:t xml:space="preserve"> </w:t>
      </w:r>
      <w:r w:rsidRPr="00811A1B">
        <w:rPr>
          <w:rFonts w:ascii="Arial" w:hAnsi="Arial" w:cs="Arial"/>
        </w:rPr>
        <w:t>agreement</w:t>
      </w:r>
      <w:r w:rsidRPr="00811A1B">
        <w:rPr>
          <w:rFonts w:ascii="Arial" w:hAnsi="Arial" w:cs="Arial"/>
          <w:spacing w:val="-13"/>
        </w:rPr>
        <w:t xml:space="preserve"> </w:t>
      </w:r>
      <w:r w:rsidRPr="00811A1B">
        <w:rPr>
          <w:rFonts w:ascii="Arial" w:hAnsi="Arial" w:cs="Arial"/>
        </w:rPr>
        <w:t>have</w:t>
      </w:r>
      <w:r w:rsidRPr="00811A1B">
        <w:rPr>
          <w:rFonts w:ascii="Arial" w:hAnsi="Arial" w:cs="Arial"/>
          <w:spacing w:val="-13"/>
        </w:rPr>
        <w:t xml:space="preserve"> </w:t>
      </w:r>
      <w:r w:rsidRPr="00811A1B">
        <w:rPr>
          <w:rFonts w:ascii="Arial" w:hAnsi="Arial" w:cs="Arial"/>
        </w:rPr>
        <w:t>entered into force.</w:t>
      </w:r>
    </w:p>
    <w:p w:rsidR="007057AE" w:rsidRDefault="00575FE2">
      <w:pPr>
        <w:pStyle w:val="ListParagraph"/>
        <w:numPr>
          <w:ilvl w:val="0"/>
          <w:numId w:val="44"/>
        </w:numPr>
        <w:tabs>
          <w:tab w:val="left" w:pos="1390"/>
        </w:tabs>
        <w:spacing w:before="121" w:line="276" w:lineRule="auto"/>
        <w:ind w:right="390"/>
        <w:rPr>
          <w:rFonts w:ascii="Arial" w:hAnsi="Arial" w:cs="Arial"/>
        </w:rPr>
      </w:pPr>
      <w:r w:rsidRPr="00811A1B">
        <w:rPr>
          <w:rFonts w:ascii="Arial" w:hAnsi="Arial" w:cs="Arial"/>
        </w:rPr>
        <w:t>The funding for non-repayable support shall be implemented under indirect management with entrusted entities and shall be gradually provided through contributions paid into the EWBJF in accordance with the terms of the contribution arrangements</w:t>
      </w:r>
      <w:r w:rsidRPr="00811A1B">
        <w:rPr>
          <w:rFonts w:ascii="Arial" w:hAnsi="Arial" w:cs="Arial"/>
          <w:spacing w:val="-15"/>
        </w:rPr>
        <w:t xml:space="preserve"> </w:t>
      </w:r>
      <w:r w:rsidRPr="00811A1B">
        <w:rPr>
          <w:rFonts w:ascii="Arial" w:hAnsi="Arial" w:cs="Arial"/>
        </w:rPr>
        <w:t>concluded</w:t>
      </w:r>
      <w:r w:rsidRPr="00811A1B">
        <w:rPr>
          <w:rFonts w:ascii="Arial" w:hAnsi="Arial" w:cs="Arial"/>
          <w:spacing w:val="-15"/>
        </w:rPr>
        <w:t xml:space="preserve"> </w:t>
      </w:r>
      <w:r w:rsidRPr="00811A1B">
        <w:rPr>
          <w:rFonts w:ascii="Arial" w:hAnsi="Arial" w:cs="Arial"/>
        </w:rPr>
        <w:t>between</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fund</w:t>
      </w:r>
      <w:r w:rsidRPr="00811A1B">
        <w:rPr>
          <w:rFonts w:ascii="Arial" w:hAnsi="Arial" w:cs="Arial"/>
          <w:spacing w:val="-15"/>
        </w:rPr>
        <w:t xml:space="preserve"> </w:t>
      </w:r>
      <w:r w:rsidRPr="00811A1B">
        <w:rPr>
          <w:rFonts w:ascii="Arial" w:hAnsi="Arial" w:cs="Arial"/>
        </w:rPr>
        <w:t>managers</w:t>
      </w:r>
      <w:r w:rsidRPr="00811A1B">
        <w:rPr>
          <w:rFonts w:ascii="Arial" w:hAnsi="Arial" w:cs="Arial"/>
          <w:spacing w:val="-11"/>
        </w:rPr>
        <w:t xml:space="preserve"> </w:t>
      </w:r>
      <w:r w:rsidRPr="00811A1B">
        <w:rPr>
          <w:rFonts w:ascii="Arial" w:hAnsi="Arial" w:cs="Arial"/>
        </w:rPr>
        <w:t>(as</w:t>
      </w:r>
      <w:r w:rsidRPr="00811A1B">
        <w:rPr>
          <w:rFonts w:ascii="Arial" w:hAnsi="Arial" w:cs="Arial"/>
          <w:spacing w:val="-15"/>
        </w:rPr>
        <w:t xml:space="preserve"> </w:t>
      </w:r>
      <w:r w:rsidRPr="00811A1B">
        <w:rPr>
          <w:rFonts w:ascii="Arial" w:hAnsi="Arial" w:cs="Arial"/>
        </w:rPr>
        <w:t>specified under Article 20 of this Agreement).</w:t>
      </w:r>
    </w:p>
    <w:p w:rsidR="00A1206E" w:rsidRPr="00811A1B" w:rsidRDefault="00A1206E" w:rsidP="00A1206E">
      <w:pPr>
        <w:pStyle w:val="ListParagraph"/>
        <w:tabs>
          <w:tab w:val="left" w:pos="1390"/>
        </w:tabs>
        <w:spacing w:before="121" w:line="276" w:lineRule="auto"/>
        <w:ind w:right="390" w:firstLine="0"/>
        <w:rPr>
          <w:rFonts w:ascii="Arial" w:hAnsi="Arial" w:cs="Arial"/>
        </w:rPr>
      </w:pPr>
    </w:p>
    <w:p w:rsidR="007057AE" w:rsidRPr="00811A1B" w:rsidRDefault="00575FE2">
      <w:pPr>
        <w:pStyle w:val="Heading3"/>
        <w:tabs>
          <w:tab w:val="left" w:pos="1978"/>
        </w:tabs>
        <w:spacing w:before="73"/>
        <w:rPr>
          <w:rFonts w:ascii="Arial" w:hAnsi="Arial" w:cs="Arial"/>
          <w:sz w:val="22"/>
          <w:szCs w:val="22"/>
        </w:rPr>
      </w:pPr>
      <w:bookmarkStart w:id="6" w:name="_bookmark3"/>
      <w:bookmarkEnd w:id="6"/>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3</w:t>
      </w:r>
      <w:r w:rsidRPr="00811A1B">
        <w:rPr>
          <w:rFonts w:ascii="Arial" w:hAnsi="Arial" w:cs="Arial"/>
          <w:sz w:val="22"/>
          <w:szCs w:val="22"/>
        </w:rPr>
        <w:tab/>
        <w:t>General</w:t>
      </w:r>
      <w:r w:rsidRPr="00811A1B">
        <w:rPr>
          <w:rFonts w:ascii="Arial" w:hAnsi="Arial" w:cs="Arial"/>
          <w:spacing w:val="-5"/>
          <w:sz w:val="22"/>
          <w:szCs w:val="22"/>
        </w:rPr>
        <w:t xml:space="preserve"> </w:t>
      </w:r>
      <w:r w:rsidRPr="00811A1B">
        <w:rPr>
          <w:rFonts w:ascii="Arial" w:hAnsi="Arial" w:cs="Arial"/>
          <w:sz w:val="22"/>
          <w:szCs w:val="22"/>
        </w:rPr>
        <w:t>principles</w:t>
      </w:r>
      <w:r w:rsidRPr="00811A1B">
        <w:rPr>
          <w:rFonts w:ascii="Arial" w:hAnsi="Arial" w:cs="Arial"/>
          <w:spacing w:val="-3"/>
          <w:sz w:val="22"/>
          <w:szCs w:val="22"/>
        </w:rPr>
        <w:t xml:space="preserve"> </w:t>
      </w:r>
      <w:r w:rsidRPr="00811A1B">
        <w:rPr>
          <w:rFonts w:ascii="Arial" w:hAnsi="Arial" w:cs="Arial"/>
          <w:sz w:val="22"/>
          <w:szCs w:val="22"/>
        </w:rPr>
        <w:t>for</w:t>
      </w:r>
      <w:r w:rsidRPr="00811A1B">
        <w:rPr>
          <w:rFonts w:ascii="Arial" w:hAnsi="Arial" w:cs="Arial"/>
          <w:spacing w:val="-2"/>
          <w:sz w:val="22"/>
          <w:szCs w:val="22"/>
        </w:rPr>
        <w:t xml:space="preserve"> </w:t>
      </w:r>
      <w:r w:rsidRPr="00811A1B">
        <w:rPr>
          <w:rFonts w:ascii="Arial" w:hAnsi="Arial" w:cs="Arial"/>
          <w:sz w:val="22"/>
          <w:szCs w:val="22"/>
        </w:rPr>
        <w:t>Union</w:t>
      </w:r>
      <w:r w:rsidRPr="00811A1B">
        <w:rPr>
          <w:rFonts w:ascii="Arial" w:hAnsi="Arial" w:cs="Arial"/>
          <w:spacing w:val="-2"/>
          <w:sz w:val="22"/>
          <w:szCs w:val="22"/>
        </w:rPr>
        <w:t xml:space="preserve"> </w:t>
      </w:r>
      <w:r w:rsidRPr="00811A1B">
        <w:rPr>
          <w:rFonts w:ascii="Arial" w:hAnsi="Arial" w:cs="Arial"/>
          <w:sz w:val="22"/>
          <w:szCs w:val="22"/>
        </w:rPr>
        <w:t>support</w:t>
      </w:r>
      <w:r w:rsidRPr="00811A1B">
        <w:rPr>
          <w:rFonts w:ascii="Arial" w:hAnsi="Arial" w:cs="Arial"/>
          <w:spacing w:val="-2"/>
          <w:sz w:val="22"/>
          <w:szCs w:val="22"/>
        </w:rPr>
        <w:t xml:space="preserve"> </w:t>
      </w:r>
      <w:r w:rsidRPr="00811A1B">
        <w:rPr>
          <w:rFonts w:ascii="Arial" w:hAnsi="Arial" w:cs="Arial"/>
          <w:sz w:val="22"/>
          <w:szCs w:val="22"/>
        </w:rPr>
        <w:t>under</w:t>
      </w:r>
      <w:r w:rsidRPr="00811A1B">
        <w:rPr>
          <w:rFonts w:ascii="Arial" w:hAnsi="Arial" w:cs="Arial"/>
          <w:spacing w:val="-3"/>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pacing w:val="-2"/>
          <w:sz w:val="22"/>
          <w:szCs w:val="22"/>
        </w:rPr>
        <w:t>Facility</w:t>
      </w:r>
    </w:p>
    <w:p w:rsidR="007057AE" w:rsidRPr="00811A1B" w:rsidRDefault="00575FE2">
      <w:pPr>
        <w:pStyle w:val="ListParagraph"/>
        <w:numPr>
          <w:ilvl w:val="0"/>
          <w:numId w:val="43"/>
        </w:numPr>
        <w:tabs>
          <w:tab w:val="left" w:pos="1390"/>
        </w:tabs>
        <w:spacing w:before="240" w:line="276" w:lineRule="auto"/>
        <w:ind w:right="395"/>
        <w:rPr>
          <w:rFonts w:ascii="Arial" w:hAnsi="Arial" w:cs="Arial"/>
        </w:rPr>
      </w:pPr>
      <w:r w:rsidRPr="00811A1B">
        <w:rPr>
          <w:rFonts w:ascii="Arial" w:hAnsi="Arial" w:cs="Arial"/>
        </w:rPr>
        <w:t>Union</w:t>
      </w:r>
      <w:r w:rsidRPr="00811A1B">
        <w:rPr>
          <w:rFonts w:ascii="Arial" w:hAnsi="Arial" w:cs="Arial"/>
          <w:spacing w:val="-12"/>
        </w:rPr>
        <w:t xml:space="preserve"> </w:t>
      </w:r>
      <w:r w:rsidRPr="00811A1B">
        <w:rPr>
          <w:rFonts w:ascii="Arial" w:hAnsi="Arial" w:cs="Arial"/>
        </w:rPr>
        <w:t>support</w:t>
      </w:r>
      <w:r w:rsidRPr="00811A1B">
        <w:rPr>
          <w:rFonts w:ascii="Arial" w:hAnsi="Arial" w:cs="Arial"/>
          <w:spacing w:val="-11"/>
        </w:rPr>
        <w:t xml:space="preserve"> </w:t>
      </w:r>
      <w:r w:rsidRPr="00811A1B">
        <w:rPr>
          <w:rFonts w:ascii="Arial" w:hAnsi="Arial" w:cs="Arial"/>
        </w:rPr>
        <w:t>under</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2"/>
        </w:rPr>
        <w:t xml:space="preserve"> </w:t>
      </w:r>
      <w:r w:rsidRPr="00811A1B">
        <w:rPr>
          <w:rFonts w:ascii="Arial" w:hAnsi="Arial" w:cs="Arial"/>
        </w:rPr>
        <w:t>shall</w:t>
      </w:r>
      <w:r w:rsidRPr="00811A1B">
        <w:rPr>
          <w:rFonts w:ascii="Arial" w:hAnsi="Arial" w:cs="Arial"/>
          <w:spacing w:val="-11"/>
        </w:rPr>
        <w:t xml:space="preserve"> </w:t>
      </w:r>
      <w:r w:rsidRPr="00811A1B">
        <w:rPr>
          <w:rFonts w:ascii="Arial" w:hAnsi="Arial" w:cs="Arial"/>
        </w:rPr>
        <w:t>be</w:t>
      </w:r>
      <w:r w:rsidRPr="00811A1B">
        <w:rPr>
          <w:rFonts w:ascii="Arial" w:hAnsi="Arial" w:cs="Arial"/>
          <w:spacing w:val="-13"/>
        </w:rPr>
        <w:t xml:space="preserve"> </w:t>
      </w:r>
      <w:r w:rsidRPr="00811A1B">
        <w:rPr>
          <w:rFonts w:ascii="Arial" w:hAnsi="Arial" w:cs="Arial"/>
        </w:rPr>
        <w:t>provided</w:t>
      </w:r>
      <w:r w:rsidRPr="00811A1B">
        <w:rPr>
          <w:rFonts w:ascii="Arial" w:hAnsi="Arial" w:cs="Arial"/>
          <w:spacing w:val="-9"/>
        </w:rPr>
        <w:t xml:space="preserve"> </w:t>
      </w:r>
      <w:r w:rsidRPr="00811A1B">
        <w:rPr>
          <w:rFonts w:ascii="Arial" w:hAnsi="Arial" w:cs="Arial"/>
        </w:rPr>
        <w:t>in</w:t>
      </w:r>
      <w:r w:rsidRPr="00811A1B">
        <w:rPr>
          <w:rFonts w:ascii="Arial" w:hAnsi="Arial" w:cs="Arial"/>
          <w:spacing w:val="-11"/>
        </w:rPr>
        <w:t xml:space="preserve"> </w:t>
      </w:r>
      <w:r w:rsidRPr="00811A1B">
        <w:rPr>
          <w:rFonts w:ascii="Arial" w:hAnsi="Arial" w:cs="Arial"/>
        </w:rPr>
        <w:t>accordance</w:t>
      </w:r>
      <w:r w:rsidRPr="00811A1B">
        <w:rPr>
          <w:rFonts w:ascii="Arial" w:hAnsi="Arial" w:cs="Arial"/>
          <w:spacing w:val="-13"/>
        </w:rPr>
        <w:t xml:space="preserve"> </w:t>
      </w:r>
      <w:r w:rsidRPr="00811A1B">
        <w:rPr>
          <w:rFonts w:ascii="Arial" w:hAnsi="Arial" w:cs="Arial"/>
        </w:rPr>
        <w:t>with</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enlargement policy framework and shall take due account of the Commission Communication on EU</w:t>
      </w:r>
      <w:r w:rsidRPr="00811A1B">
        <w:rPr>
          <w:rFonts w:ascii="Arial" w:hAnsi="Arial" w:cs="Arial"/>
          <w:spacing w:val="-12"/>
        </w:rPr>
        <w:t xml:space="preserve"> </w:t>
      </w:r>
      <w:r w:rsidRPr="00811A1B">
        <w:rPr>
          <w:rFonts w:ascii="Arial" w:hAnsi="Arial" w:cs="Arial"/>
        </w:rPr>
        <w:t>Enlargement</w:t>
      </w:r>
      <w:r w:rsidRPr="00811A1B">
        <w:rPr>
          <w:rFonts w:ascii="Arial" w:hAnsi="Arial" w:cs="Arial"/>
          <w:spacing w:val="-11"/>
        </w:rPr>
        <w:t xml:space="preserve"> </w:t>
      </w:r>
      <w:r w:rsidRPr="00811A1B">
        <w:rPr>
          <w:rFonts w:ascii="Arial" w:hAnsi="Arial" w:cs="Arial"/>
        </w:rPr>
        <w:t>Policy</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reports</w:t>
      </w:r>
      <w:r w:rsidRPr="00811A1B">
        <w:rPr>
          <w:rFonts w:ascii="Arial" w:hAnsi="Arial" w:cs="Arial"/>
          <w:spacing w:val="-12"/>
        </w:rPr>
        <w:t xml:space="preserve"> </w:t>
      </w:r>
      <w:r w:rsidRPr="00811A1B">
        <w:rPr>
          <w:rFonts w:ascii="Arial" w:hAnsi="Arial" w:cs="Arial"/>
        </w:rPr>
        <w:t>included</w:t>
      </w:r>
      <w:r w:rsidRPr="00811A1B">
        <w:rPr>
          <w:rFonts w:ascii="Arial" w:hAnsi="Arial" w:cs="Arial"/>
          <w:spacing w:val="-12"/>
        </w:rPr>
        <w:t xml:space="preserve"> </w:t>
      </w:r>
      <w:r w:rsidRPr="00811A1B">
        <w:rPr>
          <w:rFonts w:ascii="Arial" w:hAnsi="Arial" w:cs="Arial"/>
        </w:rPr>
        <w:t>in</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Commission’s</w:t>
      </w:r>
      <w:r w:rsidRPr="00811A1B">
        <w:rPr>
          <w:rFonts w:ascii="Arial" w:hAnsi="Arial" w:cs="Arial"/>
          <w:spacing w:val="-11"/>
        </w:rPr>
        <w:t xml:space="preserve"> </w:t>
      </w:r>
      <w:r w:rsidRPr="00811A1B">
        <w:rPr>
          <w:rFonts w:ascii="Arial" w:hAnsi="Arial" w:cs="Arial"/>
        </w:rPr>
        <w:t>annual</w:t>
      </w:r>
      <w:r w:rsidRPr="00811A1B">
        <w:rPr>
          <w:rFonts w:ascii="Arial" w:hAnsi="Arial" w:cs="Arial"/>
          <w:spacing w:val="-11"/>
        </w:rPr>
        <w:t xml:space="preserve"> </w:t>
      </w:r>
      <w:r w:rsidRPr="00811A1B">
        <w:rPr>
          <w:rFonts w:ascii="Arial" w:hAnsi="Arial" w:cs="Arial"/>
        </w:rPr>
        <w:t>enlargement package, as well as of the relevant resolutions of the European Parliament, relevant communications</w:t>
      </w:r>
      <w:r w:rsidRPr="00811A1B">
        <w:rPr>
          <w:rFonts w:ascii="Arial" w:hAnsi="Arial" w:cs="Arial"/>
          <w:spacing w:val="-14"/>
        </w:rPr>
        <w:t xml:space="preserve"> </w:t>
      </w:r>
      <w:r w:rsidRPr="00811A1B">
        <w:rPr>
          <w:rFonts w:ascii="Arial" w:hAnsi="Arial" w:cs="Arial"/>
        </w:rPr>
        <w:t>from</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Commission</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their</w:t>
      </w:r>
      <w:r w:rsidRPr="00811A1B">
        <w:rPr>
          <w:rFonts w:ascii="Arial" w:hAnsi="Arial" w:cs="Arial"/>
          <w:spacing w:val="-15"/>
        </w:rPr>
        <w:t xml:space="preserve"> </w:t>
      </w:r>
      <w:r w:rsidRPr="00811A1B">
        <w:rPr>
          <w:rFonts w:ascii="Arial" w:hAnsi="Arial" w:cs="Arial"/>
        </w:rPr>
        <w:t>accompanying</w:t>
      </w:r>
      <w:r w:rsidRPr="00811A1B">
        <w:rPr>
          <w:rFonts w:ascii="Arial" w:hAnsi="Arial" w:cs="Arial"/>
          <w:spacing w:val="-14"/>
        </w:rPr>
        <w:t xml:space="preserve"> </w:t>
      </w:r>
      <w:r w:rsidRPr="00811A1B">
        <w:rPr>
          <w:rFonts w:ascii="Arial" w:hAnsi="Arial" w:cs="Arial"/>
        </w:rPr>
        <w:t>documents,</w:t>
      </w:r>
      <w:r w:rsidRPr="00811A1B">
        <w:rPr>
          <w:rFonts w:ascii="Arial" w:hAnsi="Arial" w:cs="Arial"/>
          <w:spacing w:val="-14"/>
        </w:rPr>
        <w:t xml:space="preserve"> </w:t>
      </w:r>
      <w:r w:rsidRPr="00811A1B">
        <w:rPr>
          <w:rFonts w:ascii="Arial" w:hAnsi="Arial" w:cs="Arial"/>
        </w:rPr>
        <w:t>including, where applicable, on the rule of law, human rights, Commission staff working documents and joint communications from the Commission and the High Representative of the Union for Foreign Affairs and Security Policy.</w:t>
      </w:r>
    </w:p>
    <w:p w:rsidR="007057AE" w:rsidRPr="00811A1B" w:rsidRDefault="00575FE2">
      <w:pPr>
        <w:pStyle w:val="ListParagraph"/>
        <w:numPr>
          <w:ilvl w:val="0"/>
          <w:numId w:val="43"/>
        </w:numPr>
        <w:tabs>
          <w:tab w:val="left" w:pos="1390"/>
        </w:tabs>
        <w:spacing w:before="120" w:line="278" w:lineRule="auto"/>
        <w:ind w:right="393"/>
        <w:rPr>
          <w:rFonts w:ascii="Arial" w:hAnsi="Arial" w:cs="Arial"/>
        </w:rPr>
      </w:pPr>
      <w:r w:rsidRPr="00811A1B">
        <w:rPr>
          <w:rFonts w:ascii="Arial" w:hAnsi="Arial" w:cs="Arial"/>
        </w:rPr>
        <w:t>Pursuant to Article 4 of Regulation (EU) 2024/1449, the following principles shall apply to Union support under the Reform and Growth Facility:</w:t>
      </w:r>
    </w:p>
    <w:p w:rsidR="007057AE" w:rsidRPr="00811A1B" w:rsidRDefault="00575FE2">
      <w:pPr>
        <w:pStyle w:val="ListParagraph"/>
        <w:numPr>
          <w:ilvl w:val="1"/>
          <w:numId w:val="43"/>
        </w:numPr>
        <w:tabs>
          <w:tab w:val="left" w:pos="1969"/>
          <w:tab w:val="left" w:pos="1971"/>
        </w:tabs>
        <w:spacing w:before="116" w:line="276" w:lineRule="auto"/>
        <w:ind w:right="395"/>
        <w:rPr>
          <w:rFonts w:ascii="Arial" w:hAnsi="Arial" w:cs="Arial"/>
        </w:rPr>
      </w:pPr>
      <w:r w:rsidRPr="00811A1B">
        <w:rPr>
          <w:rFonts w:ascii="Arial" w:hAnsi="Arial" w:cs="Arial"/>
        </w:rPr>
        <w:t>Cooperation under the Facility shall be needs-based and shall promote the development effectiveness principles, namely ownership of development priorities</w:t>
      </w:r>
      <w:r w:rsidRPr="00811A1B">
        <w:rPr>
          <w:rFonts w:ascii="Arial" w:hAnsi="Arial" w:cs="Arial"/>
          <w:spacing w:val="-11"/>
        </w:rPr>
        <w:t xml:space="preserve"> </w:t>
      </w:r>
      <w:r w:rsidRPr="00811A1B">
        <w:rPr>
          <w:rFonts w:ascii="Arial" w:hAnsi="Arial" w:cs="Arial"/>
        </w:rPr>
        <w:t>by</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Beneficiary,</w:t>
      </w:r>
      <w:r w:rsidRPr="00811A1B">
        <w:rPr>
          <w:rFonts w:ascii="Arial" w:hAnsi="Arial" w:cs="Arial"/>
          <w:spacing w:val="-11"/>
        </w:rPr>
        <w:t xml:space="preserve"> </w:t>
      </w:r>
      <w:r w:rsidRPr="00811A1B">
        <w:rPr>
          <w:rFonts w:ascii="Arial" w:hAnsi="Arial" w:cs="Arial"/>
        </w:rPr>
        <w:t>a</w:t>
      </w:r>
      <w:r w:rsidRPr="00811A1B">
        <w:rPr>
          <w:rFonts w:ascii="Arial" w:hAnsi="Arial" w:cs="Arial"/>
          <w:spacing w:val="-9"/>
        </w:rPr>
        <w:t xml:space="preserve"> </w:t>
      </w:r>
      <w:r w:rsidRPr="00811A1B">
        <w:rPr>
          <w:rFonts w:ascii="Arial" w:hAnsi="Arial" w:cs="Arial"/>
        </w:rPr>
        <w:t>focus</w:t>
      </w:r>
      <w:r w:rsidRPr="00811A1B">
        <w:rPr>
          <w:rFonts w:ascii="Arial" w:hAnsi="Arial" w:cs="Arial"/>
          <w:spacing w:val="-10"/>
        </w:rPr>
        <w:t xml:space="preserve"> </w:t>
      </w:r>
      <w:r w:rsidRPr="00811A1B">
        <w:rPr>
          <w:rFonts w:ascii="Arial" w:hAnsi="Arial" w:cs="Arial"/>
        </w:rPr>
        <w:t>on</w:t>
      </w:r>
      <w:r w:rsidRPr="00811A1B">
        <w:rPr>
          <w:rFonts w:ascii="Arial" w:hAnsi="Arial" w:cs="Arial"/>
          <w:spacing w:val="-9"/>
        </w:rPr>
        <w:t xml:space="preserve"> </w:t>
      </w:r>
      <w:r w:rsidRPr="00811A1B">
        <w:rPr>
          <w:rFonts w:ascii="Arial" w:hAnsi="Arial" w:cs="Arial"/>
        </w:rPr>
        <w:t>clear</w:t>
      </w:r>
      <w:r w:rsidRPr="00811A1B">
        <w:rPr>
          <w:rFonts w:ascii="Arial" w:hAnsi="Arial" w:cs="Arial"/>
          <w:spacing w:val="-11"/>
        </w:rPr>
        <w:t xml:space="preserve"> </w:t>
      </w:r>
      <w:r w:rsidRPr="00811A1B">
        <w:rPr>
          <w:rFonts w:ascii="Arial" w:hAnsi="Arial" w:cs="Arial"/>
        </w:rPr>
        <w:t>conditionality</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tangible</w:t>
      </w:r>
      <w:r w:rsidRPr="00811A1B">
        <w:rPr>
          <w:rFonts w:ascii="Arial" w:hAnsi="Arial" w:cs="Arial"/>
          <w:spacing w:val="-11"/>
        </w:rPr>
        <w:t xml:space="preserve"> </w:t>
      </w:r>
      <w:r w:rsidRPr="00811A1B">
        <w:rPr>
          <w:rFonts w:ascii="Arial" w:hAnsi="Arial" w:cs="Arial"/>
        </w:rPr>
        <w:t xml:space="preserve">results, inclusive partnerships, transparency and mutual accountability. That cooperation shall be based on an effective and efficient allocation and use of </w:t>
      </w:r>
      <w:r w:rsidRPr="00811A1B">
        <w:rPr>
          <w:rFonts w:ascii="Arial" w:hAnsi="Arial" w:cs="Arial"/>
          <w:spacing w:val="-2"/>
        </w:rPr>
        <w:t>resources.</w:t>
      </w:r>
    </w:p>
    <w:p w:rsidR="007057AE" w:rsidRPr="00811A1B" w:rsidRDefault="00575FE2">
      <w:pPr>
        <w:pStyle w:val="ListParagraph"/>
        <w:numPr>
          <w:ilvl w:val="1"/>
          <w:numId w:val="43"/>
        </w:numPr>
        <w:tabs>
          <w:tab w:val="left" w:pos="1971"/>
        </w:tabs>
        <w:spacing w:before="119" w:line="276" w:lineRule="auto"/>
        <w:ind w:right="395"/>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provision</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macro-financial</w:t>
      </w:r>
      <w:r w:rsidRPr="00811A1B">
        <w:rPr>
          <w:rFonts w:ascii="Arial" w:hAnsi="Arial" w:cs="Arial"/>
          <w:spacing w:val="-8"/>
        </w:rPr>
        <w:t xml:space="preserve"> </w:t>
      </w:r>
      <w:r w:rsidRPr="00811A1B">
        <w:rPr>
          <w:rFonts w:ascii="Arial" w:hAnsi="Arial" w:cs="Arial"/>
        </w:rPr>
        <w:t>assistance</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not</w:t>
      </w:r>
      <w:r w:rsidRPr="00811A1B">
        <w:rPr>
          <w:rFonts w:ascii="Arial" w:hAnsi="Arial" w:cs="Arial"/>
          <w:spacing w:val="-8"/>
        </w:rPr>
        <w:t xml:space="preserve"> </w:t>
      </w:r>
      <w:r w:rsidRPr="00811A1B">
        <w:rPr>
          <w:rFonts w:ascii="Arial" w:hAnsi="Arial" w:cs="Arial"/>
        </w:rPr>
        <w:t>fall</w:t>
      </w:r>
      <w:r w:rsidRPr="00811A1B">
        <w:rPr>
          <w:rFonts w:ascii="Arial" w:hAnsi="Arial" w:cs="Arial"/>
          <w:spacing w:val="-8"/>
        </w:rPr>
        <w:t xml:space="preserve"> </w:t>
      </w:r>
      <w:r w:rsidRPr="00811A1B">
        <w:rPr>
          <w:rFonts w:ascii="Arial" w:hAnsi="Arial" w:cs="Arial"/>
        </w:rPr>
        <w:t>within</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scope</w:t>
      </w:r>
      <w:r w:rsidRPr="00811A1B">
        <w:rPr>
          <w:rFonts w:ascii="Arial" w:hAnsi="Arial" w:cs="Arial"/>
          <w:spacing w:val="-9"/>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the Reform and Growth Facility.</w:t>
      </w:r>
    </w:p>
    <w:p w:rsidR="007057AE" w:rsidRPr="00811A1B" w:rsidRDefault="00575FE2">
      <w:pPr>
        <w:pStyle w:val="ListParagraph"/>
        <w:numPr>
          <w:ilvl w:val="1"/>
          <w:numId w:val="43"/>
        </w:numPr>
        <w:tabs>
          <w:tab w:val="left" w:pos="1969"/>
          <w:tab w:val="left" w:pos="1971"/>
        </w:tabs>
        <w:spacing w:before="122" w:line="276" w:lineRule="auto"/>
        <w:rPr>
          <w:rFonts w:ascii="Arial" w:hAnsi="Arial" w:cs="Arial"/>
        </w:rPr>
      </w:pPr>
      <w:r w:rsidRPr="00811A1B">
        <w:rPr>
          <w:rFonts w:ascii="Arial" w:hAnsi="Arial" w:cs="Arial"/>
        </w:rPr>
        <w:t>Support from the Facility shall be additional and complementary to the support provided</w:t>
      </w:r>
      <w:r w:rsidRPr="00811A1B">
        <w:rPr>
          <w:rFonts w:ascii="Arial" w:hAnsi="Arial" w:cs="Arial"/>
          <w:spacing w:val="-10"/>
        </w:rPr>
        <w:t xml:space="preserve"> </w:t>
      </w:r>
      <w:r w:rsidRPr="00811A1B">
        <w:rPr>
          <w:rFonts w:ascii="Arial" w:hAnsi="Arial" w:cs="Arial"/>
        </w:rPr>
        <w:t>under</w:t>
      </w:r>
      <w:r w:rsidRPr="00811A1B">
        <w:rPr>
          <w:rFonts w:ascii="Arial" w:hAnsi="Arial" w:cs="Arial"/>
          <w:spacing w:val="-10"/>
        </w:rPr>
        <w:t xml:space="preserve"> </w:t>
      </w:r>
      <w:r w:rsidRPr="00811A1B">
        <w:rPr>
          <w:rFonts w:ascii="Arial" w:hAnsi="Arial" w:cs="Arial"/>
        </w:rPr>
        <w:t>other</w:t>
      </w:r>
      <w:r w:rsidRPr="00811A1B">
        <w:rPr>
          <w:rFonts w:ascii="Arial" w:hAnsi="Arial" w:cs="Arial"/>
          <w:spacing w:val="-10"/>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programmes</w:t>
      </w:r>
      <w:r w:rsidRPr="00811A1B">
        <w:rPr>
          <w:rFonts w:ascii="Arial" w:hAnsi="Arial" w:cs="Arial"/>
          <w:spacing w:val="-8"/>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instruments.</w:t>
      </w:r>
      <w:r w:rsidRPr="00811A1B">
        <w:rPr>
          <w:rFonts w:ascii="Arial" w:hAnsi="Arial" w:cs="Arial"/>
          <w:spacing w:val="-9"/>
        </w:rPr>
        <w:t xml:space="preserve"> </w:t>
      </w:r>
      <w:r w:rsidRPr="00811A1B">
        <w:rPr>
          <w:rFonts w:ascii="Arial" w:hAnsi="Arial" w:cs="Arial"/>
        </w:rPr>
        <w:t>Activities</w:t>
      </w:r>
      <w:r w:rsidRPr="00811A1B">
        <w:rPr>
          <w:rFonts w:ascii="Arial" w:hAnsi="Arial" w:cs="Arial"/>
          <w:spacing w:val="-10"/>
        </w:rPr>
        <w:t xml:space="preserve"> </w:t>
      </w:r>
      <w:r w:rsidRPr="00811A1B">
        <w:rPr>
          <w:rFonts w:ascii="Arial" w:hAnsi="Arial" w:cs="Arial"/>
        </w:rPr>
        <w:t>eligible</w:t>
      </w:r>
      <w:r w:rsidRPr="00811A1B">
        <w:rPr>
          <w:rFonts w:ascii="Arial" w:hAnsi="Arial" w:cs="Arial"/>
          <w:spacing w:val="-11"/>
        </w:rPr>
        <w:t xml:space="preserve"> </w:t>
      </w:r>
      <w:r w:rsidRPr="00811A1B">
        <w:rPr>
          <w:rFonts w:ascii="Arial" w:hAnsi="Arial" w:cs="Arial"/>
        </w:rPr>
        <w:t xml:space="preserve">for funding under Regulation (EU) 2024/1449 may receive support from other </w:t>
      </w:r>
      <w:r w:rsidRPr="00811A1B">
        <w:rPr>
          <w:rFonts w:ascii="Arial" w:hAnsi="Arial" w:cs="Arial"/>
        </w:rPr>
        <w:lastRenderedPageBreak/>
        <w:t>Union programmes and instruments provided that such support does not cover the</w:t>
      </w:r>
      <w:r w:rsidRPr="00811A1B">
        <w:rPr>
          <w:rFonts w:ascii="Arial" w:hAnsi="Arial" w:cs="Arial"/>
          <w:spacing w:val="-6"/>
        </w:rPr>
        <w:t xml:space="preserve"> </w:t>
      </w:r>
      <w:r w:rsidRPr="00811A1B">
        <w:rPr>
          <w:rFonts w:ascii="Arial" w:hAnsi="Arial" w:cs="Arial"/>
        </w:rPr>
        <w:t>same</w:t>
      </w:r>
      <w:r w:rsidRPr="00811A1B">
        <w:rPr>
          <w:rFonts w:ascii="Arial" w:hAnsi="Arial" w:cs="Arial"/>
          <w:spacing w:val="-6"/>
        </w:rPr>
        <w:t xml:space="preserve"> </w:t>
      </w:r>
      <w:r w:rsidRPr="00811A1B">
        <w:rPr>
          <w:rFonts w:ascii="Arial" w:hAnsi="Arial" w:cs="Arial"/>
        </w:rPr>
        <w:t>cost</w:t>
      </w:r>
      <w:r w:rsidRPr="00811A1B">
        <w:rPr>
          <w:rFonts w:ascii="Arial" w:hAnsi="Arial" w:cs="Arial"/>
          <w:spacing w:val="-5"/>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that</w:t>
      </w:r>
      <w:r w:rsidRPr="00811A1B">
        <w:rPr>
          <w:rFonts w:ascii="Arial" w:hAnsi="Arial" w:cs="Arial"/>
          <w:spacing w:val="-5"/>
        </w:rPr>
        <w:t xml:space="preserve"> </w:t>
      </w:r>
      <w:r w:rsidRPr="00811A1B">
        <w:rPr>
          <w:rFonts w:ascii="Arial" w:hAnsi="Arial" w:cs="Arial"/>
        </w:rPr>
        <w:t>adequate</w:t>
      </w:r>
      <w:r w:rsidRPr="00811A1B">
        <w:rPr>
          <w:rFonts w:ascii="Arial" w:hAnsi="Arial" w:cs="Arial"/>
          <w:spacing w:val="-6"/>
        </w:rPr>
        <w:t xml:space="preserve"> </w:t>
      </w:r>
      <w:r w:rsidRPr="00811A1B">
        <w:rPr>
          <w:rFonts w:ascii="Arial" w:hAnsi="Arial" w:cs="Arial"/>
        </w:rPr>
        <w:t>oversight</w:t>
      </w:r>
      <w:r w:rsidRPr="00811A1B">
        <w:rPr>
          <w:rFonts w:ascii="Arial" w:hAnsi="Arial" w:cs="Arial"/>
          <w:spacing w:val="-5"/>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budgetary</w:t>
      </w:r>
      <w:r w:rsidRPr="00811A1B">
        <w:rPr>
          <w:rFonts w:ascii="Arial" w:hAnsi="Arial" w:cs="Arial"/>
          <w:spacing w:val="-7"/>
        </w:rPr>
        <w:t xml:space="preserve"> </w:t>
      </w:r>
      <w:r w:rsidRPr="00811A1B">
        <w:rPr>
          <w:rFonts w:ascii="Arial" w:hAnsi="Arial" w:cs="Arial"/>
        </w:rPr>
        <w:t>control</w:t>
      </w:r>
      <w:r w:rsidRPr="00811A1B">
        <w:rPr>
          <w:rFonts w:ascii="Arial" w:hAnsi="Arial" w:cs="Arial"/>
          <w:spacing w:val="-6"/>
        </w:rPr>
        <w:t xml:space="preserve"> </w:t>
      </w:r>
      <w:r w:rsidRPr="00811A1B">
        <w:rPr>
          <w:rFonts w:ascii="Arial" w:hAnsi="Arial" w:cs="Arial"/>
        </w:rPr>
        <w:t>is</w:t>
      </w:r>
      <w:r w:rsidRPr="00811A1B">
        <w:rPr>
          <w:rFonts w:ascii="Arial" w:hAnsi="Arial" w:cs="Arial"/>
          <w:spacing w:val="-5"/>
        </w:rPr>
        <w:t xml:space="preserve"> </w:t>
      </w:r>
      <w:r w:rsidRPr="00811A1B">
        <w:rPr>
          <w:rFonts w:ascii="Arial" w:hAnsi="Arial" w:cs="Arial"/>
        </w:rPr>
        <w:t>ensured.</w:t>
      </w:r>
      <w:r w:rsidRPr="00811A1B">
        <w:rPr>
          <w:rFonts w:ascii="Arial" w:hAnsi="Arial" w:cs="Arial"/>
          <w:spacing w:val="-4"/>
        </w:rPr>
        <w:t xml:space="preserve"> </w:t>
      </w:r>
      <w:r w:rsidRPr="00811A1B">
        <w:rPr>
          <w:rFonts w:ascii="Arial" w:hAnsi="Arial" w:cs="Arial"/>
        </w:rPr>
        <w:t>The Commission</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ensure</w:t>
      </w:r>
      <w:r w:rsidRPr="00811A1B">
        <w:rPr>
          <w:rFonts w:ascii="Arial" w:hAnsi="Arial" w:cs="Arial"/>
          <w:spacing w:val="-15"/>
        </w:rPr>
        <w:t xml:space="preserve"> </w:t>
      </w:r>
      <w:r w:rsidRPr="00811A1B">
        <w:rPr>
          <w:rFonts w:ascii="Arial" w:hAnsi="Arial" w:cs="Arial"/>
        </w:rPr>
        <w:t>complementarity</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synergy</w:t>
      </w:r>
      <w:r w:rsidRPr="00811A1B">
        <w:rPr>
          <w:rFonts w:ascii="Arial" w:hAnsi="Arial" w:cs="Arial"/>
          <w:spacing w:val="-15"/>
        </w:rPr>
        <w:t xml:space="preserve"> </w:t>
      </w:r>
      <w:r w:rsidRPr="00811A1B">
        <w:rPr>
          <w:rFonts w:ascii="Arial" w:hAnsi="Arial" w:cs="Arial"/>
        </w:rPr>
        <w:t>between</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3"/>
        </w:rPr>
        <w:t xml:space="preserve"> </w:t>
      </w:r>
      <w:r w:rsidRPr="00811A1B">
        <w:rPr>
          <w:rFonts w:ascii="Arial" w:hAnsi="Arial" w:cs="Arial"/>
        </w:rPr>
        <w:t>and other</w:t>
      </w:r>
      <w:r w:rsidRPr="00811A1B">
        <w:rPr>
          <w:rFonts w:ascii="Arial" w:hAnsi="Arial" w:cs="Arial"/>
          <w:spacing w:val="-13"/>
        </w:rPr>
        <w:t xml:space="preserve"> </w:t>
      </w:r>
      <w:r w:rsidRPr="00811A1B">
        <w:rPr>
          <w:rFonts w:ascii="Arial" w:hAnsi="Arial" w:cs="Arial"/>
        </w:rPr>
        <w:t>Union</w:t>
      </w:r>
      <w:r w:rsidRPr="00811A1B">
        <w:rPr>
          <w:rFonts w:ascii="Arial" w:hAnsi="Arial" w:cs="Arial"/>
          <w:spacing w:val="-12"/>
        </w:rPr>
        <w:t xml:space="preserve"> </w:t>
      </w:r>
      <w:r w:rsidRPr="00811A1B">
        <w:rPr>
          <w:rFonts w:ascii="Arial" w:hAnsi="Arial" w:cs="Arial"/>
        </w:rPr>
        <w:t>programmes</w:t>
      </w:r>
      <w:r w:rsidRPr="00811A1B">
        <w:rPr>
          <w:rFonts w:ascii="Arial" w:hAnsi="Arial" w:cs="Arial"/>
          <w:spacing w:val="-8"/>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instruments,</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that</w:t>
      </w:r>
      <w:r w:rsidRPr="00811A1B">
        <w:rPr>
          <w:rFonts w:ascii="Arial" w:hAnsi="Arial" w:cs="Arial"/>
          <w:spacing w:val="-12"/>
        </w:rPr>
        <w:t xml:space="preserve"> </w:t>
      </w:r>
      <w:r w:rsidRPr="00811A1B">
        <w:rPr>
          <w:rFonts w:ascii="Arial" w:hAnsi="Arial" w:cs="Arial"/>
        </w:rPr>
        <w:t>duplication</w:t>
      </w:r>
      <w:r w:rsidRPr="00811A1B">
        <w:rPr>
          <w:rFonts w:ascii="Arial" w:hAnsi="Arial" w:cs="Arial"/>
          <w:spacing w:val="-12"/>
        </w:rPr>
        <w:t xml:space="preserve"> </w:t>
      </w:r>
      <w:r w:rsidRPr="00811A1B">
        <w:rPr>
          <w:rFonts w:ascii="Arial" w:hAnsi="Arial" w:cs="Arial"/>
        </w:rPr>
        <w:t>of</w:t>
      </w:r>
      <w:r w:rsidRPr="00811A1B">
        <w:rPr>
          <w:rFonts w:ascii="Arial" w:hAnsi="Arial" w:cs="Arial"/>
          <w:spacing w:val="-12"/>
        </w:rPr>
        <w:t xml:space="preserve"> </w:t>
      </w:r>
      <w:r w:rsidRPr="00811A1B">
        <w:rPr>
          <w:rFonts w:ascii="Arial" w:hAnsi="Arial" w:cs="Arial"/>
        </w:rPr>
        <w:t>assistance</w:t>
      </w:r>
      <w:r w:rsidRPr="00811A1B">
        <w:rPr>
          <w:rFonts w:ascii="Arial" w:hAnsi="Arial" w:cs="Arial"/>
          <w:spacing w:val="-10"/>
        </w:rPr>
        <w:t xml:space="preserve"> </w:t>
      </w:r>
      <w:r w:rsidRPr="00811A1B">
        <w:rPr>
          <w:rFonts w:ascii="Arial" w:hAnsi="Arial" w:cs="Arial"/>
        </w:rPr>
        <w:t>and double</w:t>
      </w:r>
      <w:r w:rsidRPr="00811A1B">
        <w:rPr>
          <w:rFonts w:ascii="Arial" w:hAnsi="Arial" w:cs="Arial"/>
          <w:spacing w:val="-1"/>
        </w:rPr>
        <w:t xml:space="preserve"> </w:t>
      </w:r>
      <w:r w:rsidRPr="00811A1B">
        <w:rPr>
          <w:rFonts w:ascii="Arial" w:hAnsi="Arial" w:cs="Arial"/>
        </w:rPr>
        <w:t>funding is avoided. There</w:t>
      </w:r>
      <w:r w:rsidRPr="00811A1B">
        <w:rPr>
          <w:rFonts w:ascii="Arial" w:hAnsi="Arial" w:cs="Arial"/>
          <w:spacing w:val="-2"/>
        </w:rPr>
        <w:t xml:space="preserve"> </w:t>
      </w:r>
      <w:r w:rsidRPr="00811A1B">
        <w:rPr>
          <w:rFonts w:ascii="Arial" w:hAnsi="Arial" w:cs="Arial"/>
        </w:rPr>
        <w:t>shall be</w:t>
      </w:r>
      <w:r w:rsidRPr="00811A1B">
        <w:rPr>
          <w:rFonts w:ascii="Arial" w:hAnsi="Arial" w:cs="Arial"/>
          <w:spacing w:val="-1"/>
        </w:rPr>
        <w:t xml:space="preserve"> </w:t>
      </w:r>
      <w:r w:rsidRPr="00811A1B">
        <w:rPr>
          <w:rFonts w:ascii="Arial" w:hAnsi="Arial" w:cs="Arial"/>
        </w:rPr>
        <w:t>no overlap</w:t>
      </w:r>
      <w:r w:rsidRPr="00811A1B">
        <w:rPr>
          <w:rFonts w:ascii="Arial" w:hAnsi="Arial" w:cs="Arial"/>
          <w:spacing w:val="-1"/>
        </w:rPr>
        <w:t xml:space="preserve"> </w:t>
      </w:r>
      <w:r w:rsidRPr="00811A1B">
        <w:rPr>
          <w:rFonts w:ascii="Arial" w:hAnsi="Arial" w:cs="Arial"/>
        </w:rPr>
        <w:t>between support</w:t>
      </w:r>
      <w:r w:rsidRPr="00811A1B">
        <w:rPr>
          <w:rFonts w:ascii="Arial" w:hAnsi="Arial" w:cs="Arial"/>
          <w:spacing w:val="-1"/>
        </w:rPr>
        <w:t xml:space="preserve"> </w:t>
      </w:r>
      <w:r w:rsidRPr="00811A1B">
        <w:rPr>
          <w:rFonts w:ascii="Arial" w:hAnsi="Arial" w:cs="Arial"/>
        </w:rPr>
        <w:t>provided under Regulation (EU) 2024/1449 and Regulation (EU) 2021/1529</w:t>
      </w:r>
      <w:r w:rsidR="00A1206E">
        <w:rPr>
          <w:rStyle w:val="FootnoteReference"/>
          <w:rFonts w:ascii="Arial" w:hAnsi="Arial" w:cs="Arial"/>
        </w:rPr>
        <w:footnoteReference w:id="7"/>
      </w:r>
      <w:r w:rsidRPr="00811A1B">
        <w:rPr>
          <w:rFonts w:ascii="Arial" w:hAnsi="Arial" w:cs="Arial"/>
        </w:rPr>
        <w:t>.</w:t>
      </w:r>
    </w:p>
    <w:p w:rsidR="007057AE" w:rsidRPr="00EE458B" w:rsidRDefault="00575FE2" w:rsidP="00EE458B">
      <w:pPr>
        <w:pStyle w:val="ListParagraph"/>
        <w:numPr>
          <w:ilvl w:val="1"/>
          <w:numId w:val="43"/>
        </w:numPr>
        <w:tabs>
          <w:tab w:val="left" w:pos="1971"/>
        </w:tabs>
        <w:spacing w:before="76" w:line="276" w:lineRule="auto"/>
        <w:ind w:right="391"/>
        <w:rPr>
          <w:rFonts w:ascii="Arial" w:hAnsi="Arial" w:cs="Arial"/>
        </w:rPr>
      </w:pPr>
      <w:r w:rsidRPr="00EE458B">
        <w:rPr>
          <w:rFonts w:ascii="Arial" w:hAnsi="Arial" w:cs="Arial"/>
        </w:rPr>
        <w:t>Activities under the Facility shall mainstream and promote democracy, human rights</w:t>
      </w:r>
      <w:r w:rsidRPr="00EE458B">
        <w:rPr>
          <w:rFonts w:ascii="Arial" w:hAnsi="Arial" w:cs="Arial"/>
          <w:spacing w:val="-15"/>
        </w:rPr>
        <w:t xml:space="preserve"> </w:t>
      </w:r>
      <w:r w:rsidRPr="00EE458B">
        <w:rPr>
          <w:rFonts w:ascii="Arial" w:hAnsi="Arial" w:cs="Arial"/>
        </w:rPr>
        <w:t>and</w:t>
      </w:r>
      <w:r w:rsidRPr="00EE458B">
        <w:rPr>
          <w:rFonts w:ascii="Arial" w:hAnsi="Arial" w:cs="Arial"/>
          <w:spacing w:val="-15"/>
        </w:rPr>
        <w:t xml:space="preserve"> </w:t>
      </w:r>
      <w:r w:rsidRPr="00EE458B">
        <w:rPr>
          <w:rFonts w:ascii="Arial" w:hAnsi="Arial" w:cs="Arial"/>
        </w:rPr>
        <w:t>gender</w:t>
      </w:r>
      <w:r w:rsidRPr="00EE458B">
        <w:rPr>
          <w:rFonts w:ascii="Arial" w:hAnsi="Arial" w:cs="Arial"/>
          <w:spacing w:val="-15"/>
        </w:rPr>
        <w:t xml:space="preserve"> </w:t>
      </w:r>
      <w:r w:rsidRPr="00EE458B">
        <w:rPr>
          <w:rFonts w:ascii="Arial" w:hAnsi="Arial" w:cs="Arial"/>
        </w:rPr>
        <w:t>equality,</w:t>
      </w:r>
      <w:r w:rsidRPr="00EE458B">
        <w:rPr>
          <w:rFonts w:ascii="Arial" w:hAnsi="Arial" w:cs="Arial"/>
          <w:spacing w:val="-15"/>
        </w:rPr>
        <w:t xml:space="preserve"> </w:t>
      </w:r>
      <w:r w:rsidRPr="00EE458B">
        <w:rPr>
          <w:rFonts w:ascii="Arial" w:hAnsi="Arial" w:cs="Arial"/>
        </w:rPr>
        <w:t>progressively</w:t>
      </w:r>
      <w:r w:rsidRPr="00EE458B">
        <w:rPr>
          <w:rFonts w:ascii="Arial" w:hAnsi="Arial" w:cs="Arial"/>
          <w:spacing w:val="-15"/>
        </w:rPr>
        <w:t xml:space="preserve"> </w:t>
      </w:r>
      <w:r w:rsidRPr="00EE458B">
        <w:rPr>
          <w:rFonts w:ascii="Arial" w:hAnsi="Arial" w:cs="Arial"/>
        </w:rPr>
        <w:t>aligning</w:t>
      </w:r>
      <w:r w:rsidRPr="00EE458B">
        <w:rPr>
          <w:rFonts w:ascii="Arial" w:hAnsi="Arial" w:cs="Arial"/>
          <w:spacing w:val="-15"/>
        </w:rPr>
        <w:t xml:space="preserve"> </w:t>
      </w:r>
      <w:r w:rsidRPr="00EE458B">
        <w:rPr>
          <w:rFonts w:ascii="Arial" w:hAnsi="Arial" w:cs="Arial"/>
        </w:rPr>
        <w:t>the</w:t>
      </w:r>
      <w:r w:rsidRPr="00EE458B">
        <w:rPr>
          <w:rFonts w:ascii="Arial" w:hAnsi="Arial" w:cs="Arial"/>
          <w:spacing w:val="-15"/>
        </w:rPr>
        <w:t xml:space="preserve"> </w:t>
      </w:r>
      <w:r w:rsidRPr="00EE458B">
        <w:rPr>
          <w:rFonts w:ascii="Arial" w:hAnsi="Arial" w:cs="Arial"/>
        </w:rPr>
        <w:t>Beneficiary’s</w:t>
      </w:r>
      <w:r w:rsidRPr="00EE458B">
        <w:rPr>
          <w:rFonts w:ascii="Arial" w:hAnsi="Arial" w:cs="Arial"/>
          <w:spacing w:val="-15"/>
        </w:rPr>
        <w:t xml:space="preserve"> </w:t>
      </w:r>
      <w:r w:rsidRPr="00EE458B">
        <w:rPr>
          <w:rFonts w:ascii="Arial" w:hAnsi="Arial" w:cs="Arial"/>
        </w:rPr>
        <w:t>policies</w:t>
      </w:r>
      <w:r w:rsidRPr="00EE458B">
        <w:rPr>
          <w:rFonts w:ascii="Arial" w:hAnsi="Arial" w:cs="Arial"/>
          <w:spacing w:val="-15"/>
        </w:rPr>
        <w:t xml:space="preserve"> </w:t>
      </w:r>
      <w:r w:rsidRPr="00EE458B">
        <w:rPr>
          <w:rFonts w:ascii="Arial" w:hAnsi="Arial" w:cs="Arial"/>
        </w:rPr>
        <w:t>with the social, climate and environmental standards of the Union. They shall mainstream climate change mitigation and adaptation, where relevant, disaster risk reduction, environmental protection and biodiversity conservation, including through environmental impact assessments, where appropriate. Activities shall also support progress towards the Sustainable Development Goals,</w:t>
      </w:r>
      <w:r w:rsidRPr="00EE458B">
        <w:rPr>
          <w:rFonts w:ascii="Arial" w:hAnsi="Arial" w:cs="Arial"/>
          <w:spacing w:val="73"/>
        </w:rPr>
        <w:t xml:space="preserve"> </w:t>
      </w:r>
      <w:r w:rsidRPr="00EE458B">
        <w:rPr>
          <w:rFonts w:ascii="Arial" w:hAnsi="Arial" w:cs="Arial"/>
        </w:rPr>
        <w:t>promoting</w:t>
      </w:r>
      <w:r w:rsidRPr="00EE458B">
        <w:rPr>
          <w:rFonts w:ascii="Arial" w:hAnsi="Arial" w:cs="Arial"/>
          <w:spacing w:val="73"/>
        </w:rPr>
        <w:t xml:space="preserve"> </w:t>
      </w:r>
      <w:r w:rsidRPr="00EE458B">
        <w:rPr>
          <w:rFonts w:ascii="Arial" w:hAnsi="Arial" w:cs="Arial"/>
        </w:rPr>
        <w:t>integrated</w:t>
      </w:r>
      <w:r w:rsidRPr="00EE458B">
        <w:rPr>
          <w:rFonts w:ascii="Arial" w:hAnsi="Arial" w:cs="Arial"/>
          <w:spacing w:val="73"/>
        </w:rPr>
        <w:t xml:space="preserve"> </w:t>
      </w:r>
      <w:r w:rsidRPr="00EE458B">
        <w:rPr>
          <w:rFonts w:ascii="Arial" w:hAnsi="Arial" w:cs="Arial"/>
        </w:rPr>
        <w:t>actions</w:t>
      </w:r>
      <w:r w:rsidRPr="00EE458B">
        <w:rPr>
          <w:rFonts w:ascii="Arial" w:hAnsi="Arial" w:cs="Arial"/>
          <w:spacing w:val="73"/>
        </w:rPr>
        <w:t xml:space="preserve"> </w:t>
      </w:r>
      <w:r w:rsidRPr="00EE458B">
        <w:rPr>
          <w:rFonts w:ascii="Arial" w:hAnsi="Arial" w:cs="Arial"/>
        </w:rPr>
        <w:t>that</w:t>
      </w:r>
      <w:r w:rsidRPr="00EE458B">
        <w:rPr>
          <w:rFonts w:ascii="Arial" w:hAnsi="Arial" w:cs="Arial"/>
          <w:spacing w:val="73"/>
        </w:rPr>
        <w:t xml:space="preserve"> </w:t>
      </w:r>
      <w:r w:rsidRPr="00EE458B">
        <w:rPr>
          <w:rFonts w:ascii="Arial" w:hAnsi="Arial" w:cs="Arial"/>
        </w:rPr>
        <w:t>can</w:t>
      </w:r>
      <w:r w:rsidRPr="00EE458B">
        <w:rPr>
          <w:rFonts w:ascii="Arial" w:hAnsi="Arial" w:cs="Arial"/>
          <w:spacing w:val="73"/>
        </w:rPr>
        <w:t xml:space="preserve"> </w:t>
      </w:r>
      <w:r w:rsidRPr="00EE458B">
        <w:rPr>
          <w:rFonts w:ascii="Arial" w:hAnsi="Arial" w:cs="Arial"/>
        </w:rPr>
        <w:t>create</w:t>
      </w:r>
      <w:r w:rsidRPr="00EE458B">
        <w:rPr>
          <w:rFonts w:ascii="Arial" w:hAnsi="Arial" w:cs="Arial"/>
          <w:spacing w:val="74"/>
        </w:rPr>
        <w:t xml:space="preserve"> </w:t>
      </w:r>
      <w:r w:rsidRPr="00EE458B">
        <w:rPr>
          <w:rFonts w:ascii="Arial" w:hAnsi="Arial" w:cs="Arial"/>
        </w:rPr>
        <w:t>co-benefits</w:t>
      </w:r>
      <w:r w:rsidRPr="00EE458B">
        <w:rPr>
          <w:rFonts w:ascii="Arial" w:hAnsi="Arial" w:cs="Arial"/>
          <w:spacing w:val="73"/>
        </w:rPr>
        <w:t xml:space="preserve"> </w:t>
      </w:r>
      <w:r w:rsidRPr="00EE458B">
        <w:rPr>
          <w:rFonts w:ascii="Arial" w:hAnsi="Arial" w:cs="Arial"/>
        </w:rPr>
        <w:t>and</w:t>
      </w:r>
      <w:r w:rsidRPr="00EE458B">
        <w:rPr>
          <w:rFonts w:ascii="Arial" w:hAnsi="Arial" w:cs="Arial"/>
          <w:spacing w:val="74"/>
        </w:rPr>
        <w:t xml:space="preserve"> </w:t>
      </w:r>
      <w:r w:rsidRPr="00EE458B">
        <w:rPr>
          <w:rFonts w:ascii="Arial" w:hAnsi="Arial" w:cs="Arial"/>
        </w:rPr>
        <w:t>meet</w:t>
      </w:r>
      <w:r w:rsidR="00EE458B" w:rsidRPr="00EE458B">
        <w:rPr>
          <w:rFonts w:ascii="Arial" w:hAnsi="Arial" w:cs="Arial"/>
        </w:rPr>
        <w:t xml:space="preserve"> </w:t>
      </w:r>
      <w:r w:rsidRPr="00EE458B">
        <w:rPr>
          <w:rFonts w:ascii="Arial" w:hAnsi="Arial" w:cs="Arial"/>
        </w:rPr>
        <w:t>multiple objectives in a coherent way. Those activities shall avoid stranded assets and shall be guided by the ‘do no significant harm’ and ‘leave no one behind’ principles, as well as by the sustainability mainstreaming approach underpinning the European Green Deal.</w:t>
      </w:r>
    </w:p>
    <w:p w:rsidR="007057AE" w:rsidRPr="00811A1B" w:rsidRDefault="00575FE2">
      <w:pPr>
        <w:pStyle w:val="ListParagraph"/>
        <w:numPr>
          <w:ilvl w:val="1"/>
          <w:numId w:val="43"/>
        </w:numPr>
        <w:tabs>
          <w:tab w:val="left" w:pos="1969"/>
          <w:tab w:val="left" w:pos="1971"/>
        </w:tabs>
        <w:spacing w:before="121" w:line="276" w:lineRule="auto"/>
        <w:ind w:right="395"/>
        <w:rPr>
          <w:rFonts w:ascii="Arial" w:hAnsi="Arial" w:cs="Arial"/>
        </w:rPr>
      </w:pPr>
      <w:r w:rsidRPr="00811A1B">
        <w:rPr>
          <w:rFonts w:ascii="Arial" w:hAnsi="Arial" w:cs="Arial"/>
        </w:rPr>
        <w:t>The Beneficiary and the Commission shall ensure that gender equality, gender mainstreaming</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integration</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a</w:t>
      </w:r>
      <w:r w:rsidRPr="00811A1B">
        <w:rPr>
          <w:rFonts w:ascii="Arial" w:hAnsi="Arial" w:cs="Arial"/>
          <w:spacing w:val="-14"/>
        </w:rPr>
        <w:t xml:space="preserve"> </w:t>
      </w:r>
      <w:r w:rsidRPr="00811A1B">
        <w:rPr>
          <w:rFonts w:ascii="Arial" w:hAnsi="Arial" w:cs="Arial"/>
        </w:rPr>
        <w:t>gender</w:t>
      </w:r>
      <w:r w:rsidRPr="00811A1B">
        <w:rPr>
          <w:rFonts w:ascii="Arial" w:hAnsi="Arial" w:cs="Arial"/>
          <w:spacing w:val="-14"/>
        </w:rPr>
        <w:t xml:space="preserve"> </w:t>
      </w:r>
      <w:r w:rsidRPr="00811A1B">
        <w:rPr>
          <w:rFonts w:ascii="Arial" w:hAnsi="Arial" w:cs="Arial"/>
        </w:rPr>
        <w:t>perspective</w:t>
      </w:r>
      <w:r w:rsidRPr="00811A1B">
        <w:rPr>
          <w:rFonts w:ascii="Arial" w:hAnsi="Arial" w:cs="Arial"/>
          <w:spacing w:val="-14"/>
        </w:rPr>
        <w:t xml:space="preserve"> </w:t>
      </w:r>
      <w:r w:rsidRPr="00811A1B">
        <w:rPr>
          <w:rFonts w:ascii="Arial" w:hAnsi="Arial" w:cs="Arial"/>
        </w:rPr>
        <w:t>are</w:t>
      </w:r>
      <w:r w:rsidRPr="00811A1B">
        <w:rPr>
          <w:rFonts w:ascii="Arial" w:hAnsi="Arial" w:cs="Arial"/>
          <w:spacing w:val="-14"/>
        </w:rPr>
        <w:t xml:space="preserve"> </w:t>
      </w:r>
      <w:r w:rsidRPr="00811A1B">
        <w:rPr>
          <w:rFonts w:ascii="Arial" w:hAnsi="Arial" w:cs="Arial"/>
        </w:rPr>
        <w:t>taken</w:t>
      </w:r>
      <w:r w:rsidRPr="00811A1B">
        <w:rPr>
          <w:rFonts w:ascii="Arial" w:hAnsi="Arial" w:cs="Arial"/>
          <w:spacing w:val="-13"/>
        </w:rPr>
        <w:t xml:space="preserve"> </w:t>
      </w:r>
      <w:r w:rsidRPr="00811A1B">
        <w:rPr>
          <w:rFonts w:ascii="Arial" w:hAnsi="Arial" w:cs="Arial"/>
        </w:rPr>
        <w:t>into</w:t>
      </w:r>
      <w:r w:rsidRPr="00811A1B">
        <w:rPr>
          <w:rFonts w:ascii="Arial" w:hAnsi="Arial" w:cs="Arial"/>
          <w:spacing w:val="-13"/>
        </w:rPr>
        <w:t xml:space="preserve"> </w:t>
      </w:r>
      <w:r w:rsidRPr="00811A1B">
        <w:rPr>
          <w:rFonts w:ascii="Arial" w:hAnsi="Arial" w:cs="Arial"/>
        </w:rPr>
        <w:t>account and promoted throughout the implementation of the Reform Agenda and the implementation of the Facility. The Beneficiary and the Commission</w:t>
      </w:r>
      <w:r w:rsidRPr="00811A1B">
        <w:rPr>
          <w:rFonts w:ascii="Arial" w:hAnsi="Arial" w:cs="Arial"/>
          <w:spacing w:val="-1"/>
        </w:rPr>
        <w:t xml:space="preserve"> </w:t>
      </w:r>
      <w:r w:rsidRPr="00811A1B">
        <w:rPr>
          <w:rFonts w:ascii="Arial" w:hAnsi="Arial" w:cs="Arial"/>
        </w:rPr>
        <w:t>shall take the</w:t>
      </w:r>
      <w:r w:rsidRPr="00811A1B">
        <w:rPr>
          <w:rFonts w:ascii="Arial" w:hAnsi="Arial" w:cs="Arial"/>
          <w:spacing w:val="-4"/>
        </w:rPr>
        <w:t xml:space="preserve"> </w:t>
      </w:r>
      <w:r w:rsidRPr="00811A1B">
        <w:rPr>
          <w:rFonts w:ascii="Arial" w:hAnsi="Arial" w:cs="Arial"/>
        </w:rPr>
        <w:t>appropriate</w:t>
      </w:r>
      <w:r w:rsidRPr="00811A1B">
        <w:rPr>
          <w:rFonts w:ascii="Arial" w:hAnsi="Arial" w:cs="Arial"/>
          <w:spacing w:val="-4"/>
        </w:rPr>
        <w:t xml:space="preserve"> </w:t>
      </w:r>
      <w:r w:rsidRPr="00811A1B">
        <w:rPr>
          <w:rFonts w:ascii="Arial" w:hAnsi="Arial" w:cs="Arial"/>
        </w:rPr>
        <w:t>steps</w:t>
      </w:r>
      <w:r w:rsidRPr="00811A1B">
        <w:rPr>
          <w:rFonts w:ascii="Arial" w:hAnsi="Arial" w:cs="Arial"/>
          <w:spacing w:val="-3"/>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prevent</w:t>
      </w:r>
      <w:r w:rsidRPr="00811A1B">
        <w:rPr>
          <w:rFonts w:ascii="Arial" w:hAnsi="Arial" w:cs="Arial"/>
          <w:spacing w:val="-3"/>
        </w:rPr>
        <w:t xml:space="preserve"> </w:t>
      </w:r>
      <w:r w:rsidRPr="00811A1B">
        <w:rPr>
          <w:rFonts w:ascii="Arial" w:hAnsi="Arial" w:cs="Arial"/>
        </w:rPr>
        <w:t>any</w:t>
      </w:r>
      <w:r w:rsidRPr="00811A1B">
        <w:rPr>
          <w:rFonts w:ascii="Arial" w:hAnsi="Arial" w:cs="Arial"/>
          <w:spacing w:val="-3"/>
        </w:rPr>
        <w:t xml:space="preserve"> </w:t>
      </w:r>
      <w:r w:rsidRPr="00811A1B">
        <w:rPr>
          <w:rFonts w:ascii="Arial" w:hAnsi="Arial" w:cs="Arial"/>
        </w:rPr>
        <w:t>discrimination</w:t>
      </w:r>
      <w:r w:rsidRPr="00811A1B">
        <w:rPr>
          <w:rFonts w:ascii="Arial" w:hAnsi="Arial" w:cs="Arial"/>
          <w:spacing w:val="-3"/>
        </w:rPr>
        <w:t xml:space="preserve"> </w:t>
      </w:r>
      <w:r w:rsidRPr="00811A1B">
        <w:rPr>
          <w:rFonts w:ascii="Arial" w:hAnsi="Arial" w:cs="Arial"/>
        </w:rPr>
        <w:t>based</w:t>
      </w:r>
      <w:r w:rsidRPr="00811A1B">
        <w:rPr>
          <w:rFonts w:ascii="Arial" w:hAnsi="Arial" w:cs="Arial"/>
          <w:spacing w:val="-3"/>
        </w:rPr>
        <w:t xml:space="preserve"> </w:t>
      </w:r>
      <w:r w:rsidRPr="00811A1B">
        <w:rPr>
          <w:rFonts w:ascii="Arial" w:hAnsi="Arial" w:cs="Arial"/>
        </w:rPr>
        <w:t>upon</w:t>
      </w:r>
      <w:r w:rsidRPr="00811A1B">
        <w:rPr>
          <w:rFonts w:ascii="Arial" w:hAnsi="Arial" w:cs="Arial"/>
          <w:spacing w:val="-3"/>
        </w:rPr>
        <w:t xml:space="preserve"> </w:t>
      </w:r>
      <w:r w:rsidRPr="00811A1B">
        <w:rPr>
          <w:rFonts w:ascii="Arial" w:hAnsi="Arial" w:cs="Arial"/>
        </w:rPr>
        <w:t>gender,</w:t>
      </w:r>
      <w:r w:rsidRPr="00811A1B">
        <w:rPr>
          <w:rFonts w:ascii="Arial" w:hAnsi="Arial" w:cs="Arial"/>
          <w:spacing w:val="-3"/>
        </w:rPr>
        <w:t xml:space="preserve"> </w:t>
      </w:r>
      <w:r w:rsidRPr="00811A1B">
        <w:rPr>
          <w:rFonts w:ascii="Arial" w:hAnsi="Arial" w:cs="Arial"/>
        </w:rPr>
        <w:t>racial</w:t>
      </w:r>
      <w:r w:rsidRPr="00811A1B">
        <w:rPr>
          <w:rFonts w:ascii="Arial" w:hAnsi="Arial" w:cs="Arial"/>
          <w:spacing w:val="-3"/>
        </w:rPr>
        <w:t xml:space="preserve"> </w:t>
      </w:r>
      <w:r w:rsidRPr="00811A1B">
        <w:rPr>
          <w:rFonts w:ascii="Arial" w:hAnsi="Arial" w:cs="Arial"/>
        </w:rPr>
        <w:t>or ethnic origin, religion or belief, disability, age or sexual orientation.</w:t>
      </w:r>
    </w:p>
    <w:p w:rsidR="007057AE" w:rsidRPr="00811A1B" w:rsidRDefault="00575FE2">
      <w:pPr>
        <w:pStyle w:val="ListParagraph"/>
        <w:numPr>
          <w:ilvl w:val="1"/>
          <w:numId w:val="43"/>
        </w:numPr>
        <w:tabs>
          <w:tab w:val="left" w:pos="1969"/>
          <w:tab w:val="left" w:pos="1971"/>
        </w:tabs>
        <w:spacing w:before="121" w:line="276" w:lineRule="auto"/>
        <w:ind w:right="393"/>
        <w:rPr>
          <w:rFonts w:ascii="Arial" w:hAnsi="Arial" w:cs="Arial"/>
        </w:rPr>
      </w:pPr>
      <w:r w:rsidRPr="00811A1B">
        <w:rPr>
          <w:rFonts w:ascii="Arial" w:hAnsi="Arial" w:cs="Arial"/>
        </w:rPr>
        <w:t>The Facility shall not support activities or measures that are incompatible with the Beneficiary’s Energy and Climate Plans, their Nationally Determined Contribution under the Paris Agreement, and the ambition to reach climate- neutrality by 2050 at the latest. Nor shall it support activities that promote investment in fossil fuels, or that cause significant adverse effects on the environment, the climate or biodiversity.</w:t>
      </w:r>
    </w:p>
    <w:p w:rsidR="007057AE" w:rsidRPr="00811A1B" w:rsidRDefault="00575FE2">
      <w:pPr>
        <w:pStyle w:val="ListParagraph"/>
        <w:numPr>
          <w:ilvl w:val="1"/>
          <w:numId w:val="43"/>
        </w:numPr>
        <w:tabs>
          <w:tab w:val="left" w:pos="1971"/>
        </w:tabs>
        <w:spacing w:before="120" w:line="276" w:lineRule="auto"/>
        <w:ind w:right="394"/>
        <w:rPr>
          <w:rFonts w:ascii="Arial" w:hAnsi="Arial" w:cs="Arial"/>
        </w:rPr>
      </w:pPr>
      <w:r w:rsidRPr="00811A1B">
        <w:rPr>
          <w:rFonts w:ascii="Arial" w:hAnsi="Arial" w:cs="Arial"/>
        </w:rPr>
        <w:t>In line with the principle of inclusive partnership, the Commission shall strive to ensure, as appropriate, democratic scrutiny in the form of consultation by a Beneficiary’s government of its respective parliament as well as of relevant stakeholders, including local and regional authorities, social partners and civil society, including vulnerable groups, all minorities and communities, as relevant, so as to allow them to participate in shaping the design and the implementation of activities eligible for funding under the Facility and in the related monitoring, scrutiny and evaluation processes, as relevant. That consultation shall seek to represent the pluralism of the beneficiary’s society.</w:t>
      </w:r>
    </w:p>
    <w:p w:rsidR="007057AE" w:rsidRPr="00811A1B" w:rsidRDefault="00575FE2">
      <w:pPr>
        <w:pStyle w:val="ListParagraph"/>
        <w:numPr>
          <w:ilvl w:val="1"/>
          <w:numId w:val="43"/>
        </w:numPr>
        <w:tabs>
          <w:tab w:val="left" w:pos="1971"/>
        </w:tabs>
        <w:spacing w:before="120" w:line="276" w:lineRule="auto"/>
        <w:ind w:right="397"/>
        <w:rPr>
          <w:rFonts w:ascii="Arial" w:hAnsi="Arial" w:cs="Arial"/>
        </w:rPr>
      </w:pPr>
      <w:r w:rsidRPr="00811A1B">
        <w:rPr>
          <w:rFonts w:ascii="Arial" w:hAnsi="Arial" w:cs="Arial"/>
        </w:rPr>
        <w:t>The</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4"/>
        </w:rPr>
        <w:t xml:space="preserve"> </w:t>
      </w:r>
      <w:r w:rsidRPr="00811A1B">
        <w:rPr>
          <w:rFonts w:ascii="Arial" w:hAnsi="Arial" w:cs="Arial"/>
        </w:rPr>
        <w:t>publish</w:t>
      </w:r>
      <w:r w:rsidRPr="00811A1B">
        <w:rPr>
          <w:rFonts w:ascii="Arial" w:hAnsi="Arial" w:cs="Arial"/>
          <w:spacing w:val="-15"/>
        </w:rPr>
        <w:t xml:space="preserve"> </w:t>
      </w:r>
      <w:r w:rsidRPr="00811A1B">
        <w:rPr>
          <w:rFonts w:ascii="Arial" w:hAnsi="Arial" w:cs="Arial"/>
        </w:rPr>
        <w:t>up-to-date</w:t>
      </w:r>
      <w:r w:rsidRPr="00811A1B">
        <w:rPr>
          <w:rFonts w:ascii="Arial" w:hAnsi="Arial" w:cs="Arial"/>
          <w:spacing w:val="-15"/>
        </w:rPr>
        <w:t xml:space="preserve"> </w:t>
      </w:r>
      <w:r w:rsidRPr="00811A1B">
        <w:rPr>
          <w:rFonts w:ascii="Arial" w:hAnsi="Arial" w:cs="Arial"/>
        </w:rPr>
        <w:t>data</w:t>
      </w:r>
      <w:r w:rsidRPr="00811A1B">
        <w:rPr>
          <w:rFonts w:ascii="Arial" w:hAnsi="Arial" w:cs="Arial"/>
          <w:spacing w:val="-15"/>
        </w:rPr>
        <w:t xml:space="preserve"> </w:t>
      </w:r>
      <w:r w:rsidRPr="00811A1B">
        <w:rPr>
          <w:rFonts w:ascii="Arial" w:hAnsi="Arial" w:cs="Arial"/>
        </w:rPr>
        <w:t>on</w:t>
      </w:r>
      <w:r w:rsidRPr="00811A1B">
        <w:rPr>
          <w:rFonts w:ascii="Arial" w:hAnsi="Arial" w:cs="Arial"/>
          <w:spacing w:val="-14"/>
        </w:rPr>
        <w:t xml:space="preserve"> </w:t>
      </w:r>
      <w:r w:rsidRPr="00811A1B">
        <w:rPr>
          <w:rFonts w:ascii="Arial" w:hAnsi="Arial" w:cs="Arial"/>
        </w:rPr>
        <w:t>final</w:t>
      </w:r>
      <w:r w:rsidRPr="00811A1B">
        <w:rPr>
          <w:rFonts w:ascii="Arial" w:hAnsi="Arial" w:cs="Arial"/>
          <w:spacing w:val="-15"/>
        </w:rPr>
        <w:t xml:space="preserve"> </w:t>
      </w:r>
      <w:r w:rsidRPr="00811A1B">
        <w:rPr>
          <w:rFonts w:ascii="Arial" w:hAnsi="Arial" w:cs="Arial"/>
        </w:rPr>
        <w:t>recipients</w:t>
      </w:r>
      <w:r w:rsidRPr="00811A1B">
        <w:rPr>
          <w:rFonts w:ascii="Arial" w:hAnsi="Arial" w:cs="Arial"/>
          <w:spacing w:val="-14"/>
        </w:rPr>
        <w:t xml:space="preserve"> </w:t>
      </w:r>
      <w:r w:rsidRPr="00811A1B">
        <w:rPr>
          <w:rFonts w:ascii="Arial" w:hAnsi="Arial" w:cs="Arial"/>
        </w:rPr>
        <w:t>receiving</w:t>
      </w:r>
      <w:r w:rsidRPr="00811A1B">
        <w:rPr>
          <w:rFonts w:ascii="Arial" w:hAnsi="Arial" w:cs="Arial"/>
          <w:spacing w:val="-15"/>
        </w:rPr>
        <w:t xml:space="preserve"> </w:t>
      </w:r>
      <w:r w:rsidRPr="00811A1B">
        <w:rPr>
          <w:rFonts w:ascii="Arial" w:hAnsi="Arial" w:cs="Arial"/>
        </w:rPr>
        <w:t>Union funds</w:t>
      </w:r>
      <w:r w:rsidRPr="00811A1B">
        <w:rPr>
          <w:rFonts w:ascii="Arial" w:hAnsi="Arial" w:cs="Arial"/>
          <w:spacing w:val="-1"/>
        </w:rPr>
        <w:t xml:space="preserve"> </w:t>
      </w:r>
      <w:r w:rsidRPr="00811A1B">
        <w:rPr>
          <w:rFonts w:ascii="Arial" w:hAnsi="Arial" w:cs="Arial"/>
        </w:rPr>
        <w:t>for the</w:t>
      </w:r>
      <w:r w:rsidRPr="00811A1B">
        <w:rPr>
          <w:rFonts w:ascii="Arial" w:hAnsi="Arial" w:cs="Arial"/>
          <w:spacing w:val="-1"/>
        </w:rPr>
        <w:t xml:space="preserve"> </w:t>
      </w:r>
      <w:r w:rsidRPr="00811A1B">
        <w:rPr>
          <w:rFonts w:ascii="Arial" w:hAnsi="Arial" w:cs="Arial"/>
        </w:rPr>
        <w:t>implementation of</w:t>
      </w:r>
      <w:r w:rsidRPr="00811A1B">
        <w:rPr>
          <w:rFonts w:ascii="Arial" w:hAnsi="Arial" w:cs="Arial"/>
          <w:spacing w:val="-1"/>
        </w:rPr>
        <w:t xml:space="preserve"> </w:t>
      </w:r>
      <w:r w:rsidRPr="00811A1B">
        <w:rPr>
          <w:rFonts w:ascii="Arial" w:hAnsi="Arial" w:cs="Arial"/>
        </w:rPr>
        <w:t>reforms and investments under</w:t>
      </w:r>
      <w:r w:rsidRPr="00811A1B">
        <w:rPr>
          <w:rFonts w:ascii="Arial" w:hAnsi="Arial" w:cs="Arial"/>
          <w:spacing w:val="-1"/>
        </w:rPr>
        <w:t xml:space="preserve"> </w:t>
      </w:r>
      <w:r w:rsidRPr="00811A1B">
        <w:rPr>
          <w:rFonts w:ascii="Arial" w:hAnsi="Arial" w:cs="Arial"/>
        </w:rPr>
        <w:t xml:space="preserve">this Facility, as </w:t>
      </w:r>
      <w:r w:rsidRPr="00811A1B">
        <w:rPr>
          <w:rFonts w:ascii="Arial" w:hAnsi="Arial" w:cs="Arial"/>
        </w:rPr>
        <w:lastRenderedPageBreak/>
        <w:t>described in Article 21 of this Agreement.</w:t>
      </w:r>
    </w:p>
    <w:p w:rsidR="007057AE" w:rsidRPr="00811A1B" w:rsidRDefault="007057AE">
      <w:pPr>
        <w:pStyle w:val="BodyText"/>
        <w:spacing w:before="240"/>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7" w:name="_bookmark4"/>
      <w:bookmarkEnd w:id="7"/>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4</w:t>
      </w:r>
      <w:r w:rsidRPr="00811A1B">
        <w:rPr>
          <w:rFonts w:ascii="Arial" w:hAnsi="Arial" w:cs="Arial"/>
          <w:sz w:val="22"/>
          <w:szCs w:val="22"/>
        </w:rPr>
        <w:tab/>
        <w:t>EU</w:t>
      </w:r>
      <w:r w:rsidRPr="00811A1B">
        <w:rPr>
          <w:rFonts w:ascii="Arial" w:hAnsi="Arial" w:cs="Arial"/>
          <w:spacing w:val="-3"/>
          <w:sz w:val="22"/>
          <w:szCs w:val="22"/>
        </w:rPr>
        <w:t xml:space="preserve"> </w:t>
      </w:r>
      <w:r w:rsidRPr="00811A1B">
        <w:rPr>
          <w:rFonts w:ascii="Arial" w:hAnsi="Arial" w:cs="Arial"/>
          <w:sz w:val="22"/>
          <w:szCs w:val="22"/>
        </w:rPr>
        <w:t>restrictive</w:t>
      </w:r>
      <w:r w:rsidRPr="00811A1B">
        <w:rPr>
          <w:rFonts w:ascii="Arial" w:hAnsi="Arial" w:cs="Arial"/>
          <w:spacing w:val="-3"/>
          <w:sz w:val="22"/>
          <w:szCs w:val="22"/>
        </w:rPr>
        <w:t xml:space="preserve"> </w:t>
      </w:r>
      <w:r w:rsidRPr="00811A1B">
        <w:rPr>
          <w:rFonts w:ascii="Arial" w:hAnsi="Arial" w:cs="Arial"/>
          <w:spacing w:val="-2"/>
          <w:sz w:val="22"/>
          <w:szCs w:val="22"/>
        </w:rPr>
        <w:t>measures</w:t>
      </w:r>
    </w:p>
    <w:p w:rsidR="007057AE" w:rsidRPr="00811A1B" w:rsidRDefault="00575FE2">
      <w:pPr>
        <w:pStyle w:val="ListParagraph"/>
        <w:numPr>
          <w:ilvl w:val="0"/>
          <w:numId w:val="42"/>
        </w:numPr>
        <w:tabs>
          <w:tab w:val="left" w:pos="1390"/>
        </w:tabs>
        <w:spacing w:before="160" w:line="278" w:lineRule="auto"/>
        <w:ind w:right="399"/>
        <w:rPr>
          <w:rFonts w:ascii="Arial" w:hAnsi="Arial" w:cs="Arial"/>
        </w:rPr>
      </w:pPr>
      <w:r w:rsidRPr="00811A1B">
        <w:rPr>
          <w:rFonts w:ascii="Arial" w:hAnsi="Arial" w:cs="Arial"/>
        </w:rPr>
        <w:t>The Parties shall ensure that no funds or economic resources are made available directly or indirectly to, or for the benefit of, a restricted person.</w:t>
      </w:r>
    </w:p>
    <w:p w:rsidR="007057AE" w:rsidRPr="00811A1B" w:rsidRDefault="00575FE2">
      <w:pPr>
        <w:pStyle w:val="ListParagraph"/>
        <w:numPr>
          <w:ilvl w:val="0"/>
          <w:numId w:val="42"/>
        </w:numPr>
        <w:tabs>
          <w:tab w:val="left" w:pos="1390"/>
        </w:tabs>
        <w:spacing w:line="276" w:lineRule="auto"/>
        <w:ind w:right="394"/>
        <w:rPr>
          <w:rFonts w:ascii="Arial" w:hAnsi="Arial" w:cs="Arial"/>
        </w:rPr>
      </w:pPr>
      <w:r w:rsidRPr="00811A1B">
        <w:rPr>
          <w:rFonts w:ascii="Arial" w:hAnsi="Arial" w:cs="Arial"/>
        </w:rPr>
        <w:t>The Beneficiary shall ensure that no transaction subject to a verified ‘hit’ against the EU</w:t>
      </w:r>
      <w:r w:rsidRPr="00811A1B">
        <w:rPr>
          <w:rFonts w:ascii="Arial" w:hAnsi="Arial" w:cs="Arial"/>
          <w:spacing w:val="-10"/>
        </w:rPr>
        <w:t xml:space="preserve"> </w:t>
      </w:r>
      <w:r w:rsidRPr="00811A1B">
        <w:rPr>
          <w:rFonts w:ascii="Arial" w:hAnsi="Arial" w:cs="Arial"/>
        </w:rPr>
        <w:t>sanctions</w:t>
      </w:r>
      <w:r w:rsidRPr="00811A1B">
        <w:rPr>
          <w:rFonts w:ascii="Arial" w:hAnsi="Arial" w:cs="Arial"/>
          <w:spacing w:val="-9"/>
        </w:rPr>
        <w:t xml:space="preserve"> </w:t>
      </w:r>
      <w:r w:rsidRPr="00811A1B">
        <w:rPr>
          <w:rFonts w:ascii="Arial" w:hAnsi="Arial" w:cs="Arial"/>
        </w:rPr>
        <w:t>list</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benefit</w:t>
      </w:r>
      <w:r w:rsidRPr="00811A1B">
        <w:rPr>
          <w:rFonts w:ascii="Arial" w:hAnsi="Arial" w:cs="Arial"/>
          <w:spacing w:val="-9"/>
        </w:rPr>
        <w:t xml:space="preserve"> </w:t>
      </w:r>
      <w:r w:rsidRPr="00811A1B">
        <w:rPr>
          <w:rFonts w:ascii="Arial" w:hAnsi="Arial" w:cs="Arial"/>
        </w:rPr>
        <w:t>directly</w:t>
      </w:r>
      <w:r w:rsidRPr="00811A1B">
        <w:rPr>
          <w:rFonts w:ascii="Arial" w:hAnsi="Arial" w:cs="Arial"/>
          <w:spacing w:val="-9"/>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indirectly</w:t>
      </w:r>
      <w:r w:rsidRPr="00811A1B">
        <w:rPr>
          <w:rFonts w:ascii="Arial" w:hAnsi="Arial" w:cs="Arial"/>
          <w:spacing w:val="-9"/>
        </w:rPr>
        <w:t xml:space="preserve"> </w:t>
      </w:r>
      <w:r w:rsidRPr="00811A1B">
        <w:rPr>
          <w:rFonts w:ascii="Arial" w:hAnsi="Arial" w:cs="Arial"/>
        </w:rPr>
        <w:t>from</w:t>
      </w:r>
      <w:r w:rsidRPr="00811A1B">
        <w:rPr>
          <w:rFonts w:ascii="Arial" w:hAnsi="Arial" w:cs="Arial"/>
          <w:spacing w:val="-9"/>
        </w:rPr>
        <w:t xml:space="preserve"> </w:t>
      </w:r>
      <w:r w:rsidRPr="00811A1B">
        <w:rPr>
          <w:rFonts w:ascii="Arial" w:hAnsi="Arial" w:cs="Arial"/>
        </w:rPr>
        <w:t>EU</w:t>
      </w:r>
      <w:r w:rsidRPr="00811A1B">
        <w:rPr>
          <w:rFonts w:ascii="Arial" w:hAnsi="Arial" w:cs="Arial"/>
          <w:spacing w:val="-10"/>
        </w:rPr>
        <w:t xml:space="preserve"> </w:t>
      </w:r>
      <w:r w:rsidRPr="00811A1B">
        <w:rPr>
          <w:rFonts w:ascii="Arial" w:hAnsi="Arial" w:cs="Arial"/>
        </w:rPr>
        <w:t>funding.</w:t>
      </w:r>
      <w:r w:rsidRPr="00811A1B">
        <w:rPr>
          <w:rFonts w:ascii="Arial" w:hAnsi="Arial" w:cs="Arial"/>
          <w:spacing w:val="-6"/>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Beneficiary commits to ensure this obligation:</w:t>
      </w:r>
    </w:p>
    <w:p w:rsidR="007057AE" w:rsidRPr="00811A1B" w:rsidRDefault="00575FE2">
      <w:pPr>
        <w:pStyle w:val="ListParagraph"/>
        <w:numPr>
          <w:ilvl w:val="1"/>
          <w:numId w:val="42"/>
        </w:numPr>
        <w:tabs>
          <w:tab w:val="left" w:pos="1750"/>
        </w:tabs>
        <w:spacing w:line="276" w:lineRule="auto"/>
        <w:rPr>
          <w:rFonts w:ascii="Arial" w:hAnsi="Arial" w:cs="Arial"/>
        </w:rPr>
      </w:pPr>
      <w:r w:rsidRPr="00811A1B">
        <w:rPr>
          <w:rFonts w:ascii="Arial" w:hAnsi="Arial" w:cs="Arial"/>
        </w:rPr>
        <w:t>by screening for hits against the Union sanctions list, before entering into, and before making payments under, the relevant agreements, each contractor, grant beneficiary and final recipient with whom the Beneficiary or partner financial organisations</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WBIF</w:t>
      </w:r>
      <w:r w:rsidRPr="00811A1B">
        <w:rPr>
          <w:rFonts w:ascii="Arial" w:hAnsi="Arial" w:cs="Arial"/>
          <w:spacing w:val="-7"/>
        </w:rPr>
        <w:t xml:space="preserve"> </w:t>
      </w:r>
      <w:r w:rsidRPr="00811A1B">
        <w:rPr>
          <w:rFonts w:ascii="Arial" w:hAnsi="Arial" w:cs="Arial"/>
        </w:rPr>
        <w:t>on</w:t>
      </w:r>
      <w:r w:rsidRPr="00811A1B">
        <w:rPr>
          <w:rFonts w:ascii="Arial" w:hAnsi="Arial" w:cs="Arial"/>
          <w:spacing w:val="-5"/>
        </w:rPr>
        <w:t xml:space="preserve"> </w:t>
      </w:r>
      <w:r w:rsidRPr="00811A1B">
        <w:rPr>
          <w:rFonts w:ascii="Arial" w:hAnsi="Arial" w:cs="Arial"/>
        </w:rPr>
        <w:t>behalf</w:t>
      </w:r>
      <w:r w:rsidRPr="00811A1B">
        <w:rPr>
          <w:rFonts w:ascii="Arial" w:hAnsi="Arial" w:cs="Arial"/>
          <w:spacing w:val="-5"/>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3"/>
        </w:rPr>
        <w:t xml:space="preserve"> </w:t>
      </w:r>
      <w:r w:rsidRPr="00811A1B">
        <w:rPr>
          <w:rFonts w:ascii="Arial" w:hAnsi="Arial" w:cs="Arial"/>
        </w:rPr>
        <w:t>has</w:t>
      </w:r>
      <w:r w:rsidRPr="00811A1B">
        <w:rPr>
          <w:rFonts w:ascii="Arial" w:hAnsi="Arial" w:cs="Arial"/>
          <w:spacing w:val="-5"/>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is</w:t>
      </w:r>
      <w:r w:rsidRPr="00811A1B">
        <w:rPr>
          <w:rFonts w:ascii="Arial" w:hAnsi="Arial" w:cs="Arial"/>
          <w:spacing w:val="-4"/>
        </w:rPr>
        <w:t xml:space="preserve"> </w:t>
      </w:r>
      <w:r w:rsidRPr="00811A1B">
        <w:rPr>
          <w:rFonts w:ascii="Arial" w:hAnsi="Arial" w:cs="Arial"/>
        </w:rPr>
        <w:t>expected</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have a</w:t>
      </w:r>
      <w:r w:rsidRPr="00811A1B">
        <w:rPr>
          <w:rFonts w:ascii="Arial" w:hAnsi="Arial" w:cs="Arial"/>
          <w:spacing w:val="-15"/>
        </w:rPr>
        <w:t xml:space="preserve"> </w:t>
      </w:r>
      <w:r w:rsidRPr="00811A1B">
        <w:rPr>
          <w:rFonts w:ascii="Arial" w:hAnsi="Arial" w:cs="Arial"/>
        </w:rPr>
        <w:t>direct</w:t>
      </w:r>
      <w:r w:rsidRPr="00811A1B">
        <w:rPr>
          <w:rFonts w:ascii="Arial" w:hAnsi="Arial" w:cs="Arial"/>
          <w:spacing w:val="-13"/>
        </w:rPr>
        <w:t xml:space="preserve"> </w:t>
      </w:r>
      <w:r w:rsidRPr="00811A1B">
        <w:rPr>
          <w:rFonts w:ascii="Arial" w:hAnsi="Arial" w:cs="Arial"/>
        </w:rPr>
        <w:t>contractual</w:t>
      </w:r>
      <w:r w:rsidRPr="00811A1B">
        <w:rPr>
          <w:rFonts w:ascii="Arial" w:hAnsi="Arial" w:cs="Arial"/>
          <w:spacing w:val="-15"/>
        </w:rPr>
        <w:t xml:space="preserve"> </w:t>
      </w:r>
      <w:r w:rsidRPr="00811A1B">
        <w:rPr>
          <w:rFonts w:ascii="Arial" w:hAnsi="Arial" w:cs="Arial"/>
        </w:rPr>
        <w:t>relationship,</w:t>
      </w:r>
      <w:r w:rsidRPr="00811A1B">
        <w:rPr>
          <w:rFonts w:ascii="Arial" w:hAnsi="Arial" w:cs="Arial"/>
          <w:spacing w:val="-15"/>
        </w:rPr>
        <w:t xml:space="preserve"> </w:t>
      </w:r>
      <w:r w:rsidRPr="00811A1B">
        <w:rPr>
          <w:rFonts w:ascii="Arial" w:hAnsi="Arial" w:cs="Arial"/>
        </w:rPr>
        <w:t>so</w:t>
      </w:r>
      <w:r w:rsidRPr="00811A1B">
        <w:rPr>
          <w:rFonts w:ascii="Arial" w:hAnsi="Arial" w:cs="Arial"/>
          <w:spacing w:val="-15"/>
        </w:rPr>
        <w:t xml:space="preserve"> </w:t>
      </w:r>
      <w:r w:rsidRPr="00811A1B">
        <w:rPr>
          <w:rFonts w:ascii="Arial" w:hAnsi="Arial" w:cs="Arial"/>
        </w:rPr>
        <w:t>as</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assess</w:t>
      </w:r>
      <w:r w:rsidRPr="00811A1B">
        <w:rPr>
          <w:rFonts w:ascii="Arial" w:hAnsi="Arial" w:cs="Arial"/>
          <w:spacing w:val="-15"/>
        </w:rPr>
        <w:t xml:space="preserve"> </w:t>
      </w:r>
      <w:r w:rsidRPr="00811A1B">
        <w:rPr>
          <w:rFonts w:ascii="Arial" w:hAnsi="Arial" w:cs="Arial"/>
        </w:rPr>
        <w:t>whether</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recipient</w:t>
      </w:r>
      <w:r w:rsidRPr="00811A1B">
        <w:rPr>
          <w:rFonts w:ascii="Arial" w:hAnsi="Arial" w:cs="Arial"/>
          <w:spacing w:val="-15"/>
        </w:rPr>
        <w:t xml:space="preserve"> </w:t>
      </w:r>
      <w:r w:rsidRPr="00811A1B">
        <w:rPr>
          <w:rFonts w:ascii="Arial" w:hAnsi="Arial" w:cs="Arial"/>
        </w:rPr>
        <w:t>is</w:t>
      </w:r>
      <w:r w:rsidRPr="00811A1B">
        <w:rPr>
          <w:rFonts w:ascii="Arial" w:hAnsi="Arial" w:cs="Arial"/>
          <w:spacing w:val="-15"/>
        </w:rPr>
        <w:t xml:space="preserve"> </w:t>
      </w:r>
      <w:r w:rsidRPr="00811A1B">
        <w:rPr>
          <w:rFonts w:ascii="Arial" w:hAnsi="Arial" w:cs="Arial"/>
        </w:rPr>
        <w:t>a</w:t>
      </w:r>
      <w:r w:rsidRPr="00811A1B">
        <w:rPr>
          <w:rFonts w:ascii="Arial" w:hAnsi="Arial" w:cs="Arial"/>
          <w:spacing w:val="-13"/>
        </w:rPr>
        <w:t xml:space="preserve"> </w:t>
      </w:r>
      <w:r w:rsidRPr="00811A1B">
        <w:rPr>
          <w:rFonts w:ascii="Arial" w:hAnsi="Arial" w:cs="Arial"/>
        </w:rPr>
        <w:t xml:space="preserve">restricted </w:t>
      </w:r>
      <w:r w:rsidRPr="00811A1B">
        <w:rPr>
          <w:rFonts w:ascii="Arial" w:hAnsi="Arial" w:cs="Arial"/>
          <w:spacing w:val="-2"/>
        </w:rPr>
        <w:t>person;</w:t>
      </w:r>
    </w:p>
    <w:p w:rsidR="007057AE" w:rsidRPr="00811A1B" w:rsidRDefault="00575FE2" w:rsidP="00EE458B">
      <w:pPr>
        <w:pStyle w:val="ListParagraph"/>
        <w:numPr>
          <w:ilvl w:val="1"/>
          <w:numId w:val="42"/>
        </w:numPr>
        <w:tabs>
          <w:tab w:val="left" w:pos="1750"/>
        </w:tabs>
        <w:spacing w:before="78" w:after="120" w:line="274" w:lineRule="auto"/>
        <w:ind w:left="1757" w:right="389"/>
        <w:rPr>
          <w:rFonts w:ascii="Arial" w:hAnsi="Arial" w:cs="Arial"/>
        </w:rPr>
      </w:pPr>
      <w:r w:rsidRPr="00811A1B">
        <w:rPr>
          <w:rFonts w:ascii="Arial" w:hAnsi="Arial" w:cs="Arial"/>
        </w:rPr>
        <w:t xml:space="preserve">by screening or through other appropriate means (that may include an </w:t>
      </w:r>
      <w:r w:rsidRPr="00811A1B">
        <w:rPr>
          <w:rFonts w:ascii="Arial" w:hAnsi="Arial" w:cs="Arial"/>
          <w:i/>
        </w:rPr>
        <w:t>ex</w:t>
      </w:r>
      <w:r w:rsidRPr="00811A1B">
        <w:rPr>
          <w:rFonts w:ascii="Arial" w:hAnsi="Arial" w:cs="Arial"/>
          <w:i/>
          <w:spacing w:val="-3"/>
        </w:rPr>
        <w:t xml:space="preserve"> </w:t>
      </w:r>
      <w:r w:rsidRPr="00811A1B">
        <w:rPr>
          <w:rFonts w:ascii="Arial" w:hAnsi="Arial" w:cs="Arial"/>
          <w:i/>
        </w:rPr>
        <w:t xml:space="preserve">post </w:t>
      </w:r>
      <w:r w:rsidRPr="00811A1B">
        <w:rPr>
          <w:rFonts w:ascii="Arial" w:hAnsi="Arial" w:cs="Arial"/>
        </w:rPr>
        <w:t>verification)</w:t>
      </w:r>
      <w:r w:rsidRPr="00811A1B">
        <w:rPr>
          <w:rFonts w:ascii="Arial" w:hAnsi="Arial" w:cs="Arial"/>
          <w:spacing w:val="-9"/>
        </w:rPr>
        <w:t xml:space="preserve"> </w:t>
      </w:r>
      <w:r w:rsidRPr="00811A1B">
        <w:rPr>
          <w:rFonts w:ascii="Arial" w:hAnsi="Arial" w:cs="Arial"/>
        </w:rPr>
        <w:t>taking</w:t>
      </w:r>
      <w:r w:rsidRPr="00811A1B">
        <w:rPr>
          <w:rFonts w:ascii="Arial" w:hAnsi="Arial" w:cs="Arial"/>
          <w:spacing w:val="-5"/>
        </w:rPr>
        <w:t xml:space="preserve"> </w:t>
      </w:r>
      <w:r w:rsidRPr="00811A1B">
        <w:rPr>
          <w:rFonts w:ascii="Arial" w:hAnsi="Arial" w:cs="Arial"/>
        </w:rPr>
        <w:t>a</w:t>
      </w:r>
      <w:r w:rsidRPr="00811A1B">
        <w:rPr>
          <w:rFonts w:ascii="Arial" w:hAnsi="Arial" w:cs="Arial"/>
          <w:spacing w:val="-9"/>
        </w:rPr>
        <w:t xml:space="preserve"> </w:t>
      </w:r>
      <w:r w:rsidRPr="00811A1B">
        <w:rPr>
          <w:rFonts w:ascii="Arial" w:hAnsi="Arial" w:cs="Arial"/>
        </w:rPr>
        <w:t>risk-based</w:t>
      </w:r>
      <w:r w:rsidRPr="00811A1B">
        <w:rPr>
          <w:rFonts w:ascii="Arial" w:hAnsi="Arial" w:cs="Arial"/>
          <w:spacing w:val="-8"/>
        </w:rPr>
        <w:t xml:space="preserve"> </w:t>
      </w:r>
      <w:r w:rsidRPr="00811A1B">
        <w:rPr>
          <w:rFonts w:ascii="Arial" w:hAnsi="Arial" w:cs="Arial"/>
        </w:rPr>
        <w:t>approach,</w:t>
      </w:r>
      <w:r w:rsidRPr="00811A1B">
        <w:rPr>
          <w:rFonts w:ascii="Arial" w:hAnsi="Arial" w:cs="Arial"/>
          <w:spacing w:val="-8"/>
        </w:rPr>
        <w:t xml:space="preserve"> </w:t>
      </w:r>
      <w:r w:rsidRPr="00811A1B">
        <w:rPr>
          <w:rFonts w:ascii="Arial" w:hAnsi="Arial" w:cs="Arial"/>
        </w:rPr>
        <w:t>that</w:t>
      </w:r>
      <w:r w:rsidRPr="00811A1B">
        <w:rPr>
          <w:rFonts w:ascii="Arial" w:hAnsi="Arial" w:cs="Arial"/>
          <w:spacing w:val="-8"/>
        </w:rPr>
        <w:t xml:space="preserve"> </w:t>
      </w:r>
      <w:r w:rsidRPr="00811A1B">
        <w:rPr>
          <w:rFonts w:ascii="Arial" w:hAnsi="Arial" w:cs="Arial"/>
        </w:rPr>
        <w:t>no</w:t>
      </w:r>
      <w:r w:rsidRPr="00811A1B">
        <w:rPr>
          <w:rFonts w:ascii="Arial" w:hAnsi="Arial" w:cs="Arial"/>
          <w:spacing w:val="-6"/>
        </w:rPr>
        <w:t xml:space="preserve"> </w:t>
      </w:r>
      <w:r w:rsidRPr="00811A1B">
        <w:rPr>
          <w:rFonts w:ascii="Arial" w:hAnsi="Arial" w:cs="Arial"/>
        </w:rPr>
        <w:t>natural</w:t>
      </w:r>
      <w:r w:rsidRPr="00811A1B">
        <w:rPr>
          <w:rFonts w:ascii="Arial" w:hAnsi="Arial" w:cs="Arial"/>
          <w:spacing w:val="-8"/>
        </w:rPr>
        <w:t xml:space="preserve"> </w:t>
      </w:r>
      <w:r w:rsidRPr="00811A1B">
        <w:rPr>
          <w:rFonts w:ascii="Arial" w:hAnsi="Arial" w:cs="Arial"/>
        </w:rPr>
        <w:t>or</w:t>
      </w:r>
      <w:r w:rsidRPr="00811A1B">
        <w:rPr>
          <w:rFonts w:ascii="Arial" w:hAnsi="Arial" w:cs="Arial"/>
          <w:spacing w:val="-9"/>
        </w:rPr>
        <w:t xml:space="preserve"> </w:t>
      </w:r>
      <w:r w:rsidRPr="00811A1B">
        <w:rPr>
          <w:rFonts w:ascii="Arial" w:hAnsi="Arial" w:cs="Arial"/>
        </w:rPr>
        <w:t>legal</w:t>
      </w:r>
      <w:r w:rsidRPr="00811A1B">
        <w:rPr>
          <w:rFonts w:ascii="Arial" w:hAnsi="Arial" w:cs="Arial"/>
          <w:spacing w:val="-8"/>
        </w:rPr>
        <w:t xml:space="preserve"> </w:t>
      </w:r>
      <w:r w:rsidRPr="00811A1B">
        <w:rPr>
          <w:rFonts w:ascii="Arial" w:hAnsi="Arial" w:cs="Arial"/>
        </w:rPr>
        <w:t>person,</w:t>
      </w:r>
      <w:r w:rsidRPr="00811A1B">
        <w:rPr>
          <w:rFonts w:ascii="Arial" w:hAnsi="Arial" w:cs="Arial"/>
          <w:spacing w:val="-9"/>
        </w:rPr>
        <w:t xml:space="preserve"> </w:t>
      </w:r>
      <w:r w:rsidRPr="00811A1B">
        <w:rPr>
          <w:rFonts w:ascii="Arial" w:hAnsi="Arial" w:cs="Arial"/>
        </w:rPr>
        <w:t>entity</w:t>
      </w:r>
      <w:r w:rsidRPr="00811A1B">
        <w:rPr>
          <w:rFonts w:ascii="Arial" w:hAnsi="Arial" w:cs="Arial"/>
          <w:spacing w:val="-8"/>
        </w:rPr>
        <w:t xml:space="preserve"> </w:t>
      </w:r>
      <w:r w:rsidRPr="00811A1B">
        <w:rPr>
          <w:rFonts w:ascii="Arial" w:hAnsi="Arial" w:cs="Arial"/>
        </w:rPr>
        <w:t>or body that would indirectly receive Union funding is a restricted person.</w:t>
      </w:r>
    </w:p>
    <w:p w:rsidR="007057AE" w:rsidRPr="00811A1B" w:rsidRDefault="00575FE2">
      <w:pPr>
        <w:pStyle w:val="ListParagraph"/>
        <w:numPr>
          <w:ilvl w:val="0"/>
          <w:numId w:val="42"/>
        </w:numPr>
        <w:tabs>
          <w:tab w:val="left" w:pos="1390"/>
        </w:tabs>
        <w:spacing w:before="4" w:line="278" w:lineRule="auto"/>
        <w:ind w:right="402"/>
        <w:rPr>
          <w:rFonts w:ascii="Arial" w:hAnsi="Arial" w:cs="Arial"/>
        </w:rPr>
      </w:pPr>
      <w:r w:rsidRPr="00811A1B">
        <w:rPr>
          <w:rFonts w:ascii="Arial" w:hAnsi="Arial" w:cs="Arial"/>
        </w:rPr>
        <w:t>In addition, the Parties shall ensure that funding under the Facility shall not be provided in breach of any other restrictive measure adopted by the Union.</w:t>
      </w:r>
    </w:p>
    <w:p w:rsidR="007057AE" w:rsidRPr="00811A1B" w:rsidRDefault="00575FE2" w:rsidP="00EF51CD">
      <w:pPr>
        <w:pStyle w:val="ListParagraph"/>
        <w:numPr>
          <w:ilvl w:val="0"/>
          <w:numId w:val="42"/>
        </w:numPr>
        <w:tabs>
          <w:tab w:val="left" w:pos="1390"/>
        </w:tabs>
        <w:spacing w:before="116" w:after="120" w:line="276" w:lineRule="auto"/>
        <w:ind w:left="1383" w:right="389" w:hanging="850"/>
        <w:rPr>
          <w:rFonts w:ascii="Arial" w:hAnsi="Arial" w:cs="Arial"/>
        </w:rPr>
      </w:pPr>
      <w:r w:rsidRPr="00811A1B">
        <w:rPr>
          <w:rFonts w:ascii="Arial" w:hAnsi="Arial" w:cs="Arial"/>
        </w:rPr>
        <w:t>In</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event</w:t>
      </w:r>
      <w:r w:rsidRPr="00811A1B">
        <w:rPr>
          <w:rFonts w:ascii="Arial" w:hAnsi="Arial" w:cs="Arial"/>
          <w:spacing w:val="-1"/>
        </w:rPr>
        <w:t xml:space="preserve"> </w:t>
      </w:r>
      <w:r w:rsidRPr="00811A1B">
        <w:rPr>
          <w:rFonts w:ascii="Arial" w:hAnsi="Arial" w:cs="Arial"/>
        </w:rPr>
        <w:t>that the</w:t>
      </w:r>
      <w:r w:rsidRPr="00811A1B">
        <w:rPr>
          <w:rFonts w:ascii="Arial" w:hAnsi="Arial" w:cs="Arial"/>
          <w:spacing w:val="-1"/>
        </w:rPr>
        <w:t xml:space="preserve"> </w:t>
      </w:r>
      <w:r w:rsidRPr="00811A1B">
        <w:rPr>
          <w:rFonts w:ascii="Arial" w:hAnsi="Arial" w:cs="Arial"/>
        </w:rPr>
        <w:t>Beneficiary assesses</w:t>
      </w:r>
      <w:r w:rsidRPr="00811A1B">
        <w:rPr>
          <w:rFonts w:ascii="Arial" w:hAnsi="Arial" w:cs="Arial"/>
          <w:spacing w:val="-1"/>
        </w:rPr>
        <w:t xml:space="preserve"> </w:t>
      </w:r>
      <w:r w:rsidRPr="00811A1B">
        <w:rPr>
          <w:rFonts w:ascii="Arial" w:hAnsi="Arial" w:cs="Arial"/>
        </w:rPr>
        <w:t>that any 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recipients</w:t>
      </w:r>
      <w:r w:rsidRPr="00811A1B">
        <w:rPr>
          <w:rFonts w:ascii="Arial" w:hAnsi="Arial" w:cs="Arial"/>
          <w:spacing w:val="-1"/>
        </w:rPr>
        <w:t xml:space="preserve"> </w:t>
      </w:r>
      <w:r w:rsidRPr="00811A1B">
        <w:rPr>
          <w:rFonts w:ascii="Arial" w:hAnsi="Arial" w:cs="Arial"/>
        </w:rPr>
        <w:t>(direct or</w:t>
      </w:r>
      <w:r w:rsidRPr="00811A1B">
        <w:rPr>
          <w:rFonts w:ascii="Arial" w:hAnsi="Arial" w:cs="Arial"/>
          <w:spacing w:val="-2"/>
        </w:rPr>
        <w:t xml:space="preserve"> </w:t>
      </w:r>
      <w:r w:rsidRPr="00811A1B">
        <w:rPr>
          <w:rFonts w:ascii="Arial" w:hAnsi="Arial" w:cs="Arial"/>
        </w:rPr>
        <w:t>indirect) of the EU funding is or has become a restricted person mentioned in paragraph 1, or that the funding is in breach of a restrictive measures mentioned in paragraph 3, the Beneficiary shall promptly inform the Commission.</w:t>
      </w:r>
    </w:p>
    <w:p w:rsidR="007057AE" w:rsidRPr="00811A1B" w:rsidRDefault="00575FE2" w:rsidP="00EF51CD">
      <w:pPr>
        <w:pStyle w:val="ListParagraph"/>
        <w:numPr>
          <w:ilvl w:val="0"/>
          <w:numId w:val="42"/>
        </w:numPr>
        <w:tabs>
          <w:tab w:val="left" w:pos="1390"/>
        </w:tabs>
        <w:spacing w:after="120" w:line="276" w:lineRule="auto"/>
        <w:ind w:left="1383" w:right="389" w:hanging="850"/>
        <w:rPr>
          <w:rFonts w:ascii="Arial" w:hAnsi="Arial" w:cs="Arial"/>
        </w:rPr>
      </w:pPr>
      <w:r w:rsidRPr="00811A1B">
        <w:rPr>
          <w:rFonts w:ascii="Arial" w:hAnsi="Arial" w:cs="Arial"/>
        </w:rPr>
        <w:t>Without</w:t>
      </w:r>
      <w:r w:rsidRPr="00811A1B">
        <w:rPr>
          <w:rFonts w:ascii="Arial" w:hAnsi="Arial" w:cs="Arial"/>
          <w:spacing w:val="-8"/>
        </w:rPr>
        <w:t xml:space="preserve"> </w:t>
      </w:r>
      <w:r w:rsidRPr="00811A1B">
        <w:rPr>
          <w:rFonts w:ascii="Arial" w:hAnsi="Arial" w:cs="Arial"/>
        </w:rPr>
        <w:t>prejudice</w:t>
      </w:r>
      <w:r w:rsidRPr="00811A1B">
        <w:rPr>
          <w:rFonts w:ascii="Arial" w:hAnsi="Arial" w:cs="Arial"/>
          <w:spacing w:val="-9"/>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obligation</w:t>
      </w:r>
      <w:r w:rsidRPr="00811A1B">
        <w:rPr>
          <w:rFonts w:ascii="Arial" w:hAnsi="Arial" w:cs="Arial"/>
          <w:spacing w:val="-8"/>
        </w:rPr>
        <w:t xml:space="preserve"> </w:t>
      </w:r>
      <w:r w:rsidRPr="00811A1B">
        <w:rPr>
          <w:rFonts w:ascii="Arial" w:hAnsi="Arial" w:cs="Arial"/>
        </w:rPr>
        <w:t>in</w:t>
      </w:r>
      <w:r w:rsidRPr="00811A1B">
        <w:rPr>
          <w:rFonts w:ascii="Arial" w:hAnsi="Arial" w:cs="Arial"/>
          <w:spacing w:val="-5"/>
        </w:rPr>
        <w:t xml:space="preserve"> </w:t>
      </w:r>
      <w:r w:rsidRPr="00811A1B">
        <w:rPr>
          <w:rFonts w:ascii="Arial" w:hAnsi="Arial" w:cs="Arial"/>
        </w:rPr>
        <w:t>paragraph</w:t>
      </w:r>
      <w:r w:rsidRPr="00811A1B">
        <w:rPr>
          <w:rFonts w:ascii="Arial" w:hAnsi="Arial" w:cs="Arial"/>
          <w:spacing w:val="-8"/>
        </w:rPr>
        <w:t xml:space="preserve"> </w:t>
      </w:r>
      <w:r w:rsidRPr="00811A1B">
        <w:rPr>
          <w:rFonts w:ascii="Arial" w:hAnsi="Arial" w:cs="Arial"/>
        </w:rPr>
        <w:t>3,</w:t>
      </w:r>
      <w:r w:rsidRPr="00811A1B">
        <w:rPr>
          <w:rFonts w:ascii="Arial" w:hAnsi="Arial" w:cs="Arial"/>
          <w:spacing w:val="-8"/>
        </w:rPr>
        <w:t xml:space="preserve"> </w:t>
      </w:r>
      <w:r w:rsidRPr="00811A1B">
        <w:rPr>
          <w:rFonts w:ascii="Arial" w:hAnsi="Arial" w:cs="Arial"/>
        </w:rPr>
        <w:t>should</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assess</w:t>
      </w:r>
      <w:r w:rsidRPr="00811A1B">
        <w:rPr>
          <w:rFonts w:ascii="Arial" w:hAnsi="Arial" w:cs="Arial"/>
          <w:spacing w:val="-8"/>
        </w:rPr>
        <w:t xml:space="preserve"> </w:t>
      </w:r>
      <w:r w:rsidRPr="00811A1B">
        <w:rPr>
          <w:rFonts w:ascii="Arial" w:hAnsi="Arial" w:cs="Arial"/>
        </w:rPr>
        <w:t>that the use of Union financial assistance under the Facility results or has resulted in a breach of Union restrictive measures, it shall inform the Beneficiary, and the corresponding amounts shall become ineligible under the Facility. An adversarial procedure may be carried out to that end if the breach has not been remedied by the Beneficiary</w:t>
      </w:r>
      <w:r w:rsidRPr="00811A1B">
        <w:rPr>
          <w:rFonts w:ascii="Arial" w:hAnsi="Arial" w:cs="Arial"/>
          <w:i/>
        </w:rPr>
        <w:t xml:space="preserve">. </w:t>
      </w:r>
      <w:r w:rsidRPr="00811A1B">
        <w:rPr>
          <w:rFonts w:ascii="Arial" w:hAnsi="Arial" w:cs="Arial"/>
        </w:rPr>
        <w:t>This is without prejudice to any rights that the</w:t>
      </w:r>
      <w:r w:rsidRPr="00811A1B">
        <w:rPr>
          <w:rFonts w:ascii="Arial" w:hAnsi="Arial" w:cs="Arial"/>
          <w:spacing w:val="-2"/>
        </w:rPr>
        <w:t xml:space="preserve"> </w:t>
      </w:r>
      <w:r w:rsidRPr="00811A1B">
        <w:rPr>
          <w:rFonts w:ascii="Arial" w:hAnsi="Arial" w:cs="Arial"/>
        </w:rPr>
        <w:t>Commission may have to suspend</w:t>
      </w:r>
      <w:r w:rsidRPr="00811A1B">
        <w:rPr>
          <w:rFonts w:ascii="Arial" w:hAnsi="Arial" w:cs="Arial"/>
          <w:spacing w:val="-6"/>
        </w:rPr>
        <w:t xml:space="preserve"> </w:t>
      </w:r>
      <w:r w:rsidRPr="00811A1B">
        <w:rPr>
          <w:rFonts w:ascii="Arial" w:hAnsi="Arial" w:cs="Arial"/>
        </w:rPr>
        <w:t>or</w:t>
      </w:r>
      <w:r w:rsidRPr="00811A1B">
        <w:rPr>
          <w:rFonts w:ascii="Arial" w:hAnsi="Arial" w:cs="Arial"/>
          <w:spacing w:val="-7"/>
        </w:rPr>
        <w:t xml:space="preserve"> </w:t>
      </w:r>
      <w:r w:rsidRPr="00811A1B">
        <w:rPr>
          <w:rFonts w:ascii="Arial" w:hAnsi="Arial" w:cs="Arial"/>
        </w:rPr>
        <w:t>terminate</w:t>
      </w:r>
      <w:r w:rsidRPr="00811A1B">
        <w:rPr>
          <w:rFonts w:ascii="Arial" w:hAnsi="Arial" w:cs="Arial"/>
          <w:spacing w:val="-6"/>
        </w:rPr>
        <w:t xml:space="preserve"> </w:t>
      </w:r>
      <w:r w:rsidRPr="00811A1B">
        <w:rPr>
          <w:rFonts w:ascii="Arial" w:hAnsi="Arial" w:cs="Arial"/>
        </w:rPr>
        <w:t>on</w:t>
      </w:r>
      <w:r w:rsidRPr="00811A1B">
        <w:rPr>
          <w:rFonts w:ascii="Arial" w:hAnsi="Arial" w:cs="Arial"/>
          <w:spacing w:val="-8"/>
        </w:rPr>
        <w:t xml:space="preserve"> </w:t>
      </w:r>
      <w:r w:rsidRPr="00811A1B">
        <w:rPr>
          <w:rFonts w:ascii="Arial" w:hAnsi="Arial" w:cs="Arial"/>
        </w:rPr>
        <w:t>other</w:t>
      </w:r>
      <w:r w:rsidRPr="00811A1B">
        <w:rPr>
          <w:rFonts w:ascii="Arial" w:hAnsi="Arial" w:cs="Arial"/>
          <w:spacing w:val="-7"/>
        </w:rPr>
        <w:t xml:space="preserve"> </w:t>
      </w:r>
      <w:r w:rsidRPr="00811A1B">
        <w:rPr>
          <w:rFonts w:ascii="Arial" w:hAnsi="Arial" w:cs="Arial"/>
        </w:rPr>
        <w:t>grounds</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action</w:t>
      </w:r>
      <w:r w:rsidRPr="00811A1B">
        <w:rPr>
          <w:rFonts w:ascii="Arial" w:hAnsi="Arial" w:cs="Arial"/>
          <w:spacing w:val="-8"/>
        </w:rPr>
        <w:t xml:space="preserve"> </w:t>
      </w:r>
      <w:r w:rsidRPr="00811A1B">
        <w:rPr>
          <w:rFonts w:ascii="Arial" w:hAnsi="Arial" w:cs="Arial"/>
        </w:rPr>
        <w:t>affected</w:t>
      </w:r>
      <w:r w:rsidRPr="00811A1B">
        <w:rPr>
          <w:rFonts w:ascii="Arial" w:hAnsi="Arial" w:cs="Arial"/>
          <w:spacing w:val="-6"/>
        </w:rPr>
        <w:t xml:space="preserve"> </w:t>
      </w:r>
      <w:r w:rsidRPr="00811A1B">
        <w:rPr>
          <w:rFonts w:ascii="Arial" w:hAnsi="Arial" w:cs="Arial"/>
        </w:rPr>
        <w:t>by</w:t>
      </w:r>
      <w:r w:rsidRPr="00811A1B">
        <w:rPr>
          <w:rFonts w:ascii="Arial" w:hAnsi="Arial" w:cs="Arial"/>
          <w:spacing w:val="-6"/>
        </w:rPr>
        <w:t xml:space="preserve"> </w:t>
      </w:r>
      <w:r w:rsidRPr="00811A1B">
        <w:rPr>
          <w:rFonts w:ascii="Arial" w:hAnsi="Arial" w:cs="Arial"/>
        </w:rPr>
        <w:t>such</w:t>
      </w:r>
      <w:r w:rsidRPr="00811A1B">
        <w:rPr>
          <w:rFonts w:ascii="Arial" w:hAnsi="Arial" w:cs="Arial"/>
          <w:spacing w:val="-4"/>
        </w:rPr>
        <w:t xml:space="preserve"> </w:t>
      </w:r>
      <w:r w:rsidRPr="00811A1B">
        <w:rPr>
          <w:rFonts w:ascii="Arial" w:hAnsi="Arial" w:cs="Arial"/>
        </w:rPr>
        <w:t>a</w:t>
      </w:r>
      <w:r w:rsidRPr="00811A1B">
        <w:rPr>
          <w:rFonts w:ascii="Arial" w:hAnsi="Arial" w:cs="Arial"/>
          <w:spacing w:val="-7"/>
        </w:rPr>
        <w:t xml:space="preserve"> </w:t>
      </w:r>
      <w:r w:rsidRPr="00811A1B">
        <w:rPr>
          <w:rFonts w:ascii="Arial" w:hAnsi="Arial" w:cs="Arial"/>
        </w:rPr>
        <w:t>breach,</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 xml:space="preserve">recover any EU funding contributed by the Commission, or to suspend or terminate this </w:t>
      </w:r>
      <w:r w:rsidRPr="00811A1B">
        <w:rPr>
          <w:rFonts w:ascii="Arial" w:hAnsi="Arial" w:cs="Arial"/>
          <w:spacing w:val="-2"/>
        </w:rPr>
        <w:t>Agreement.</w:t>
      </w:r>
    </w:p>
    <w:p w:rsidR="007057AE" w:rsidRPr="00811A1B" w:rsidRDefault="00575FE2" w:rsidP="00EF51CD">
      <w:pPr>
        <w:pStyle w:val="ListParagraph"/>
        <w:numPr>
          <w:ilvl w:val="0"/>
          <w:numId w:val="42"/>
        </w:numPr>
        <w:tabs>
          <w:tab w:val="left" w:pos="1390"/>
        </w:tabs>
        <w:spacing w:after="120" w:line="276" w:lineRule="auto"/>
        <w:ind w:left="1383" w:right="403" w:hanging="850"/>
        <w:rPr>
          <w:rFonts w:ascii="Arial" w:hAnsi="Arial" w:cs="Arial"/>
        </w:rPr>
      </w:pPr>
      <w:r w:rsidRPr="00811A1B">
        <w:rPr>
          <w:rFonts w:ascii="Arial" w:hAnsi="Arial" w:cs="Arial"/>
        </w:rPr>
        <w:t>This clause is without prejudice to the exemptions or derogations laid down in the Union restrictive measures.</w:t>
      </w:r>
    </w:p>
    <w:p w:rsidR="007057AE" w:rsidRPr="00811A1B" w:rsidRDefault="00575FE2">
      <w:pPr>
        <w:pStyle w:val="ListParagraph"/>
        <w:numPr>
          <w:ilvl w:val="0"/>
          <w:numId w:val="42"/>
        </w:numPr>
        <w:tabs>
          <w:tab w:val="left" w:pos="1390"/>
        </w:tabs>
        <w:spacing w:line="276" w:lineRule="auto"/>
        <w:rPr>
          <w:rFonts w:ascii="Arial" w:hAnsi="Arial" w:cs="Arial"/>
        </w:rPr>
      </w:pPr>
      <w:r w:rsidRPr="00811A1B">
        <w:rPr>
          <w:rFonts w:ascii="Arial" w:hAnsi="Arial" w:cs="Arial"/>
        </w:rPr>
        <w:t>The Beneficiary shall impose obligations set out in paragraphs 1 and 3 of this Article on all recipients of funds paid for the measures implementing the reforms and investment projects included in the Reform Agenda, or to all other natural persons or entities involved in their implementation. Those obligations shall expressly authorise</w:t>
      </w:r>
    </w:p>
    <w:p w:rsidR="007057AE" w:rsidRPr="00811A1B" w:rsidRDefault="00575FE2">
      <w:pPr>
        <w:pStyle w:val="BodyText"/>
        <w:spacing w:line="278" w:lineRule="auto"/>
        <w:ind w:right="394"/>
        <w:rPr>
          <w:rFonts w:ascii="Arial" w:hAnsi="Arial" w:cs="Arial"/>
          <w:sz w:val="22"/>
          <w:szCs w:val="22"/>
        </w:rPr>
      </w:pPr>
      <w:r w:rsidRPr="00811A1B">
        <w:rPr>
          <w:rFonts w:ascii="Arial" w:hAnsi="Arial" w:cs="Arial"/>
          <w:sz w:val="22"/>
          <w:szCs w:val="22"/>
        </w:rPr>
        <w:t>-</w:t>
      </w:r>
      <w:r w:rsidRPr="00811A1B">
        <w:rPr>
          <w:rFonts w:ascii="Arial" w:hAnsi="Arial" w:cs="Arial"/>
          <w:spacing w:val="-8"/>
          <w:sz w:val="22"/>
          <w:szCs w:val="22"/>
        </w:rPr>
        <w:t xml:space="preserve"> </w:t>
      </w:r>
      <w:r w:rsidRPr="00811A1B">
        <w:rPr>
          <w:rFonts w:ascii="Arial" w:hAnsi="Arial" w:cs="Arial"/>
          <w:sz w:val="22"/>
          <w:szCs w:val="22"/>
        </w:rPr>
        <w:t>within</w:t>
      </w:r>
      <w:r w:rsidRPr="00811A1B">
        <w:rPr>
          <w:rFonts w:ascii="Arial" w:hAnsi="Arial" w:cs="Arial"/>
          <w:spacing w:val="-7"/>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limits</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their</w:t>
      </w:r>
      <w:r w:rsidRPr="00811A1B">
        <w:rPr>
          <w:rFonts w:ascii="Arial" w:hAnsi="Arial" w:cs="Arial"/>
          <w:spacing w:val="-6"/>
          <w:sz w:val="22"/>
          <w:szCs w:val="22"/>
        </w:rPr>
        <w:t xml:space="preserve"> </w:t>
      </w:r>
      <w:r w:rsidRPr="00811A1B">
        <w:rPr>
          <w:rFonts w:ascii="Arial" w:hAnsi="Arial" w:cs="Arial"/>
          <w:sz w:val="22"/>
          <w:szCs w:val="22"/>
        </w:rPr>
        <w:t>respective</w:t>
      </w:r>
      <w:r w:rsidRPr="00811A1B">
        <w:rPr>
          <w:rFonts w:ascii="Arial" w:hAnsi="Arial" w:cs="Arial"/>
          <w:spacing w:val="-8"/>
          <w:sz w:val="22"/>
          <w:szCs w:val="22"/>
        </w:rPr>
        <w:t xml:space="preserve"> </w:t>
      </w:r>
      <w:r w:rsidRPr="00811A1B">
        <w:rPr>
          <w:rFonts w:ascii="Arial" w:hAnsi="Arial" w:cs="Arial"/>
          <w:sz w:val="22"/>
          <w:szCs w:val="22"/>
        </w:rPr>
        <w:t>competences</w:t>
      </w:r>
      <w:r w:rsidRPr="00811A1B">
        <w:rPr>
          <w:rFonts w:ascii="Arial" w:hAnsi="Arial" w:cs="Arial"/>
          <w:spacing w:val="-1"/>
          <w:sz w:val="22"/>
          <w:szCs w:val="22"/>
        </w:rPr>
        <w:t xml:space="preserve"> </w:t>
      </w:r>
      <w:r w:rsidRPr="00811A1B">
        <w:rPr>
          <w:rFonts w:ascii="Arial" w:hAnsi="Arial" w:cs="Arial"/>
          <w:sz w:val="22"/>
          <w:szCs w:val="22"/>
        </w:rPr>
        <w:t>-</w:t>
      </w:r>
      <w:r w:rsidRPr="00811A1B">
        <w:rPr>
          <w:rFonts w:ascii="Arial" w:hAnsi="Arial" w:cs="Arial"/>
          <w:spacing w:val="-8"/>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Commission,</w:t>
      </w:r>
      <w:r w:rsidRPr="00811A1B">
        <w:rPr>
          <w:rFonts w:ascii="Arial" w:hAnsi="Arial" w:cs="Arial"/>
          <w:spacing w:val="-7"/>
          <w:sz w:val="22"/>
          <w:szCs w:val="22"/>
        </w:rPr>
        <w:t xml:space="preserve"> </w:t>
      </w:r>
      <w:r w:rsidRPr="00811A1B">
        <w:rPr>
          <w:rFonts w:ascii="Arial" w:hAnsi="Arial" w:cs="Arial"/>
          <w:sz w:val="22"/>
          <w:szCs w:val="22"/>
        </w:rPr>
        <w:t>OLAF,</w:t>
      </w:r>
      <w:r w:rsidRPr="00811A1B">
        <w:rPr>
          <w:rFonts w:ascii="Arial" w:hAnsi="Arial" w:cs="Arial"/>
          <w:spacing w:val="-7"/>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ECA and the EPPO to exercise their</w:t>
      </w:r>
      <w:r w:rsidRPr="00811A1B">
        <w:rPr>
          <w:rFonts w:ascii="Arial" w:hAnsi="Arial" w:cs="Arial"/>
          <w:spacing w:val="-1"/>
          <w:sz w:val="22"/>
          <w:szCs w:val="22"/>
        </w:rPr>
        <w:t xml:space="preserve"> </w:t>
      </w:r>
      <w:r w:rsidRPr="00811A1B">
        <w:rPr>
          <w:rFonts w:ascii="Arial" w:hAnsi="Arial" w:cs="Arial"/>
          <w:sz w:val="22"/>
          <w:szCs w:val="22"/>
        </w:rPr>
        <w:t>rights as provided for in Article 12 of this Agreement.</w:t>
      </w:r>
    </w:p>
    <w:p w:rsidR="007057AE" w:rsidRPr="00811A1B" w:rsidRDefault="007057AE">
      <w:pPr>
        <w:pStyle w:val="BodyText"/>
        <w:spacing w:before="197"/>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8" w:name="_bookmark5"/>
      <w:bookmarkEnd w:id="8"/>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5</w:t>
      </w:r>
      <w:r w:rsidRPr="00811A1B">
        <w:rPr>
          <w:rFonts w:ascii="Arial" w:hAnsi="Arial" w:cs="Arial"/>
          <w:sz w:val="22"/>
          <w:szCs w:val="22"/>
        </w:rPr>
        <w:tab/>
        <w:t>National</w:t>
      </w:r>
      <w:r w:rsidRPr="00811A1B">
        <w:rPr>
          <w:rFonts w:ascii="Arial" w:hAnsi="Arial" w:cs="Arial"/>
          <w:spacing w:val="-5"/>
          <w:sz w:val="22"/>
          <w:szCs w:val="22"/>
        </w:rPr>
        <w:t xml:space="preserve"> </w:t>
      </w:r>
      <w:r w:rsidRPr="00811A1B">
        <w:rPr>
          <w:rFonts w:ascii="Arial" w:hAnsi="Arial" w:cs="Arial"/>
          <w:sz w:val="22"/>
          <w:szCs w:val="22"/>
        </w:rPr>
        <w:t>Reform</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z w:val="22"/>
          <w:szCs w:val="22"/>
        </w:rPr>
        <w:t>Growth</w:t>
      </w:r>
      <w:r w:rsidRPr="00811A1B">
        <w:rPr>
          <w:rFonts w:ascii="Arial" w:hAnsi="Arial" w:cs="Arial"/>
          <w:spacing w:val="-3"/>
          <w:sz w:val="22"/>
          <w:szCs w:val="22"/>
        </w:rPr>
        <w:t xml:space="preserve"> </w:t>
      </w:r>
      <w:r w:rsidRPr="00811A1B">
        <w:rPr>
          <w:rFonts w:ascii="Arial" w:hAnsi="Arial" w:cs="Arial"/>
          <w:sz w:val="22"/>
          <w:szCs w:val="22"/>
        </w:rPr>
        <w:t>Facility</w:t>
      </w:r>
      <w:r w:rsidRPr="00811A1B">
        <w:rPr>
          <w:rFonts w:ascii="Arial" w:hAnsi="Arial" w:cs="Arial"/>
          <w:spacing w:val="-2"/>
          <w:sz w:val="22"/>
          <w:szCs w:val="22"/>
        </w:rPr>
        <w:t xml:space="preserve"> Coordinator</w:t>
      </w:r>
    </w:p>
    <w:p w:rsidR="007057AE" w:rsidRPr="00811A1B" w:rsidRDefault="00575FE2">
      <w:pPr>
        <w:pStyle w:val="ListParagraph"/>
        <w:numPr>
          <w:ilvl w:val="0"/>
          <w:numId w:val="41"/>
        </w:numPr>
        <w:tabs>
          <w:tab w:val="left" w:pos="1390"/>
        </w:tabs>
        <w:spacing w:before="163" w:line="276" w:lineRule="auto"/>
        <w:rPr>
          <w:rFonts w:ascii="Arial" w:hAnsi="Arial" w:cs="Arial"/>
        </w:rPr>
      </w:pPr>
      <w:r w:rsidRPr="00811A1B">
        <w:rPr>
          <w:rFonts w:ascii="Arial" w:hAnsi="Arial" w:cs="Arial"/>
        </w:rPr>
        <w:t xml:space="preserve">The Beneficiary shall appoint a coordinator to act as the interlocutor with the </w:t>
      </w:r>
      <w:r w:rsidRPr="00811A1B">
        <w:rPr>
          <w:rFonts w:ascii="Arial" w:hAnsi="Arial" w:cs="Arial"/>
        </w:rPr>
        <w:lastRenderedPageBreak/>
        <w:t>Commission for the overall implementation of the Facility.</w:t>
      </w:r>
    </w:p>
    <w:p w:rsidR="007057AE" w:rsidRPr="00811A1B" w:rsidRDefault="00575FE2">
      <w:pPr>
        <w:pStyle w:val="ListParagraph"/>
        <w:numPr>
          <w:ilvl w:val="0"/>
          <w:numId w:val="41"/>
        </w:numPr>
        <w:tabs>
          <w:tab w:val="left" w:pos="1390"/>
        </w:tabs>
        <w:spacing w:before="119" w:line="276" w:lineRule="auto"/>
        <w:ind w:right="391"/>
        <w:rPr>
          <w:rFonts w:ascii="Arial" w:hAnsi="Arial" w:cs="Arial"/>
        </w:rPr>
      </w:pPr>
      <w:r w:rsidRPr="00811A1B">
        <w:rPr>
          <w:rFonts w:ascii="Arial" w:hAnsi="Arial" w:cs="Arial"/>
        </w:rPr>
        <w:t>The Coordinator shall be a high-ranking representative of the government or the central</w:t>
      </w:r>
      <w:r w:rsidRPr="00811A1B">
        <w:rPr>
          <w:rFonts w:ascii="Arial" w:hAnsi="Arial" w:cs="Arial"/>
          <w:spacing w:val="-6"/>
        </w:rPr>
        <w:t xml:space="preserve"> </w:t>
      </w:r>
      <w:r w:rsidRPr="00811A1B">
        <w:rPr>
          <w:rFonts w:ascii="Arial" w:hAnsi="Arial" w:cs="Arial"/>
        </w:rPr>
        <w:t>administration</w:t>
      </w:r>
      <w:r w:rsidRPr="00811A1B">
        <w:rPr>
          <w:rFonts w:ascii="Arial" w:hAnsi="Arial" w:cs="Arial"/>
          <w:spacing w:val="-8"/>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with</w:t>
      </w:r>
      <w:r w:rsidRPr="00811A1B">
        <w:rPr>
          <w:rFonts w:ascii="Arial" w:hAnsi="Arial" w:cs="Arial"/>
          <w:spacing w:val="-7"/>
        </w:rPr>
        <w:t xml:space="preserve"> </w:t>
      </w:r>
      <w:r w:rsidRPr="00811A1B">
        <w:rPr>
          <w:rFonts w:ascii="Arial" w:hAnsi="Arial" w:cs="Arial"/>
        </w:rPr>
        <w:t>appropriate</w:t>
      </w:r>
      <w:r w:rsidRPr="00811A1B">
        <w:rPr>
          <w:rFonts w:ascii="Arial" w:hAnsi="Arial" w:cs="Arial"/>
          <w:spacing w:val="-6"/>
        </w:rPr>
        <w:t xml:space="preserve"> </w:t>
      </w:r>
      <w:r w:rsidRPr="00811A1B">
        <w:rPr>
          <w:rFonts w:ascii="Arial" w:hAnsi="Arial" w:cs="Arial"/>
        </w:rPr>
        <w:t>authority</w:t>
      </w:r>
      <w:r w:rsidRPr="00811A1B">
        <w:rPr>
          <w:rFonts w:ascii="Arial" w:hAnsi="Arial" w:cs="Arial"/>
          <w:spacing w:val="-8"/>
        </w:rPr>
        <w:t xml:space="preserve"> </w:t>
      </w:r>
      <w:r w:rsidRPr="00811A1B">
        <w:rPr>
          <w:rFonts w:ascii="Arial" w:hAnsi="Arial" w:cs="Arial"/>
        </w:rPr>
        <w:t>to</w:t>
      </w:r>
      <w:r w:rsidRPr="00811A1B">
        <w:rPr>
          <w:rFonts w:ascii="Arial" w:hAnsi="Arial" w:cs="Arial"/>
          <w:spacing w:val="-7"/>
        </w:rPr>
        <w:t xml:space="preserve"> </w:t>
      </w:r>
      <w:r w:rsidRPr="00811A1B">
        <w:rPr>
          <w:rFonts w:ascii="Arial" w:hAnsi="Arial" w:cs="Arial"/>
        </w:rPr>
        <w:t>act</w:t>
      </w:r>
      <w:r w:rsidRPr="00811A1B">
        <w:rPr>
          <w:rFonts w:ascii="Arial" w:hAnsi="Arial" w:cs="Arial"/>
          <w:spacing w:val="-8"/>
        </w:rPr>
        <w:t xml:space="preserve"> </w:t>
      </w:r>
      <w:r w:rsidRPr="00811A1B">
        <w:rPr>
          <w:rFonts w:ascii="Arial" w:hAnsi="Arial" w:cs="Arial"/>
        </w:rPr>
        <w:t>on</w:t>
      </w:r>
      <w:r w:rsidRPr="00811A1B">
        <w:rPr>
          <w:rFonts w:ascii="Arial" w:hAnsi="Arial" w:cs="Arial"/>
          <w:spacing w:val="-8"/>
        </w:rPr>
        <w:t xml:space="preserve"> </w:t>
      </w:r>
      <w:r w:rsidRPr="00811A1B">
        <w:rPr>
          <w:rFonts w:ascii="Arial" w:hAnsi="Arial" w:cs="Arial"/>
        </w:rPr>
        <w:t>behalf</w:t>
      </w:r>
      <w:r w:rsidRPr="00811A1B">
        <w:rPr>
          <w:rFonts w:ascii="Arial" w:hAnsi="Arial" w:cs="Arial"/>
          <w:spacing w:val="-6"/>
        </w:rPr>
        <w:t xml:space="preserve"> </w:t>
      </w:r>
      <w:r w:rsidRPr="00811A1B">
        <w:rPr>
          <w:rFonts w:ascii="Arial" w:hAnsi="Arial" w:cs="Arial"/>
        </w:rPr>
        <w:t>of the government and to coordinate the work of all relevant ministries and institutions involved in the implementation of the Facility.</w:t>
      </w:r>
    </w:p>
    <w:p w:rsidR="007057AE" w:rsidRPr="00811A1B" w:rsidRDefault="00575FE2">
      <w:pPr>
        <w:pStyle w:val="ListParagraph"/>
        <w:numPr>
          <w:ilvl w:val="0"/>
          <w:numId w:val="41"/>
        </w:numPr>
        <w:tabs>
          <w:tab w:val="left" w:pos="1390"/>
        </w:tabs>
        <w:spacing w:before="121"/>
        <w:ind w:right="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Coordinator</w:t>
      </w:r>
      <w:r w:rsidRPr="00811A1B">
        <w:rPr>
          <w:rFonts w:ascii="Arial" w:hAnsi="Arial" w:cs="Arial"/>
          <w:spacing w:val="-1"/>
        </w:rPr>
        <w:t xml:space="preserve"> </w:t>
      </w:r>
      <w:r w:rsidRPr="00811A1B">
        <w:rPr>
          <w:rFonts w:ascii="Arial" w:hAnsi="Arial" w:cs="Arial"/>
          <w:spacing w:val="-2"/>
        </w:rPr>
        <w:t>shall</w:t>
      </w:r>
    </w:p>
    <w:p w:rsidR="007057AE" w:rsidRPr="00811A1B" w:rsidRDefault="00575FE2">
      <w:pPr>
        <w:pStyle w:val="ListParagraph"/>
        <w:numPr>
          <w:ilvl w:val="1"/>
          <w:numId w:val="41"/>
        </w:numPr>
        <w:tabs>
          <w:tab w:val="left" w:pos="1750"/>
        </w:tabs>
        <w:spacing w:before="42" w:line="273" w:lineRule="auto"/>
        <w:ind w:right="391"/>
        <w:rPr>
          <w:rFonts w:ascii="Arial" w:hAnsi="Arial" w:cs="Arial"/>
        </w:rPr>
      </w:pPr>
      <w:r w:rsidRPr="00811A1B">
        <w:rPr>
          <w:rFonts w:ascii="Arial" w:hAnsi="Arial" w:cs="Arial"/>
        </w:rPr>
        <w:t>Ensure</w:t>
      </w:r>
      <w:r w:rsidRPr="00811A1B">
        <w:rPr>
          <w:rFonts w:ascii="Arial" w:hAnsi="Arial" w:cs="Arial"/>
          <w:spacing w:val="-5"/>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overall</w:t>
      </w:r>
      <w:r w:rsidRPr="00811A1B">
        <w:rPr>
          <w:rFonts w:ascii="Arial" w:hAnsi="Arial" w:cs="Arial"/>
          <w:spacing w:val="-3"/>
        </w:rPr>
        <w:t xml:space="preserve"> </w:t>
      </w:r>
      <w:r w:rsidRPr="00811A1B">
        <w:rPr>
          <w:rFonts w:ascii="Arial" w:hAnsi="Arial" w:cs="Arial"/>
        </w:rPr>
        <w:t>coordination,</w:t>
      </w:r>
      <w:r w:rsidRPr="00811A1B">
        <w:rPr>
          <w:rFonts w:ascii="Arial" w:hAnsi="Arial" w:cs="Arial"/>
          <w:spacing w:val="-3"/>
        </w:rPr>
        <w:t xml:space="preserve"> </w:t>
      </w:r>
      <w:r w:rsidRPr="00811A1B">
        <w:rPr>
          <w:rFonts w:ascii="Arial" w:hAnsi="Arial" w:cs="Arial"/>
        </w:rPr>
        <w:t>timely</w:t>
      </w:r>
      <w:r w:rsidRPr="00811A1B">
        <w:rPr>
          <w:rFonts w:ascii="Arial" w:hAnsi="Arial" w:cs="Arial"/>
          <w:spacing w:val="-3"/>
        </w:rPr>
        <w:t xml:space="preserve"> </w:t>
      </w:r>
      <w:r w:rsidRPr="00811A1B">
        <w:rPr>
          <w:rFonts w:ascii="Arial" w:hAnsi="Arial" w:cs="Arial"/>
        </w:rPr>
        <w:t>implementation,</w:t>
      </w:r>
      <w:r w:rsidRPr="00811A1B">
        <w:rPr>
          <w:rFonts w:ascii="Arial" w:hAnsi="Arial" w:cs="Arial"/>
          <w:spacing w:val="-3"/>
        </w:rPr>
        <w:t xml:space="preserve"> </w:t>
      </w:r>
      <w:r w:rsidRPr="00811A1B">
        <w:rPr>
          <w:rFonts w:ascii="Arial" w:hAnsi="Arial" w:cs="Arial"/>
        </w:rPr>
        <w:t>reporting</w:t>
      </w:r>
      <w:r w:rsidRPr="00811A1B">
        <w:rPr>
          <w:rFonts w:ascii="Arial" w:hAnsi="Arial" w:cs="Arial"/>
          <w:spacing w:val="-2"/>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monitoring of the assistance to the Beneficiary, including the coordination within the administration and with other donors, as relevant, in line with the objectives set out in Regulation (EU) 2024/1449.</w:t>
      </w:r>
    </w:p>
    <w:p w:rsidR="007057AE" w:rsidRPr="00811A1B" w:rsidRDefault="00575FE2">
      <w:pPr>
        <w:pStyle w:val="ListParagraph"/>
        <w:numPr>
          <w:ilvl w:val="1"/>
          <w:numId w:val="41"/>
        </w:numPr>
        <w:tabs>
          <w:tab w:val="left" w:pos="1749"/>
        </w:tabs>
        <w:spacing w:before="8"/>
        <w:ind w:left="1749" w:right="0" w:hanging="359"/>
        <w:rPr>
          <w:rFonts w:ascii="Arial" w:hAnsi="Arial" w:cs="Arial"/>
        </w:rPr>
      </w:pPr>
      <w:r w:rsidRPr="00811A1B">
        <w:rPr>
          <w:rFonts w:ascii="Arial" w:hAnsi="Arial" w:cs="Arial"/>
        </w:rPr>
        <w:t>Coordinate</w:t>
      </w:r>
      <w:r w:rsidRPr="00811A1B">
        <w:rPr>
          <w:rFonts w:ascii="Arial" w:hAnsi="Arial" w:cs="Arial"/>
          <w:spacing w:val="-1"/>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regular</w:t>
      </w:r>
      <w:r w:rsidRPr="00811A1B">
        <w:rPr>
          <w:rFonts w:ascii="Arial" w:hAnsi="Arial" w:cs="Arial"/>
          <w:spacing w:val="-1"/>
        </w:rPr>
        <w:t xml:space="preserve"> </w:t>
      </w:r>
      <w:r w:rsidRPr="00811A1B">
        <w:rPr>
          <w:rFonts w:ascii="Arial" w:hAnsi="Arial" w:cs="Arial"/>
        </w:rPr>
        <w:t>high-level policy</w:t>
      </w:r>
      <w:r w:rsidRPr="00811A1B">
        <w:rPr>
          <w:rFonts w:ascii="Arial" w:hAnsi="Arial" w:cs="Arial"/>
          <w:spacing w:val="-1"/>
        </w:rPr>
        <w:t xml:space="preserve"> </w:t>
      </w:r>
      <w:r w:rsidRPr="00811A1B">
        <w:rPr>
          <w:rFonts w:ascii="Arial" w:hAnsi="Arial" w:cs="Arial"/>
        </w:rPr>
        <w:t>dialogue with</w:t>
      </w:r>
      <w:r w:rsidRPr="00811A1B">
        <w:rPr>
          <w:rFonts w:ascii="Arial" w:hAnsi="Arial" w:cs="Arial"/>
          <w:spacing w:val="-1"/>
        </w:rPr>
        <w:t xml:space="preserve"> </w:t>
      </w:r>
      <w:r w:rsidRPr="00811A1B">
        <w:rPr>
          <w:rFonts w:ascii="Arial" w:hAnsi="Arial" w:cs="Arial"/>
        </w:rPr>
        <w:t xml:space="preserve">the </w:t>
      </w:r>
      <w:r w:rsidRPr="00811A1B">
        <w:rPr>
          <w:rFonts w:ascii="Arial" w:hAnsi="Arial" w:cs="Arial"/>
          <w:spacing w:val="-2"/>
        </w:rPr>
        <w:t>Commission.</w:t>
      </w:r>
    </w:p>
    <w:p w:rsidR="007057AE" w:rsidRPr="00811A1B" w:rsidRDefault="00575FE2">
      <w:pPr>
        <w:pStyle w:val="ListParagraph"/>
        <w:numPr>
          <w:ilvl w:val="1"/>
          <w:numId w:val="41"/>
        </w:numPr>
        <w:tabs>
          <w:tab w:val="left" w:pos="1750"/>
        </w:tabs>
        <w:spacing w:before="78" w:line="273" w:lineRule="auto"/>
        <w:ind w:right="397"/>
        <w:rPr>
          <w:rFonts w:ascii="Arial" w:hAnsi="Arial" w:cs="Arial"/>
        </w:rPr>
      </w:pPr>
      <w:r w:rsidRPr="00811A1B">
        <w:rPr>
          <w:rFonts w:ascii="Arial" w:hAnsi="Arial" w:cs="Arial"/>
        </w:rPr>
        <w:t>Ensure</w:t>
      </w:r>
      <w:r w:rsidRPr="00811A1B">
        <w:rPr>
          <w:rFonts w:ascii="Arial" w:hAnsi="Arial" w:cs="Arial"/>
          <w:spacing w:val="-9"/>
        </w:rPr>
        <w:t xml:space="preserve"> </w:t>
      </w:r>
      <w:r w:rsidRPr="00811A1B">
        <w:rPr>
          <w:rFonts w:ascii="Arial" w:hAnsi="Arial" w:cs="Arial"/>
        </w:rPr>
        <w:t>a</w:t>
      </w:r>
      <w:r w:rsidRPr="00811A1B">
        <w:rPr>
          <w:rFonts w:ascii="Arial" w:hAnsi="Arial" w:cs="Arial"/>
          <w:spacing w:val="-6"/>
        </w:rPr>
        <w:t xml:space="preserve"> </w:t>
      </w:r>
      <w:r w:rsidRPr="00811A1B">
        <w:rPr>
          <w:rFonts w:ascii="Arial" w:hAnsi="Arial" w:cs="Arial"/>
        </w:rPr>
        <w:t>close</w:t>
      </w:r>
      <w:r w:rsidRPr="00811A1B">
        <w:rPr>
          <w:rFonts w:ascii="Arial" w:hAnsi="Arial" w:cs="Arial"/>
          <w:spacing w:val="-8"/>
        </w:rPr>
        <w:t xml:space="preserve"> </w:t>
      </w:r>
      <w:r w:rsidRPr="00811A1B">
        <w:rPr>
          <w:rFonts w:ascii="Arial" w:hAnsi="Arial" w:cs="Arial"/>
        </w:rPr>
        <w:t>link</w:t>
      </w:r>
      <w:r w:rsidRPr="00811A1B">
        <w:rPr>
          <w:rFonts w:ascii="Arial" w:hAnsi="Arial" w:cs="Arial"/>
          <w:spacing w:val="-7"/>
        </w:rPr>
        <w:t xml:space="preserve"> </w:t>
      </w:r>
      <w:r w:rsidRPr="00811A1B">
        <w:rPr>
          <w:rFonts w:ascii="Arial" w:hAnsi="Arial" w:cs="Arial"/>
        </w:rPr>
        <w:t>between</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use</w:t>
      </w:r>
      <w:r w:rsidRPr="00811A1B">
        <w:rPr>
          <w:rFonts w:ascii="Arial" w:hAnsi="Arial" w:cs="Arial"/>
          <w:spacing w:val="-6"/>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Facility</w:t>
      </w:r>
      <w:r w:rsidRPr="00811A1B">
        <w:rPr>
          <w:rFonts w:ascii="Arial" w:hAnsi="Arial" w:cs="Arial"/>
          <w:spacing w:val="-6"/>
        </w:rPr>
        <w:t xml:space="preserve"> </w:t>
      </w:r>
      <w:r w:rsidRPr="00811A1B">
        <w:rPr>
          <w:rFonts w:ascii="Arial" w:hAnsi="Arial" w:cs="Arial"/>
        </w:rPr>
        <w:t>funds</w:t>
      </w:r>
      <w:r w:rsidRPr="00811A1B">
        <w:rPr>
          <w:rFonts w:ascii="Arial" w:hAnsi="Arial" w:cs="Arial"/>
          <w:spacing w:val="-8"/>
        </w:rPr>
        <w:t xml:space="preserve"> </w:t>
      </w:r>
      <w:r w:rsidRPr="00811A1B">
        <w:rPr>
          <w:rFonts w:ascii="Arial" w:hAnsi="Arial" w:cs="Arial"/>
        </w:rPr>
        <w:t>and</w:t>
      </w:r>
      <w:r w:rsidRPr="00811A1B">
        <w:rPr>
          <w:rFonts w:ascii="Arial" w:hAnsi="Arial" w:cs="Arial"/>
          <w:spacing w:val="-7"/>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general</w:t>
      </w:r>
      <w:r w:rsidRPr="00811A1B">
        <w:rPr>
          <w:rFonts w:ascii="Arial" w:hAnsi="Arial" w:cs="Arial"/>
          <w:spacing w:val="-5"/>
        </w:rPr>
        <w:t xml:space="preserve"> </w:t>
      </w:r>
      <w:r w:rsidRPr="00811A1B">
        <w:rPr>
          <w:rFonts w:ascii="Arial" w:hAnsi="Arial" w:cs="Arial"/>
        </w:rPr>
        <w:t xml:space="preserve">accession </w:t>
      </w:r>
      <w:r w:rsidRPr="00811A1B">
        <w:rPr>
          <w:rFonts w:ascii="Arial" w:hAnsi="Arial" w:cs="Arial"/>
          <w:spacing w:val="-2"/>
        </w:rPr>
        <w:t>process.</w:t>
      </w:r>
    </w:p>
    <w:p w:rsidR="007057AE" w:rsidRPr="00811A1B" w:rsidRDefault="00575FE2">
      <w:pPr>
        <w:pStyle w:val="ListParagraph"/>
        <w:numPr>
          <w:ilvl w:val="1"/>
          <w:numId w:val="41"/>
        </w:numPr>
        <w:tabs>
          <w:tab w:val="left" w:pos="1750"/>
        </w:tabs>
        <w:spacing w:before="4" w:line="273" w:lineRule="auto"/>
        <w:ind w:right="396"/>
        <w:rPr>
          <w:rFonts w:ascii="Arial" w:hAnsi="Arial" w:cs="Arial"/>
        </w:rPr>
      </w:pPr>
      <w:r w:rsidRPr="00811A1B">
        <w:rPr>
          <w:rFonts w:ascii="Arial" w:hAnsi="Arial" w:cs="Arial"/>
        </w:rPr>
        <w:t>Ensure that the assistance received under the Facility is complementary to the assistance received under Regulation (EU) 2021/1529 and to any other external assistance received by the Beneficiary.</w:t>
      </w:r>
    </w:p>
    <w:p w:rsidR="007057AE" w:rsidRPr="00811A1B" w:rsidRDefault="00575FE2">
      <w:pPr>
        <w:pStyle w:val="ListParagraph"/>
        <w:numPr>
          <w:ilvl w:val="1"/>
          <w:numId w:val="41"/>
        </w:numPr>
        <w:tabs>
          <w:tab w:val="left" w:pos="1750"/>
        </w:tabs>
        <w:spacing w:before="5" w:line="273" w:lineRule="auto"/>
        <w:ind w:right="394"/>
        <w:rPr>
          <w:rFonts w:ascii="Arial" w:hAnsi="Arial" w:cs="Arial"/>
        </w:rPr>
      </w:pPr>
      <w:r w:rsidRPr="00811A1B">
        <w:rPr>
          <w:rFonts w:ascii="Arial" w:hAnsi="Arial" w:cs="Arial"/>
        </w:rPr>
        <w:t>Be responsible for the preparation, and submission of the requests for the release of</w:t>
      </w:r>
      <w:r w:rsidRPr="00811A1B">
        <w:rPr>
          <w:rFonts w:ascii="Arial" w:hAnsi="Arial" w:cs="Arial"/>
          <w:spacing w:val="-6"/>
        </w:rPr>
        <w:t xml:space="preserve"> </w:t>
      </w:r>
      <w:r w:rsidRPr="00811A1B">
        <w:rPr>
          <w:rFonts w:ascii="Arial" w:hAnsi="Arial" w:cs="Arial"/>
        </w:rPr>
        <w:t>funds</w:t>
      </w:r>
      <w:r w:rsidRPr="00811A1B">
        <w:rPr>
          <w:rFonts w:ascii="Arial" w:hAnsi="Arial" w:cs="Arial"/>
          <w:spacing w:val="-5"/>
        </w:rPr>
        <w:t xml:space="preserve"> </w:t>
      </w:r>
      <w:r w:rsidRPr="00811A1B">
        <w:rPr>
          <w:rFonts w:ascii="Arial" w:hAnsi="Arial" w:cs="Arial"/>
        </w:rPr>
        <w:t>under</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Facility,</w:t>
      </w:r>
      <w:r w:rsidRPr="00811A1B">
        <w:rPr>
          <w:rFonts w:ascii="Arial" w:hAnsi="Arial" w:cs="Arial"/>
          <w:spacing w:val="-5"/>
        </w:rPr>
        <w:t xml:space="preserve"> </w:t>
      </w:r>
      <w:r w:rsidRPr="00811A1B">
        <w:rPr>
          <w:rFonts w:ascii="Arial" w:hAnsi="Arial" w:cs="Arial"/>
        </w:rPr>
        <w:t>for</w:t>
      </w:r>
      <w:r w:rsidRPr="00811A1B">
        <w:rPr>
          <w:rFonts w:ascii="Arial" w:hAnsi="Arial" w:cs="Arial"/>
          <w:spacing w:val="-4"/>
        </w:rPr>
        <w:t xml:space="preserve"> </w:t>
      </w:r>
      <w:r w:rsidRPr="00811A1B">
        <w:rPr>
          <w:rFonts w:ascii="Arial" w:hAnsi="Arial" w:cs="Arial"/>
        </w:rPr>
        <w:t>ensuring</w:t>
      </w:r>
      <w:r w:rsidRPr="00811A1B">
        <w:rPr>
          <w:rFonts w:ascii="Arial" w:hAnsi="Arial" w:cs="Arial"/>
          <w:spacing w:val="-4"/>
        </w:rPr>
        <w:t xml:space="preserve"> </w:t>
      </w:r>
      <w:r w:rsidRPr="00811A1B">
        <w:rPr>
          <w:rFonts w:ascii="Arial" w:hAnsi="Arial" w:cs="Arial"/>
        </w:rPr>
        <w:t>their</w:t>
      </w:r>
      <w:r w:rsidRPr="00811A1B">
        <w:rPr>
          <w:rFonts w:ascii="Arial" w:hAnsi="Arial" w:cs="Arial"/>
          <w:spacing w:val="-5"/>
        </w:rPr>
        <w:t xml:space="preserve"> </w:t>
      </w:r>
      <w:r w:rsidRPr="00811A1B">
        <w:rPr>
          <w:rFonts w:ascii="Arial" w:hAnsi="Arial" w:cs="Arial"/>
        </w:rPr>
        <w:t>veracity,</w:t>
      </w:r>
      <w:r w:rsidRPr="00811A1B">
        <w:rPr>
          <w:rFonts w:ascii="Arial" w:hAnsi="Arial" w:cs="Arial"/>
          <w:spacing w:val="-5"/>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for</w:t>
      </w:r>
      <w:r w:rsidRPr="00811A1B">
        <w:rPr>
          <w:rFonts w:ascii="Arial" w:hAnsi="Arial" w:cs="Arial"/>
          <w:spacing w:val="-6"/>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signature</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 declaration of assurance.</w:t>
      </w:r>
    </w:p>
    <w:p w:rsidR="007057AE" w:rsidRPr="00811A1B" w:rsidRDefault="00575FE2">
      <w:pPr>
        <w:pStyle w:val="ListParagraph"/>
        <w:numPr>
          <w:ilvl w:val="1"/>
          <w:numId w:val="41"/>
        </w:numPr>
        <w:tabs>
          <w:tab w:val="left" w:pos="1749"/>
        </w:tabs>
        <w:spacing w:before="5"/>
        <w:ind w:left="1749" w:right="0" w:hanging="359"/>
        <w:rPr>
          <w:rFonts w:ascii="Arial" w:hAnsi="Arial" w:cs="Arial"/>
        </w:rPr>
      </w:pPr>
      <w:r w:rsidRPr="00811A1B">
        <w:rPr>
          <w:rFonts w:ascii="Arial" w:hAnsi="Arial" w:cs="Arial"/>
        </w:rPr>
        <w:t>Sign</w:t>
      </w:r>
      <w:r w:rsidRPr="00811A1B">
        <w:rPr>
          <w:rFonts w:ascii="Arial" w:hAnsi="Arial" w:cs="Arial"/>
          <w:spacing w:val="-3"/>
        </w:rPr>
        <w:t xml:space="preserve"> </w:t>
      </w:r>
      <w:r w:rsidRPr="00811A1B">
        <w:rPr>
          <w:rFonts w:ascii="Arial" w:hAnsi="Arial" w:cs="Arial"/>
        </w:rPr>
        <w:t>or</w:t>
      </w:r>
      <w:r w:rsidRPr="00811A1B">
        <w:rPr>
          <w:rFonts w:ascii="Arial" w:hAnsi="Arial" w:cs="Arial"/>
          <w:spacing w:val="-1"/>
        </w:rPr>
        <w:t xml:space="preserve"> </w:t>
      </w:r>
      <w:r w:rsidRPr="00811A1B">
        <w:rPr>
          <w:rFonts w:ascii="Arial" w:hAnsi="Arial" w:cs="Arial"/>
        </w:rPr>
        <w:t>co-sign the</w:t>
      </w:r>
      <w:r w:rsidRPr="00811A1B">
        <w:rPr>
          <w:rFonts w:ascii="Arial" w:hAnsi="Arial" w:cs="Arial"/>
          <w:spacing w:val="-2"/>
        </w:rPr>
        <w:t xml:space="preserve"> </w:t>
      </w:r>
      <w:r w:rsidRPr="00811A1B">
        <w:rPr>
          <w:rFonts w:ascii="Arial" w:hAnsi="Arial" w:cs="Arial"/>
        </w:rPr>
        <w:t>requests for</w:t>
      </w:r>
      <w:r w:rsidRPr="00811A1B">
        <w:rPr>
          <w:rFonts w:ascii="Arial" w:hAnsi="Arial" w:cs="Arial"/>
          <w:spacing w:val="-3"/>
        </w:rPr>
        <w:t xml:space="preserve"> </w:t>
      </w:r>
      <w:r w:rsidRPr="00811A1B">
        <w:rPr>
          <w:rFonts w:ascii="Arial" w:hAnsi="Arial" w:cs="Arial"/>
        </w:rPr>
        <w:t>payment</w:t>
      </w:r>
      <w:r w:rsidRPr="00811A1B">
        <w:rPr>
          <w:rFonts w:ascii="Arial" w:hAnsi="Arial" w:cs="Arial"/>
          <w:spacing w:val="-1"/>
        </w:rPr>
        <w:t xml:space="preserve"> </w:t>
      </w:r>
      <w:r w:rsidRPr="00811A1B">
        <w:rPr>
          <w:rFonts w:ascii="Arial" w:hAnsi="Arial" w:cs="Arial"/>
        </w:rPr>
        <w:t>under the</w:t>
      </w:r>
      <w:r w:rsidRPr="00811A1B">
        <w:rPr>
          <w:rFonts w:ascii="Arial" w:hAnsi="Arial" w:cs="Arial"/>
          <w:spacing w:val="-1"/>
        </w:rPr>
        <w:t xml:space="preserve"> </w:t>
      </w:r>
      <w:r w:rsidRPr="00811A1B">
        <w:rPr>
          <w:rFonts w:ascii="Arial" w:hAnsi="Arial" w:cs="Arial"/>
        </w:rPr>
        <w:t xml:space="preserve">Loan </w:t>
      </w:r>
      <w:r w:rsidRPr="00811A1B">
        <w:rPr>
          <w:rFonts w:ascii="Arial" w:hAnsi="Arial" w:cs="Arial"/>
          <w:spacing w:val="-2"/>
        </w:rPr>
        <w:t>Agreement.</w:t>
      </w:r>
    </w:p>
    <w:p w:rsidR="007057AE" w:rsidRPr="00811A1B" w:rsidRDefault="00575FE2">
      <w:pPr>
        <w:pStyle w:val="ListParagraph"/>
        <w:numPr>
          <w:ilvl w:val="1"/>
          <w:numId w:val="41"/>
        </w:numPr>
        <w:tabs>
          <w:tab w:val="left" w:pos="1744"/>
          <w:tab w:val="left" w:pos="1746"/>
        </w:tabs>
        <w:spacing w:before="40" w:line="273" w:lineRule="auto"/>
        <w:ind w:left="1746" w:right="400" w:hanging="356"/>
        <w:rPr>
          <w:rFonts w:ascii="Arial" w:hAnsi="Arial" w:cs="Arial"/>
        </w:rPr>
      </w:pPr>
      <w:r w:rsidRPr="00811A1B">
        <w:rPr>
          <w:rFonts w:ascii="Arial" w:hAnsi="Arial" w:cs="Arial"/>
        </w:rPr>
        <w:t xml:space="preserve">Have the (i) administrative capacity in terms of human resources (staff numbers and profiles), institutional experience and expertise, and (ii) the mandate and authority to exercise all relevant tasks, including reporting and monitoring </w:t>
      </w:r>
      <w:r w:rsidRPr="00811A1B">
        <w:rPr>
          <w:rFonts w:ascii="Arial" w:hAnsi="Arial" w:cs="Arial"/>
          <w:spacing w:val="-2"/>
        </w:rPr>
        <w:t>responsibilities.</w:t>
      </w:r>
    </w:p>
    <w:p w:rsidR="007057AE" w:rsidRPr="00811A1B" w:rsidRDefault="00575FE2">
      <w:pPr>
        <w:pStyle w:val="ListParagraph"/>
        <w:numPr>
          <w:ilvl w:val="1"/>
          <w:numId w:val="41"/>
        </w:numPr>
        <w:tabs>
          <w:tab w:val="left" w:pos="1744"/>
          <w:tab w:val="left" w:pos="1746"/>
        </w:tabs>
        <w:spacing w:before="8" w:line="276" w:lineRule="auto"/>
        <w:ind w:left="1746" w:right="391" w:hanging="356"/>
        <w:rPr>
          <w:rFonts w:ascii="Arial" w:hAnsi="Arial" w:cs="Arial"/>
        </w:rPr>
      </w:pPr>
      <w:r w:rsidRPr="00811A1B">
        <w:rPr>
          <w:rFonts w:ascii="Arial" w:hAnsi="Arial" w:cs="Arial"/>
        </w:rPr>
        <w:t>Be</w:t>
      </w:r>
      <w:r w:rsidRPr="00811A1B">
        <w:rPr>
          <w:rFonts w:ascii="Arial" w:hAnsi="Arial" w:cs="Arial"/>
          <w:spacing w:val="-9"/>
        </w:rPr>
        <w:t xml:space="preserve"> </w:t>
      </w:r>
      <w:r w:rsidRPr="00811A1B">
        <w:rPr>
          <w:rFonts w:ascii="Arial" w:hAnsi="Arial" w:cs="Arial"/>
        </w:rPr>
        <w:t>responsible</w:t>
      </w:r>
      <w:r w:rsidRPr="00811A1B">
        <w:rPr>
          <w:rFonts w:ascii="Arial" w:hAnsi="Arial" w:cs="Arial"/>
          <w:spacing w:val="-9"/>
        </w:rPr>
        <w:t xml:space="preserve"> </w:t>
      </w:r>
      <w:r w:rsidRPr="00811A1B">
        <w:rPr>
          <w:rFonts w:ascii="Arial" w:hAnsi="Arial" w:cs="Arial"/>
        </w:rPr>
        <w:t>for</w:t>
      </w:r>
      <w:r w:rsidRPr="00811A1B">
        <w:rPr>
          <w:rFonts w:ascii="Arial" w:hAnsi="Arial" w:cs="Arial"/>
          <w:spacing w:val="-9"/>
        </w:rPr>
        <w:t xml:space="preserve"> </w:t>
      </w:r>
      <w:r w:rsidRPr="00811A1B">
        <w:rPr>
          <w:rFonts w:ascii="Arial" w:hAnsi="Arial" w:cs="Arial"/>
        </w:rPr>
        <w:t>coordinating</w:t>
      </w:r>
      <w:r w:rsidRPr="00811A1B">
        <w:rPr>
          <w:rFonts w:ascii="Arial" w:hAnsi="Arial" w:cs="Arial"/>
          <w:spacing w:val="-9"/>
        </w:rPr>
        <w:t xml:space="preserve"> </w:t>
      </w:r>
      <w:r w:rsidRPr="00811A1B">
        <w:rPr>
          <w:rFonts w:ascii="Arial" w:hAnsi="Arial" w:cs="Arial"/>
        </w:rPr>
        <w:t>with</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relevant</w:t>
      </w:r>
      <w:r w:rsidRPr="00811A1B">
        <w:rPr>
          <w:rFonts w:ascii="Arial" w:hAnsi="Arial" w:cs="Arial"/>
          <w:spacing w:val="-9"/>
        </w:rPr>
        <w:t xml:space="preserve"> </w:t>
      </w:r>
      <w:r w:rsidRPr="00811A1B">
        <w:rPr>
          <w:rFonts w:ascii="Arial" w:hAnsi="Arial" w:cs="Arial"/>
        </w:rPr>
        <w:t>authority</w:t>
      </w:r>
      <w:r w:rsidRPr="00811A1B">
        <w:rPr>
          <w:rFonts w:ascii="Arial" w:hAnsi="Arial" w:cs="Arial"/>
          <w:spacing w:val="-8"/>
        </w:rPr>
        <w:t xml:space="preserve"> </w:t>
      </w:r>
      <w:r w:rsidRPr="00811A1B">
        <w:rPr>
          <w:rFonts w:ascii="Arial" w:hAnsi="Arial" w:cs="Arial"/>
        </w:rPr>
        <w:t>on</w:t>
      </w:r>
      <w:r w:rsidRPr="00811A1B">
        <w:rPr>
          <w:rFonts w:ascii="Arial" w:hAnsi="Arial" w:cs="Arial"/>
          <w:spacing w:val="-9"/>
        </w:rPr>
        <w:t xml:space="preserve"> </w:t>
      </w:r>
      <w:r w:rsidRPr="00811A1B">
        <w:rPr>
          <w:rFonts w:ascii="Arial" w:hAnsi="Arial" w:cs="Arial"/>
        </w:rPr>
        <w:t>providing</w:t>
      </w:r>
      <w:r w:rsidRPr="00811A1B">
        <w:rPr>
          <w:rFonts w:ascii="Arial" w:hAnsi="Arial" w:cs="Arial"/>
          <w:spacing w:val="-9"/>
        </w:rPr>
        <w:t xml:space="preserve"> </w:t>
      </w:r>
      <w:r w:rsidRPr="00811A1B">
        <w:rPr>
          <w:rFonts w:ascii="Arial" w:hAnsi="Arial" w:cs="Arial"/>
        </w:rPr>
        <w:t xml:space="preserve">assurance about the satisfactory fulfilment of the relevant qualitative and quantitative steps identified for the implementation of the Reform Agenda, and that the funds were managed in accordance with all applicable rules, in particular rules on the avoidance of conflicts of interests, fraud prevention, corruption and double </w:t>
      </w:r>
      <w:r w:rsidRPr="00811A1B">
        <w:rPr>
          <w:rFonts w:ascii="Arial" w:hAnsi="Arial" w:cs="Arial"/>
          <w:spacing w:val="-2"/>
        </w:rPr>
        <w:t>funding.</w:t>
      </w:r>
    </w:p>
    <w:p w:rsidR="007057AE" w:rsidRPr="00811A1B" w:rsidRDefault="00575FE2">
      <w:pPr>
        <w:pStyle w:val="ListParagraph"/>
        <w:numPr>
          <w:ilvl w:val="1"/>
          <w:numId w:val="41"/>
        </w:numPr>
        <w:tabs>
          <w:tab w:val="left" w:pos="1750"/>
        </w:tabs>
        <w:spacing w:line="271" w:lineRule="auto"/>
        <w:ind w:right="394"/>
        <w:rPr>
          <w:rFonts w:ascii="Arial" w:hAnsi="Arial" w:cs="Arial"/>
        </w:rPr>
      </w:pPr>
      <w:r w:rsidRPr="00811A1B">
        <w:rPr>
          <w:rFonts w:ascii="Arial" w:hAnsi="Arial" w:cs="Arial"/>
        </w:rPr>
        <w:t>Steer and guide the work the Beneficiary’s contribution to the Monitoring Committee referred to in Article 25 of this Agreement.</w:t>
      </w:r>
    </w:p>
    <w:p w:rsidR="007057AE" w:rsidRPr="00811A1B" w:rsidRDefault="00575FE2">
      <w:pPr>
        <w:pStyle w:val="ListParagraph"/>
        <w:numPr>
          <w:ilvl w:val="1"/>
          <w:numId w:val="41"/>
        </w:numPr>
        <w:tabs>
          <w:tab w:val="left" w:pos="1750"/>
        </w:tabs>
        <w:spacing w:before="6" w:line="273" w:lineRule="auto"/>
        <w:ind w:right="395"/>
        <w:rPr>
          <w:rFonts w:ascii="Arial" w:hAnsi="Arial" w:cs="Arial"/>
        </w:rPr>
      </w:pPr>
      <w:r w:rsidRPr="00811A1B">
        <w:rPr>
          <w:rFonts w:ascii="Arial" w:hAnsi="Arial" w:cs="Arial"/>
        </w:rPr>
        <w:t>Ensure that the Commission receives copies of the contribution arrangements signed by the Beneficiary with the fund managers and the proof of disbursement to the EWBJF without delay (as specified under Article 20 of this Agreement).</w:t>
      </w:r>
    </w:p>
    <w:p w:rsidR="007057AE" w:rsidRPr="00811A1B" w:rsidRDefault="00575FE2" w:rsidP="004F741F">
      <w:pPr>
        <w:pStyle w:val="ListParagraph"/>
        <w:numPr>
          <w:ilvl w:val="1"/>
          <w:numId w:val="41"/>
        </w:numPr>
        <w:tabs>
          <w:tab w:val="left" w:pos="1750"/>
        </w:tabs>
        <w:spacing w:before="5" w:after="120" w:line="276" w:lineRule="auto"/>
        <w:ind w:left="1757" w:right="389"/>
        <w:rPr>
          <w:rFonts w:ascii="Arial" w:hAnsi="Arial" w:cs="Arial"/>
        </w:rPr>
      </w:pPr>
      <w:r w:rsidRPr="00811A1B">
        <w:rPr>
          <w:rFonts w:ascii="Arial" w:hAnsi="Arial" w:cs="Arial"/>
        </w:rPr>
        <w:t>Be responsible for coordinating the interlocutors with the Commission, the European Anti-Fraud Office (OLAF), the European Public Prosecutor’s Office (EPPO), each acting within their respective competences, and the Beneficiary’s authorities for the overall implementation of the Facility. The Coordinator shall ensure</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Commission,</w:t>
      </w:r>
      <w:r w:rsidRPr="00811A1B">
        <w:rPr>
          <w:rFonts w:ascii="Arial" w:hAnsi="Arial" w:cs="Arial"/>
          <w:spacing w:val="-13"/>
        </w:rPr>
        <w:t xml:space="preserve"> </w:t>
      </w:r>
      <w:r w:rsidRPr="00811A1B">
        <w:rPr>
          <w:rFonts w:ascii="Arial" w:hAnsi="Arial" w:cs="Arial"/>
        </w:rPr>
        <w:t>OLAF,</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European</w:t>
      </w:r>
      <w:r w:rsidRPr="00811A1B">
        <w:rPr>
          <w:rFonts w:ascii="Arial" w:hAnsi="Arial" w:cs="Arial"/>
          <w:spacing w:val="-10"/>
        </w:rPr>
        <w:t xml:space="preserve"> </w:t>
      </w:r>
      <w:r w:rsidRPr="00811A1B">
        <w:rPr>
          <w:rFonts w:ascii="Arial" w:hAnsi="Arial" w:cs="Arial"/>
        </w:rPr>
        <w:t>Court</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Auditors</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EPPO are</w:t>
      </w:r>
      <w:r w:rsidRPr="00811A1B">
        <w:rPr>
          <w:rFonts w:ascii="Arial" w:hAnsi="Arial" w:cs="Arial"/>
          <w:spacing w:val="-7"/>
        </w:rPr>
        <w:t xml:space="preserve"> </w:t>
      </w:r>
      <w:r w:rsidRPr="00811A1B">
        <w:rPr>
          <w:rFonts w:ascii="Arial" w:hAnsi="Arial" w:cs="Arial"/>
        </w:rPr>
        <w:t>able</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freely</w:t>
      </w:r>
      <w:r w:rsidRPr="00811A1B">
        <w:rPr>
          <w:rFonts w:ascii="Arial" w:hAnsi="Arial" w:cs="Arial"/>
          <w:spacing w:val="-3"/>
        </w:rPr>
        <w:t xml:space="preserve"> </w:t>
      </w:r>
      <w:r w:rsidRPr="00811A1B">
        <w:rPr>
          <w:rFonts w:ascii="Arial" w:hAnsi="Arial" w:cs="Arial"/>
        </w:rPr>
        <w:t>exert</w:t>
      </w:r>
      <w:r w:rsidRPr="00811A1B">
        <w:rPr>
          <w:rFonts w:ascii="Arial" w:hAnsi="Arial" w:cs="Arial"/>
          <w:spacing w:val="-6"/>
        </w:rPr>
        <w:t xml:space="preserve"> </w:t>
      </w:r>
      <w:r w:rsidRPr="00811A1B">
        <w:rPr>
          <w:rFonts w:ascii="Arial" w:hAnsi="Arial" w:cs="Arial"/>
        </w:rPr>
        <w:t>their</w:t>
      </w:r>
      <w:r w:rsidRPr="00811A1B">
        <w:rPr>
          <w:rFonts w:ascii="Arial" w:hAnsi="Arial" w:cs="Arial"/>
          <w:spacing w:val="-6"/>
        </w:rPr>
        <w:t xml:space="preserve"> </w:t>
      </w:r>
      <w:r w:rsidRPr="00811A1B">
        <w:rPr>
          <w:rFonts w:ascii="Arial" w:hAnsi="Arial" w:cs="Arial"/>
        </w:rPr>
        <w:t>rights</w:t>
      </w:r>
      <w:r w:rsidRPr="00811A1B">
        <w:rPr>
          <w:rFonts w:ascii="Arial" w:hAnsi="Arial" w:cs="Arial"/>
          <w:spacing w:val="-5"/>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have</w:t>
      </w:r>
      <w:r w:rsidRPr="00811A1B">
        <w:rPr>
          <w:rFonts w:ascii="Arial" w:hAnsi="Arial" w:cs="Arial"/>
          <w:spacing w:val="-6"/>
        </w:rPr>
        <w:t xml:space="preserve"> </w:t>
      </w:r>
      <w:r w:rsidRPr="00811A1B">
        <w:rPr>
          <w:rFonts w:ascii="Arial" w:hAnsi="Arial" w:cs="Arial"/>
        </w:rPr>
        <w:t>full</w:t>
      </w:r>
      <w:r w:rsidRPr="00811A1B">
        <w:rPr>
          <w:rFonts w:ascii="Arial" w:hAnsi="Arial" w:cs="Arial"/>
          <w:spacing w:val="-6"/>
        </w:rPr>
        <w:t xml:space="preserve"> </w:t>
      </w:r>
      <w:r w:rsidRPr="00811A1B">
        <w:rPr>
          <w:rFonts w:ascii="Arial" w:hAnsi="Arial" w:cs="Arial"/>
        </w:rPr>
        <w:t>access</w:t>
      </w:r>
      <w:r w:rsidRPr="00811A1B">
        <w:rPr>
          <w:rFonts w:ascii="Arial" w:hAnsi="Arial" w:cs="Arial"/>
          <w:spacing w:val="-3"/>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exert</w:t>
      </w:r>
      <w:r w:rsidRPr="00811A1B">
        <w:rPr>
          <w:rFonts w:ascii="Arial" w:hAnsi="Arial" w:cs="Arial"/>
          <w:spacing w:val="-6"/>
        </w:rPr>
        <w:t xml:space="preserve"> </w:t>
      </w:r>
      <w:r w:rsidRPr="00811A1B">
        <w:rPr>
          <w:rFonts w:ascii="Arial" w:hAnsi="Arial" w:cs="Arial"/>
        </w:rPr>
        <w:t>their</w:t>
      </w:r>
      <w:r w:rsidRPr="00811A1B">
        <w:rPr>
          <w:rFonts w:ascii="Arial" w:hAnsi="Arial" w:cs="Arial"/>
          <w:spacing w:val="-6"/>
        </w:rPr>
        <w:t xml:space="preserve"> </w:t>
      </w:r>
      <w:r w:rsidRPr="00811A1B">
        <w:rPr>
          <w:rFonts w:ascii="Arial" w:hAnsi="Arial" w:cs="Arial"/>
        </w:rPr>
        <w:t>competences. In the case of</w:t>
      </w:r>
      <w:r w:rsidRPr="00811A1B">
        <w:rPr>
          <w:rFonts w:ascii="Arial" w:hAnsi="Arial" w:cs="Arial"/>
          <w:spacing w:val="-1"/>
        </w:rPr>
        <w:t xml:space="preserve"> </w:t>
      </w:r>
      <w:r w:rsidRPr="00811A1B">
        <w:rPr>
          <w:rFonts w:ascii="Arial" w:hAnsi="Arial" w:cs="Arial"/>
        </w:rPr>
        <w:t>OLAF, such rights shall include among others the right to carry out investigations, including on-the-spot checks and inspections, within the limits of its mandate, and, in the case of the EPPO, the rights set out in the applicable agreements on mutual legal assistance in criminal matters.</w:t>
      </w:r>
    </w:p>
    <w:p w:rsidR="007057AE" w:rsidRPr="00811A1B" w:rsidRDefault="00575FE2">
      <w:pPr>
        <w:pStyle w:val="ListParagraph"/>
        <w:numPr>
          <w:ilvl w:val="1"/>
          <w:numId w:val="41"/>
        </w:numPr>
        <w:tabs>
          <w:tab w:val="left" w:pos="1750"/>
        </w:tabs>
        <w:spacing w:line="273" w:lineRule="auto"/>
        <w:ind w:right="393"/>
        <w:rPr>
          <w:rFonts w:ascii="Arial" w:hAnsi="Arial" w:cs="Arial"/>
        </w:rPr>
      </w:pPr>
      <w:r w:rsidRPr="00811A1B">
        <w:rPr>
          <w:rFonts w:ascii="Arial" w:hAnsi="Arial" w:cs="Arial"/>
        </w:rPr>
        <w:lastRenderedPageBreak/>
        <w:t>Be responsible for coordinating the efforts to ensure that the funds under the Facility</w:t>
      </w:r>
      <w:r w:rsidRPr="00811A1B">
        <w:rPr>
          <w:rFonts w:ascii="Arial" w:hAnsi="Arial" w:cs="Arial"/>
          <w:spacing w:val="-13"/>
        </w:rPr>
        <w:t xml:space="preserve"> </w:t>
      </w:r>
      <w:r w:rsidRPr="00811A1B">
        <w:rPr>
          <w:rFonts w:ascii="Arial" w:hAnsi="Arial" w:cs="Arial"/>
        </w:rPr>
        <w:t>are</w:t>
      </w:r>
      <w:r w:rsidRPr="00811A1B">
        <w:rPr>
          <w:rFonts w:ascii="Arial" w:hAnsi="Arial" w:cs="Arial"/>
          <w:spacing w:val="-15"/>
        </w:rPr>
        <w:t xml:space="preserve"> </w:t>
      </w:r>
      <w:r w:rsidRPr="00811A1B">
        <w:rPr>
          <w:rFonts w:ascii="Arial" w:hAnsi="Arial" w:cs="Arial"/>
        </w:rPr>
        <w:t>used</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accordance</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principles</w:t>
      </w:r>
      <w:r w:rsidRPr="00811A1B">
        <w:rPr>
          <w:rFonts w:ascii="Arial" w:hAnsi="Arial" w:cs="Arial"/>
          <w:spacing w:val="-8"/>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sound</w:t>
      </w:r>
      <w:r w:rsidRPr="00811A1B">
        <w:rPr>
          <w:rFonts w:ascii="Arial" w:hAnsi="Arial" w:cs="Arial"/>
          <w:spacing w:val="-13"/>
        </w:rPr>
        <w:t xml:space="preserve"> </w:t>
      </w:r>
      <w:r w:rsidRPr="00811A1B">
        <w:rPr>
          <w:rFonts w:ascii="Arial" w:hAnsi="Arial" w:cs="Arial"/>
        </w:rPr>
        <w:t>financial</w:t>
      </w:r>
      <w:r w:rsidRPr="00811A1B">
        <w:rPr>
          <w:rFonts w:ascii="Arial" w:hAnsi="Arial" w:cs="Arial"/>
          <w:spacing w:val="-13"/>
        </w:rPr>
        <w:t xml:space="preserve"> </w:t>
      </w:r>
      <w:r w:rsidRPr="00811A1B">
        <w:rPr>
          <w:rFonts w:ascii="Arial" w:hAnsi="Arial" w:cs="Arial"/>
        </w:rPr>
        <w:t>management, transparency, equal treatment, non-discrimination and proportionality for their intended purpose;</w:t>
      </w:r>
    </w:p>
    <w:p w:rsidR="007057AE" w:rsidRPr="00B3583A" w:rsidRDefault="00575FE2" w:rsidP="004F741F">
      <w:pPr>
        <w:pStyle w:val="ListParagraph"/>
        <w:numPr>
          <w:ilvl w:val="1"/>
          <w:numId w:val="41"/>
        </w:numPr>
        <w:tabs>
          <w:tab w:val="left" w:pos="1750"/>
        </w:tabs>
        <w:spacing w:before="76" w:after="120" w:line="278" w:lineRule="auto"/>
        <w:ind w:left="1757" w:right="389"/>
        <w:rPr>
          <w:rFonts w:ascii="Arial" w:hAnsi="Arial" w:cs="Arial"/>
        </w:rPr>
      </w:pPr>
      <w:r w:rsidRPr="00B3583A">
        <w:rPr>
          <w:rFonts w:ascii="Arial" w:hAnsi="Arial" w:cs="Arial"/>
        </w:rPr>
        <w:t>Be</w:t>
      </w:r>
      <w:r w:rsidRPr="00B3583A">
        <w:rPr>
          <w:rFonts w:ascii="Arial" w:hAnsi="Arial" w:cs="Arial"/>
          <w:spacing w:val="-8"/>
        </w:rPr>
        <w:t xml:space="preserve"> </w:t>
      </w:r>
      <w:r w:rsidRPr="00B3583A">
        <w:rPr>
          <w:rFonts w:ascii="Arial" w:hAnsi="Arial" w:cs="Arial"/>
        </w:rPr>
        <w:t>responsible</w:t>
      </w:r>
      <w:r w:rsidRPr="00B3583A">
        <w:rPr>
          <w:rFonts w:ascii="Arial" w:hAnsi="Arial" w:cs="Arial"/>
          <w:spacing w:val="-7"/>
        </w:rPr>
        <w:t xml:space="preserve"> </w:t>
      </w:r>
      <w:r w:rsidRPr="00B3583A">
        <w:rPr>
          <w:rFonts w:ascii="Arial" w:hAnsi="Arial" w:cs="Arial"/>
        </w:rPr>
        <w:t>for</w:t>
      </w:r>
      <w:r w:rsidRPr="00B3583A">
        <w:rPr>
          <w:rFonts w:ascii="Arial" w:hAnsi="Arial" w:cs="Arial"/>
          <w:spacing w:val="-8"/>
        </w:rPr>
        <w:t xml:space="preserve"> </w:t>
      </w:r>
      <w:r w:rsidRPr="00B3583A">
        <w:rPr>
          <w:rFonts w:ascii="Arial" w:hAnsi="Arial" w:cs="Arial"/>
        </w:rPr>
        <w:t>coordinating</w:t>
      </w:r>
      <w:r w:rsidRPr="00B3583A">
        <w:rPr>
          <w:rFonts w:ascii="Arial" w:hAnsi="Arial" w:cs="Arial"/>
          <w:spacing w:val="-7"/>
        </w:rPr>
        <w:t xml:space="preserve"> </w:t>
      </w:r>
      <w:r w:rsidRPr="00B3583A">
        <w:rPr>
          <w:rFonts w:ascii="Arial" w:hAnsi="Arial" w:cs="Arial"/>
        </w:rPr>
        <w:t>the</w:t>
      </w:r>
      <w:r w:rsidRPr="00B3583A">
        <w:rPr>
          <w:rFonts w:ascii="Arial" w:hAnsi="Arial" w:cs="Arial"/>
          <w:spacing w:val="-7"/>
        </w:rPr>
        <w:t xml:space="preserve"> </w:t>
      </w:r>
      <w:r w:rsidRPr="00B3583A">
        <w:rPr>
          <w:rFonts w:ascii="Arial" w:hAnsi="Arial" w:cs="Arial"/>
        </w:rPr>
        <w:t>Beneficiary’s</w:t>
      </w:r>
      <w:r w:rsidRPr="00B3583A">
        <w:rPr>
          <w:rFonts w:ascii="Arial" w:hAnsi="Arial" w:cs="Arial"/>
          <w:spacing w:val="-7"/>
        </w:rPr>
        <w:t xml:space="preserve"> </w:t>
      </w:r>
      <w:r w:rsidRPr="00B3583A">
        <w:rPr>
          <w:rFonts w:ascii="Arial" w:hAnsi="Arial" w:cs="Arial"/>
        </w:rPr>
        <w:t>entities</w:t>
      </w:r>
      <w:r w:rsidRPr="00B3583A">
        <w:rPr>
          <w:rFonts w:ascii="Arial" w:hAnsi="Arial" w:cs="Arial"/>
          <w:spacing w:val="-7"/>
        </w:rPr>
        <w:t xml:space="preserve"> </w:t>
      </w:r>
      <w:r w:rsidRPr="00B3583A">
        <w:rPr>
          <w:rFonts w:ascii="Arial" w:hAnsi="Arial" w:cs="Arial"/>
        </w:rPr>
        <w:t>that</w:t>
      </w:r>
      <w:r w:rsidRPr="00B3583A">
        <w:rPr>
          <w:rFonts w:ascii="Arial" w:hAnsi="Arial" w:cs="Arial"/>
          <w:spacing w:val="-7"/>
        </w:rPr>
        <w:t xml:space="preserve"> </w:t>
      </w:r>
      <w:r w:rsidRPr="00B3583A">
        <w:rPr>
          <w:rFonts w:ascii="Arial" w:hAnsi="Arial" w:cs="Arial"/>
        </w:rPr>
        <w:t>must</w:t>
      </w:r>
      <w:r w:rsidRPr="00B3583A">
        <w:rPr>
          <w:rFonts w:ascii="Arial" w:hAnsi="Arial" w:cs="Arial"/>
          <w:spacing w:val="-6"/>
        </w:rPr>
        <w:t xml:space="preserve"> </w:t>
      </w:r>
      <w:r w:rsidRPr="00B3583A">
        <w:rPr>
          <w:rFonts w:ascii="Arial" w:hAnsi="Arial" w:cs="Arial"/>
        </w:rPr>
        <w:t>ensure</w:t>
      </w:r>
      <w:r w:rsidRPr="00B3583A">
        <w:rPr>
          <w:rFonts w:ascii="Arial" w:hAnsi="Arial" w:cs="Arial"/>
          <w:spacing w:val="-8"/>
        </w:rPr>
        <w:t xml:space="preserve"> </w:t>
      </w:r>
      <w:r w:rsidRPr="00B3583A">
        <w:rPr>
          <w:rFonts w:ascii="Arial" w:hAnsi="Arial" w:cs="Arial"/>
        </w:rPr>
        <w:t>that</w:t>
      </w:r>
      <w:r w:rsidRPr="00B3583A">
        <w:rPr>
          <w:rFonts w:ascii="Arial" w:hAnsi="Arial" w:cs="Arial"/>
          <w:spacing w:val="-6"/>
        </w:rPr>
        <w:t xml:space="preserve"> </w:t>
      </w:r>
      <w:r w:rsidRPr="00B3583A">
        <w:rPr>
          <w:rFonts w:ascii="Arial" w:hAnsi="Arial" w:cs="Arial"/>
        </w:rPr>
        <w:t>the funds</w:t>
      </w:r>
      <w:r w:rsidRPr="00B3583A">
        <w:rPr>
          <w:rFonts w:ascii="Arial" w:hAnsi="Arial" w:cs="Arial"/>
          <w:spacing w:val="-11"/>
        </w:rPr>
        <w:t xml:space="preserve"> </w:t>
      </w:r>
      <w:r w:rsidRPr="00B3583A">
        <w:rPr>
          <w:rFonts w:ascii="Arial" w:hAnsi="Arial" w:cs="Arial"/>
        </w:rPr>
        <w:t>under</w:t>
      </w:r>
      <w:r w:rsidRPr="00B3583A">
        <w:rPr>
          <w:rFonts w:ascii="Arial" w:hAnsi="Arial" w:cs="Arial"/>
          <w:spacing w:val="-11"/>
        </w:rPr>
        <w:t xml:space="preserve"> </w:t>
      </w:r>
      <w:r w:rsidRPr="00B3583A">
        <w:rPr>
          <w:rFonts w:ascii="Arial" w:hAnsi="Arial" w:cs="Arial"/>
        </w:rPr>
        <w:t>the</w:t>
      </w:r>
      <w:r w:rsidRPr="00B3583A">
        <w:rPr>
          <w:rFonts w:ascii="Arial" w:hAnsi="Arial" w:cs="Arial"/>
          <w:spacing w:val="-11"/>
        </w:rPr>
        <w:t xml:space="preserve"> </w:t>
      </w:r>
      <w:r w:rsidRPr="00B3583A">
        <w:rPr>
          <w:rFonts w:ascii="Arial" w:hAnsi="Arial" w:cs="Arial"/>
        </w:rPr>
        <w:t>Facility</w:t>
      </w:r>
      <w:r w:rsidRPr="00B3583A">
        <w:rPr>
          <w:rFonts w:ascii="Arial" w:hAnsi="Arial" w:cs="Arial"/>
          <w:spacing w:val="-11"/>
        </w:rPr>
        <w:t xml:space="preserve"> </w:t>
      </w:r>
      <w:r w:rsidRPr="00B3583A">
        <w:rPr>
          <w:rFonts w:ascii="Arial" w:hAnsi="Arial" w:cs="Arial"/>
        </w:rPr>
        <w:t>are</w:t>
      </w:r>
      <w:r w:rsidRPr="00B3583A">
        <w:rPr>
          <w:rFonts w:ascii="Arial" w:hAnsi="Arial" w:cs="Arial"/>
          <w:spacing w:val="-11"/>
        </w:rPr>
        <w:t xml:space="preserve"> </w:t>
      </w:r>
      <w:r w:rsidRPr="00B3583A">
        <w:rPr>
          <w:rFonts w:ascii="Arial" w:hAnsi="Arial" w:cs="Arial"/>
        </w:rPr>
        <w:t>managed</w:t>
      </w:r>
      <w:r w:rsidRPr="00B3583A">
        <w:rPr>
          <w:rFonts w:ascii="Arial" w:hAnsi="Arial" w:cs="Arial"/>
          <w:spacing w:val="-11"/>
        </w:rPr>
        <w:t xml:space="preserve"> </w:t>
      </w:r>
      <w:r w:rsidRPr="00B3583A">
        <w:rPr>
          <w:rFonts w:ascii="Arial" w:hAnsi="Arial" w:cs="Arial"/>
        </w:rPr>
        <w:t>properly,</w:t>
      </w:r>
      <w:r w:rsidRPr="00B3583A">
        <w:rPr>
          <w:rFonts w:ascii="Arial" w:hAnsi="Arial" w:cs="Arial"/>
          <w:spacing w:val="-11"/>
        </w:rPr>
        <w:t xml:space="preserve"> </w:t>
      </w:r>
      <w:r w:rsidRPr="00B3583A">
        <w:rPr>
          <w:rFonts w:ascii="Arial" w:hAnsi="Arial" w:cs="Arial"/>
        </w:rPr>
        <w:t>in</w:t>
      </w:r>
      <w:r w:rsidRPr="00B3583A">
        <w:rPr>
          <w:rFonts w:ascii="Arial" w:hAnsi="Arial" w:cs="Arial"/>
          <w:spacing w:val="-10"/>
        </w:rPr>
        <w:t xml:space="preserve"> </w:t>
      </w:r>
      <w:r w:rsidRPr="00B3583A">
        <w:rPr>
          <w:rFonts w:ascii="Arial" w:hAnsi="Arial" w:cs="Arial"/>
        </w:rPr>
        <w:t>particular</w:t>
      </w:r>
      <w:r w:rsidRPr="00B3583A">
        <w:rPr>
          <w:rFonts w:ascii="Arial" w:hAnsi="Arial" w:cs="Arial"/>
          <w:spacing w:val="-12"/>
        </w:rPr>
        <w:t xml:space="preserve"> </w:t>
      </w:r>
      <w:r w:rsidRPr="00B3583A">
        <w:rPr>
          <w:rFonts w:ascii="Arial" w:hAnsi="Arial" w:cs="Arial"/>
        </w:rPr>
        <w:t>in</w:t>
      </w:r>
      <w:r w:rsidRPr="00B3583A">
        <w:rPr>
          <w:rFonts w:ascii="Arial" w:hAnsi="Arial" w:cs="Arial"/>
          <w:spacing w:val="-10"/>
        </w:rPr>
        <w:t xml:space="preserve"> </w:t>
      </w:r>
      <w:r w:rsidRPr="00B3583A">
        <w:rPr>
          <w:rFonts w:ascii="Arial" w:hAnsi="Arial" w:cs="Arial"/>
        </w:rPr>
        <w:t>accordance</w:t>
      </w:r>
      <w:r w:rsidRPr="00B3583A">
        <w:rPr>
          <w:rFonts w:ascii="Arial" w:hAnsi="Arial" w:cs="Arial"/>
          <w:spacing w:val="-12"/>
        </w:rPr>
        <w:t xml:space="preserve"> </w:t>
      </w:r>
      <w:r w:rsidRPr="00B3583A">
        <w:rPr>
          <w:rFonts w:ascii="Arial" w:hAnsi="Arial" w:cs="Arial"/>
        </w:rPr>
        <w:t>with</w:t>
      </w:r>
      <w:r w:rsidRPr="00B3583A">
        <w:rPr>
          <w:rFonts w:ascii="Arial" w:hAnsi="Arial" w:cs="Arial"/>
          <w:spacing w:val="-8"/>
        </w:rPr>
        <w:t xml:space="preserve"> </w:t>
      </w:r>
      <w:r w:rsidRPr="00B3583A">
        <w:rPr>
          <w:rFonts w:ascii="Arial" w:hAnsi="Arial" w:cs="Arial"/>
        </w:rPr>
        <w:t>the Beneficiary’s rules complemented by Union and OECD audit standards and rules on</w:t>
      </w:r>
      <w:r w:rsidRPr="00B3583A">
        <w:rPr>
          <w:rFonts w:ascii="Arial" w:hAnsi="Arial" w:cs="Arial"/>
          <w:spacing w:val="35"/>
        </w:rPr>
        <w:t xml:space="preserve"> </w:t>
      </w:r>
      <w:r w:rsidRPr="00B3583A">
        <w:rPr>
          <w:rFonts w:ascii="Arial" w:hAnsi="Arial" w:cs="Arial"/>
        </w:rPr>
        <w:t>the</w:t>
      </w:r>
      <w:r w:rsidRPr="00B3583A">
        <w:rPr>
          <w:rFonts w:ascii="Arial" w:hAnsi="Arial" w:cs="Arial"/>
          <w:spacing w:val="35"/>
        </w:rPr>
        <w:t xml:space="preserve"> </w:t>
      </w:r>
      <w:r w:rsidRPr="00B3583A">
        <w:rPr>
          <w:rFonts w:ascii="Arial" w:hAnsi="Arial" w:cs="Arial"/>
        </w:rPr>
        <w:t>prevention,</w:t>
      </w:r>
      <w:r w:rsidRPr="00B3583A">
        <w:rPr>
          <w:rFonts w:ascii="Arial" w:hAnsi="Arial" w:cs="Arial"/>
          <w:spacing w:val="35"/>
        </w:rPr>
        <w:t xml:space="preserve"> </w:t>
      </w:r>
      <w:r w:rsidRPr="00B3583A">
        <w:rPr>
          <w:rFonts w:ascii="Arial" w:hAnsi="Arial" w:cs="Arial"/>
        </w:rPr>
        <w:t>detection</w:t>
      </w:r>
      <w:r w:rsidRPr="00B3583A">
        <w:rPr>
          <w:rFonts w:ascii="Arial" w:hAnsi="Arial" w:cs="Arial"/>
          <w:spacing w:val="35"/>
        </w:rPr>
        <w:t xml:space="preserve"> </w:t>
      </w:r>
      <w:r w:rsidRPr="00B3583A">
        <w:rPr>
          <w:rFonts w:ascii="Arial" w:hAnsi="Arial" w:cs="Arial"/>
        </w:rPr>
        <w:t>and</w:t>
      </w:r>
      <w:r w:rsidRPr="00B3583A">
        <w:rPr>
          <w:rFonts w:ascii="Arial" w:hAnsi="Arial" w:cs="Arial"/>
          <w:spacing w:val="35"/>
        </w:rPr>
        <w:t xml:space="preserve"> </w:t>
      </w:r>
      <w:r w:rsidRPr="00B3583A">
        <w:rPr>
          <w:rFonts w:ascii="Arial" w:hAnsi="Arial" w:cs="Arial"/>
        </w:rPr>
        <w:t>correction</w:t>
      </w:r>
      <w:r w:rsidRPr="00B3583A">
        <w:rPr>
          <w:rFonts w:ascii="Arial" w:hAnsi="Arial" w:cs="Arial"/>
          <w:spacing w:val="35"/>
        </w:rPr>
        <w:t xml:space="preserve"> </w:t>
      </w:r>
      <w:r w:rsidRPr="00B3583A">
        <w:rPr>
          <w:rFonts w:ascii="Arial" w:hAnsi="Arial" w:cs="Arial"/>
        </w:rPr>
        <w:t>of</w:t>
      </w:r>
      <w:r w:rsidRPr="00B3583A">
        <w:rPr>
          <w:rFonts w:ascii="Arial" w:hAnsi="Arial" w:cs="Arial"/>
          <w:spacing w:val="36"/>
        </w:rPr>
        <w:t xml:space="preserve"> </w:t>
      </w:r>
      <w:r w:rsidRPr="00B3583A">
        <w:rPr>
          <w:rFonts w:ascii="Arial" w:hAnsi="Arial" w:cs="Arial"/>
        </w:rPr>
        <w:t>fraud,</w:t>
      </w:r>
      <w:r w:rsidRPr="00B3583A">
        <w:rPr>
          <w:rFonts w:ascii="Arial" w:hAnsi="Arial" w:cs="Arial"/>
          <w:spacing w:val="35"/>
        </w:rPr>
        <w:t xml:space="preserve"> </w:t>
      </w:r>
      <w:r w:rsidRPr="00B3583A">
        <w:rPr>
          <w:rFonts w:ascii="Arial" w:hAnsi="Arial" w:cs="Arial"/>
        </w:rPr>
        <w:t>corruption</w:t>
      </w:r>
      <w:r w:rsidRPr="00B3583A">
        <w:rPr>
          <w:rFonts w:ascii="Arial" w:hAnsi="Arial" w:cs="Arial"/>
          <w:spacing w:val="35"/>
        </w:rPr>
        <w:t xml:space="preserve"> </w:t>
      </w:r>
      <w:r w:rsidRPr="00B3583A">
        <w:rPr>
          <w:rFonts w:ascii="Arial" w:hAnsi="Arial" w:cs="Arial"/>
        </w:rPr>
        <w:t>and</w:t>
      </w:r>
      <w:r w:rsidRPr="00B3583A">
        <w:rPr>
          <w:rFonts w:ascii="Arial" w:hAnsi="Arial" w:cs="Arial"/>
          <w:spacing w:val="35"/>
        </w:rPr>
        <w:t xml:space="preserve"> </w:t>
      </w:r>
      <w:r w:rsidRPr="00B3583A">
        <w:rPr>
          <w:rFonts w:ascii="Arial" w:hAnsi="Arial" w:cs="Arial"/>
        </w:rPr>
        <w:t>any</w:t>
      </w:r>
      <w:r w:rsidRPr="00B3583A">
        <w:rPr>
          <w:rFonts w:ascii="Arial" w:hAnsi="Arial" w:cs="Arial"/>
          <w:spacing w:val="37"/>
        </w:rPr>
        <w:t xml:space="preserve"> </w:t>
      </w:r>
      <w:r w:rsidRPr="00B3583A">
        <w:rPr>
          <w:rFonts w:ascii="Arial" w:hAnsi="Arial" w:cs="Arial"/>
        </w:rPr>
        <w:t>other</w:t>
      </w:r>
      <w:r w:rsidR="00B3583A">
        <w:rPr>
          <w:rFonts w:ascii="Arial" w:hAnsi="Arial" w:cs="Arial"/>
        </w:rPr>
        <w:t xml:space="preserve"> </w:t>
      </w:r>
      <w:r w:rsidRPr="00B3583A">
        <w:rPr>
          <w:rFonts w:ascii="Arial" w:hAnsi="Arial" w:cs="Arial"/>
        </w:rPr>
        <w:t>illegal activities as well as conflicts of interests and irregularities affecting the Union’s financial interests.</w:t>
      </w:r>
    </w:p>
    <w:p w:rsidR="007057AE" w:rsidRPr="00811A1B" w:rsidRDefault="00575FE2">
      <w:pPr>
        <w:pStyle w:val="ListParagraph"/>
        <w:numPr>
          <w:ilvl w:val="1"/>
          <w:numId w:val="41"/>
        </w:numPr>
        <w:tabs>
          <w:tab w:val="left" w:pos="1750"/>
        </w:tabs>
        <w:spacing w:line="273" w:lineRule="auto"/>
        <w:ind w:right="393"/>
        <w:rPr>
          <w:rFonts w:ascii="Arial" w:hAnsi="Arial" w:cs="Arial"/>
        </w:rPr>
      </w:pPr>
      <w:r w:rsidRPr="00811A1B">
        <w:rPr>
          <w:rFonts w:ascii="Arial" w:hAnsi="Arial" w:cs="Arial"/>
        </w:rPr>
        <w:t>Ensure the collection of, access to, and transfer into an electronic format, of data on natural persons and legal entities receiving funding for the implementation of measures under the Facility, in accordance with Article</w:t>
      </w:r>
      <w:r w:rsidRPr="00811A1B">
        <w:rPr>
          <w:rFonts w:ascii="Arial" w:hAnsi="Arial" w:cs="Arial"/>
          <w:spacing w:val="-3"/>
        </w:rPr>
        <w:t xml:space="preserve"> </w:t>
      </w:r>
      <w:r w:rsidRPr="00811A1B">
        <w:rPr>
          <w:rFonts w:ascii="Arial" w:hAnsi="Arial" w:cs="Arial"/>
        </w:rPr>
        <w:t>22 and 23(2)(d) of Regulation (EU) 2024/1449.</w:t>
      </w:r>
    </w:p>
    <w:p w:rsidR="007057AE" w:rsidRPr="00811A1B" w:rsidRDefault="00575FE2">
      <w:pPr>
        <w:pStyle w:val="ListParagraph"/>
        <w:numPr>
          <w:ilvl w:val="1"/>
          <w:numId w:val="41"/>
        </w:numPr>
        <w:tabs>
          <w:tab w:val="left" w:pos="1750"/>
        </w:tabs>
        <w:spacing w:before="6" w:line="271" w:lineRule="auto"/>
        <w:rPr>
          <w:rFonts w:ascii="Arial" w:hAnsi="Arial" w:cs="Arial"/>
        </w:rPr>
      </w:pPr>
      <w:r w:rsidRPr="00811A1B">
        <w:rPr>
          <w:rFonts w:ascii="Arial" w:hAnsi="Arial" w:cs="Arial"/>
        </w:rPr>
        <w:t>Be</w:t>
      </w:r>
      <w:r w:rsidRPr="00811A1B">
        <w:rPr>
          <w:rFonts w:ascii="Arial" w:hAnsi="Arial" w:cs="Arial"/>
          <w:spacing w:val="-12"/>
        </w:rPr>
        <w:t xml:space="preserve"> </w:t>
      </w:r>
      <w:r w:rsidRPr="00811A1B">
        <w:rPr>
          <w:rFonts w:ascii="Arial" w:hAnsi="Arial" w:cs="Arial"/>
        </w:rPr>
        <w:t>responsible</w:t>
      </w:r>
      <w:r w:rsidRPr="00811A1B">
        <w:rPr>
          <w:rFonts w:ascii="Arial" w:hAnsi="Arial" w:cs="Arial"/>
          <w:spacing w:val="-9"/>
        </w:rPr>
        <w:t xml:space="preserve"> </w:t>
      </w:r>
      <w:r w:rsidRPr="00811A1B">
        <w:rPr>
          <w:rFonts w:ascii="Arial" w:hAnsi="Arial" w:cs="Arial"/>
        </w:rPr>
        <w:t>for</w:t>
      </w:r>
      <w:r w:rsidRPr="00811A1B">
        <w:rPr>
          <w:rFonts w:ascii="Arial" w:hAnsi="Arial" w:cs="Arial"/>
          <w:spacing w:val="-10"/>
        </w:rPr>
        <w:t xml:space="preserve"> </w:t>
      </w:r>
      <w:r w:rsidRPr="00811A1B">
        <w:rPr>
          <w:rFonts w:ascii="Arial" w:hAnsi="Arial" w:cs="Arial"/>
        </w:rPr>
        <w:t>ensuring</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monitoring</w:t>
      </w:r>
      <w:r w:rsidRPr="00811A1B">
        <w:rPr>
          <w:rFonts w:ascii="Arial" w:hAnsi="Arial" w:cs="Arial"/>
          <w:spacing w:val="-10"/>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setting</w:t>
      </w:r>
      <w:r w:rsidRPr="00811A1B">
        <w:rPr>
          <w:rFonts w:ascii="Arial" w:hAnsi="Arial" w:cs="Arial"/>
          <w:spacing w:val="-10"/>
        </w:rPr>
        <w:t xml:space="preserve"> </w:t>
      </w:r>
      <w:r w:rsidRPr="00811A1B">
        <w:rPr>
          <w:rFonts w:ascii="Arial" w:hAnsi="Arial" w:cs="Arial"/>
        </w:rPr>
        <w:t>up</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operationalisation of the internal control systems referred to in Article 9 of this Agreement.</w:t>
      </w:r>
    </w:p>
    <w:p w:rsidR="007057AE" w:rsidRPr="00811A1B" w:rsidRDefault="00575FE2">
      <w:pPr>
        <w:pStyle w:val="ListParagraph"/>
        <w:numPr>
          <w:ilvl w:val="1"/>
          <w:numId w:val="41"/>
        </w:numPr>
        <w:tabs>
          <w:tab w:val="left" w:pos="1748"/>
          <w:tab w:val="left" w:pos="1750"/>
        </w:tabs>
        <w:spacing w:before="9" w:line="273" w:lineRule="auto"/>
        <w:ind w:right="397" w:hanging="358"/>
        <w:rPr>
          <w:rFonts w:ascii="Arial" w:hAnsi="Arial" w:cs="Arial"/>
        </w:rPr>
      </w:pPr>
      <w:r w:rsidRPr="00811A1B">
        <w:rPr>
          <w:rFonts w:ascii="Arial" w:hAnsi="Arial" w:cs="Arial"/>
        </w:rPr>
        <w:t>Be responsible for maintaining appropriate procedures for drawing up the declaration</w:t>
      </w:r>
      <w:r w:rsidRPr="00811A1B">
        <w:rPr>
          <w:rFonts w:ascii="Arial" w:hAnsi="Arial" w:cs="Arial"/>
          <w:spacing w:val="-3"/>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assurance and</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summary</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audits</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controls</w:t>
      </w:r>
      <w:r w:rsidRPr="00811A1B">
        <w:rPr>
          <w:rFonts w:ascii="Arial" w:hAnsi="Arial" w:cs="Arial"/>
          <w:spacing w:val="-1"/>
        </w:rPr>
        <w:t xml:space="preserve"> </w:t>
      </w:r>
      <w:r w:rsidRPr="00811A1B">
        <w:rPr>
          <w:rFonts w:ascii="Arial" w:hAnsi="Arial" w:cs="Arial"/>
        </w:rPr>
        <w:t>carried</w:t>
      </w:r>
      <w:r w:rsidRPr="00811A1B">
        <w:rPr>
          <w:rFonts w:ascii="Arial" w:hAnsi="Arial" w:cs="Arial"/>
          <w:spacing w:val="-2"/>
        </w:rPr>
        <w:t xml:space="preserve"> </w:t>
      </w:r>
      <w:r w:rsidRPr="00811A1B">
        <w:rPr>
          <w:rFonts w:ascii="Arial" w:hAnsi="Arial" w:cs="Arial"/>
        </w:rPr>
        <w:t>out</w:t>
      </w:r>
      <w:r w:rsidRPr="00811A1B">
        <w:rPr>
          <w:rFonts w:ascii="Arial" w:hAnsi="Arial" w:cs="Arial"/>
          <w:spacing w:val="-3"/>
        </w:rPr>
        <w:t xml:space="preserve"> </w:t>
      </w:r>
      <w:r w:rsidRPr="00811A1B">
        <w:rPr>
          <w:rFonts w:ascii="Arial" w:hAnsi="Arial" w:cs="Arial"/>
        </w:rPr>
        <w:t>at national level. This includes:</w:t>
      </w:r>
    </w:p>
    <w:p w:rsidR="007057AE" w:rsidRPr="00811A1B" w:rsidRDefault="00575FE2">
      <w:pPr>
        <w:pStyle w:val="ListParagraph"/>
        <w:numPr>
          <w:ilvl w:val="2"/>
          <w:numId w:val="41"/>
        </w:numPr>
        <w:tabs>
          <w:tab w:val="left" w:pos="2470"/>
        </w:tabs>
        <w:spacing w:before="5" w:line="273" w:lineRule="auto"/>
        <w:ind w:right="393"/>
        <w:rPr>
          <w:rFonts w:ascii="Arial" w:hAnsi="Arial" w:cs="Arial"/>
        </w:rPr>
      </w:pPr>
      <w:r w:rsidRPr="00811A1B">
        <w:rPr>
          <w:rFonts w:ascii="Arial" w:hAnsi="Arial" w:cs="Arial"/>
        </w:rPr>
        <w:t>an effective procedure for drawing up the declaration of assurance in accordance with the model in Annex B, documenting the summary of audits and controls and keeping the underlying information for the audit trail; and</w:t>
      </w:r>
    </w:p>
    <w:p w:rsidR="007057AE" w:rsidRPr="00811A1B" w:rsidRDefault="00575FE2">
      <w:pPr>
        <w:pStyle w:val="ListParagraph"/>
        <w:numPr>
          <w:ilvl w:val="2"/>
          <w:numId w:val="41"/>
        </w:numPr>
        <w:tabs>
          <w:tab w:val="left" w:pos="2470"/>
        </w:tabs>
        <w:spacing w:before="8" w:line="273" w:lineRule="auto"/>
        <w:ind w:right="394"/>
        <w:rPr>
          <w:rFonts w:ascii="Arial" w:hAnsi="Arial" w:cs="Arial"/>
        </w:rPr>
      </w:pPr>
      <w:r w:rsidRPr="00811A1B">
        <w:rPr>
          <w:rFonts w:ascii="Arial" w:hAnsi="Arial" w:cs="Arial"/>
        </w:rPr>
        <w:t xml:space="preserve">effective procedures to ensure that all cases of irregularities, fraud, </w:t>
      </w:r>
      <w:r w:rsidRPr="00811A1B">
        <w:rPr>
          <w:rFonts w:ascii="Arial" w:hAnsi="Arial" w:cs="Arial"/>
          <w:spacing w:val="-2"/>
        </w:rPr>
        <w:t>corruption</w:t>
      </w:r>
      <w:r w:rsidRPr="00811A1B">
        <w:rPr>
          <w:rFonts w:ascii="Arial" w:hAnsi="Arial" w:cs="Arial"/>
          <w:spacing w:val="-4"/>
        </w:rPr>
        <w:t xml:space="preserve"> </w:t>
      </w:r>
      <w:r w:rsidRPr="00811A1B">
        <w:rPr>
          <w:rFonts w:ascii="Arial" w:hAnsi="Arial" w:cs="Arial"/>
          <w:spacing w:val="-2"/>
        </w:rPr>
        <w:t>and</w:t>
      </w:r>
      <w:r w:rsidRPr="00811A1B">
        <w:rPr>
          <w:rFonts w:ascii="Arial" w:hAnsi="Arial" w:cs="Arial"/>
          <w:spacing w:val="-4"/>
        </w:rPr>
        <w:t xml:space="preserve"> </w:t>
      </w:r>
      <w:r w:rsidRPr="00811A1B">
        <w:rPr>
          <w:rFonts w:ascii="Arial" w:hAnsi="Arial" w:cs="Arial"/>
          <w:spacing w:val="-2"/>
        </w:rPr>
        <w:t>conflicts of</w:t>
      </w:r>
      <w:r w:rsidRPr="00811A1B">
        <w:rPr>
          <w:rFonts w:ascii="Arial" w:hAnsi="Arial" w:cs="Arial"/>
          <w:spacing w:val="-5"/>
        </w:rPr>
        <w:t xml:space="preserve"> </w:t>
      </w:r>
      <w:r w:rsidRPr="00811A1B">
        <w:rPr>
          <w:rFonts w:ascii="Arial" w:hAnsi="Arial" w:cs="Arial"/>
          <w:spacing w:val="-2"/>
        </w:rPr>
        <w:t>interests affecting</w:t>
      </w:r>
      <w:r w:rsidRPr="00811A1B">
        <w:rPr>
          <w:rFonts w:ascii="Arial" w:hAnsi="Arial" w:cs="Arial"/>
          <w:spacing w:val="-4"/>
        </w:rPr>
        <w:t xml:space="preserve"> </w:t>
      </w:r>
      <w:r w:rsidRPr="00811A1B">
        <w:rPr>
          <w:rFonts w:ascii="Arial" w:hAnsi="Arial" w:cs="Arial"/>
          <w:spacing w:val="-2"/>
        </w:rPr>
        <w:t>the</w:t>
      </w:r>
      <w:r w:rsidRPr="00811A1B">
        <w:rPr>
          <w:rFonts w:ascii="Arial" w:hAnsi="Arial" w:cs="Arial"/>
          <w:spacing w:val="-4"/>
        </w:rPr>
        <w:t xml:space="preserve"> </w:t>
      </w:r>
      <w:r w:rsidRPr="00811A1B">
        <w:rPr>
          <w:rFonts w:ascii="Arial" w:hAnsi="Arial" w:cs="Arial"/>
          <w:spacing w:val="-2"/>
        </w:rPr>
        <w:t>Union’s</w:t>
      </w:r>
      <w:r w:rsidRPr="00811A1B">
        <w:rPr>
          <w:rFonts w:ascii="Arial" w:hAnsi="Arial" w:cs="Arial"/>
          <w:spacing w:val="-4"/>
        </w:rPr>
        <w:t xml:space="preserve"> </w:t>
      </w:r>
      <w:r w:rsidRPr="00811A1B">
        <w:rPr>
          <w:rFonts w:ascii="Arial" w:hAnsi="Arial" w:cs="Arial"/>
          <w:spacing w:val="-2"/>
        </w:rPr>
        <w:t>financial</w:t>
      </w:r>
      <w:r w:rsidRPr="00811A1B">
        <w:rPr>
          <w:rFonts w:ascii="Arial" w:hAnsi="Arial" w:cs="Arial"/>
          <w:spacing w:val="-4"/>
        </w:rPr>
        <w:t xml:space="preserve"> </w:t>
      </w:r>
      <w:r w:rsidRPr="00811A1B">
        <w:rPr>
          <w:rFonts w:ascii="Arial" w:hAnsi="Arial" w:cs="Arial"/>
          <w:spacing w:val="-2"/>
        </w:rPr>
        <w:t xml:space="preserve">interests </w:t>
      </w:r>
      <w:r w:rsidRPr="00811A1B">
        <w:rPr>
          <w:rFonts w:ascii="Arial" w:hAnsi="Arial" w:cs="Arial"/>
        </w:rPr>
        <w:t>are properly reported and corrected through recoveries.</w:t>
      </w:r>
    </w:p>
    <w:p w:rsidR="007057AE" w:rsidRPr="00811A1B" w:rsidRDefault="00575FE2">
      <w:pPr>
        <w:pStyle w:val="ListParagraph"/>
        <w:numPr>
          <w:ilvl w:val="1"/>
          <w:numId w:val="41"/>
        </w:numPr>
        <w:tabs>
          <w:tab w:val="left" w:pos="1748"/>
          <w:tab w:val="left" w:pos="1750"/>
        </w:tabs>
        <w:spacing w:before="5" w:line="273" w:lineRule="auto"/>
        <w:ind w:right="394" w:hanging="358"/>
        <w:rPr>
          <w:rFonts w:ascii="Arial" w:hAnsi="Arial" w:cs="Arial"/>
        </w:rPr>
      </w:pPr>
      <w:r w:rsidRPr="00811A1B">
        <w:rPr>
          <w:rFonts w:ascii="Arial" w:hAnsi="Arial" w:cs="Arial"/>
        </w:rPr>
        <w:t>Maintain</w:t>
      </w:r>
      <w:r w:rsidRPr="00811A1B">
        <w:rPr>
          <w:rFonts w:ascii="Arial" w:hAnsi="Arial" w:cs="Arial"/>
          <w:spacing w:val="-5"/>
        </w:rPr>
        <w:t xml:space="preserve"> </w:t>
      </w:r>
      <w:r w:rsidRPr="00811A1B">
        <w:rPr>
          <w:rFonts w:ascii="Arial" w:hAnsi="Arial" w:cs="Arial"/>
        </w:rPr>
        <w:t>an</w:t>
      </w:r>
      <w:r w:rsidRPr="00811A1B">
        <w:rPr>
          <w:rFonts w:ascii="Arial" w:hAnsi="Arial" w:cs="Arial"/>
          <w:spacing w:val="-6"/>
        </w:rPr>
        <w:t xml:space="preserve"> </w:t>
      </w:r>
      <w:r w:rsidRPr="00811A1B">
        <w:rPr>
          <w:rFonts w:ascii="Arial" w:hAnsi="Arial" w:cs="Arial"/>
        </w:rPr>
        <w:t>effective</w:t>
      </w:r>
      <w:r w:rsidRPr="00811A1B">
        <w:rPr>
          <w:rFonts w:ascii="Arial" w:hAnsi="Arial" w:cs="Arial"/>
          <w:spacing w:val="-7"/>
        </w:rPr>
        <w:t xml:space="preserve"> </w:t>
      </w:r>
      <w:r w:rsidRPr="00811A1B">
        <w:rPr>
          <w:rFonts w:ascii="Arial" w:hAnsi="Arial" w:cs="Arial"/>
        </w:rPr>
        <w:t>system</w:t>
      </w:r>
      <w:r w:rsidRPr="00811A1B">
        <w:rPr>
          <w:rFonts w:ascii="Arial" w:hAnsi="Arial" w:cs="Arial"/>
          <w:spacing w:val="-6"/>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store</w:t>
      </w:r>
      <w:r w:rsidRPr="00811A1B">
        <w:rPr>
          <w:rFonts w:ascii="Arial" w:hAnsi="Arial" w:cs="Arial"/>
          <w:spacing w:val="-7"/>
        </w:rPr>
        <w:t xml:space="preserve"> </w:t>
      </w:r>
      <w:r w:rsidRPr="00811A1B">
        <w:rPr>
          <w:rFonts w:ascii="Arial" w:hAnsi="Arial" w:cs="Arial"/>
        </w:rPr>
        <w:t>all</w:t>
      </w:r>
      <w:r w:rsidRPr="00811A1B">
        <w:rPr>
          <w:rFonts w:ascii="Arial" w:hAnsi="Arial" w:cs="Arial"/>
          <w:spacing w:val="-5"/>
        </w:rPr>
        <w:t xml:space="preserve"> </w:t>
      </w:r>
      <w:r w:rsidRPr="00811A1B">
        <w:rPr>
          <w:rFonts w:ascii="Arial" w:hAnsi="Arial" w:cs="Arial"/>
        </w:rPr>
        <w:t>information</w:t>
      </w:r>
      <w:r w:rsidRPr="00811A1B">
        <w:rPr>
          <w:rFonts w:ascii="Arial" w:hAnsi="Arial" w:cs="Arial"/>
          <w:spacing w:val="-5"/>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documents</w:t>
      </w:r>
      <w:r w:rsidRPr="00811A1B">
        <w:rPr>
          <w:rFonts w:ascii="Arial" w:hAnsi="Arial" w:cs="Arial"/>
          <w:spacing w:val="-6"/>
        </w:rPr>
        <w:t xml:space="preserve"> </w:t>
      </w:r>
      <w:r w:rsidRPr="00811A1B">
        <w:rPr>
          <w:rFonts w:ascii="Arial" w:hAnsi="Arial" w:cs="Arial"/>
        </w:rPr>
        <w:t>necessary</w:t>
      </w:r>
      <w:r w:rsidRPr="00811A1B">
        <w:rPr>
          <w:rFonts w:ascii="Arial" w:hAnsi="Arial" w:cs="Arial"/>
          <w:spacing w:val="-7"/>
        </w:rPr>
        <w:t xml:space="preserve"> </w:t>
      </w:r>
      <w:r w:rsidRPr="00811A1B">
        <w:rPr>
          <w:rFonts w:ascii="Arial" w:hAnsi="Arial" w:cs="Arial"/>
        </w:rPr>
        <w:t>for the audit trail purposes of the implementation of the qualitative and quantitative steps are held.</w:t>
      </w:r>
    </w:p>
    <w:p w:rsidR="007057AE" w:rsidRPr="00811A1B" w:rsidRDefault="00575FE2">
      <w:pPr>
        <w:pStyle w:val="ListParagraph"/>
        <w:numPr>
          <w:ilvl w:val="1"/>
          <w:numId w:val="41"/>
        </w:numPr>
        <w:tabs>
          <w:tab w:val="left" w:pos="1748"/>
          <w:tab w:val="left" w:pos="1750"/>
        </w:tabs>
        <w:spacing w:before="3" w:line="273" w:lineRule="auto"/>
        <w:ind w:right="393" w:hanging="358"/>
        <w:rPr>
          <w:rFonts w:ascii="Arial" w:hAnsi="Arial" w:cs="Arial"/>
        </w:rPr>
      </w:pPr>
      <w:r w:rsidRPr="00811A1B">
        <w:rPr>
          <w:rFonts w:ascii="Arial" w:hAnsi="Arial" w:cs="Arial"/>
        </w:rPr>
        <w:t>Ensure that appropriate measures, including procedures to check that the relevant qualitative and quantitative steps identified for the implementation of the Reform Agenda</w:t>
      </w:r>
      <w:r w:rsidRPr="00811A1B">
        <w:rPr>
          <w:rFonts w:ascii="Arial" w:hAnsi="Arial" w:cs="Arial"/>
          <w:spacing w:val="-5"/>
        </w:rPr>
        <w:t xml:space="preserve"> </w:t>
      </w:r>
      <w:r w:rsidRPr="00811A1B">
        <w:rPr>
          <w:rFonts w:ascii="Arial" w:hAnsi="Arial" w:cs="Arial"/>
        </w:rPr>
        <w:t>have</w:t>
      </w:r>
      <w:r w:rsidRPr="00811A1B">
        <w:rPr>
          <w:rFonts w:ascii="Arial" w:hAnsi="Arial" w:cs="Arial"/>
          <w:spacing w:val="-5"/>
        </w:rPr>
        <w:t xml:space="preserve"> </w:t>
      </w:r>
      <w:r w:rsidRPr="00811A1B">
        <w:rPr>
          <w:rFonts w:ascii="Arial" w:hAnsi="Arial" w:cs="Arial"/>
        </w:rPr>
        <w:t>been</w:t>
      </w:r>
      <w:r w:rsidRPr="00811A1B">
        <w:rPr>
          <w:rFonts w:ascii="Arial" w:hAnsi="Arial" w:cs="Arial"/>
          <w:spacing w:val="-4"/>
        </w:rPr>
        <w:t xml:space="preserve"> </w:t>
      </w:r>
      <w:r w:rsidRPr="00811A1B">
        <w:rPr>
          <w:rFonts w:ascii="Arial" w:hAnsi="Arial" w:cs="Arial"/>
        </w:rPr>
        <w:t>fulfilled</w:t>
      </w:r>
      <w:r w:rsidRPr="00811A1B">
        <w:rPr>
          <w:rFonts w:ascii="Arial" w:hAnsi="Arial" w:cs="Arial"/>
          <w:spacing w:val="-5"/>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that</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principles</w:t>
      </w:r>
      <w:r w:rsidRPr="00811A1B">
        <w:rPr>
          <w:rFonts w:ascii="Arial" w:hAnsi="Arial" w:cs="Arial"/>
          <w:spacing w:val="-4"/>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sound</w:t>
      </w:r>
      <w:r w:rsidRPr="00811A1B">
        <w:rPr>
          <w:rFonts w:ascii="Arial" w:hAnsi="Arial" w:cs="Arial"/>
          <w:spacing w:val="-4"/>
        </w:rPr>
        <w:t xml:space="preserve"> </w:t>
      </w:r>
      <w:r w:rsidRPr="00811A1B">
        <w:rPr>
          <w:rFonts w:ascii="Arial" w:hAnsi="Arial" w:cs="Arial"/>
        </w:rPr>
        <w:t>financial</w:t>
      </w:r>
      <w:r w:rsidRPr="00811A1B">
        <w:rPr>
          <w:rFonts w:ascii="Arial" w:hAnsi="Arial" w:cs="Arial"/>
          <w:spacing w:val="-4"/>
        </w:rPr>
        <w:t xml:space="preserve"> </w:t>
      </w:r>
      <w:r w:rsidRPr="00811A1B">
        <w:rPr>
          <w:rFonts w:ascii="Arial" w:hAnsi="Arial" w:cs="Arial"/>
        </w:rPr>
        <w:t>management have been complied with. This includes:</w:t>
      </w:r>
    </w:p>
    <w:p w:rsidR="007057AE" w:rsidRPr="00811A1B" w:rsidRDefault="00575FE2">
      <w:pPr>
        <w:pStyle w:val="ListParagraph"/>
        <w:numPr>
          <w:ilvl w:val="2"/>
          <w:numId w:val="41"/>
        </w:numPr>
        <w:tabs>
          <w:tab w:val="left" w:pos="2470"/>
        </w:tabs>
        <w:spacing w:before="10" w:line="273" w:lineRule="auto"/>
        <w:ind w:right="390"/>
        <w:rPr>
          <w:rFonts w:ascii="Arial" w:hAnsi="Arial" w:cs="Arial"/>
        </w:rPr>
      </w:pPr>
      <w:r w:rsidRPr="00811A1B">
        <w:rPr>
          <w:rFonts w:ascii="Arial" w:hAnsi="Arial" w:cs="Arial"/>
        </w:rPr>
        <w:t>the appropriate means for the authorities entrusted with the Reform Agenda’s implementation to check that the relevant qualitative and quantitative steps have been fulfilled (e.g. desk reviews, on-the-spot checks); and</w:t>
      </w:r>
    </w:p>
    <w:p w:rsidR="007057AE" w:rsidRPr="00811A1B" w:rsidRDefault="00575FE2">
      <w:pPr>
        <w:pStyle w:val="ListParagraph"/>
        <w:numPr>
          <w:ilvl w:val="2"/>
          <w:numId w:val="41"/>
        </w:numPr>
        <w:tabs>
          <w:tab w:val="left" w:pos="2470"/>
        </w:tabs>
        <w:spacing w:before="7" w:line="273" w:lineRule="auto"/>
        <w:ind w:right="391"/>
        <w:rPr>
          <w:rFonts w:ascii="Arial" w:hAnsi="Arial" w:cs="Arial"/>
        </w:rPr>
      </w:pPr>
      <w:r w:rsidRPr="00811A1B">
        <w:rPr>
          <w:rFonts w:ascii="Arial" w:hAnsi="Arial" w:cs="Arial"/>
        </w:rPr>
        <w:t>the appropriate means for those authorities to check that there are no irregularities, fraud, corruption, or other illegal activities, including conflicts of interests affecting the Union’s financial interests, and double funding (e.g. desk reviews, on-the-spot checks).</w:t>
      </w:r>
    </w:p>
    <w:p w:rsidR="007057AE" w:rsidRDefault="007057AE">
      <w:pPr>
        <w:pStyle w:val="BodyText"/>
        <w:spacing w:before="130"/>
        <w:ind w:left="0"/>
        <w:jc w:val="left"/>
        <w:rPr>
          <w:rFonts w:ascii="Arial" w:hAnsi="Arial" w:cs="Arial"/>
          <w:sz w:val="22"/>
          <w:szCs w:val="22"/>
        </w:rPr>
      </w:pPr>
    </w:p>
    <w:p w:rsidR="00EE458B" w:rsidRDefault="00EE458B">
      <w:pPr>
        <w:pStyle w:val="BodyText"/>
        <w:spacing w:before="130"/>
        <w:ind w:left="0"/>
        <w:jc w:val="left"/>
        <w:rPr>
          <w:rFonts w:ascii="Arial" w:hAnsi="Arial" w:cs="Arial"/>
          <w:sz w:val="22"/>
          <w:szCs w:val="22"/>
        </w:rPr>
      </w:pPr>
    </w:p>
    <w:p w:rsidR="00EE458B" w:rsidRPr="00811A1B" w:rsidRDefault="00EE458B">
      <w:pPr>
        <w:pStyle w:val="BodyText"/>
        <w:spacing w:before="130"/>
        <w:ind w:left="0"/>
        <w:jc w:val="left"/>
        <w:rPr>
          <w:rFonts w:ascii="Arial" w:hAnsi="Arial" w:cs="Arial"/>
          <w:sz w:val="22"/>
          <w:szCs w:val="22"/>
        </w:rPr>
      </w:pPr>
    </w:p>
    <w:p w:rsidR="007057AE" w:rsidRPr="00811A1B" w:rsidRDefault="00575FE2">
      <w:pPr>
        <w:pStyle w:val="Heading2"/>
        <w:spacing w:before="1"/>
        <w:rPr>
          <w:rFonts w:ascii="Arial" w:hAnsi="Arial" w:cs="Arial"/>
          <w:sz w:val="22"/>
          <w:szCs w:val="22"/>
        </w:rPr>
      </w:pPr>
      <w:bookmarkStart w:id="9" w:name="_bookmark6"/>
      <w:bookmarkEnd w:id="9"/>
      <w:r w:rsidRPr="00811A1B">
        <w:rPr>
          <w:rFonts w:ascii="Arial" w:hAnsi="Arial" w:cs="Arial"/>
          <w:sz w:val="22"/>
          <w:szCs w:val="22"/>
        </w:rPr>
        <w:lastRenderedPageBreak/>
        <w:t>TITLE</w:t>
      </w:r>
      <w:r w:rsidRPr="00811A1B">
        <w:rPr>
          <w:rFonts w:ascii="Arial" w:hAnsi="Arial" w:cs="Arial"/>
          <w:spacing w:val="-15"/>
          <w:sz w:val="22"/>
          <w:szCs w:val="22"/>
        </w:rPr>
        <w:t xml:space="preserve"> </w:t>
      </w:r>
      <w:r w:rsidRPr="00811A1B">
        <w:rPr>
          <w:rFonts w:ascii="Arial" w:hAnsi="Arial" w:cs="Arial"/>
          <w:sz w:val="22"/>
          <w:szCs w:val="22"/>
        </w:rPr>
        <w:t>II:</w:t>
      </w:r>
      <w:r w:rsidRPr="00811A1B">
        <w:rPr>
          <w:rFonts w:ascii="Arial" w:hAnsi="Arial" w:cs="Arial"/>
          <w:spacing w:val="-13"/>
          <w:sz w:val="22"/>
          <w:szCs w:val="22"/>
        </w:rPr>
        <w:t xml:space="preserve"> </w:t>
      </w:r>
      <w:r w:rsidRPr="00811A1B">
        <w:rPr>
          <w:rFonts w:ascii="Arial" w:hAnsi="Arial" w:cs="Arial"/>
          <w:sz w:val="22"/>
          <w:szCs w:val="22"/>
        </w:rPr>
        <w:t>RULES</w:t>
      </w:r>
      <w:r w:rsidRPr="00811A1B">
        <w:rPr>
          <w:rFonts w:ascii="Arial" w:hAnsi="Arial" w:cs="Arial"/>
          <w:spacing w:val="-11"/>
          <w:sz w:val="22"/>
          <w:szCs w:val="22"/>
        </w:rPr>
        <w:t xml:space="preserve"> </w:t>
      </w:r>
      <w:r w:rsidRPr="00811A1B">
        <w:rPr>
          <w:rFonts w:ascii="Arial" w:hAnsi="Arial" w:cs="Arial"/>
          <w:sz w:val="22"/>
          <w:szCs w:val="22"/>
        </w:rPr>
        <w:t>FOR</w:t>
      </w:r>
      <w:r w:rsidRPr="00811A1B">
        <w:rPr>
          <w:rFonts w:ascii="Arial" w:hAnsi="Arial" w:cs="Arial"/>
          <w:spacing w:val="-14"/>
          <w:sz w:val="22"/>
          <w:szCs w:val="22"/>
        </w:rPr>
        <w:t xml:space="preserve"> </w:t>
      </w:r>
      <w:r w:rsidRPr="00811A1B">
        <w:rPr>
          <w:rFonts w:ascii="Arial" w:hAnsi="Arial" w:cs="Arial"/>
          <w:spacing w:val="-2"/>
          <w:sz w:val="22"/>
          <w:szCs w:val="22"/>
        </w:rPr>
        <w:t>IMPLEMENTATION</w:t>
      </w:r>
    </w:p>
    <w:p w:rsidR="007057AE" w:rsidRPr="00811A1B" w:rsidRDefault="00575FE2">
      <w:pPr>
        <w:pStyle w:val="Heading3"/>
        <w:tabs>
          <w:tab w:val="left" w:pos="1978"/>
        </w:tabs>
        <w:spacing w:before="240" w:line="276" w:lineRule="auto"/>
        <w:ind w:left="1390" w:right="395" w:hanging="852"/>
        <w:rPr>
          <w:rFonts w:ascii="Arial" w:hAnsi="Arial" w:cs="Arial"/>
          <w:sz w:val="22"/>
          <w:szCs w:val="22"/>
        </w:rPr>
      </w:pPr>
      <w:bookmarkStart w:id="10" w:name="_bookmark7"/>
      <w:bookmarkEnd w:id="10"/>
      <w:r w:rsidRPr="00811A1B">
        <w:rPr>
          <w:rFonts w:ascii="Arial" w:hAnsi="Arial" w:cs="Arial"/>
          <w:sz w:val="22"/>
          <w:szCs w:val="22"/>
        </w:rPr>
        <w:t>Article 6</w:t>
      </w:r>
      <w:r w:rsidRPr="00811A1B">
        <w:rPr>
          <w:rFonts w:ascii="Arial" w:hAnsi="Arial" w:cs="Arial"/>
          <w:sz w:val="22"/>
          <w:szCs w:val="22"/>
        </w:rPr>
        <w:tab/>
        <w:t>Pre-conditions,</w:t>
      </w:r>
      <w:r w:rsidRPr="00811A1B">
        <w:rPr>
          <w:rFonts w:ascii="Arial" w:hAnsi="Arial" w:cs="Arial"/>
          <w:spacing w:val="40"/>
          <w:sz w:val="22"/>
          <w:szCs w:val="22"/>
        </w:rPr>
        <w:t xml:space="preserve"> </w:t>
      </w:r>
      <w:r w:rsidRPr="00811A1B">
        <w:rPr>
          <w:rFonts w:ascii="Arial" w:hAnsi="Arial" w:cs="Arial"/>
          <w:sz w:val="22"/>
          <w:szCs w:val="22"/>
        </w:rPr>
        <w:t>general</w:t>
      </w:r>
      <w:r w:rsidRPr="00811A1B">
        <w:rPr>
          <w:rFonts w:ascii="Arial" w:hAnsi="Arial" w:cs="Arial"/>
          <w:spacing w:val="40"/>
          <w:sz w:val="22"/>
          <w:szCs w:val="22"/>
        </w:rPr>
        <w:t xml:space="preserve"> </w:t>
      </w:r>
      <w:r w:rsidRPr="00811A1B">
        <w:rPr>
          <w:rFonts w:ascii="Arial" w:hAnsi="Arial" w:cs="Arial"/>
          <w:sz w:val="22"/>
          <w:szCs w:val="22"/>
        </w:rPr>
        <w:t>conditions</w:t>
      </w:r>
      <w:r w:rsidRPr="00811A1B">
        <w:rPr>
          <w:rFonts w:ascii="Arial" w:hAnsi="Arial" w:cs="Arial"/>
          <w:spacing w:val="40"/>
          <w:sz w:val="22"/>
          <w:szCs w:val="22"/>
        </w:rPr>
        <w:t xml:space="preserve"> </w:t>
      </w:r>
      <w:r w:rsidRPr="00811A1B">
        <w:rPr>
          <w:rFonts w:ascii="Arial" w:hAnsi="Arial" w:cs="Arial"/>
          <w:sz w:val="22"/>
          <w:szCs w:val="22"/>
        </w:rPr>
        <w:t>and</w:t>
      </w:r>
      <w:r w:rsidRPr="00811A1B">
        <w:rPr>
          <w:rFonts w:ascii="Arial" w:hAnsi="Arial" w:cs="Arial"/>
          <w:spacing w:val="40"/>
          <w:sz w:val="22"/>
          <w:szCs w:val="22"/>
        </w:rPr>
        <w:t xml:space="preserve"> </w:t>
      </w:r>
      <w:r w:rsidRPr="00811A1B">
        <w:rPr>
          <w:rFonts w:ascii="Arial" w:hAnsi="Arial" w:cs="Arial"/>
          <w:sz w:val="22"/>
          <w:szCs w:val="22"/>
        </w:rPr>
        <w:t>payment</w:t>
      </w:r>
      <w:r w:rsidRPr="00811A1B">
        <w:rPr>
          <w:rFonts w:ascii="Arial" w:hAnsi="Arial" w:cs="Arial"/>
          <w:spacing w:val="40"/>
          <w:sz w:val="22"/>
          <w:szCs w:val="22"/>
        </w:rPr>
        <w:t xml:space="preserve"> </w:t>
      </w:r>
      <w:r w:rsidRPr="00811A1B">
        <w:rPr>
          <w:rFonts w:ascii="Arial" w:hAnsi="Arial" w:cs="Arial"/>
          <w:sz w:val="22"/>
          <w:szCs w:val="22"/>
        </w:rPr>
        <w:t>conditions</w:t>
      </w:r>
      <w:r w:rsidRPr="00811A1B">
        <w:rPr>
          <w:rFonts w:ascii="Arial" w:hAnsi="Arial" w:cs="Arial"/>
          <w:spacing w:val="40"/>
          <w:sz w:val="22"/>
          <w:szCs w:val="22"/>
        </w:rPr>
        <w:t xml:space="preserve"> </w:t>
      </w:r>
      <w:r w:rsidRPr="00811A1B">
        <w:rPr>
          <w:rFonts w:ascii="Arial" w:hAnsi="Arial" w:cs="Arial"/>
          <w:sz w:val="22"/>
          <w:szCs w:val="22"/>
        </w:rPr>
        <w:t>for</w:t>
      </w:r>
      <w:r w:rsidRPr="00811A1B">
        <w:rPr>
          <w:rFonts w:ascii="Arial" w:hAnsi="Arial" w:cs="Arial"/>
          <w:spacing w:val="40"/>
          <w:sz w:val="22"/>
          <w:szCs w:val="22"/>
        </w:rPr>
        <w:t xml:space="preserve"> </w:t>
      </w:r>
      <w:r w:rsidRPr="00811A1B">
        <w:rPr>
          <w:rFonts w:ascii="Arial" w:hAnsi="Arial" w:cs="Arial"/>
          <w:sz w:val="22"/>
          <w:szCs w:val="22"/>
        </w:rPr>
        <w:t>Union</w:t>
      </w:r>
      <w:r w:rsidRPr="00811A1B">
        <w:rPr>
          <w:rFonts w:ascii="Arial" w:hAnsi="Arial" w:cs="Arial"/>
          <w:spacing w:val="80"/>
          <w:sz w:val="22"/>
          <w:szCs w:val="22"/>
        </w:rPr>
        <w:t xml:space="preserve"> </w:t>
      </w:r>
      <w:r w:rsidRPr="00811A1B">
        <w:rPr>
          <w:rFonts w:ascii="Arial" w:hAnsi="Arial" w:cs="Arial"/>
          <w:sz w:val="22"/>
          <w:szCs w:val="22"/>
        </w:rPr>
        <w:t>support under the Facility</w:t>
      </w:r>
    </w:p>
    <w:p w:rsidR="007057AE" w:rsidRPr="00B3583A" w:rsidRDefault="00575FE2" w:rsidP="00B3583A">
      <w:pPr>
        <w:pStyle w:val="ListParagraph"/>
        <w:numPr>
          <w:ilvl w:val="0"/>
          <w:numId w:val="40"/>
        </w:numPr>
        <w:tabs>
          <w:tab w:val="left" w:pos="1390"/>
        </w:tabs>
        <w:spacing w:before="76" w:line="278" w:lineRule="auto"/>
        <w:ind w:right="393"/>
        <w:rPr>
          <w:rFonts w:ascii="Arial" w:hAnsi="Arial" w:cs="Arial"/>
        </w:rPr>
      </w:pPr>
      <w:r w:rsidRPr="00B3583A">
        <w:rPr>
          <w:rFonts w:ascii="Arial" w:hAnsi="Arial" w:cs="Arial"/>
        </w:rPr>
        <w:t>In line with Article 5(1) of Regulation (EU) 2024/1449, financing under this Facility is</w:t>
      </w:r>
      <w:r w:rsidRPr="00B3583A">
        <w:rPr>
          <w:rFonts w:ascii="Arial" w:hAnsi="Arial" w:cs="Arial"/>
          <w:spacing w:val="-14"/>
        </w:rPr>
        <w:t xml:space="preserve"> </w:t>
      </w:r>
      <w:r w:rsidRPr="00B3583A">
        <w:rPr>
          <w:rFonts w:ascii="Arial" w:hAnsi="Arial" w:cs="Arial"/>
        </w:rPr>
        <w:t>subject</w:t>
      </w:r>
      <w:r w:rsidRPr="00B3583A">
        <w:rPr>
          <w:rFonts w:ascii="Arial" w:hAnsi="Arial" w:cs="Arial"/>
          <w:spacing w:val="-14"/>
        </w:rPr>
        <w:t xml:space="preserve"> </w:t>
      </w:r>
      <w:r w:rsidRPr="00B3583A">
        <w:rPr>
          <w:rFonts w:ascii="Arial" w:hAnsi="Arial" w:cs="Arial"/>
        </w:rPr>
        <w:t>to</w:t>
      </w:r>
      <w:r w:rsidRPr="00B3583A">
        <w:rPr>
          <w:rFonts w:ascii="Arial" w:hAnsi="Arial" w:cs="Arial"/>
          <w:spacing w:val="-14"/>
        </w:rPr>
        <w:t xml:space="preserve"> </w:t>
      </w:r>
      <w:r w:rsidRPr="00B3583A">
        <w:rPr>
          <w:rFonts w:ascii="Arial" w:hAnsi="Arial" w:cs="Arial"/>
        </w:rPr>
        <w:t>the</w:t>
      </w:r>
      <w:r w:rsidRPr="00B3583A">
        <w:rPr>
          <w:rFonts w:ascii="Arial" w:hAnsi="Arial" w:cs="Arial"/>
          <w:spacing w:val="-14"/>
        </w:rPr>
        <w:t xml:space="preserve"> </w:t>
      </w:r>
      <w:r w:rsidRPr="00B3583A">
        <w:rPr>
          <w:rFonts w:ascii="Arial" w:hAnsi="Arial" w:cs="Arial"/>
        </w:rPr>
        <w:t>fulfilment</w:t>
      </w:r>
      <w:r w:rsidRPr="00B3583A">
        <w:rPr>
          <w:rFonts w:ascii="Arial" w:hAnsi="Arial" w:cs="Arial"/>
          <w:spacing w:val="-13"/>
        </w:rPr>
        <w:t xml:space="preserve"> </w:t>
      </w:r>
      <w:r w:rsidRPr="00B3583A">
        <w:rPr>
          <w:rFonts w:ascii="Arial" w:hAnsi="Arial" w:cs="Arial"/>
        </w:rPr>
        <w:t>by</w:t>
      </w:r>
      <w:r w:rsidRPr="00B3583A">
        <w:rPr>
          <w:rFonts w:ascii="Arial" w:hAnsi="Arial" w:cs="Arial"/>
          <w:spacing w:val="-14"/>
        </w:rPr>
        <w:t xml:space="preserve"> </w:t>
      </w:r>
      <w:r w:rsidRPr="00B3583A">
        <w:rPr>
          <w:rFonts w:ascii="Arial" w:hAnsi="Arial" w:cs="Arial"/>
        </w:rPr>
        <w:t>the</w:t>
      </w:r>
      <w:r w:rsidRPr="00B3583A">
        <w:rPr>
          <w:rFonts w:ascii="Arial" w:hAnsi="Arial" w:cs="Arial"/>
          <w:spacing w:val="-15"/>
        </w:rPr>
        <w:t xml:space="preserve"> </w:t>
      </w:r>
      <w:r w:rsidRPr="00B3583A">
        <w:rPr>
          <w:rFonts w:ascii="Arial" w:hAnsi="Arial" w:cs="Arial"/>
        </w:rPr>
        <w:t>Beneficiary</w:t>
      </w:r>
      <w:r w:rsidRPr="00B3583A">
        <w:rPr>
          <w:rFonts w:ascii="Arial" w:hAnsi="Arial" w:cs="Arial"/>
          <w:spacing w:val="-14"/>
        </w:rPr>
        <w:t xml:space="preserve"> </w:t>
      </w:r>
      <w:r w:rsidRPr="00B3583A">
        <w:rPr>
          <w:rFonts w:ascii="Arial" w:hAnsi="Arial" w:cs="Arial"/>
        </w:rPr>
        <w:t>of</w:t>
      </w:r>
      <w:r w:rsidRPr="00B3583A">
        <w:rPr>
          <w:rFonts w:ascii="Arial" w:hAnsi="Arial" w:cs="Arial"/>
          <w:spacing w:val="-15"/>
        </w:rPr>
        <w:t xml:space="preserve"> </w:t>
      </w:r>
      <w:r w:rsidRPr="00B3583A">
        <w:rPr>
          <w:rFonts w:ascii="Arial" w:hAnsi="Arial" w:cs="Arial"/>
        </w:rPr>
        <w:t>pre-conditions,</w:t>
      </w:r>
      <w:r w:rsidRPr="00B3583A">
        <w:rPr>
          <w:rFonts w:ascii="Arial" w:hAnsi="Arial" w:cs="Arial"/>
          <w:spacing w:val="-14"/>
        </w:rPr>
        <w:t xml:space="preserve"> </w:t>
      </w:r>
      <w:r w:rsidRPr="00B3583A">
        <w:rPr>
          <w:rFonts w:ascii="Arial" w:hAnsi="Arial" w:cs="Arial"/>
        </w:rPr>
        <w:t>general</w:t>
      </w:r>
      <w:r w:rsidRPr="00B3583A">
        <w:rPr>
          <w:rFonts w:ascii="Arial" w:hAnsi="Arial" w:cs="Arial"/>
          <w:spacing w:val="-13"/>
        </w:rPr>
        <w:t xml:space="preserve"> </w:t>
      </w:r>
      <w:r w:rsidRPr="00B3583A">
        <w:rPr>
          <w:rFonts w:ascii="Arial" w:hAnsi="Arial" w:cs="Arial"/>
        </w:rPr>
        <w:t>conditions</w:t>
      </w:r>
      <w:r w:rsidRPr="00B3583A">
        <w:rPr>
          <w:rFonts w:ascii="Arial" w:hAnsi="Arial" w:cs="Arial"/>
          <w:spacing w:val="-13"/>
        </w:rPr>
        <w:t xml:space="preserve"> </w:t>
      </w:r>
      <w:r w:rsidRPr="00B3583A">
        <w:rPr>
          <w:rFonts w:ascii="Arial" w:hAnsi="Arial" w:cs="Arial"/>
        </w:rPr>
        <w:t>and</w:t>
      </w:r>
      <w:r w:rsidR="00B3583A" w:rsidRPr="00B3583A">
        <w:rPr>
          <w:rFonts w:ascii="Arial" w:hAnsi="Arial" w:cs="Arial"/>
        </w:rPr>
        <w:t xml:space="preserve"> </w:t>
      </w:r>
      <w:r w:rsidRPr="00B3583A">
        <w:rPr>
          <w:rFonts w:ascii="Arial" w:hAnsi="Arial" w:cs="Arial"/>
        </w:rPr>
        <w:t>payment conditions, which shall be fulfilled for any release of funds, except for the pre-financing where only the pre-conditions and the general conditions shall apply.</w:t>
      </w:r>
    </w:p>
    <w:p w:rsidR="007057AE" w:rsidRPr="00811A1B" w:rsidRDefault="00575FE2" w:rsidP="00B3583A">
      <w:pPr>
        <w:pStyle w:val="ListParagraph"/>
        <w:numPr>
          <w:ilvl w:val="0"/>
          <w:numId w:val="40"/>
        </w:numPr>
        <w:tabs>
          <w:tab w:val="left" w:pos="1390"/>
        </w:tabs>
        <w:spacing w:before="117" w:after="120" w:line="276" w:lineRule="auto"/>
        <w:ind w:left="1383" w:hanging="850"/>
        <w:rPr>
          <w:rFonts w:ascii="Arial" w:hAnsi="Arial" w:cs="Arial"/>
        </w:rPr>
      </w:pPr>
      <w:r w:rsidRPr="00811A1B">
        <w:rPr>
          <w:rFonts w:ascii="Arial" w:hAnsi="Arial" w:cs="Arial"/>
        </w:rPr>
        <w:t>Pre-conditions for the support under the Facility shall be those set out in Article 5(1) of Regulation (EU) 2024/1449.</w:t>
      </w:r>
    </w:p>
    <w:p w:rsidR="007057AE" w:rsidRPr="00811A1B" w:rsidRDefault="00575FE2" w:rsidP="00B3583A">
      <w:pPr>
        <w:pStyle w:val="ListParagraph"/>
        <w:numPr>
          <w:ilvl w:val="0"/>
          <w:numId w:val="40"/>
        </w:numPr>
        <w:tabs>
          <w:tab w:val="left" w:pos="1390"/>
        </w:tabs>
        <w:spacing w:after="120" w:line="276" w:lineRule="auto"/>
        <w:ind w:left="1383" w:right="389" w:hanging="850"/>
        <w:rPr>
          <w:rFonts w:ascii="Arial" w:hAnsi="Arial" w:cs="Arial"/>
        </w:rPr>
      </w:pPr>
      <w:r w:rsidRPr="00811A1B">
        <w:rPr>
          <w:rFonts w:ascii="Arial" w:hAnsi="Arial" w:cs="Arial"/>
        </w:rPr>
        <w:t>Pursuant to Article 12(3) of Regulation (EU) 2024/1449, general conditions for support under the Facility are macro financial stability, sound public financial management, transparency and oversight of the budget.</w:t>
      </w:r>
    </w:p>
    <w:p w:rsidR="007057AE" w:rsidRPr="00811A1B" w:rsidRDefault="00575FE2" w:rsidP="00B3583A">
      <w:pPr>
        <w:pStyle w:val="ListParagraph"/>
        <w:numPr>
          <w:ilvl w:val="0"/>
          <w:numId w:val="40"/>
        </w:numPr>
        <w:tabs>
          <w:tab w:val="left" w:pos="1390"/>
        </w:tabs>
        <w:spacing w:after="120" w:line="276" w:lineRule="auto"/>
        <w:ind w:left="1383" w:right="394" w:hanging="850"/>
        <w:rPr>
          <w:rFonts w:ascii="Arial" w:hAnsi="Arial" w:cs="Arial"/>
        </w:rPr>
      </w:pPr>
      <w:r w:rsidRPr="00811A1B">
        <w:rPr>
          <w:rFonts w:ascii="Arial" w:hAnsi="Arial" w:cs="Arial"/>
        </w:rPr>
        <w:t>Payment</w:t>
      </w:r>
      <w:r w:rsidRPr="00811A1B">
        <w:rPr>
          <w:rFonts w:ascii="Arial" w:hAnsi="Arial" w:cs="Arial"/>
          <w:spacing w:val="-15"/>
        </w:rPr>
        <w:t xml:space="preserve"> </w:t>
      </w:r>
      <w:r w:rsidRPr="00811A1B">
        <w:rPr>
          <w:rFonts w:ascii="Arial" w:hAnsi="Arial" w:cs="Arial"/>
        </w:rPr>
        <w:t>conditions</w:t>
      </w:r>
      <w:r w:rsidRPr="00811A1B">
        <w:rPr>
          <w:rFonts w:ascii="Arial" w:hAnsi="Arial" w:cs="Arial"/>
          <w:spacing w:val="-15"/>
        </w:rPr>
        <w:t xml:space="preserve"> </w:t>
      </w:r>
      <w:r w:rsidRPr="00811A1B">
        <w:rPr>
          <w:rFonts w:ascii="Arial" w:hAnsi="Arial" w:cs="Arial"/>
        </w:rPr>
        <w:t>for</w:t>
      </w:r>
      <w:r w:rsidRPr="00811A1B">
        <w:rPr>
          <w:rFonts w:ascii="Arial" w:hAnsi="Arial" w:cs="Arial"/>
          <w:spacing w:val="-15"/>
        </w:rPr>
        <w:t xml:space="preserve"> </w:t>
      </w:r>
      <w:r w:rsidRPr="00811A1B">
        <w:rPr>
          <w:rFonts w:ascii="Arial" w:hAnsi="Arial" w:cs="Arial"/>
        </w:rPr>
        <w:t>support</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5"/>
        </w:rPr>
        <w:t xml:space="preserve"> </w:t>
      </w:r>
      <w:r w:rsidRPr="00811A1B">
        <w:rPr>
          <w:rFonts w:ascii="Arial" w:hAnsi="Arial" w:cs="Arial"/>
        </w:rPr>
        <w:t>are</w:t>
      </w:r>
      <w:r w:rsidRPr="00811A1B">
        <w:rPr>
          <w:rFonts w:ascii="Arial" w:hAnsi="Arial" w:cs="Arial"/>
          <w:spacing w:val="-15"/>
        </w:rPr>
        <w:t xml:space="preserve"> </w:t>
      </w:r>
      <w:r w:rsidRPr="00811A1B">
        <w:rPr>
          <w:rFonts w:ascii="Arial" w:hAnsi="Arial" w:cs="Arial"/>
        </w:rPr>
        <w:t>laid</w:t>
      </w:r>
      <w:r w:rsidRPr="00811A1B">
        <w:rPr>
          <w:rFonts w:ascii="Arial" w:hAnsi="Arial" w:cs="Arial"/>
          <w:spacing w:val="-15"/>
        </w:rPr>
        <w:t xml:space="preserve"> </w:t>
      </w:r>
      <w:r w:rsidRPr="00811A1B">
        <w:rPr>
          <w:rFonts w:ascii="Arial" w:hAnsi="Arial" w:cs="Arial"/>
        </w:rPr>
        <w:t>down</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Reform</w:t>
      </w:r>
      <w:r w:rsidRPr="00811A1B">
        <w:rPr>
          <w:rFonts w:ascii="Arial" w:hAnsi="Arial" w:cs="Arial"/>
          <w:spacing w:val="-15"/>
        </w:rPr>
        <w:t xml:space="preserve"> </w:t>
      </w:r>
      <w:r w:rsidRPr="00811A1B">
        <w:rPr>
          <w:rFonts w:ascii="Arial" w:hAnsi="Arial" w:cs="Arial"/>
        </w:rPr>
        <w:t>Agenda. Where the Reform Agenda, including relevant payment conditions, is no longer achievable by the Beneficiary, either partially or totally, because of objective circumstances,</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Beneficiary</w:t>
      </w:r>
      <w:r w:rsidRPr="00811A1B">
        <w:rPr>
          <w:rFonts w:ascii="Arial" w:hAnsi="Arial" w:cs="Arial"/>
          <w:spacing w:val="-14"/>
        </w:rPr>
        <w:t xml:space="preserve"> </w:t>
      </w:r>
      <w:r w:rsidRPr="00811A1B">
        <w:rPr>
          <w:rFonts w:ascii="Arial" w:hAnsi="Arial" w:cs="Arial"/>
        </w:rPr>
        <w:t>may</w:t>
      </w:r>
      <w:r w:rsidRPr="00811A1B">
        <w:rPr>
          <w:rFonts w:ascii="Arial" w:hAnsi="Arial" w:cs="Arial"/>
          <w:spacing w:val="-15"/>
        </w:rPr>
        <w:t xml:space="preserve"> </w:t>
      </w:r>
      <w:r w:rsidRPr="00811A1B">
        <w:rPr>
          <w:rFonts w:ascii="Arial" w:hAnsi="Arial" w:cs="Arial"/>
        </w:rPr>
        <w:t>propose</w:t>
      </w:r>
      <w:r w:rsidRPr="00811A1B">
        <w:rPr>
          <w:rFonts w:ascii="Arial" w:hAnsi="Arial" w:cs="Arial"/>
          <w:spacing w:val="-12"/>
        </w:rPr>
        <w:t xml:space="preserve"> </w:t>
      </w:r>
      <w:r w:rsidRPr="00811A1B">
        <w:rPr>
          <w:rFonts w:ascii="Arial" w:hAnsi="Arial" w:cs="Arial"/>
        </w:rPr>
        <w:t>an</w:t>
      </w:r>
      <w:r w:rsidRPr="00811A1B">
        <w:rPr>
          <w:rFonts w:ascii="Arial" w:hAnsi="Arial" w:cs="Arial"/>
          <w:spacing w:val="-14"/>
        </w:rPr>
        <w:t xml:space="preserve"> </w:t>
      </w:r>
      <w:r w:rsidRPr="00811A1B">
        <w:rPr>
          <w:rFonts w:ascii="Arial" w:hAnsi="Arial" w:cs="Arial"/>
        </w:rPr>
        <w:t>amended</w:t>
      </w:r>
      <w:r w:rsidRPr="00811A1B">
        <w:rPr>
          <w:rFonts w:ascii="Arial" w:hAnsi="Arial" w:cs="Arial"/>
          <w:spacing w:val="-14"/>
        </w:rPr>
        <w:t xml:space="preserve"> </w:t>
      </w:r>
      <w:r w:rsidRPr="00811A1B">
        <w:rPr>
          <w:rFonts w:ascii="Arial" w:hAnsi="Arial" w:cs="Arial"/>
        </w:rPr>
        <w:t>Reform</w:t>
      </w:r>
      <w:r w:rsidRPr="00811A1B">
        <w:rPr>
          <w:rFonts w:ascii="Arial" w:hAnsi="Arial" w:cs="Arial"/>
          <w:spacing w:val="-14"/>
        </w:rPr>
        <w:t xml:space="preserve"> </w:t>
      </w:r>
      <w:r w:rsidRPr="00811A1B">
        <w:rPr>
          <w:rFonts w:ascii="Arial" w:hAnsi="Arial" w:cs="Arial"/>
        </w:rPr>
        <w:t>Agenda.</w:t>
      </w:r>
      <w:r w:rsidRPr="00811A1B">
        <w:rPr>
          <w:rFonts w:ascii="Arial" w:hAnsi="Arial" w:cs="Arial"/>
          <w:spacing w:val="-12"/>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4"/>
        </w:rPr>
        <w:t xml:space="preserve"> </w:t>
      </w:r>
      <w:r w:rsidRPr="00811A1B">
        <w:rPr>
          <w:rFonts w:ascii="Arial" w:hAnsi="Arial" w:cs="Arial"/>
        </w:rPr>
        <w:t>case, the Beneficiary may make a reasoned request to the Commission to amend its Commission implementing decision approving the Reform Agenda referred to in Article 15(1) of Regulation (EU) 2024/1449.</w:t>
      </w:r>
    </w:p>
    <w:p w:rsidR="007057AE" w:rsidRPr="00811A1B" w:rsidRDefault="007057AE">
      <w:pPr>
        <w:pStyle w:val="BodyText"/>
        <w:spacing w:before="84"/>
        <w:ind w:left="0"/>
        <w:jc w:val="left"/>
        <w:rPr>
          <w:rFonts w:ascii="Arial" w:hAnsi="Arial" w:cs="Arial"/>
          <w:sz w:val="22"/>
          <w:szCs w:val="22"/>
        </w:rPr>
      </w:pPr>
    </w:p>
    <w:p w:rsidR="007057AE" w:rsidRPr="00811A1B" w:rsidRDefault="00575FE2">
      <w:pPr>
        <w:pStyle w:val="Heading2"/>
        <w:spacing w:before="1"/>
        <w:rPr>
          <w:rFonts w:ascii="Arial" w:hAnsi="Arial" w:cs="Arial"/>
          <w:sz w:val="22"/>
          <w:szCs w:val="22"/>
        </w:rPr>
      </w:pPr>
      <w:bookmarkStart w:id="11" w:name="_bookmark8"/>
      <w:bookmarkEnd w:id="11"/>
      <w:r w:rsidRPr="00811A1B">
        <w:rPr>
          <w:rFonts w:ascii="Arial" w:hAnsi="Arial" w:cs="Arial"/>
          <w:sz w:val="22"/>
          <w:szCs w:val="22"/>
        </w:rPr>
        <w:t>TITLE</w:t>
      </w:r>
      <w:r w:rsidRPr="00811A1B">
        <w:rPr>
          <w:rFonts w:ascii="Arial" w:hAnsi="Arial" w:cs="Arial"/>
          <w:spacing w:val="-15"/>
          <w:sz w:val="22"/>
          <w:szCs w:val="22"/>
        </w:rPr>
        <w:t xml:space="preserve"> </w:t>
      </w:r>
      <w:r w:rsidRPr="00811A1B">
        <w:rPr>
          <w:rFonts w:ascii="Arial" w:hAnsi="Arial" w:cs="Arial"/>
          <w:sz w:val="22"/>
          <w:szCs w:val="22"/>
        </w:rPr>
        <w:t>III:</w:t>
      </w:r>
      <w:r w:rsidRPr="00811A1B">
        <w:rPr>
          <w:rFonts w:ascii="Arial" w:hAnsi="Arial" w:cs="Arial"/>
          <w:spacing w:val="-15"/>
          <w:sz w:val="22"/>
          <w:szCs w:val="22"/>
        </w:rPr>
        <w:t xml:space="preserve"> </w:t>
      </w:r>
      <w:r w:rsidRPr="00811A1B">
        <w:rPr>
          <w:rFonts w:ascii="Arial" w:hAnsi="Arial" w:cs="Arial"/>
          <w:sz w:val="22"/>
          <w:szCs w:val="22"/>
        </w:rPr>
        <w:t>TAXES</w:t>
      </w:r>
      <w:r w:rsidRPr="00811A1B">
        <w:rPr>
          <w:rFonts w:ascii="Arial" w:hAnsi="Arial" w:cs="Arial"/>
          <w:spacing w:val="-12"/>
          <w:sz w:val="22"/>
          <w:szCs w:val="22"/>
        </w:rPr>
        <w:t xml:space="preserve"> </w:t>
      </w:r>
      <w:r w:rsidRPr="00811A1B">
        <w:rPr>
          <w:rFonts w:ascii="Arial" w:hAnsi="Arial" w:cs="Arial"/>
          <w:sz w:val="22"/>
          <w:szCs w:val="22"/>
        </w:rPr>
        <w:t>AND</w:t>
      </w:r>
      <w:r w:rsidRPr="00811A1B">
        <w:rPr>
          <w:rFonts w:ascii="Arial" w:hAnsi="Arial" w:cs="Arial"/>
          <w:spacing w:val="-13"/>
          <w:sz w:val="22"/>
          <w:szCs w:val="22"/>
        </w:rPr>
        <w:t xml:space="preserve"> </w:t>
      </w:r>
      <w:r w:rsidRPr="00811A1B">
        <w:rPr>
          <w:rFonts w:ascii="Arial" w:hAnsi="Arial" w:cs="Arial"/>
          <w:spacing w:val="-2"/>
          <w:sz w:val="22"/>
          <w:szCs w:val="22"/>
        </w:rPr>
        <w:t>ELIGIBILITY</w:t>
      </w:r>
    </w:p>
    <w:p w:rsidR="007057AE" w:rsidRPr="00811A1B" w:rsidRDefault="00575FE2">
      <w:pPr>
        <w:pStyle w:val="Heading3"/>
        <w:tabs>
          <w:tab w:val="left" w:pos="1957"/>
        </w:tabs>
        <w:spacing w:before="240"/>
        <w:rPr>
          <w:rFonts w:ascii="Arial" w:hAnsi="Arial" w:cs="Arial"/>
          <w:sz w:val="22"/>
          <w:szCs w:val="22"/>
        </w:rPr>
      </w:pPr>
      <w:bookmarkStart w:id="12" w:name="_bookmark9"/>
      <w:bookmarkEnd w:id="12"/>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7</w:t>
      </w:r>
      <w:r w:rsidRPr="00811A1B">
        <w:rPr>
          <w:rFonts w:ascii="Arial" w:hAnsi="Arial" w:cs="Arial"/>
          <w:sz w:val="22"/>
          <w:szCs w:val="22"/>
        </w:rPr>
        <w:tab/>
        <w:t>Taxes,</w:t>
      </w:r>
      <w:r w:rsidRPr="00811A1B">
        <w:rPr>
          <w:rFonts w:ascii="Arial" w:hAnsi="Arial" w:cs="Arial"/>
          <w:spacing w:val="-2"/>
          <w:sz w:val="22"/>
          <w:szCs w:val="22"/>
        </w:rPr>
        <w:t xml:space="preserve"> </w:t>
      </w:r>
      <w:r w:rsidRPr="00811A1B">
        <w:rPr>
          <w:rFonts w:ascii="Arial" w:hAnsi="Arial" w:cs="Arial"/>
          <w:sz w:val="22"/>
          <w:szCs w:val="22"/>
        </w:rPr>
        <w:t>duties</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1"/>
          <w:sz w:val="22"/>
          <w:szCs w:val="22"/>
        </w:rPr>
        <w:t xml:space="preserve"> </w:t>
      </w:r>
      <w:r w:rsidRPr="00811A1B">
        <w:rPr>
          <w:rFonts w:ascii="Arial" w:hAnsi="Arial" w:cs="Arial"/>
          <w:spacing w:val="-2"/>
          <w:sz w:val="22"/>
          <w:szCs w:val="22"/>
        </w:rPr>
        <w:t>charges</w:t>
      </w:r>
    </w:p>
    <w:p w:rsidR="007057AE" w:rsidRPr="00811A1B" w:rsidRDefault="00575FE2">
      <w:pPr>
        <w:pStyle w:val="ListParagraph"/>
        <w:numPr>
          <w:ilvl w:val="0"/>
          <w:numId w:val="39"/>
        </w:numPr>
        <w:tabs>
          <w:tab w:val="left" w:pos="1390"/>
        </w:tabs>
        <w:spacing w:before="160" w:line="276" w:lineRule="auto"/>
        <w:ind w:right="389"/>
        <w:rPr>
          <w:rFonts w:ascii="Arial" w:hAnsi="Arial" w:cs="Arial"/>
        </w:rPr>
      </w:pPr>
      <w:r w:rsidRPr="00811A1B">
        <w:rPr>
          <w:rFonts w:ascii="Arial" w:hAnsi="Arial" w:cs="Arial"/>
        </w:rPr>
        <w:t>The</w:t>
      </w:r>
      <w:r w:rsidRPr="00811A1B">
        <w:rPr>
          <w:rFonts w:ascii="Arial" w:hAnsi="Arial" w:cs="Arial"/>
          <w:spacing w:val="-13"/>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funding</w:t>
      </w:r>
      <w:r w:rsidRPr="00811A1B">
        <w:rPr>
          <w:rFonts w:ascii="Arial" w:hAnsi="Arial" w:cs="Arial"/>
          <w:spacing w:val="-12"/>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not</w:t>
      </w:r>
      <w:r w:rsidRPr="00811A1B">
        <w:rPr>
          <w:rFonts w:ascii="Arial" w:hAnsi="Arial" w:cs="Arial"/>
          <w:spacing w:val="-12"/>
        </w:rPr>
        <w:t xml:space="preserve"> </w:t>
      </w:r>
      <w:r w:rsidRPr="00811A1B">
        <w:rPr>
          <w:rFonts w:ascii="Arial" w:hAnsi="Arial" w:cs="Arial"/>
        </w:rPr>
        <w:t>generate</w:t>
      </w:r>
      <w:r w:rsidRPr="00811A1B">
        <w:rPr>
          <w:rFonts w:ascii="Arial" w:hAnsi="Arial" w:cs="Arial"/>
          <w:spacing w:val="-13"/>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activate</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collection</w:t>
      </w:r>
      <w:r w:rsidRPr="00811A1B">
        <w:rPr>
          <w:rFonts w:ascii="Arial" w:hAnsi="Arial" w:cs="Arial"/>
          <w:spacing w:val="-12"/>
        </w:rPr>
        <w:t xml:space="preserve"> </w:t>
      </w:r>
      <w:r w:rsidRPr="00811A1B">
        <w:rPr>
          <w:rFonts w:ascii="Arial" w:hAnsi="Arial" w:cs="Arial"/>
        </w:rPr>
        <w:t>of</w:t>
      </w:r>
      <w:r w:rsidRPr="00811A1B">
        <w:rPr>
          <w:rFonts w:ascii="Arial" w:hAnsi="Arial" w:cs="Arial"/>
          <w:spacing w:val="-13"/>
        </w:rPr>
        <w:t xml:space="preserve"> </w:t>
      </w:r>
      <w:r w:rsidRPr="00811A1B">
        <w:rPr>
          <w:rFonts w:ascii="Arial" w:hAnsi="Arial" w:cs="Arial"/>
        </w:rPr>
        <w:t>specific</w:t>
      </w:r>
      <w:r w:rsidRPr="00811A1B">
        <w:rPr>
          <w:rFonts w:ascii="Arial" w:hAnsi="Arial" w:cs="Arial"/>
          <w:spacing w:val="-11"/>
        </w:rPr>
        <w:t xml:space="preserve"> </w:t>
      </w:r>
      <w:r w:rsidRPr="00811A1B">
        <w:rPr>
          <w:rFonts w:ascii="Arial" w:hAnsi="Arial" w:cs="Arial"/>
        </w:rPr>
        <w:t>taxes,</w:t>
      </w:r>
      <w:r w:rsidRPr="00811A1B">
        <w:rPr>
          <w:rFonts w:ascii="Arial" w:hAnsi="Arial" w:cs="Arial"/>
          <w:spacing w:val="-12"/>
        </w:rPr>
        <w:t xml:space="preserve"> </w:t>
      </w:r>
      <w:r w:rsidRPr="00811A1B">
        <w:rPr>
          <w:rFonts w:ascii="Arial" w:hAnsi="Arial" w:cs="Arial"/>
        </w:rPr>
        <w:t>duties or charges.</w:t>
      </w:r>
      <w:r w:rsidRPr="00811A1B">
        <w:rPr>
          <w:rFonts w:ascii="Arial" w:hAnsi="Arial" w:cs="Arial"/>
          <w:spacing w:val="40"/>
        </w:rPr>
        <w:t xml:space="preserve"> </w:t>
      </w:r>
      <w:r w:rsidRPr="00811A1B">
        <w:rPr>
          <w:rFonts w:ascii="Arial" w:hAnsi="Arial" w:cs="Arial"/>
        </w:rPr>
        <w:t>Article 28 of the Financial Framework Partnership Agreement for the implementation</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Union</w:t>
      </w:r>
      <w:r w:rsidRPr="00811A1B">
        <w:rPr>
          <w:rFonts w:ascii="Arial" w:hAnsi="Arial" w:cs="Arial"/>
          <w:spacing w:val="-11"/>
        </w:rPr>
        <w:t xml:space="preserve"> </w:t>
      </w:r>
      <w:r w:rsidRPr="00811A1B">
        <w:rPr>
          <w:rFonts w:ascii="Arial" w:hAnsi="Arial" w:cs="Arial"/>
        </w:rPr>
        <w:t>financial</w:t>
      </w:r>
      <w:r w:rsidRPr="00811A1B">
        <w:rPr>
          <w:rFonts w:ascii="Arial" w:hAnsi="Arial" w:cs="Arial"/>
          <w:spacing w:val="-11"/>
        </w:rPr>
        <w:t xml:space="preserve"> </w:t>
      </w:r>
      <w:r w:rsidRPr="00811A1B">
        <w:rPr>
          <w:rFonts w:ascii="Arial" w:hAnsi="Arial" w:cs="Arial"/>
        </w:rPr>
        <w:t>assistance</w:t>
      </w:r>
      <w:r w:rsidRPr="00811A1B">
        <w:rPr>
          <w:rFonts w:ascii="Arial" w:hAnsi="Arial" w:cs="Arial"/>
          <w:spacing w:val="-12"/>
        </w:rPr>
        <w:t xml:space="preserve"> </w:t>
      </w:r>
      <w:r w:rsidRPr="00811A1B">
        <w:rPr>
          <w:rFonts w:ascii="Arial" w:hAnsi="Arial" w:cs="Arial"/>
        </w:rPr>
        <w:t>under</w:t>
      </w:r>
      <w:r w:rsidRPr="00811A1B">
        <w:rPr>
          <w:rFonts w:ascii="Arial" w:hAnsi="Arial" w:cs="Arial"/>
          <w:spacing w:val="-11"/>
        </w:rPr>
        <w:t xml:space="preserve"> </w:t>
      </w:r>
      <w:r w:rsidRPr="00811A1B">
        <w:rPr>
          <w:rFonts w:ascii="Arial" w:hAnsi="Arial" w:cs="Arial"/>
        </w:rPr>
        <w:t>IPA</w:t>
      </w:r>
      <w:r w:rsidRPr="00811A1B">
        <w:rPr>
          <w:rFonts w:ascii="Arial" w:hAnsi="Arial" w:cs="Arial"/>
          <w:spacing w:val="-9"/>
        </w:rPr>
        <w:t xml:space="preserve"> </w:t>
      </w:r>
      <w:r w:rsidRPr="00811A1B">
        <w:rPr>
          <w:rFonts w:ascii="Arial" w:hAnsi="Arial" w:cs="Arial"/>
        </w:rPr>
        <w:t>III</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0"/>
        </w:rPr>
        <w:t xml:space="preserve"> </w:t>
      </w:r>
      <w:r w:rsidRPr="00811A1B">
        <w:rPr>
          <w:rFonts w:ascii="Arial" w:hAnsi="Arial" w:cs="Arial"/>
        </w:rPr>
        <w:t>apply</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this</w:t>
      </w:r>
      <w:r w:rsidRPr="00811A1B">
        <w:rPr>
          <w:rFonts w:ascii="Arial" w:hAnsi="Arial" w:cs="Arial"/>
          <w:spacing w:val="-10"/>
        </w:rPr>
        <w:t xml:space="preserve"> </w:t>
      </w:r>
      <w:r w:rsidRPr="00811A1B">
        <w:rPr>
          <w:rFonts w:ascii="Arial" w:hAnsi="Arial" w:cs="Arial"/>
        </w:rPr>
        <w:t>Facility.</w:t>
      </w:r>
    </w:p>
    <w:p w:rsidR="007057AE" w:rsidRPr="00811A1B" w:rsidRDefault="00575FE2">
      <w:pPr>
        <w:pStyle w:val="ListParagraph"/>
        <w:numPr>
          <w:ilvl w:val="0"/>
          <w:numId w:val="39"/>
        </w:numPr>
        <w:tabs>
          <w:tab w:val="left" w:pos="1390"/>
        </w:tabs>
        <w:spacing w:before="1" w:line="276" w:lineRule="auto"/>
        <w:ind w:right="395"/>
        <w:rPr>
          <w:rFonts w:ascii="Arial" w:hAnsi="Arial" w:cs="Arial"/>
        </w:rPr>
      </w:pPr>
      <w:r w:rsidRPr="00811A1B">
        <w:rPr>
          <w:rFonts w:ascii="Arial" w:hAnsi="Arial" w:cs="Arial"/>
        </w:rPr>
        <w:t>The</w:t>
      </w:r>
      <w:r w:rsidRPr="00811A1B">
        <w:rPr>
          <w:rFonts w:ascii="Arial" w:hAnsi="Arial" w:cs="Arial"/>
          <w:spacing w:val="-8"/>
        </w:rPr>
        <w:t xml:space="preserve"> </w:t>
      </w:r>
      <w:r w:rsidRPr="00811A1B">
        <w:rPr>
          <w:rFonts w:ascii="Arial" w:hAnsi="Arial" w:cs="Arial"/>
        </w:rPr>
        <w:t>present</w:t>
      </w:r>
      <w:r w:rsidRPr="00811A1B">
        <w:rPr>
          <w:rFonts w:ascii="Arial" w:hAnsi="Arial" w:cs="Arial"/>
          <w:spacing w:val="-7"/>
        </w:rPr>
        <w:t xml:space="preserve"> </w:t>
      </w:r>
      <w:r w:rsidRPr="00811A1B">
        <w:rPr>
          <w:rFonts w:ascii="Arial" w:hAnsi="Arial" w:cs="Arial"/>
        </w:rPr>
        <w:t>article</w:t>
      </w:r>
      <w:r w:rsidRPr="00811A1B">
        <w:rPr>
          <w:rFonts w:ascii="Arial" w:hAnsi="Arial" w:cs="Arial"/>
          <w:spacing w:val="-8"/>
        </w:rPr>
        <w:t xml:space="preserve"> </w:t>
      </w:r>
      <w:r w:rsidRPr="00811A1B">
        <w:rPr>
          <w:rFonts w:ascii="Arial" w:hAnsi="Arial" w:cs="Arial"/>
        </w:rPr>
        <w:t>is</w:t>
      </w:r>
      <w:r w:rsidRPr="00811A1B">
        <w:rPr>
          <w:rFonts w:ascii="Arial" w:hAnsi="Arial" w:cs="Arial"/>
          <w:spacing w:val="-7"/>
        </w:rPr>
        <w:t xml:space="preserve"> </w:t>
      </w:r>
      <w:r w:rsidRPr="00811A1B">
        <w:rPr>
          <w:rFonts w:ascii="Arial" w:hAnsi="Arial" w:cs="Arial"/>
        </w:rPr>
        <w:t>without</w:t>
      </w:r>
      <w:r w:rsidRPr="00811A1B">
        <w:rPr>
          <w:rFonts w:ascii="Arial" w:hAnsi="Arial" w:cs="Arial"/>
          <w:spacing w:val="-7"/>
        </w:rPr>
        <w:t xml:space="preserve"> </w:t>
      </w:r>
      <w:r w:rsidRPr="00811A1B">
        <w:rPr>
          <w:rFonts w:ascii="Arial" w:hAnsi="Arial" w:cs="Arial"/>
        </w:rPr>
        <w:t>prejudice</w:t>
      </w:r>
      <w:r w:rsidRPr="00811A1B">
        <w:rPr>
          <w:rFonts w:ascii="Arial" w:hAnsi="Arial" w:cs="Arial"/>
          <w:spacing w:val="-6"/>
        </w:rPr>
        <w:t xml:space="preserve"> </w:t>
      </w:r>
      <w:r w:rsidRPr="00811A1B">
        <w:rPr>
          <w:rFonts w:ascii="Arial" w:hAnsi="Arial" w:cs="Arial"/>
        </w:rPr>
        <w:t>to</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privileges</w:t>
      </w:r>
      <w:r w:rsidRPr="00811A1B">
        <w:rPr>
          <w:rFonts w:ascii="Arial" w:hAnsi="Arial" w:cs="Arial"/>
          <w:spacing w:val="-7"/>
        </w:rPr>
        <w:t xml:space="preserve"> </w:t>
      </w:r>
      <w:r w:rsidRPr="00811A1B">
        <w:rPr>
          <w:rFonts w:ascii="Arial" w:hAnsi="Arial" w:cs="Arial"/>
        </w:rPr>
        <w:t>and</w:t>
      </w:r>
      <w:r w:rsidRPr="00811A1B">
        <w:rPr>
          <w:rFonts w:ascii="Arial" w:hAnsi="Arial" w:cs="Arial"/>
          <w:spacing w:val="-7"/>
        </w:rPr>
        <w:t xml:space="preserve"> </w:t>
      </w:r>
      <w:r w:rsidRPr="00811A1B">
        <w:rPr>
          <w:rFonts w:ascii="Arial" w:hAnsi="Arial" w:cs="Arial"/>
        </w:rPr>
        <w:t>immunities</w:t>
      </w:r>
      <w:r w:rsidRPr="00811A1B">
        <w:rPr>
          <w:rFonts w:ascii="Arial" w:hAnsi="Arial" w:cs="Arial"/>
          <w:spacing w:val="-7"/>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entities implementing Facility funds under indirect management, and of any agreement that these</w:t>
      </w:r>
      <w:r w:rsidRPr="00811A1B">
        <w:rPr>
          <w:rFonts w:ascii="Arial" w:hAnsi="Arial" w:cs="Arial"/>
          <w:spacing w:val="-14"/>
        </w:rPr>
        <w:t xml:space="preserve"> </w:t>
      </w:r>
      <w:r w:rsidRPr="00811A1B">
        <w:rPr>
          <w:rFonts w:ascii="Arial" w:hAnsi="Arial" w:cs="Arial"/>
        </w:rPr>
        <w:t>entities</w:t>
      </w:r>
      <w:r w:rsidRPr="00811A1B">
        <w:rPr>
          <w:rFonts w:ascii="Arial" w:hAnsi="Arial" w:cs="Arial"/>
          <w:spacing w:val="-12"/>
        </w:rPr>
        <w:t xml:space="preserve"> </w:t>
      </w:r>
      <w:r w:rsidRPr="00811A1B">
        <w:rPr>
          <w:rFonts w:ascii="Arial" w:hAnsi="Arial" w:cs="Arial"/>
        </w:rPr>
        <w:t>have</w:t>
      </w:r>
      <w:r w:rsidRPr="00811A1B">
        <w:rPr>
          <w:rFonts w:ascii="Arial" w:hAnsi="Arial" w:cs="Arial"/>
          <w:spacing w:val="-12"/>
        </w:rPr>
        <w:t xml:space="preserve"> </w:t>
      </w:r>
      <w:r w:rsidRPr="00811A1B">
        <w:rPr>
          <w:rFonts w:ascii="Arial" w:hAnsi="Arial" w:cs="Arial"/>
        </w:rPr>
        <w:t>concluded</w:t>
      </w:r>
      <w:r w:rsidRPr="00811A1B">
        <w:rPr>
          <w:rFonts w:ascii="Arial" w:hAnsi="Arial" w:cs="Arial"/>
          <w:spacing w:val="-13"/>
        </w:rPr>
        <w:t xml:space="preserve"> </w:t>
      </w:r>
      <w:r w:rsidRPr="00811A1B">
        <w:rPr>
          <w:rFonts w:ascii="Arial" w:hAnsi="Arial" w:cs="Arial"/>
        </w:rPr>
        <w:t>or</w:t>
      </w:r>
      <w:r w:rsidRPr="00811A1B">
        <w:rPr>
          <w:rFonts w:ascii="Arial" w:hAnsi="Arial" w:cs="Arial"/>
          <w:spacing w:val="-12"/>
        </w:rPr>
        <w:t xml:space="preserve"> </w:t>
      </w:r>
      <w:r w:rsidRPr="00811A1B">
        <w:rPr>
          <w:rFonts w:ascii="Arial" w:hAnsi="Arial" w:cs="Arial"/>
        </w:rPr>
        <w:t>may</w:t>
      </w:r>
      <w:r w:rsidRPr="00811A1B">
        <w:rPr>
          <w:rFonts w:ascii="Arial" w:hAnsi="Arial" w:cs="Arial"/>
          <w:spacing w:val="-11"/>
        </w:rPr>
        <w:t xml:space="preserve"> </w:t>
      </w:r>
      <w:r w:rsidRPr="00811A1B">
        <w:rPr>
          <w:rFonts w:ascii="Arial" w:hAnsi="Arial" w:cs="Arial"/>
        </w:rPr>
        <w:t>conclude</w:t>
      </w:r>
      <w:r w:rsidRPr="00811A1B">
        <w:rPr>
          <w:rFonts w:ascii="Arial" w:hAnsi="Arial" w:cs="Arial"/>
          <w:spacing w:val="-11"/>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Beneficiary</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respect</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taxes, duties and charges.</w:t>
      </w:r>
    </w:p>
    <w:p w:rsidR="007057AE" w:rsidRPr="00811A1B" w:rsidRDefault="00575FE2">
      <w:pPr>
        <w:pStyle w:val="Heading3"/>
        <w:tabs>
          <w:tab w:val="left" w:pos="1978"/>
        </w:tabs>
        <w:spacing w:before="241"/>
        <w:rPr>
          <w:rFonts w:ascii="Arial" w:hAnsi="Arial" w:cs="Arial"/>
          <w:sz w:val="22"/>
          <w:szCs w:val="22"/>
        </w:rPr>
      </w:pPr>
      <w:bookmarkStart w:id="13" w:name="_bookmark10"/>
      <w:bookmarkEnd w:id="13"/>
      <w:r w:rsidRPr="00811A1B">
        <w:rPr>
          <w:rFonts w:ascii="Arial" w:hAnsi="Arial" w:cs="Arial"/>
          <w:sz w:val="22"/>
          <w:szCs w:val="22"/>
        </w:rPr>
        <w:t>Article</w:t>
      </w:r>
      <w:r w:rsidRPr="00811A1B">
        <w:rPr>
          <w:rFonts w:ascii="Arial" w:hAnsi="Arial" w:cs="Arial"/>
          <w:spacing w:val="-4"/>
          <w:sz w:val="22"/>
          <w:szCs w:val="22"/>
        </w:rPr>
        <w:t xml:space="preserve"> </w:t>
      </w:r>
      <w:r w:rsidRPr="00811A1B">
        <w:rPr>
          <w:rFonts w:ascii="Arial" w:hAnsi="Arial" w:cs="Arial"/>
          <w:spacing w:val="-10"/>
          <w:sz w:val="22"/>
          <w:szCs w:val="22"/>
        </w:rPr>
        <w:t>8</w:t>
      </w:r>
      <w:r w:rsidRPr="00811A1B">
        <w:rPr>
          <w:rFonts w:ascii="Arial" w:hAnsi="Arial" w:cs="Arial"/>
          <w:sz w:val="22"/>
          <w:szCs w:val="22"/>
        </w:rPr>
        <w:tab/>
        <w:t>Rules</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pacing w:val="-2"/>
          <w:sz w:val="22"/>
          <w:szCs w:val="22"/>
        </w:rPr>
        <w:t>eligibility</w:t>
      </w:r>
    </w:p>
    <w:p w:rsidR="007057AE" w:rsidRPr="00811A1B" w:rsidRDefault="00575FE2">
      <w:pPr>
        <w:pStyle w:val="ListParagraph"/>
        <w:numPr>
          <w:ilvl w:val="0"/>
          <w:numId w:val="38"/>
        </w:numPr>
        <w:tabs>
          <w:tab w:val="left" w:pos="1390"/>
        </w:tabs>
        <w:spacing w:before="240" w:line="276" w:lineRule="auto"/>
        <w:ind w:right="393"/>
        <w:rPr>
          <w:rFonts w:ascii="Arial" w:hAnsi="Arial" w:cs="Arial"/>
        </w:rPr>
      </w:pPr>
      <w:r w:rsidRPr="00811A1B">
        <w:rPr>
          <w:rFonts w:ascii="Arial" w:hAnsi="Arial" w:cs="Arial"/>
        </w:rPr>
        <w:t>Participation in procurement and in grant award procedures for activities financed under the Facility shall be open to international and regional organisations, and to all natural persons who are nationals of, or legal persons effectively established in:</w:t>
      </w:r>
    </w:p>
    <w:p w:rsidR="007057AE" w:rsidRPr="00811A1B" w:rsidRDefault="00575FE2">
      <w:pPr>
        <w:pStyle w:val="ListParagraph"/>
        <w:numPr>
          <w:ilvl w:val="1"/>
          <w:numId w:val="38"/>
        </w:numPr>
        <w:tabs>
          <w:tab w:val="left" w:pos="1815"/>
        </w:tabs>
        <w:spacing w:before="118" w:line="278" w:lineRule="auto"/>
        <w:ind w:right="393"/>
        <w:rPr>
          <w:rFonts w:ascii="Arial" w:hAnsi="Arial" w:cs="Arial"/>
        </w:rPr>
      </w:pPr>
      <w:r w:rsidRPr="00811A1B">
        <w:rPr>
          <w:rFonts w:ascii="Arial" w:hAnsi="Arial" w:cs="Arial"/>
        </w:rPr>
        <w:t>Member States of the European Union, beneficiaries, candidate countries and contracting parties to the Agreement on the European Economic Area;</w:t>
      </w:r>
    </w:p>
    <w:p w:rsidR="007057AE" w:rsidRPr="00811A1B" w:rsidRDefault="00575FE2">
      <w:pPr>
        <w:pStyle w:val="ListParagraph"/>
        <w:numPr>
          <w:ilvl w:val="1"/>
          <w:numId w:val="38"/>
        </w:numPr>
        <w:tabs>
          <w:tab w:val="left" w:pos="1815"/>
        </w:tabs>
        <w:spacing w:before="116" w:line="276" w:lineRule="auto"/>
        <w:ind w:right="394"/>
        <w:rPr>
          <w:rFonts w:ascii="Arial" w:hAnsi="Arial" w:cs="Arial"/>
        </w:rPr>
      </w:pPr>
      <w:r w:rsidRPr="00811A1B">
        <w:rPr>
          <w:rFonts w:ascii="Arial" w:hAnsi="Arial" w:cs="Arial"/>
        </w:rPr>
        <w:t>countries which provide a level of support to the Beneficiaries of this Facility comparable to that provided by the Union, taking into account the size of their economy, and for which reciprocal access to external assistance in the Beneficiaries of this Facility is established by the Commission.</w:t>
      </w:r>
    </w:p>
    <w:p w:rsidR="007057AE" w:rsidRPr="00811A1B" w:rsidRDefault="00575FE2">
      <w:pPr>
        <w:pStyle w:val="ListParagraph"/>
        <w:numPr>
          <w:ilvl w:val="0"/>
          <w:numId w:val="38"/>
        </w:numPr>
        <w:tabs>
          <w:tab w:val="left" w:pos="1390"/>
        </w:tabs>
        <w:spacing w:before="120" w:line="276" w:lineRule="auto"/>
        <w:ind w:right="393"/>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reciprocal</w:t>
      </w:r>
      <w:r w:rsidRPr="00811A1B">
        <w:rPr>
          <w:rFonts w:ascii="Arial" w:hAnsi="Arial" w:cs="Arial"/>
          <w:spacing w:val="-9"/>
        </w:rPr>
        <w:t xml:space="preserve"> </w:t>
      </w:r>
      <w:r w:rsidRPr="00811A1B">
        <w:rPr>
          <w:rFonts w:ascii="Arial" w:hAnsi="Arial" w:cs="Arial"/>
        </w:rPr>
        <w:t>access</w:t>
      </w:r>
      <w:r w:rsidRPr="00811A1B">
        <w:rPr>
          <w:rFonts w:ascii="Arial" w:hAnsi="Arial" w:cs="Arial"/>
          <w:spacing w:val="-9"/>
        </w:rPr>
        <w:t xml:space="preserve"> </w:t>
      </w:r>
      <w:r w:rsidRPr="00811A1B">
        <w:rPr>
          <w:rFonts w:ascii="Arial" w:hAnsi="Arial" w:cs="Arial"/>
        </w:rPr>
        <w:t>referred</w:t>
      </w:r>
      <w:r w:rsidRPr="00811A1B">
        <w:rPr>
          <w:rFonts w:ascii="Arial" w:hAnsi="Arial" w:cs="Arial"/>
          <w:spacing w:val="-8"/>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in</w:t>
      </w:r>
      <w:r w:rsidRPr="00811A1B">
        <w:rPr>
          <w:rFonts w:ascii="Arial" w:hAnsi="Arial" w:cs="Arial"/>
          <w:spacing w:val="-9"/>
        </w:rPr>
        <w:t xml:space="preserve"> </w:t>
      </w:r>
      <w:r w:rsidRPr="00811A1B">
        <w:rPr>
          <w:rFonts w:ascii="Arial" w:hAnsi="Arial" w:cs="Arial"/>
        </w:rPr>
        <w:t>paragraph</w:t>
      </w:r>
      <w:r w:rsidRPr="00811A1B">
        <w:rPr>
          <w:rFonts w:ascii="Arial" w:hAnsi="Arial" w:cs="Arial"/>
          <w:spacing w:val="-10"/>
        </w:rPr>
        <w:t xml:space="preserve"> </w:t>
      </w:r>
      <w:r w:rsidRPr="00811A1B">
        <w:rPr>
          <w:rFonts w:ascii="Arial" w:hAnsi="Arial" w:cs="Arial"/>
        </w:rPr>
        <w:t>1(b)</w:t>
      </w:r>
      <w:r w:rsidRPr="00811A1B">
        <w:rPr>
          <w:rFonts w:ascii="Arial" w:hAnsi="Arial" w:cs="Arial"/>
          <w:spacing w:val="-9"/>
        </w:rPr>
        <w:t xml:space="preserve"> </w:t>
      </w:r>
      <w:r w:rsidRPr="00811A1B">
        <w:rPr>
          <w:rFonts w:ascii="Arial" w:hAnsi="Arial" w:cs="Arial"/>
        </w:rPr>
        <w:t>may</w:t>
      </w:r>
      <w:r w:rsidRPr="00811A1B">
        <w:rPr>
          <w:rFonts w:ascii="Arial" w:hAnsi="Arial" w:cs="Arial"/>
          <w:spacing w:val="-10"/>
        </w:rPr>
        <w:t xml:space="preserve"> </w:t>
      </w:r>
      <w:r w:rsidRPr="00811A1B">
        <w:rPr>
          <w:rFonts w:ascii="Arial" w:hAnsi="Arial" w:cs="Arial"/>
        </w:rPr>
        <w:t>be</w:t>
      </w:r>
      <w:r w:rsidRPr="00811A1B">
        <w:rPr>
          <w:rFonts w:ascii="Arial" w:hAnsi="Arial" w:cs="Arial"/>
          <w:spacing w:val="-11"/>
        </w:rPr>
        <w:t xml:space="preserve"> </w:t>
      </w:r>
      <w:r w:rsidRPr="00811A1B">
        <w:rPr>
          <w:rFonts w:ascii="Arial" w:hAnsi="Arial" w:cs="Arial"/>
        </w:rPr>
        <w:t>granted</w:t>
      </w:r>
      <w:r w:rsidRPr="00811A1B">
        <w:rPr>
          <w:rFonts w:ascii="Arial" w:hAnsi="Arial" w:cs="Arial"/>
          <w:spacing w:val="-10"/>
        </w:rPr>
        <w:t xml:space="preserve"> </w:t>
      </w:r>
      <w:r w:rsidRPr="00811A1B">
        <w:rPr>
          <w:rFonts w:ascii="Arial" w:hAnsi="Arial" w:cs="Arial"/>
        </w:rPr>
        <w:t>for</w:t>
      </w:r>
      <w:r w:rsidRPr="00811A1B">
        <w:rPr>
          <w:rFonts w:ascii="Arial" w:hAnsi="Arial" w:cs="Arial"/>
          <w:spacing w:val="-10"/>
        </w:rPr>
        <w:t xml:space="preserve"> </w:t>
      </w:r>
      <w:r w:rsidRPr="00811A1B">
        <w:rPr>
          <w:rFonts w:ascii="Arial" w:hAnsi="Arial" w:cs="Arial"/>
        </w:rPr>
        <w:t>a</w:t>
      </w:r>
      <w:r w:rsidRPr="00811A1B">
        <w:rPr>
          <w:rFonts w:ascii="Arial" w:hAnsi="Arial" w:cs="Arial"/>
          <w:spacing w:val="-11"/>
        </w:rPr>
        <w:t xml:space="preserve"> </w:t>
      </w:r>
      <w:r w:rsidRPr="00811A1B">
        <w:rPr>
          <w:rFonts w:ascii="Arial" w:hAnsi="Arial" w:cs="Arial"/>
        </w:rPr>
        <w:t>limited</w:t>
      </w:r>
      <w:r w:rsidRPr="00811A1B">
        <w:rPr>
          <w:rFonts w:ascii="Arial" w:hAnsi="Arial" w:cs="Arial"/>
          <w:spacing w:val="-10"/>
        </w:rPr>
        <w:t xml:space="preserve"> </w:t>
      </w:r>
      <w:r w:rsidRPr="00811A1B">
        <w:rPr>
          <w:rFonts w:ascii="Arial" w:hAnsi="Arial" w:cs="Arial"/>
        </w:rPr>
        <w:t>period of</w:t>
      </w:r>
      <w:r w:rsidRPr="00811A1B">
        <w:rPr>
          <w:rFonts w:ascii="Arial" w:hAnsi="Arial" w:cs="Arial"/>
          <w:spacing w:val="-15"/>
        </w:rPr>
        <w:t xml:space="preserve"> </w:t>
      </w:r>
      <w:r w:rsidRPr="00811A1B">
        <w:rPr>
          <w:rFonts w:ascii="Arial" w:hAnsi="Arial" w:cs="Arial"/>
        </w:rPr>
        <w:t>at</w:t>
      </w:r>
      <w:r w:rsidRPr="00811A1B">
        <w:rPr>
          <w:rFonts w:ascii="Arial" w:hAnsi="Arial" w:cs="Arial"/>
          <w:spacing w:val="-15"/>
        </w:rPr>
        <w:t xml:space="preserve"> </w:t>
      </w:r>
      <w:r w:rsidRPr="00811A1B">
        <w:rPr>
          <w:rFonts w:ascii="Arial" w:hAnsi="Arial" w:cs="Arial"/>
        </w:rPr>
        <w:t>least</w:t>
      </w:r>
      <w:r w:rsidRPr="00811A1B">
        <w:rPr>
          <w:rFonts w:ascii="Arial" w:hAnsi="Arial" w:cs="Arial"/>
          <w:spacing w:val="-15"/>
        </w:rPr>
        <w:t xml:space="preserve"> </w:t>
      </w:r>
      <w:r w:rsidRPr="00811A1B">
        <w:rPr>
          <w:rFonts w:ascii="Arial" w:hAnsi="Arial" w:cs="Arial"/>
        </w:rPr>
        <w:t>one</w:t>
      </w:r>
      <w:r w:rsidRPr="00811A1B">
        <w:rPr>
          <w:rFonts w:ascii="Arial" w:hAnsi="Arial" w:cs="Arial"/>
          <w:spacing w:val="-15"/>
        </w:rPr>
        <w:t xml:space="preserve"> </w:t>
      </w:r>
      <w:r w:rsidRPr="00811A1B">
        <w:rPr>
          <w:rFonts w:ascii="Arial" w:hAnsi="Arial" w:cs="Arial"/>
        </w:rPr>
        <w:t>year</w:t>
      </w:r>
      <w:r w:rsidRPr="00811A1B">
        <w:rPr>
          <w:rFonts w:ascii="Arial" w:hAnsi="Arial" w:cs="Arial"/>
          <w:spacing w:val="-15"/>
        </w:rPr>
        <w:t xml:space="preserve"> </w:t>
      </w:r>
      <w:r w:rsidRPr="00811A1B">
        <w:rPr>
          <w:rFonts w:ascii="Arial" w:hAnsi="Arial" w:cs="Arial"/>
        </w:rPr>
        <w:t>where</w:t>
      </w:r>
      <w:r w:rsidRPr="00811A1B">
        <w:rPr>
          <w:rFonts w:ascii="Arial" w:hAnsi="Arial" w:cs="Arial"/>
          <w:spacing w:val="-14"/>
        </w:rPr>
        <w:t xml:space="preserve"> </w:t>
      </w:r>
      <w:r w:rsidRPr="00811A1B">
        <w:rPr>
          <w:rFonts w:ascii="Arial" w:hAnsi="Arial" w:cs="Arial"/>
        </w:rPr>
        <w:t>a</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grants</w:t>
      </w:r>
      <w:r w:rsidRPr="00811A1B">
        <w:rPr>
          <w:rFonts w:ascii="Arial" w:hAnsi="Arial" w:cs="Arial"/>
          <w:spacing w:val="-14"/>
        </w:rPr>
        <w:t xml:space="preserve"> </w:t>
      </w:r>
      <w:r w:rsidRPr="00811A1B">
        <w:rPr>
          <w:rFonts w:ascii="Arial" w:hAnsi="Arial" w:cs="Arial"/>
        </w:rPr>
        <w:t>eligibility</w:t>
      </w:r>
      <w:r w:rsidRPr="00811A1B">
        <w:rPr>
          <w:rFonts w:ascii="Arial" w:hAnsi="Arial" w:cs="Arial"/>
          <w:spacing w:val="-15"/>
        </w:rPr>
        <w:t xml:space="preserve"> </w:t>
      </w:r>
      <w:r w:rsidRPr="00811A1B">
        <w:rPr>
          <w:rFonts w:ascii="Arial" w:hAnsi="Arial" w:cs="Arial"/>
        </w:rPr>
        <w:t>on</w:t>
      </w:r>
      <w:r w:rsidRPr="00811A1B">
        <w:rPr>
          <w:rFonts w:ascii="Arial" w:hAnsi="Arial" w:cs="Arial"/>
          <w:spacing w:val="-15"/>
        </w:rPr>
        <w:t xml:space="preserve"> </w:t>
      </w:r>
      <w:r w:rsidRPr="00811A1B">
        <w:rPr>
          <w:rFonts w:ascii="Arial" w:hAnsi="Arial" w:cs="Arial"/>
        </w:rPr>
        <w:t>equal</w:t>
      </w:r>
      <w:r w:rsidRPr="00811A1B">
        <w:rPr>
          <w:rFonts w:ascii="Arial" w:hAnsi="Arial" w:cs="Arial"/>
          <w:spacing w:val="-14"/>
        </w:rPr>
        <w:t xml:space="preserve"> </w:t>
      </w:r>
      <w:r w:rsidRPr="00811A1B">
        <w:rPr>
          <w:rFonts w:ascii="Arial" w:hAnsi="Arial" w:cs="Arial"/>
        </w:rPr>
        <w:t>terms</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entities</w:t>
      </w:r>
      <w:r w:rsidRPr="00811A1B">
        <w:rPr>
          <w:rFonts w:ascii="Arial" w:hAnsi="Arial" w:cs="Arial"/>
          <w:spacing w:val="-14"/>
        </w:rPr>
        <w:t xml:space="preserve"> </w:t>
      </w:r>
      <w:r w:rsidRPr="00811A1B">
        <w:rPr>
          <w:rFonts w:ascii="Arial" w:hAnsi="Arial" w:cs="Arial"/>
        </w:rPr>
        <w:t>from the</w:t>
      </w:r>
      <w:r w:rsidRPr="00811A1B">
        <w:rPr>
          <w:rFonts w:ascii="Arial" w:hAnsi="Arial" w:cs="Arial"/>
          <w:spacing w:val="-13"/>
        </w:rPr>
        <w:t xml:space="preserve"> </w:t>
      </w:r>
      <w:r w:rsidRPr="00811A1B">
        <w:rPr>
          <w:rFonts w:ascii="Arial" w:hAnsi="Arial" w:cs="Arial"/>
        </w:rPr>
        <w:t>Union</w:t>
      </w:r>
      <w:r w:rsidRPr="00811A1B">
        <w:rPr>
          <w:rFonts w:ascii="Arial" w:hAnsi="Arial" w:cs="Arial"/>
          <w:spacing w:val="-12"/>
        </w:rPr>
        <w:t xml:space="preserve"> </w:t>
      </w:r>
      <w:r w:rsidRPr="00811A1B">
        <w:rPr>
          <w:rFonts w:ascii="Arial" w:hAnsi="Arial" w:cs="Arial"/>
        </w:rPr>
        <w:t>and</w:t>
      </w:r>
      <w:r w:rsidRPr="00811A1B">
        <w:rPr>
          <w:rFonts w:ascii="Arial" w:hAnsi="Arial" w:cs="Arial"/>
          <w:spacing w:val="-10"/>
        </w:rPr>
        <w:t xml:space="preserve"> </w:t>
      </w:r>
      <w:r w:rsidRPr="00811A1B">
        <w:rPr>
          <w:rFonts w:ascii="Arial" w:hAnsi="Arial" w:cs="Arial"/>
        </w:rPr>
        <w:t>from</w:t>
      </w:r>
      <w:r w:rsidRPr="00811A1B">
        <w:rPr>
          <w:rFonts w:ascii="Arial" w:hAnsi="Arial" w:cs="Arial"/>
          <w:spacing w:val="-9"/>
        </w:rPr>
        <w:t xml:space="preserve"> </w:t>
      </w:r>
      <w:r w:rsidRPr="00811A1B">
        <w:rPr>
          <w:rFonts w:ascii="Arial" w:hAnsi="Arial" w:cs="Arial"/>
        </w:rPr>
        <w:t>countries</w:t>
      </w:r>
      <w:r w:rsidRPr="00811A1B">
        <w:rPr>
          <w:rFonts w:ascii="Arial" w:hAnsi="Arial" w:cs="Arial"/>
          <w:spacing w:val="-12"/>
        </w:rPr>
        <w:t xml:space="preserve"> </w:t>
      </w:r>
      <w:r w:rsidRPr="00811A1B">
        <w:rPr>
          <w:rFonts w:ascii="Arial" w:hAnsi="Arial" w:cs="Arial"/>
        </w:rPr>
        <w:t>eligible</w:t>
      </w:r>
      <w:r w:rsidRPr="00811A1B">
        <w:rPr>
          <w:rFonts w:ascii="Arial" w:hAnsi="Arial" w:cs="Arial"/>
          <w:spacing w:val="-13"/>
        </w:rPr>
        <w:t xml:space="preserve"> </w:t>
      </w:r>
      <w:r w:rsidRPr="00811A1B">
        <w:rPr>
          <w:rFonts w:ascii="Arial" w:hAnsi="Arial" w:cs="Arial"/>
        </w:rPr>
        <w:t>under</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Facility.</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Commission</w:t>
      </w:r>
      <w:r w:rsidRPr="00811A1B">
        <w:rPr>
          <w:rFonts w:ascii="Arial" w:hAnsi="Arial" w:cs="Arial"/>
          <w:spacing w:val="-12"/>
        </w:rPr>
        <w:t xml:space="preserve"> </w:t>
      </w:r>
      <w:r w:rsidRPr="00811A1B">
        <w:rPr>
          <w:rFonts w:ascii="Arial" w:hAnsi="Arial" w:cs="Arial"/>
        </w:rPr>
        <w:lastRenderedPageBreak/>
        <w:t>shall</w:t>
      </w:r>
      <w:r w:rsidRPr="00811A1B">
        <w:rPr>
          <w:rFonts w:ascii="Arial" w:hAnsi="Arial" w:cs="Arial"/>
          <w:spacing w:val="-11"/>
        </w:rPr>
        <w:t xml:space="preserve"> </w:t>
      </w:r>
      <w:r w:rsidRPr="00811A1B">
        <w:rPr>
          <w:rFonts w:ascii="Arial" w:hAnsi="Arial" w:cs="Arial"/>
        </w:rPr>
        <w:t>decide on the reciprocal access after consulting the Beneficiary.</w:t>
      </w:r>
    </w:p>
    <w:p w:rsidR="007057AE" w:rsidRPr="00811A1B" w:rsidRDefault="00575FE2" w:rsidP="00B3583A">
      <w:pPr>
        <w:pStyle w:val="ListParagraph"/>
        <w:numPr>
          <w:ilvl w:val="0"/>
          <w:numId w:val="38"/>
        </w:numPr>
        <w:tabs>
          <w:tab w:val="left" w:pos="1390"/>
        </w:tabs>
        <w:spacing w:before="76" w:after="120" w:line="276" w:lineRule="auto"/>
        <w:ind w:left="1397" w:right="391"/>
        <w:rPr>
          <w:rFonts w:ascii="Arial" w:hAnsi="Arial" w:cs="Arial"/>
        </w:rPr>
      </w:pPr>
      <w:r w:rsidRPr="00811A1B">
        <w:rPr>
          <w:rFonts w:ascii="Arial" w:hAnsi="Arial" w:cs="Arial"/>
        </w:rPr>
        <w:t>All</w:t>
      </w:r>
      <w:r w:rsidRPr="00811A1B">
        <w:rPr>
          <w:rFonts w:ascii="Arial" w:hAnsi="Arial" w:cs="Arial"/>
          <w:spacing w:val="-14"/>
        </w:rPr>
        <w:t xml:space="preserve"> </w:t>
      </w:r>
      <w:r w:rsidRPr="00811A1B">
        <w:rPr>
          <w:rFonts w:ascii="Arial" w:hAnsi="Arial" w:cs="Arial"/>
        </w:rPr>
        <w:t>supplies</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materials</w:t>
      </w:r>
      <w:r w:rsidRPr="00811A1B">
        <w:rPr>
          <w:rFonts w:ascii="Arial" w:hAnsi="Arial" w:cs="Arial"/>
          <w:spacing w:val="-13"/>
        </w:rPr>
        <w:t xml:space="preserve"> </w:t>
      </w:r>
      <w:r w:rsidRPr="00811A1B">
        <w:rPr>
          <w:rFonts w:ascii="Arial" w:hAnsi="Arial" w:cs="Arial"/>
        </w:rPr>
        <w:t>financed</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procured</w:t>
      </w:r>
      <w:r w:rsidRPr="00811A1B">
        <w:rPr>
          <w:rFonts w:ascii="Arial" w:hAnsi="Arial" w:cs="Arial"/>
          <w:spacing w:val="-14"/>
        </w:rPr>
        <w:t xml:space="preserve"> </w:t>
      </w:r>
      <w:r w:rsidRPr="00811A1B">
        <w:rPr>
          <w:rFonts w:ascii="Arial" w:hAnsi="Arial" w:cs="Arial"/>
        </w:rPr>
        <w:t>by</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Beneficiary</w:t>
      </w:r>
      <w:r w:rsidRPr="00811A1B">
        <w:rPr>
          <w:rFonts w:ascii="Arial" w:hAnsi="Arial" w:cs="Arial"/>
          <w:spacing w:val="-14"/>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3"/>
        </w:rPr>
        <w:t xml:space="preserve"> </w:t>
      </w:r>
      <w:r w:rsidRPr="00811A1B">
        <w:rPr>
          <w:rFonts w:ascii="Arial" w:hAnsi="Arial" w:cs="Arial"/>
        </w:rPr>
        <w:t>Facility shall originate from any country referred to in paragraph 1(a) and (b), unless those supplies and materials cannot be sourced under reasonable conditions in any of those countries. In addition, the rules on restrictions laid down in paragraph 6 shall apply.</w:t>
      </w:r>
    </w:p>
    <w:p w:rsidR="007057AE" w:rsidRPr="00811A1B" w:rsidRDefault="00575FE2" w:rsidP="00B3583A">
      <w:pPr>
        <w:pStyle w:val="ListParagraph"/>
        <w:numPr>
          <w:ilvl w:val="0"/>
          <w:numId w:val="38"/>
        </w:numPr>
        <w:tabs>
          <w:tab w:val="left" w:pos="1390"/>
        </w:tabs>
        <w:spacing w:before="1" w:after="120" w:line="276" w:lineRule="auto"/>
        <w:ind w:left="1397" w:right="394"/>
        <w:rPr>
          <w:rFonts w:ascii="Arial" w:hAnsi="Arial" w:cs="Arial"/>
        </w:rPr>
      </w:pPr>
      <w:r w:rsidRPr="00811A1B">
        <w:rPr>
          <w:rFonts w:ascii="Arial" w:hAnsi="Arial" w:cs="Arial"/>
        </w:rPr>
        <w:t>The</w:t>
      </w:r>
      <w:r w:rsidRPr="00811A1B">
        <w:rPr>
          <w:rFonts w:ascii="Arial" w:hAnsi="Arial" w:cs="Arial"/>
          <w:spacing w:val="-15"/>
        </w:rPr>
        <w:t xml:space="preserve"> </w:t>
      </w:r>
      <w:r w:rsidRPr="00811A1B">
        <w:rPr>
          <w:rFonts w:ascii="Arial" w:hAnsi="Arial" w:cs="Arial"/>
        </w:rPr>
        <w:t>eligibility</w:t>
      </w:r>
      <w:r w:rsidRPr="00811A1B">
        <w:rPr>
          <w:rFonts w:ascii="Arial" w:hAnsi="Arial" w:cs="Arial"/>
          <w:spacing w:val="-15"/>
        </w:rPr>
        <w:t xml:space="preserve"> </w:t>
      </w:r>
      <w:r w:rsidRPr="00811A1B">
        <w:rPr>
          <w:rFonts w:ascii="Arial" w:hAnsi="Arial" w:cs="Arial"/>
        </w:rPr>
        <w:t>rules</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Article</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not</w:t>
      </w:r>
      <w:r w:rsidRPr="00811A1B">
        <w:rPr>
          <w:rFonts w:ascii="Arial" w:hAnsi="Arial" w:cs="Arial"/>
          <w:spacing w:val="-15"/>
        </w:rPr>
        <w:t xml:space="preserve"> </w:t>
      </w:r>
      <w:r w:rsidRPr="00811A1B">
        <w:rPr>
          <w:rFonts w:ascii="Arial" w:hAnsi="Arial" w:cs="Arial"/>
        </w:rPr>
        <w:t>apply</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not</w:t>
      </w:r>
      <w:r w:rsidRPr="00811A1B">
        <w:rPr>
          <w:rFonts w:ascii="Arial" w:hAnsi="Arial" w:cs="Arial"/>
          <w:spacing w:val="-15"/>
        </w:rPr>
        <w:t xml:space="preserve"> </w:t>
      </w:r>
      <w:r w:rsidRPr="00811A1B">
        <w:rPr>
          <w:rFonts w:ascii="Arial" w:hAnsi="Arial" w:cs="Arial"/>
        </w:rPr>
        <w:t>create</w:t>
      </w:r>
      <w:r w:rsidRPr="00811A1B">
        <w:rPr>
          <w:rFonts w:ascii="Arial" w:hAnsi="Arial" w:cs="Arial"/>
          <w:spacing w:val="-15"/>
        </w:rPr>
        <w:t xml:space="preserve"> </w:t>
      </w:r>
      <w:r w:rsidRPr="00811A1B">
        <w:rPr>
          <w:rFonts w:ascii="Arial" w:hAnsi="Arial" w:cs="Arial"/>
        </w:rPr>
        <w:t xml:space="preserve">nationality </w:t>
      </w:r>
      <w:r w:rsidRPr="00811A1B">
        <w:rPr>
          <w:rFonts w:ascii="Arial" w:hAnsi="Arial" w:cs="Arial"/>
          <w:spacing w:val="-2"/>
        </w:rPr>
        <w:t>restrictions</w:t>
      </w:r>
      <w:r w:rsidRPr="00811A1B">
        <w:rPr>
          <w:rFonts w:ascii="Arial" w:hAnsi="Arial" w:cs="Arial"/>
          <w:spacing w:val="-3"/>
        </w:rPr>
        <w:t xml:space="preserve"> </w:t>
      </w:r>
      <w:r w:rsidRPr="00811A1B">
        <w:rPr>
          <w:rFonts w:ascii="Arial" w:hAnsi="Arial" w:cs="Arial"/>
          <w:spacing w:val="-2"/>
        </w:rPr>
        <w:t>for,</w:t>
      </w:r>
      <w:r w:rsidRPr="00811A1B">
        <w:rPr>
          <w:rFonts w:ascii="Arial" w:hAnsi="Arial" w:cs="Arial"/>
          <w:spacing w:val="-4"/>
        </w:rPr>
        <w:t xml:space="preserve"> </w:t>
      </w:r>
      <w:r w:rsidRPr="00811A1B">
        <w:rPr>
          <w:rFonts w:ascii="Arial" w:hAnsi="Arial" w:cs="Arial"/>
          <w:spacing w:val="-2"/>
        </w:rPr>
        <w:t>natural</w:t>
      </w:r>
      <w:r w:rsidRPr="00811A1B">
        <w:rPr>
          <w:rFonts w:ascii="Arial" w:hAnsi="Arial" w:cs="Arial"/>
          <w:spacing w:val="-3"/>
        </w:rPr>
        <w:t xml:space="preserve"> </w:t>
      </w:r>
      <w:r w:rsidRPr="00811A1B">
        <w:rPr>
          <w:rFonts w:ascii="Arial" w:hAnsi="Arial" w:cs="Arial"/>
          <w:spacing w:val="-2"/>
        </w:rPr>
        <w:t>persons</w:t>
      </w:r>
      <w:r w:rsidRPr="00811A1B">
        <w:rPr>
          <w:rFonts w:ascii="Arial" w:hAnsi="Arial" w:cs="Arial"/>
          <w:spacing w:val="-4"/>
        </w:rPr>
        <w:t xml:space="preserve"> </w:t>
      </w:r>
      <w:r w:rsidRPr="00811A1B">
        <w:rPr>
          <w:rFonts w:ascii="Arial" w:hAnsi="Arial" w:cs="Arial"/>
          <w:spacing w:val="-2"/>
        </w:rPr>
        <w:t>employed</w:t>
      </w:r>
      <w:r w:rsidRPr="00811A1B">
        <w:rPr>
          <w:rFonts w:ascii="Arial" w:hAnsi="Arial" w:cs="Arial"/>
          <w:spacing w:val="-4"/>
        </w:rPr>
        <w:t xml:space="preserve"> </w:t>
      </w:r>
      <w:r w:rsidRPr="00811A1B">
        <w:rPr>
          <w:rFonts w:ascii="Arial" w:hAnsi="Arial" w:cs="Arial"/>
          <w:spacing w:val="-2"/>
        </w:rPr>
        <w:t>or</w:t>
      </w:r>
      <w:r w:rsidRPr="00811A1B">
        <w:rPr>
          <w:rFonts w:ascii="Arial" w:hAnsi="Arial" w:cs="Arial"/>
          <w:spacing w:val="-6"/>
        </w:rPr>
        <w:t xml:space="preserve"> </w:t>
      </w:r>
      <w:r w:rsidRPr="00811A1B">
        <w:rPr>
          <w:rFonts w:ascii="Arial" w:hAnsi="Arial" w:cs="Arial"/>
          <w:spacing w:val="-2"/>
        </w:rPr>
        <w:t>otherwise</w:t>
      </w:r>
      <w:r w:rsidRPr="00811A1B">
        <w:rPr>
          <w:rFonts w:ascii="Arial" w:hAnsi="Arial" w:cs="Arial"/>
          <w:spacing w:val="-4"/>
        </w:rPr>
        <w:t xml:space="preserve"> </w:t>
      </w:r>
      <w:r w:rsidRPr="00811A1B">
        <w:rPr>
          <w:rFonts w:ascii="Arial" w:hAnsi="Arial" w:cs="Arial"/>
          <w:spacing w:val="-2"/>
        </w:rPr>
        <w:t>legally</w:t>
      </w:r>
      <w:r w:rsidRPr="00811A1B">
        <w:rPr>
          <w:rFonts w:ascii="Arial" w:hAnsi="Arial" w:cs="Arial"/>
          <w:spacing w:val="-4"/>
        </w:rPr>
        <w:t xml:space="preserve"> </w:t>
      </w:r>
      <w:r w:rsidRPr="00811A1B">
        <w:rPr>
          <w:rFonts w:ascii="Arial" w:hAnsi="Arial" w:cs="Arial"/>
          <w:spacing w:val="-2"/>
        </w:rPr>
        <w:t>contracted</w:t>
      </w:r>
      <w:r w:rsidRPr="00811A1B">
        <w:rPr>
          <w:rFonts w:ascii="Arial" w:hAnsi="Arial" w:cs="Arial"/>
          <w:spacing w:val="-4"/>
        </w:rPr>
        <w:t xml:space="preserve"> </w:t>
      </w:r>
      <w:r w:rsidRPr="00811A1B">
        <w:rPr>
          <w:rFonts w:ascii="Arial" w:hAnsi="Arial" w:cs="Arial"/>
          <w:spacing w:val="-2"/>
        </w:rPr>
        <w:t>by</w:t>
      </w:r>
      <w:r w:rsidRPr="00811A1B">
        <w:rPr>
          <w:rFonts w:ascii="Arial" w:hAnsi="Arial" w:cs="Arial"/>
          <w:spacing w:val="-4"/>
        </w:rPr>
        <w:t xml:space="preserve"> </w:t>
      </w:r>
      <w:r w:rsidRPr="00811A1B">
        <w:rPr>
          <w:rFonts w:ascii="Arial" w:hAnsi="Arial" w:cs="Arial"/>
          <w:spacing w:val="-2"/>
        </w:rPr>
        <w:t>an</w:t>
      </w:r>
      <w:r w:rsidRPr="00811A1B">
        <w:rPr>
          <w:rFonts w:ascii="Arial" w:hAnsi="Arial" w:cs="Arial"/>
          <w:spacing w:val="-4"/>
        </w:rPr>
        <w:t xml:space="preserve"> </w:t>
      </w:r>
      <w:r w:rsidRPr="00811A1B">
        <w:rPr>
          <w:rFonts w:ascii="Arial" w:hAnsi="Arial" w:cs="Arial"/>
          <w:spacing w:val="-2"/>
        </w:rPr>
        <w:t xml:space="preserve">eligible </w:t>
      </w:r>
      <w:r w:rsidRPr="00811A1B">
        <w:rPr>
          <w:rFonts w:ascii="Arial" w:hAnsi="Arial" w:cs="Arial"/>
        </w:rPr>
        <w:t>contractor</w:t>
      </w:r>
      <w:r w:rsidRPr="00811A1B">
        <w:rPr>
          <w:rFonts w:ascii="Arial" w:hAnsi="Arial" w:cs="Arial"/>
          <w:spacing w:val="-14"/>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where</w:t>
      </w:r>
      <w:r w:rsidRPr="00811A1B">
        <w:rPr>
          <w:rFonts w:ascii="Arial" w:hAnsi="Arial" w:cs="Arial"/>
          <w:spacing w:val="-15"/>
        </w:rPr>
        <w:t xml:space="preserve"> </w:t>
      </w:r>
      <w:r w:rsidRPr="00811A1B">
        <w:rPr>
          <w:rFonts w:ascii="Arial" w:hAnsi="Arial" w:cs="Arial"/>
        </w:rPr>
        <w:t>applicable,</w:t>
      </w:r>
      <w:r w:rsidRPr="00811A1B">
        <w:rPr>
          <w:rFonts w:ascii="Arial" w:hAnsi="Arial" w:cs="Arial"/>
          <w:spacing w:val="-15"/>
        </w:rPr>
        <w:t xml:space="preserve"> </w:t>
      </w:r>
      <w:r w:rsidRPr="00811A1B">
        <w:rPr>
          <w:rFonts w:ascii="Arial" w:hAnsi="Arial" w:cs="Arial"/>
        </w:rPr>
        <w:t>subcontractor</w:t>
      </w:r>
      <w:r w:rsidRPr="00811A1B">
        <w:rPr>
          <w:rFonts w:ascii="Arial" w:hAnsi="Arial" w:cs="Arial"/>
          <w:spacing w:val="-14"/>
        </w:rPr>
        <w:t xml:space="preserve"> </w:t>
      </w:r>
      <w:r w:rsidRPr="00811A1B">
        <w:rPr>
          <w:rFonts w:ascii="Arial" w:hAnsi="Arial" w:cs="Arial"/>
        </w:rPr>
        <w:t>except</w:t>
      </w:r>
      <w:r w:rsidRPr="00811A1B">
        <w:rPr>
          <w:rFonts w:ascii="Arial" w:hAnsi="Arial" w:cs="Arial"/>
          <w:spacing w:val="-14"/>
        </w:rPr>
        <w:t xml:space="preserve"> </w:t>
      </w:r>
      <w:r w:rsidRPr="00811A1B">
        <w:rPr>
          <w:rFonts w:ascii="Arial" w:hAnsi="Arial" w:cs="Arial"/>
        </w:rPr>
        <w:t>where</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nationality</w:t>
      </w:r>
      <w:r w:rsidRPr="00811A1B">
        <w:rPr>
          <w:rFonts w:ascii="Arial" w:hAnsi="Arial" w:cs="Arial"/>
          <w:spacing w:val="-14"/>
        </w:rPr>
        <w:t xml:space="preserve"> </w:t>
      </w:r>
      <w:r w:rsidRPr="00811A1B">
        <w:rPr>
          <w:rFonts w:ascii="Arial" w:hAnsi="Arial" w:cs="Arial"/>
        </w:rPr>
        <w:t>restrictions are based on the rules provided for in paragraph 6.</w:t>
      </w:r>
    </w:p>
    <w:p w:rsidR="007057AE" w:rsidRPr="00D766FC" w:rsidRDefault="00575FE2" w:rsidP="00B3583A">
      <w:pPr>
        <w:pStyle w:val="ListParagraph"/>
        <w:numPr>
          <w:ilvl w:val="0"/>
          <w:numId w:val="38"/>
        </w:numPr>
        <w:tabs>
          <w:tab w:val="left" w:pos="1390"/>
        </w:tabs>
        <w:spacing w:after="120" w:line="276" w:lineRule="auto"/>
        <w:ind w:left="1397" w:right="396"/>
        <w:rPr>
          <w:rFonts w:ascii="Arial" w:hAnsi="Arial" w:cs="Arial"/>
        </w:rPr>
      </w:pPr>
      <w:r w:rsidRPr="00D766FC">
        <w:rPr>
          <w:rFonts w:ascii="Arial" w:hAnsi="Arial" w:cs="Arial"/>
        </w:rPr>
        <w:t>For activities jointly co-financed by an entity or implemented under direct management or indirect management with entities referred to in Article 62(1), point</w:t>
      </w:r>
      <w:r w:rsidR="00D766FC" w:rsidRPr="00D766FC">
        <w:rPr>
          <w:rFonts w:ascii="Arial" w:hAnsi="Arial" w:cs="Arial"/>
        </w:rPr>
        <w:t xml:space="preserve"> </w:t>
      </w:r>
      <w:r w:rsidRPr="00D766FC">
        <w:rPr>
          <w:rFonts w:ascii="Arial" w:hAnsi="Arial" w:cs="Arial"/>
        </w:rPr>
        <w:t>(c) of the Financial Regulation, the rules applicable to those entities shall also apply. This is without prejudice to the restrictions under paragraph 6 of this Article, which shall be duly reflected in the agreements concluded with those entities.</w:t>
      </w:r>
    </w:p>
    <w:p w:rsidR="007057AE" w:rsidRPr="00811A1B" w:rsidRDefault="00575FE2">
      <w:pPr>
        <w:pStyle w:val="ListParagraph"/>
        <w:numPr>
          <w:ilvl w:val="0"/>
          <w:numId w:val="38"/>
        </w:numPr>
        <w:tabs>
          <w:tab w:val="left" w:pos="1390"/>
        </w:tabs>
        <w:spacing w:line="276" w:lineRule="auto"/>
        <w:ind w:right="391"/>
        <w:rPr>
          <w:rFonts w:ascii="Arial" w:hAnsi="Arial" w:cs="Arial"/>
        </w:rPr>
      </w:pPr>
      <w:r w:rsidRPr="00811A1B">
        <w:rPr>
          <w:rFonts w:ascii="Arial" w:hAnsi="Arial" w:cs="Arial"/>
        </w:rPr>
        <w:t>The eligibility rules and rules on the origin of supplies and materials in paragraphs 1 and 3 and the rules on the nationality of the natural persons as set out in paragraph 4 may</w:t>
      </w:r>
      <w:r w:rsidRPr="00811A1B">
        <w:rPr>
          <w:rFonts w:ascii="Arial" w:hAnsi="Arial" w:cs="Arial"/>
          <w:spacing w:val="-3"/>
        </w:rPr>
        <w:t xml:space="preserve"> </w:t>
      </w:r>
      <w:r w:rsidRPr="00811A1B">
        <w:rPr>
          <w:rFonts w:ascii="Arial" w:hAnsi="Arial" w:cs="Arial"/>
        </w:rPr>
        <w:t>be</w:t>
      </w:r>
      <w:r w:rsidRPr="00811A1B">
        <w:rPr>
          <w:rFonts w:ascii="Arial" w:hAnsi="Arial" w:cs="Arial"/>
          <w:spacing w:val="-5"/>
        </w:rPr>
        <w:t xml:space="preserve"> </w:t>
      </w:r>
      <w:r w:rsidRPr="00811A1B">
        <w:rPr>
          <w:rFonts w:ascii="Arial" w:hAnsi="Arial" w:cs="Arial"/>
        </w:rPr>
        <w:t>restricted</w:t>
      </w:r>
      <w:r w:rsidRPr="00811A1B">
        <w:rPr>
          <w:rFonts w:ascii="Arial" w:hAnsi="Arial" w:cs="Arial"/>
          <w:spacing w:val="-1"/>
        </w:rPr>
        <w:t xml:space="preserve"> </w:t>
      </w:r>
      <w:r w:rsidRPr="00811A1B">
        <w:rPr>
          <w:rFonts w:ascii="Arial" w:hAnsi="Arial" w:cs="Arial"/>
        </w:rPr>
        <w:t>with</w:t>
      </w:r>
      <w:r w:rsidRPr="00811A1B">
        <w:rPr>
          <w:rFonts w:ascii="Arial" w:hAnsi="Arial" w:cs="Arial"/>
          <w:spacing w:val="-3"/>
        </w:rPr>
        <w:t xml:space="preserve"> </w:t>
      </w:r>
      <w:r w:rsidRPr="00811A1B">
        <w:rPr>
          <w:rFonts w:ascii="Arial" w:hAnsi="Arial" w:cs="Arial"/>
        </w:rPr>
        <w:t>regard</w:t>
      </w:r>
      <w:r w:rsidRPr="00811A1B">
        <w:rPr>
          <w:rFonts w:ascii="Arial" w:hAnsi="Arial" w:cs="Arial"/>
          <w:spacing w:val="-3"/>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nationality,</w:t>
      </w:r>
      <w:r w:rsidRPr="00811A1B">
        <w:rPr>
          <w:rFonts w:ascii="Arial" w:hAnsi="Arial" w:cs="Arial"/>
          <w:spacing w:val="-3"/>
        </w:rPr>
        <w:t xml:space="preserve"> </w:t>
      </w:r>
      <w:r w:rsidRPr="00811A1B">
        <w:rPr>
          <w:rFonts w:ascii="Arial" w:hAnsi="Arial" w:cs="Arial"/>
        </w:rPr>
        <w:t>geographical</w:t>
      </w:r>
      <w:r w:rsidRPr="00811A1B">
        <w:rPr>
          <w:rFonts w:ascii="Arial" w:hAnsi="Arial" w:cs="Arial"/>
          <w:spacing w:val="-3"/>
        </w:rPr>
        <w:t xml:space="preserve"> </w:t>
      </w:r>
      <w:r w:rsidRPr="00811A1B">
        <w:rPr>
          <w:rFonts w:ascii="Arial" w:hAnsi="Arial" w:cs="Arial"/>
        </w:rPr>
        <w:t>location</w:t>
      </w:r>
      <w:r w:rsidRPr="00811A1B">
        <w:rPr>
          <w:rFonts w:ascii="Arial" w:hAnsi="Arial" w:cs="Arial"/>
          <w:spacing w:val="-3"/>
        </w:rPr>
        <w:t xml:space="preserve"> </w:t>
      </w:r>
      <w:r w:rsidRPr="00811A1B">
        <w:rPr>
          <w:rFonts w:ascii="Arial" w:hAnsi="Arial" w:cs="Arial"/>
        </w:rPr>
        <w:t>or</w:t>
      </w:r>
      <w:r w:rsidRPr="00811A1B">
        <w:rPr>
          <w:rFonts w:ascii="Arial" w:hAnsi="Arial" w:cs="Arial"/>
          <w:spacing w:val="-4"/>
        </w:rPr>
        <w:t xml:space="preserve"> </w:t>
      </w:r>
      <w:r w:rsidRPr="00811A1B">
        <w:rPr>
          <w:rFonts w:ascii="Arial" w:hAnsi="Arial" w:cs="Arial"/>
        </w:rPr>
        <w:t>nature</w:t>
      </w:r>
      <w:r w:rsidRPr="00811A1B">
        <w:rPr>
          <w:rFonts w:ascii="Arial" w:hAnsi="Arial" w:cs="Arial"/>
          <w:spacing w:val="-5"/>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the legal entities participating in award procedures, as well as with regard to the geographical origin of supplies and materials, where:</w:t>
      </w:r>
    </w:p>
    <w:p w:rsidR="007057AE" w:rsidRPr="00811A1B" w:rsidRDefault="00575FE2">
      <w:pPr>
        <w:pStyle w:val="ListParagraph"/>
        <w:numPr>
          <w:ilvl w:val="1"/>
          <w:numId w:val="38"/>
        </w:numPr>
        <w:tabs>
          <w:tab w:val="left" w:pos="1815"/>
        </w:tabs>
        <w:spacing w:before="117" w:line="276" w:lineRule="auto"/>
        <w:ind w:right="394"/>
        <w:rPr>
          <w:rFonts w:ascii="Arial" w:hAnsi="Arial" w:cs="Arial"/>
        </w:rPr>
      </w:pPr>
      <w:r w:rsidRPr="00811A1B">
        <w:rPr>
          <w:rFonts w:ascii="Arial" w:hAnsi="Arial" w:cs="Arial"/>
        </w:rPr>
        <w:t>such</w:t>
      </w:r>
      <w:r w:rsidRPr="00811A1B">
        <w:rPr>
          <w:rFonts w:ascii="Arial" w:hAnsi="Arial" w:cs="Arial"/>
          <w:spacing w:val="-8"/>
        </w:rPr>
        <w:t xml:space="preserve"> </w:t>
      </w:r>
      <w:r w:rsidRPr="00811A1B">
        <w:rPr>
          <w:rFonts w:ascii="Arial" w:hAnsi="Arial" w:cs="Arial"/>
        </w:rPr>
        <w:t>restrictions</w:t>
      </w:r>
      <w:r w:rsidRPr="00811A1B">
        <w:rPr>
          <w:rFonts w:ascii="Arial" w:hAnsi="Arial" w:cs="Arial"/>
          <w:spacing w:val="-8"/>
        </w:rPr>
        <w:t xml:space="preserve"> </w:t>
      </w:r>
      <w:r w:rsidRPr="00811A1B">
        <w:rPr>
          <w:rFonts w:ascii="Arial" w:hAnsi="Arial" w:cs="Arial"/>
        </w:rPr>
        <w:t>are</w:t>
      </w:r>
      <w:r w:rsidRPr="00811A1B">
        <w:rPr>
          <w:rFonts w:ascii="Arial" w:hAnsi="Arial" w:cs="Arial"/>
          <w:spacing w:val="-10"/>
        </w:rPr>
        <w:t xml:space="preserve"> </w:t>
      </w:r>
      <w:r w:rsidRPr="00811A1B">
        <w:rPr>
          <w:rFonts w:ascii="Arial" w:hAnsi="Arial" w:cs="Arial"/>
        </w:rPr>
        <w:t>required</w:t>
      </w:r>
      <w:r w:rsidRPr="00811A1B">
        <w:rPr>
          <w:rFonts w:ascii="Arial" w:hAnsi="Arial" w:cs="Arial"/>
          <w:spacing w:val="-8"/>
        </w:rPr>
        <w:t xml:space="preserve"> </w:t>
      </w:r>
      <w:r w:rsidRPr="00811A1B">
        <w:rPr>
          <w:rFonts w:ascii="Arial" w:hAnsi="Arial" w:cs="Arial"/>
        </w:rPr>
        <w:t>on</w:t>
      </w:r>
      <w:r w:rsidRPr="00811A1B">
        <w:rPr>
          <w:rFonts w:ascii="Arial" w:hAnsi="Arial" w:cs="Arial"/>
          <w:spacing w:val="-8"/>
        </w:rPr>
        <w:t xml:space="preserve"> </w:t>
      </w:r>
      <w:r w:rsidRPr="00811A1B">
        <w:rPr>
          <w:rFonts w:ascii="Arial" w:hAnsi="Arial" w:cs="Arial"/>
        </w:rPr>
        <w:t>account</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specific</w:t>
      </w:r>
      <w:r w:rsidRPr="00811A1B">
        <w:rPr>
          <w:rFonts w:ascii="Arial" w:hAnsi="Arial" w:cs="Arial"/>
          <w:spacing w:val="-9"/>
        </w:rPr>
        <w:t xml:space="preserve"> </w:t>
      </w:r>
      <w:r w:rsidRPr="00811A1B">
        <w:rPr>
          <w:rFonts w:ascii="Arial" w:hAnsi="Arial" w:cs="Arial"/>
        </w:rPr>
        <w:t>nature</w:t>
      </w:r>
      <w:r w:rsidRPr="00811A1B">
        <w:rPr>
          <w:rFonts w:ascii="Arial" w:hAnsi="Arial" w:cs="Arial"/>
          <w:spacing w:val="-9"/>
        </w:rPr>
        <w:t xml:space="preserve"> </w:t>
      </w:r>
      <w:r w:rsidRPr="00811A1B">
        <w:rPr>
          <w:rFonts w:ascii="Arial" w:hAnsi="Arial" w:cs="Arial"/>
        </w:rPr>
        <w:t>or</w:t>
      </w:r>
      <w:r w:rsidRPr="00811A1B">
        <w:rPr>
          <w:rFonts w:ascii="Arial" w:hAnsi="Arial" w:cs="Arial"/>
          <w:spacing w:val="-9"/>
        </w:rPr>
        <w:t xml:space="preserve"> </w:t>
      </w:r>
      <w:r w:rsidRPr="00811A1B">
        <w:rPr>
          <w:rFonts w:ascii="Arial" w:hAnsi="Arial" w:cs="Arial"/>
        </w:rPr>
        <w:t>objectives</w:t>
      </w:r>
      <w:r w:rsidRPr="00811A1B">
        <w:rPr>
          <w:rFonts w:ascii="Arial" w:hAnsi="Arial" w:cs="Arial"/>
          <w:spacing w:val="-7"/>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 activity or specific award procedure or where those restrictions are necessary for the effective implementation of the activity;</w:t>
      </w:r>
    </w:p>
    <w:p w:rsidR="007057AE" w:rsidRPr="00811A1B" w:rsidRDefault="00575FE2">
      <w:pPr>
        <w:pStyle w:val="ListParagraph"/>
        <w:numPr>
          <w:ilvl w:val="1"/>
          <w:numId w:val="38"/>
        </w:numPr>
        <w:tabs>
          <w:tab w:val="left" w:pos="1815"/>
        </w:tabs>
        <w:spacing w:before="118" w:line="276" w:lineRule="auto"/>
        <w:ind w:right="396"/>
        <w:rPr>
          <w:rFonts w:ascii="Arial" w:hAnsi="Arial" w:cs="Arial"/>
        </w:rPr>
      </w:pPr>
      <w:r w:rsidRPr="00811A1B">
        <w:rPr>
          <w:rFonts w:ascii="Arial" w:hAnsi="Arial" w:cs="Arial"/>
        </w:rPr>
        <w:t>the activity or specific award procedures affect security or public order, in particular concerning strategic assets and interests of the Union, of Member States, or the Beneficiary, including the security, resilience and protection of integrity of digital infrastructure, including 5G network infrastructure, communication and information systems, and related supply chains.</w:t>
      </w:r>
    </w:p>
    <w:p w:rsidR="007057AE" w:rsidRPr="00811A1B" w:rsidRDefault="00575FE2">
      <w:pPr>
        <w:pStyle w:val="ListParagraph"/>
        <w:numPr>
          <w:ilvl w:val="0"/>
          <w:numId w:val="38"/>
        </w:numPr>
        <w:tabs>
          <w:tab w:val="left" w:pos="1390"/>
        </w:tabs>
        <w:spacing w:before="122" w:line="276" w:lineRule="auto"/>
        <w:ind w:right="389"/>
        <w:rPr>
          <w:rFonts w:ascii="Arial" w:hAnsi="Arial" w:cs="Arial"/>
        </w:rPr>
      </w:pPr>
      <w:r w:rsidRPr="00811A1B">
        <w:rPr>
          <w:rFonts w:ascii="Arial" w:hAnsi="Arial" w:cs="Arial"/>
        </w:rPr>
        <w:t>Tender applicants and candidates from non-eligible countries may be accepted as eligible in cases of urgency or where services are unavailable in the markets of the countries or territories concerned, or in other duly substantiated cases where the application</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eligibility</w:t>
      </w:r>
      <w:r w:rsidRPr="00811A1B">
        <w:rPr>
          <w:rFonts w:ascii="Arial" w:hAnsi="Arial" w:cs="Arial"/>
          <w:spacing w:val="-8"/>
        </w:rPr>
        <w:t xml:space="preserve"> </w:t>
      </w:r>
      <w:r w:rsidRPr="00811A1B">
        <w:rPr>
          <w:rFonts w:ascii="Arial" w:hAnsi="Arial" w:cs="Arial"/>
        </w:rPr>
        <w:t>rules</w:t>
      </w:r>
      <w:r w:rsidRPr="00811A1B">
        <w:rPr>
          <w:rFonts w:ascii="Arial" w:hAnsi="Arial" w:cs="Arial"/>
          <w:spacing w:val="-8"/>
        </w:rPr>
        <w:t xml:space="preserve"> </w:t>
      </w:r>
      <w:r w:rsidRPr="00811A1B">
        <w:rPr>
          <w:rFonts w:ascii="Arial" w:hAnsi="Arial" w:cs="Arial"/>
        </w:rPr>
        <w:t>would</w:t>
      </w:r>
      <w:r w:rsidRPr="00811A1B">
        <w:rPr>
          <w:rFonts w:ascii="Arial" w:hAnsi="Arial" w:cs="Arial"/>
          <w:spacing w:val="-8"/>
        </w:rPr>
        <w:t xml:space="preserve"> </w:t>
      </w:r>
      <w:r w:rsidRPr="00811A1B">
        <w:rPr>
          <w:rFonts w:ascii="Arial" w:hAnsi="Arial" w:cs="Arial"/>
        </w:rPr>
        <w:t>make</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realisation</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an</w:t>
      </w:r>
      <w:r w:rsidRPr="00811A1B">
        <w:rPr>
          <w:rFonts w:ascii="Arial" w:hAnsi="Arial" w:cs="Arial"/>
          <w:spacing w:val="-2"/>
        </w:rPr>
        <w:t xml:space="preserve"> </w:t>
      </w:r>
      <w:r w:rsidRPr="00811A1B">
        <w:rPr>
          <w:rFonts w:ascii="Arial" w:hAnsi="Arial" w:cs="Arial"/>
        </w:rPr>
        <w:t>activity</w:t>
      </w:r>
      <w:r w:rsidRPr="00811A1B">
        <w:rPr>
          <w:rFonts w:ascii="Arial" w:hAnsi="Arial" w:cs="Arial"/>
          <w:spacing w:val="-7"/>
        </w:rPr>
        <w:t xml:space="preserve"> </w:t>
      </w:r>
      <w:r w:rsidRPr="00811A1B">
        <w:rPr>
          <w:rFonts w:ascii="Arial" w:hAnsi="Arial" w:cs="Arial"/>
        </w:rPr>
        <w:t>impossible or exceedingly difficult.</w:t>
      </w:r>
    </w:p>
    <w:p w:rsidR="007057AE" w:rsidRPr="00811A1B" w:rsidRDefault="007057AE">
      <w:pPr>
        <w:pStyle w:val="BodyText"/>
        <w:spacing w:before="4"/>
        <w:ind w:left="0"/>
        <w:jc w:val="left"/>
        <w:rPr>
          <w:rFonts w:ascii="Arial" w:hAnsi="Arial" w:cs="Arial"/>
          <w:sz w:val="22"/>
          <w:szCs w:val="22"/>
        </w:rPr>
      </w:pPr>
    </w:p>
    <w:p w:rsidR="007057AE" w:rsidRPr="00811A1B" w:rsidRDefault="00575FE2">
      <w:pPr>
        <w:pStyle w:val="Heading2"/>
        <w:spacing w:before="1"/>
        <w:rPr>
          <w:rFonts w:ascii="Arial" w:hAnsi="Arial" w:cs="Arial"/>
          <w:sz w:val="22"/>
          <w:szCs w:val="22"/>
        </w:rPr>
      </w:pPr>
      <w:bookmarkStart w:id="14" w:name="_bookmark11"/>
      <w:bookmarkEnd w:id="14"/>
      <w:r w:rsidRPr="00811A1B">
        <w:rPr>
          <w:rFonts w:ascii="Arial" w:hAnsi="Arial" w:cs="Arial"/>
          <w:sz w:val="22"/>
          <w:szCs w:val="22"/>
        </w:rPr>
        <w:t>TITLE</w:t>
      </w:r>
      <w:r w:rsidRPr="00811A1B">
        <w:rPr>
          <w:rFonts w:ascii="Arial" w:hAnsi="Arial" w:cs="Arial"/>
          <w:spacing w:val="-3"/>
          <w:sz w:val="22"/>
          <w:szCs w:val="22"/>
        </w:rPr>
        <w:t xml:space="preserve"> </w:t>
      </w:r>
      <w:r w:rsidRPr="00811A1B">
        <w:rPr>
          <w:rFonts w:ascii="Arial" w:hAnsi="Arial" w:cs="Arial"/>
          <w:sz w:val="22"/>
          <w:szCs w:val="22"/>
        </w:rPr>
        <w:t>IV:</w:t>
      </w:r>
      <w:r w:rsidRPr="00811A1B">
        <w:rPr>
          <w:rFonts w:ascii="Arial" w:hAnsi="Arial" w:cs="Arial"/>
          <w:spacing w:val="-1"/>
          <w:sz w:val="22"/>
          <w:szCs w:val="22"/>
        </w:rPr>
        <w:t xml:space="preserve"> </w:t>
      </w:r>
      <w:r w:rsidRPr="00811A1B">
        <w:rPr>
          <w:rFonts w:ascii="Arial" w:hAnsi="Arial" w:cs="Arial"/>
          <w:sz w:val="22"/>
          <w:szCs w:val="22"/>
        </w:rPr>
        <w:t>PROTECTION</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FINANCIAL</w:t>
      </w:r>
      <w:r w:rsidRPr="00811A1B">
        <w:rPr>
          <w:rFonts w:ascii="Arial" w:hAnsi="Arial" w:cs="Arial"/>
          <w:spacing w:val="-1"/>
          <w:sz w:val="22"/>
          <w:szCs w:val="22"/>
        </w:rPr>
        <w:t xml:space="preserve"> </w:t>
      </w:r>
      <w:r w:rsidRPr="00811A1B">
        <w:rPr>
          <w:rFonts w:ascii="Arial" w:hAnsi="Arial" w:cs="Arial"/>
          <w:sz w:val="22"/>
          <w:szCs w:val="22"/>
        </w:rPr>
        <w:t>INTERESTS</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pacing w:val="-2"/>
          <w:sz w:val="22"/>
          <w:szCs w:val="22"/>
        </w:rPr>
        <w:t>UNION</w:t>
      </w:r>
    </w:p>
    <w:p w:rsidR="007057AE" w:rsidRPr="00811A1B" w:rsidRDefault="007057AE">
      <w:pPr>
        <w:pStyle w:val="BodyText"/>
        <w:spacing w:before="5"/>
        <w:ind w:left="0"/>
        <w:jc w:val="left"/>
        <w:rPr>
          <w:rFonts w:ascii="Arial" w:hAnsi="Arial" w:cs="Arial"/>
          <w:b/>
          <w:sz w:val="22"/>
          <w:szCs w:val="22"/>
        </w:rPr>
      </w:pPr>
    </w:p>
    <w:p w:rsidR="007057AE" w:rsidRDefault="00575FE2">
      <w:pPr>
        <w:pStyle w:val="Heading3"/>
        <w:tabs>
          <w:tab w:val="left" w:pos="1978"/>
        </w:tabs>
        <w:rPr>
          <w:rFonts w:ascii="Arial" w:hAnsi="Arial" w:cs="Arial"/>
          <w:spacing w:val="-2"/>
          <w:sz w:val="22"/>
          <w:szCs w:val="22"/>
        </w:rPr>
      </w:pPr>
      <w:bookmarkStart w:id="15" w:name="_bookmark12"/>
      <w:bookmarkEnd w:id="15"/>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9</w:t>
      </w:r>
      <w:r w:rsidRPr="00811A1B">
        <w:rPr>
          <w:rFonts w:ascii="Arial" w:hAnsi="Arial" w:cs="Arial"/>
          <w:sz w:val="22"/>
          <w:szCs w:val="22"/>
        </w:rPr>
        <w:tab/>
        <w:t>Internal</w:t>
      </w:r>
      <w:r w:rsidRPr="00811A1B">
        <w:rPr>
          <w:rFonts w:ascii="Arial" w:hAnsi="Arial" w:cs="Arial"/>
          <w:spacing w:val="-3"/>
          <w:sz w:val="22"/>
          <w:szCs w:val="22"/>
        </w:rPr>
        <w:t xml:space="preserve"> </w:t>
      </w:r>
      <w:r w:rsidRPr="00811A1B">
        <w:rPr>
          <w:rFonts w:ascii="Arial" w:hAnsi="Arial" w:cs="Arial"/>
          <w:sz w:val="22"/>
          <w:szCs w:val="22"/>
        </w:rPr>
        <w:t>control</w:t>
      </w:r>
      <w:r w:rsidRPr="00811A1B">
        <w:rPr>
          <w:rFonts w:ascii="Arial" w:hAnsi="Arial" w:cs="Arial"/>
          <w:spacing w:val="-2"/>
          <w:sz w:val="22"/>
          <w:szCs w:val="22"/>
        </w:rPr>
        <w:t xml:space="preserve"> </w:t>
      </w:r>
      <w:r w:rsidRPr="00811A1B">
        <w:rPr>
          <w:rFonts w:ascii="Arial" w:hAnsi="Arial" w:cs="Arial"/>
          <w:sz w:val="22"/>
          <w:szCs w:val="22"/>
        </w:rPr>
        <w:t>systems,</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obligations</w:t>
      </w:r>
      <w:r w:rsidRPr="00811A1B">
        <w:rPr>
          <w:rFonts w:ascii="Arial" w:hAnsi="Arial" w:cs="Arial"/>
          <w:spacing w:val="-2"/>
          <w:sz w:val="22"/>
          <w:szCs w:val="22"/>
        </w:rPr>
        <w:t xml:space="preserve"> </w:t>
      </w:r>
      <w:r w:rsidRPr="00811A1B">
        <w:rPr>
          <w:rFonts w:ascii="Arial" w:hAnsi="Arial" w:cs="Arial"/>
          <w:sz w:val="22"/>
          <w:szCs w:val="22"/>
        </w:rPr>
        <w:t>to</w:t>
      </w:r>
      <w:r w:rsidRPr="00811A1B">
        <w:rPr>
          <w:rFonts w:ascii="Arial" w:hAnsi="Arial" w:cs="Arial"/>
          <w:spacing w:val="-3"/>
          <w:sz w:val="22"/>
          <w:szCs w:val="22"/>
        </w:rPr>
        <w:t xml:space="preserve"> </w:t>
      </w:r>
      <w:r w:rsidRPr="00811A1B">
        <w:rPr>
          <w:rFonts w:ascii="Arial" w:hAnsi="Arial" w:cs="Arial"/>
          <w:sz w:val="22"/>
          <w:szCs w:val="22"/>
        </w:rPr>
        <w:t>fight</w:t>
      </w:r>
      <w:r w:rsidRPr="00811A1B">
        <w:rPr>
          <w:rFonts w:ascii="Arial" w:hAnsi="Arial" w:cs="Arial"/>
          <w:spacing w:val="-2"/>
          <w:sz w:val="22"/>
          <w:szCs w:val="22"/>
        </w:rPr>
        <w:t xml:space="preserve"> </w:t>
      </w:r>
      <w:r w:rsidRPr="00811A1B">
        <w:rPr>
          <w:rFonts w:ascii="Arial" w:hAnsi="Arial" w:cs="Arial"/>
          <w:sz w:val="22"/>
          <w:szCs w:val="22"/>
        </w:rPr>
        <w:t>mismanagement</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funds</w:t>
      </w:r>
    </w:p>
    <w:p w:rsidR="00D766FC" w:rsidRPr="00811A1B" w:rsidRDefault="00D766FC">
      <w:pPr>
        <w:pStyle w:val="Heading3"/>
        <w:tabs>
          <w:tab w:val="left" w:pos="1978"/>
        </w:tabs>
        <w:rPr>
          <w:rFonts w:ascii="Arial" w:hAnsi="Arial" w:cs="Arial"/>
          <w:sz w:val="22"/>
          <w:szCs w:val="22"/>
        </w:rPr>
      </w:pPr>
    </w:p>
    <w:p w:rsidR="007057AE" w:rsidRPr="00D766FC" w:rsidRDefault="00575FE2" w:rsidP="00D766FC">
      <w:pPr>
        <w:pStyle w:val="ListParagraph"/>
        <w:numPr>
          <w:ilvl w:val="0"/>
          <w:numId w:val="37"/>
        </w:numPr>
        <w:tabs>
          <w:tab w:val="left" w:pos="1390"/>
        </w:tabs>
        <w:spacing w:before="96" w:line="276" w:lineRule="auto"/>
        <w:ind w:right="391"/>
        <w:rPr>
          <w:rFonts w:ascii="Arial" w:hAnsi="Arial" w:cs="Arial"/>
        </w:rPr>
      </w:pPr>
      <w:r w:rsidRPr="00D766FC">
        <w:rPr>
          <w:rFonts w:ascii="Arial" w:hAnsi="Arial" w:cs="Arial"/>
        </w:rPr>
        <w:t>In accordance with Article</w:t>
      </w:r>
      <w:r w:rsidRPr="00D766FC">
        <w:rPr>
          <w:rFonts w:ascii="Arial" w:hAnsi="Arial" w:cs="Arial"/>
          <w:spacing w:val="-2"/>
        </w:rPr>
        <w:t xml:space="preserve"> </w:t>
      </w:r>
      <w:r w:rsidRPr="00D766FC">
        <w:rPr>
          <w:rFonts w:ascii="Arial" w:hAnsi="Arial" w:cs="Arial"/>
        </w:rPr>
        <w:t>23 of Regulation (EU) 2024/1449, the Beneficiary shall ensure</w:t>
      </w:r>
      <w:r w:rsidRPr="00D766FC">
        <w:rPr>
          <w:rFonts w:ascii="Arial" w:hAnsi="Arial" w:cs="Arial"/>
          <w:spacing w:val="33"/>
        </w:rPr>
        <w:t xml:space="preserve"> </w:t>
      </w:r>
      <w:r w:rsidRPr="00D766FC">
        <w:rPr>
          <w:rFonts w:ascii="Arial" w:hAnsi="Arial" w:cs="Arial"/>
        </w:rPr>
        <w:t>that</w:t>
      </w:r>
      <w:r w:rsidRPr="00D766FC">
        <w:rPr>
          <w:rFonts w:ascii="Arial" w:hAnsi="Arial" w:cs="Arial"/>
          <w:spacing w:val="38"/>
        </w:rPr>
        <w:t xml:space="preserve"> </w:t>
      </w:r>
      <w:r w:rsidRPr="00D766FC">
        <w:rPr>
          <w:rFonts w:ascii="Arial" w:hAnsi="Arial" w:cs="Arial"/>
        </w:rPr>
        <w:t>an</w:t>
      </w:r>
      <w:r w:rsidRPr="00D766FC">
        <w:rPr>
          <w:rFonts w:ascii="Arial" w:hAnsi="Arial" w:cs="Arial"/>
          <w:spacing w:val="37"/>
        </w:rPr>
        <w:t xml:space="preserve"> </w:t>
      </w:r>
      <w:r w:rsidRPr="00D766FC">
        <w:rPr>
          <w:rFonts w:ascii="Arial" w:hAnsi="Arial" w:cs="Arial"/>
        </w:rPr>
        <w:t>effective</w:t>
      </w:r>
      <w:r w:rsidRPr="00D766FC">
        <w:rPr>
          <w:rFonts w:ascii="Arial" w:hAnsi="Arial" w:cs="Arial"/>
          <w:spacing w:val="36"/>
        </w:rPr>
        <w:t xml:space="preserve"> </w:t>
      </w:r>
      <w:r w:rsidRPr="00D766FC">
        <w:rPr>
          <w:rFonts w:ascii="Arial" w:hAnsi="Arial" w:cs="Arial"/>
        </w:rPr>
        <w:t>and</w:t>
      </w:r>
      <w:r w:rsidRPr="00D766FC">
        <w:rPr>
          <w:rFonts w:ascii="Arial" w:hAnsi="Arial" w:cs="Arial"/>
          <w:spacing w:val="35"/>
        </w:rPr>
        <w:t xml:space="preserve"> </w:t>
      </w:r>
      <w:r w:rsidRPr="00D766FC">
        <w:rPr>
          <w:rFonts w:ascii="Arial" w:hAnsi="Arial" w:cs="Arial"/>
        </w:rPr>
        <w:t>efficient</w:t>
      </w:r>
      <w:r w:rsidRPr="00D766FC">
        <w:rPr>
          <w:rFonts w:ascii="Arial" w:hAnsi="Arial" w:cs="Arial"/>
          <w:spacing w:val="35"/>
        </w:rPr>
        <w:t xml:space="preserve"> </w:t>
      </w:r>
      <w:r w:rsidRPr="00D766FC">
        <w:rPr>
          <w:rFonts w:ascii="Arial" w:hAnsi="Arial" w:cs="Arial"/>
        </w:rPr>
        <w:t>internal</w:t>
      </w:r>
      <w:r w:rsidRPr="00D766FC">
        <w:rPr>
          <w:rFonts w:ascii="Arial" w:hAnsi="Arial" w:cs="Arial"/>
          <w:spacing w:val="35"/>
        </w:rPr>
        <w:t xml:space="preserve"> </w:t>
      </w:r>
      <w:r w:rsidRPr="00D766FC">
        <w:rPr>
          <w:rFonts w:ascii="Arial" w:hAnsi="Arial" w:cs="Arial"/>
        </w:rPr>
        <w:t>control</w:t>
      </w:r>
      <w:r w:rsidRPr="00D766FC">
        <w:rPr>
          <w:rFonts w:ascii="Arial" w:hAnsi="Arial" w:cs="Arial"/>
          <w:spacing w:val="39"/>
        </w:rPr>
        <w:t xml:space="preserve"> </w:t>
      </w:r>
      <w:r w:rsidRPr="00D766FC">
        <w:rPr>
          <w:rFonts w:ascii="Arial" w:hAnsi="Arial" w:cs="Arial"/>
        </w:rPr>
        <w:t>system</w:t>
      </w:r>
      <w:r w:rsidRPr="00D766FC">
        <w:rPr>
          <w:rFonts w:ascii="Arial" w:hAnsi="Arial" w:cs="Arial"/>
          <w:spacing w:val="35"/>
        </w:rPr>
        <w:t xml:space="preserve"> </w:t>
      </w:r>
      <w:r w:rsidRPr="00D766FC">
        <w:rPr>
          <w:rFonts w:ascii="Arial" w:hAnsi="Arial" w:cs="Arial"/>
        </w:rPr>
        <w:t>is</w:t>
      </w:r>
      <w:r w:rsidRPr="00D766FC">
        <w:rPr>
          <w:rFonts w:ascii="Arial" w:hAnsi="Arial" w:cs="Arial"/>
          <w:spacing w:val="35"/>
        </w:rPr>
        <w:t xml:space="preserve"> </w:t>
      </w:r>
      <w:r w:rsidRPr="00D766FC">
        <w:rPr>
          <w:rFonts w:ascii="Arial" w:hAnsi="Arial" w:cs="Arial"/>
        </w:rPr>
        <w:t>in</w:t>
      </w:r>
      <w:r w:rsidRPr="00D766FC">
        <w:rPr>
          <w:rFonts w:ascii="Arial" w:hAnsi="Arial" w:cs="Arial"/>
          <w:spacing w:val="35"/>
        </w:rPr>
        <w:t xml:space="preserve"> </w:t>
      </w:r>
      <w:r w:rsidRPr="00D766FC">
        <w:rPr>
          <w:rFonts w:ascii="Arial" w:hAnsi="Arial" w:cs="Arial"/>
        </w:rPr>
        <w:t>place,</w:t>
      </w:r>
      <w:r w:rsidRPr="00D766FC">
        <w:rPr>
          <w:rFonts w:ascii="Arial" w:hAnsi="Arial" w:cs="Arial"/>
          <w:spacing w:val="37"/>
        </w:rPr>
        <w:t xml:space="preserve"> </w:t>
      </w:r>
      <w:r w:rsidRPr="00D766FC">
        <w:rPr>
          <w:rFonts w:ascii="Arial" w:hAnsi="Arial" w:cs="Arial"/>
        </w:rPr>
        <w:t>applying</w:t>
      </w:r>
      <w:r w:rsidR="00D766FC" w:rsidRPr="00D766FC">
        <w:rPr>
          <w:rFonts w:ascii="Arial" w:hAnsi="Arial" w:cs="Arial"/>
        </w:rPr>
        <w:t xml:space="preserve"> </w:t>
      </w:r>
      <w:r w:rsidRPr="00D766FC">
        <w:rPr>
          <w:rFonts w:ascii="Arial" w:hAnsi="Arial" w:cs="Arial"/>
        </w:rPr>
        <w:t>internationally recognised internal control principles</w:t>
      </w:r>
      <w:r w:rsidR="000E637B">
        <w:rPr>
          <w:rStyle w:val="FootnoteReference"/>
          <w:rFonts w:ascii="Arial" w:hAnsi="Arial" w:cs="Arial"/>
        </w:rPr>
        <w:footnoteReference w:id="8"/>
      </w:r>
      <w:r w:rsidRPr="00D766FC">
        <w:rPr>
          <w:rFonts w:ascii="Arial" w:hAnsi="Arial" w:cs="Arial"/>
        </w:rPr>
        <w:t xml:space="preserve"> and ensuring the prompt recovery of amounts wrongly paid or incorrectly used.</w:t>
      </w:r>
      <w:r w:rsidRPr="00D766FC">
        <w:rPr>
          <w:rFonts w:ascii="Arial" w:hAnsi="Arial" w:cs="Arial"/>
          <w:spacing w:val="40"/>
        </w:rPr>
        <w:t xml:space="preserve"> </w:t>
      </w:r>
      <w:r w:rsidRPr="00D766FC">
        <w:rPr>
          <w:rFonts w:ascii="Arial" w:hAnsi="Arial" w:cs="Arial"/>
        </w:rPr>
        <w:t>The Beneficiary may rely on its regular national budget management systems to implement the Facility.</w:t>
      </w:r>
    </w:p>
    <w:p w:rsidR="007057AE" w:rsidRPr="00811A1B" w:rsidRDefault="00575FE2">
      <w:pPr>
        <w:pStyle w:val="ListParagraph"/>
        <w:numPr>
          <w:ilvl w:val="0"/>
          <w:numId w:val="37"/>
        </w:numPr>
        <w:tabs>
          <w:tab w:val="left" w:pos="1390"/>
        </w:tabs>
        <w:spacing w:before="122" w:line="276" w:lineRule="auto"/>
        <w:ind w:right="391"/>
        <w:rPr>
          <w:rFonts w:ascii="Arial" w:hAnsi="Arial" w:cs="Arial"/>
        </w:rPr>
      </w:pPr>
      <w:r w:rsidRPr="00811A1B">
        <w:rPr>
          <w:rFonts w:ascii="Arial" w:hAnsi="Arial" w:cs="Arial"/>
        </w:rPr>
        <w:lastRenderedPageBreak/>
        <w:t>As</w:t>
      </w:r>
      <w:r w:rsidRPr="00811A1B">
        <w:rPr>
          <w:rFonts w:ascii="Arial" w:hAnsi="Arial" w:cs="Arial"/>
          <w:spacing w:val="-2"/>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matter</w:t>
      </w:r>
      <w:r w:rsidRPr="00811A1B">
        <w:rPr>
          <w:rFonts w:ascii="Arial" w:hAnsi="Arial" w:cs="Arial"/>
          <w:spacing w:val="-3"/>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priority,</w:t>
      </w:r>
      <w:r w:rsidRPr="00811A1B">
        <w:rPr>
          <w:rFonts w:ascii="Arial" w:hAnsi="Arial" w:cs="Arial"/>
          <w:spacing w:val="-1"/>
        </w:rPr>
        <w:t xml:space="preserve"> </w:t>
      </w:r>
      <w:r w:rsidRPr="00811A1B">
        <w:rPr>
          <w:rFonts w:ascii="Arial" w:hAnsi="Arial" w:cs="Arial"/>
        </w:rPr>
        <w:t>during</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first</w:t>
      </w:r>
      <w:r w:rsidRPr="00811A1B">
        <w:rPr>
          <w:rFonts w:ascii="Arial" w:hAnsi="Arial" w:cs="Arial"/>
          <w:spacing w:val="-1"/>
        </w:rPr>
        <w:t xml:space="preserve"> </w:t>
      </w:r>
      <w:r w:rsidRPr="00811A1B">
        <w:rPr>
          <w:rFonts w:ascii="Arial" w:hAnsi="Arial" w:cs="Arial"/>
        </w:rPr>
        <w:t>years</w:t>
      </w:r>
      <w:r w:rsidRPr="00811A1B">
        <w:rPr>
          <w:rFonts w:ascii="Arial" w:hAnsi="Arial" w:cs="Arial"/>
          <w:spacing w:val="-2"/>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 implementation 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Facility the Beneficiary’s</w:t>
      </w:r>
      <w:r w:rsidRPr="00811A1B">
        <w:rPr>
          <w:rFonts w:ascii="Arial" w:hAnsi="Arial" w:cs="Arial"/>
          <w:spacing w:val="-14"/>
        </w:rPr>
        <w:t xml:space="preserve"> </w:t>
      </w:r>
      <w:r w:rsidRPr="00811A1B">
        <w:rPr>
          <w:rFonts w:ascii="Arial" w:hAnsi="Arial" w:cs="Arial"/>
        </w:rPr>
        <w:t>authorities</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1"/>
        </w:rPr>
        <w:t xml:space="preserve"> </w:t>
      </w:r>
      <w:r w:rsidRPr="00811A1B">
        <w:rPr>
          <w:rFonts w:ascii="Arial" w:hAnsi="Arial" w:cs="Arial"/>
        </w:rPr>
        <w:t>take</w:t>
      </w:r>
      <w:r w:rsidRPr="00811A1B">
        <w:rPr>
          <w:rFonts w:ascii="Arial" w:hAnsi="Arial" w:cs="Arial"/>
          <w:spacing w:val="-15"/>
        </w:rPr>
        <w:t xml:space="preserve"> </w:t>
      </w:r>
      <w:r w:rsidRPr="00811A1B">
        <w:rPr>
          <w:rFonts w:ascii="Arial" w:hAnsi="Arial" w:cs="Arial"/>
        </w:rPr>
        <w:t>all</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appropriate</w:t>
      </w:r>
      <w:r w:rsidRPr="00811A1B">
        <w:rPr>
          <w:rFonts w:ascii="Arial" w:hAnsi="Arial" w:cs="Arial"/>
          <w:spacing w:val="-14"/>
        </w:rPr>
        <w:t xml:space="preserve"> </w:t>
      </w:r>
      <w:r w:rsidRPr="00811A1B">
        <w:rPr>
          <w:rFonts w:ascii="Arial" w:hAnsi="Arial" w:cs="Arial"/>
        </w:rPr>
        <w:t>measures</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1"/>
        </w:rPr>
        <w:t xml:space="preserve"> </w:t>
      </w:r>
      <w:r w:rsidRPr="00811A1B">
        <w:rPr>
          <w:rFonts w:ascii="Arial" w:hAnsi="Arial" w:cs="Arial"/>
        </w:rPr>
        <w:t>protect</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 xml:space="preserve">financial interest of the Union and improve further the efficiency and effectiveness of the internal control systems to align with the Union </w:t>
      </w:r>
      <w:r w:rsidRPr="00811A1B">
        <w:rPr>
          <w:rFonts w:ascii="Arial" w:hAnsi="Arial" w:cs="Arial"/>
          <w:i/>
        </w:rPr>
        <w:t xml:space="preserve">acquis </w:t>
      </w:r>
      <w:r w:rsidRPr="00811A1B">
        <w:rPr>
          <w:rFonts w:ascii="Arial" w:hAnsi="Arial" w:cs="Arial"/>
        </w:rPr>
        <w:t>(under criteria for public administration</w:t>
      </w:r>
      <w:r w:rsidRPr="00811A1B">
        <w:rPr>
          <w:rFonts w:ascii="Arial" w:hAnsi="Arial" w:cs="Arial"/>
          <w:spacing w:val="-9"/>
        </w:rPr>
        <w:t xml:space="preserve"> </w:t>
      </w:r>
      <w:r w:rsidRPr="00811A1B">
        <w:rPr>
          <w:rFonts w:ascii="Arial" w:hAnsi="Arial" w:cs="Arial"/>
        </w:rPr>
        <w:t>reform,</w:t>
      </w:r>
      <w:r w:rsidRPr="00811A1B">
        <w:rPr>
          <w:rFonts w:ascii="Arial" w:hAnsi="Arial" w:cs="Arial"/>
          <w:spacing w:val="-9"/>
        </w:rPr>
        <w:t xml:space="preserve"> </w:t>
      </w:r>
      <w:r w:rsidRPr="00811A1B">
        <w:rPr>
          <w:rFonts w:ascii="Arial" w:hAnsi="Arial" w:cs="Arial"/>
        </w:rPr>
        <w:t>public</w:t>
      </w:r>
      <w:r w:rsidRPr="00811A1B">
        <w:rPr>
          <w:rFonts w:ascii="Arial" w:hAnsi="Arial" w:cs="Arial"/>
          <w:spacing w:val="-10"/>
        </w:rPr>
        <w:t xml:space="preserve"> </w:t>
      </w:r>
      <w:r w:rsidRPr="00811A1B">
        <w:rPr>
          <w:rFonts w:ascii="Arial" w:hAnsi="Arial" w:cs="Arial"/>
        </w:rPr>
        <w:t>finance</w:t>
      </w:r>
      <w:r w:rsidRPr="00811A1B">
        <w:rPr>
          <w:rFonts w:ascii="Arial" w:hAnsi="Arial" w:cs="Arial"/>
          <w:spacing w:val="-10"/>
        </w:rPr>
        <w:t xml:space="preserve"> </w:t>
      </w:r>
      <w:r w:rsidRPr="00811A1B">
        <w:rPr>
          <w:rFonts w:ascii="Arial" w:hAnsi="Arial" w:cs="Arial"/>
        </w:rPr>
        <w:t>management</w:t>
      </w:r>
      <w:r w:rsidRPr="00811A1B">
        <w:rPr>
          <w:rFonts w:ascii="Arial" w:hAnsi="Arial" w:cs="Arial"/>
          <w:spacing w:val="-9"/>
        </w:rPr>
        <w:t xml:space="preserve"> </w:t>
      </w:r>
      <w:r w:rsidRPr="00811A1B">
        <w:rPr>
          <w:rFonts w:ascii="Arial" w:hAnsi="Arial" w:cs="Arial"/>
        </w:rPr>
        <w:t>and</w:t>
      </w:r>
      <w:r w:rsidRPr="00811A1B">
        <w:rPr>
          <w:rFonts w:ascii="Arial" w:hAnsi="Arial" w:cs="Arial"/>
          <w:spacing w:val="-8"/>
        </w:rPr>
        <w:t xml:space="preserve"> </w:t>
      </w:r>
      <w:r w:rsidRPr="00811A1B">
        <w:rPr>
          <w:rFonts w:ascii="Arial" w:hAnsi="Arial" w:cs="Arial"/>
        </w:rPr>
        <w:t>accession</w:t>
      </w:r>
      <w:r w:rsidRPr="00811A1B">
        <w:rPr>
          <w:rFonts w:ascii="Arial" w:hAnsi="Arial" w:cs="Arial"/>
          <w:spacing w:val="-9"/>
        </w:rPr>
        <w:t xml:space="preserve"> </w:t>
      </w:r>
      <w:r w:rsidRPr="00811A1B">
        <w:rPr>
          <w:rFonts w:ascii="Arial" w:hAnsi="Arial" w:cs="Arial"/>
        </w:rPr>
        <w:t>negotiation</w:t>
      </w:r>
      <w:r w:rsidRPr="00811A1B">
        <w:rPr>
          <w:rFonts w:ascii="Arial" w:hAnsi="Arial" w:cs="Arial"/>
          <w:spacing w:val="-7"/>
        </w:rPr>
        <w:t xml:space="preserve"> </w:t>
      </w:r>
      <w:r w:rsidRPr="00811A1B">
        <w:rPr>
          <w:rFonts w:ascii="Arial" w:hAnsi="Arial" w:cs="Arial"/>
        </w:rPr>
        <w:t>chapters 8 competition policy, 23 judiciary and fundamental rights, 24 justice, freedom and security, and 32 financial control). This includes adequate mechanisms to protect whistleblowers as well as appropriate mechanisms and measures to effectively prevent, detect and correct irregularities, fraud, corruption and other illegal activities affecting the Union’s financial interests including conflicts of interests as well as to strengthen the fight against money laundering, organised crime, misuse of public funds, terrorism financing, tax avoidance, tax fraud or tax evasion, and other illegal activities affecting the funds provided under the Facility, to ensure that there is no double funding from the Facility and other Union programmes and that amounts wrongly paid or incorrectly used can be recovered.</w:t>
      </w:r>
    </w:p>
    <w:p w:rsidR="007057AE" w:rsidRPr="00811A1B" w:rsidRDefault="00575FE2">
      <w:pPr>
        <w:pStyle w:val="ListParagraph"/>
        <w:numPr>
          <w:ilvl w:val="0"/>
          <w:numId w:val="37"/>
        </w:numPr>
        <w:tabs>
          <w:tab w:val="left" w:pos="1390"/>
        </w:tabs>
        <w:spacing w:before="121" w:line="276" w:lineRule="auto"/>
        <w:rPr>
          <w:rFonts w:ascii="Arial" w:hAnsi="Arial" w:cs="Arial"/>
        </w:rPr>
      </w:pPr>
      <w:r w:rsidRPr="00811A1B">
        <w:rPr>
          <w:rFonts w:ascii="Arial" w:hAnsi="Arial" w:cs="Arial"/>
        </w:rPr>
        <w:t>The Beneficiary shall ensure access for the Commission or its representatives to all institutions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documents</w:t>
      </w:r>
      <w:r w:rsidRPr="00811A1B">
        <w:rPr>
          <w:rFonts w:ascii="Arial" w:hAnsi="Arial" w:cs="Arial"/>
          <w:spacing w:val="-4"/>
        </w:rPr>
        <w:t xml:space="preserve"> </w:t>
      </w:r>
      <w:r w:rsidRPr="00811A1B">
        <w:rPr>
          <w:rFonts w:ascii="Arial" w:hAnsi="Arial" w:cs="Arial"/>
        </w:rPr>
        <w:t>needed</w:t>
      </w:r>
      <w:r w:rsidRPr="00811A1B">
        <w:rPr>
          <w:rFonts w:ascii="Arial" w:hAnsi="Arial" w:cs="Arial"/>
          <w:spacing w:val="-2"/>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carry</w:t>
      </w:r>
      <w:r w:rsidRPr="00811A1B">
        <w:rPr>
          <w:rFonts w:ascii="Arial" w:hAnsi="Arial" w:cs="Arial"/>
          <w:spacing w:val="-4"/>
        </w:rPr>
        <w:t xml:space="preserve"> </w:t>
      </w:r>
      <w:r w:rsidRPr="00811A1B">
        <w:rPr>
          <w:rFonts w:ascii="Arial" w:hAnsi="Arial" w:cs="Arial"/>
        </w:rPr>
        <w:t>out any</w:t>
      </w:r>
      <w:r w:rsidRPr="00811A1B">
        <w:rPr>
          <w:rFonts w:ascii="Arial" w:hAnsi="Arial" w:cs="Arial"/>
          <w:spacing w:val="-4"/>
        </w:rPr>
        <w:t xml:space="preserve"> </w:t>
      </w:r>
      <w:r w:rsidRPr="00811A1B">
        <w:rPr>
          <w:rFonts w:ascii="Arial" w:hAnsi="Arial" w:cs="Arial"/>
        </w:rPr>
        <w:t>audit,</w:t>
      </w:r>
      <w:r w:rsidRPr="00811A1B">
        <w:rPr>
          <w:rFonts w:ascii="Arial" w:hAnsi="Arial" w:cs="Arial"/>
          <w:spacing w:val="-4"/>
        </w:rPr>
        <w:t xml:space="preserve"> </w:t>
      </w:r>
      <w:r w:rsidRPr="00811A1B">
        <w:rPr>
          <w:rFonts w:ascii="Arial" w:hAnsi="Arial" w:cs="Arial"/>
        </w:rPr>
        <w:t>verification</w:t>
      </w:r>
      <w:r w:rsidRPr="00811A1B">
        <w:rPr>
          <w:rFonts w:ascii="Arial" w:hAnsi="Arial" w:cs="Arial"/>
          <w:spacing w:val="-4"/>
        </w:rPr>
        <w:t xml:space="preserve"> </w:t>
      </w:r>
      <w:r w:rsidRPr="00811A1B">
        <w:rPr>
          <w:rFonts w:ascii="Arial" w:hAnsi="Arial" w:cs="Arial"/>
        </w:rPr>
        <w:t xml:space="preserve">and on-the-spot </w:t>
      </w:r>
      <w:r w:rsidRPr="00811A1B">
        <w:rPr>
          <w:rFonts w:ascii="Arial" w:hAnsi="Arial" w:cs="Arial"/>
          <w:spacing w:val="-2"/>
        </w:rPr>
        <w:t>checks.</w:t>
      </w:r>
    </w:p>
    <w:p w:rsidR="007057AE" w:rsidRPr="00811A1B" w:rsidRDefault="00575FE2">
      <w:pPr>
        <w:pStyle w:val="ListParagraph"/>
        <w:numPr>
          <w:ilvl w:val="0"/>
          <w:numId w:val="37"/>
        </w:numPr>
        <w:tabs>
          <w:tab w:val="left" w:pos="1390"/>
        </w:tabs>
        <w:spacing w:before="118"/>
        <w:ind w:right="0"/>
        <w:rPr>
          <w:rFonts w:ascii="Arial" w:hAnsi="Arial" w:cs="Arial"/>
        </w:rPr>
      </w:pPr>
      <w:r w:rsidRPr="00811A1B">
        <w:rPr>
          <w:rFonts w:ascii="Arial" w:hAnsi="Arial" w:cs="Arial"/>
        </w:rPr>
        <w:t>As</w:t>
      </w:r>
      <w:r w:rsidRPr="00811A1B">
        <w:rPr>
          <w:rFonts w:ascii="Arial" w:hAnsi="Arial" w:cs="Arial"/>
          <w:spacing w:val="-4"/>
        </w:rPr>
        <w:t xml:space="preserve"> </w:t>
      </w:r>
      <w:r w:rsidRPr="00811A1B">
        <w:rPr>
          <w:rFonts w:ascii="Arial" w:hAnsi="Arial" w:cs="Arial"/>
        </w:rPr>
        <w:t>part</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this</w:t>
      </w:r>
      <w:r w:rsidRPr="00811A1B">
        <w:rPr>
          <w:rFonts w:ascii="Arial" w:hAnsi="Arial" w:cs="Arial"/>
          <w:spacing w:val="-1"/>
        </w:rPr>
        <w:t xml:space="preserve"> </w:t>
      </w:r>
      <w:r w:rsidRPr="00811A1B">
        <w:rPr>
          <w:rFonts w:ascii="Arial" w:hAnsi="Arial" w:cs="Arial"/>
        </w:rPr>
        <w:t>responsibility,</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Beneficiary</w:t>
      </w:r>
      <w:r w:rsidRPr="00811A1B">
        <w:rPr>
          <w:rFonts w:ascii="Arial" w:hAnsi="Arial" w:cs="Arial"/>
          <w:spacing w:val="-1"/>
        </w:rPr>
        <w:t xml:space="preserve"> </w:t>
      </w:r>
      <w:r w:rsidRPr="00811A1B">
        <w:rPr>
          <w:rFonts w:ascii="Arial" w:hAnsi="Arial" w:cs="Arial"/>
          <w:spacing w:val="-4"/>
        </w:rPr>
        <w:t>shall</w:t>
      </w:r>
    </w:p>
    <w:p w:rsidR="007057AE" w:rsidRPr="00811A1B" w:rsidRDefault="00575FE2" w:rsidP="00D766FC">
      <w:pPr>
        <w:pStyle w:val="ListParagraph"/>
        <w:numPr>
          <w:ilvl w:val="1"/>
          <w:numId w:val="37"/>
        </w:numPr>
        <w:tabs>
          <w:tab w:val="left" w:pos="1978"/>
        </w:tabs>
        <w:spacing w:before="164" w:after="120" w:line="276" w:lineRule="auto"/>
        <w:ind w:left="1973"/>
        <w:rPr>
          <w:rFonts w:ascii="Arial" w:hAnsi="Arial" w:cs="Arial"/>
        </w:rPr>
      </w:pPr>
      <w:r w:rsidRPr="00811A1B">
        <w:rPr>
          <w:rFonts w:ascii="Arial" w:hAnsi="Arial" w:cs="Arial"/>
        </w:rPr>
        <w:t>Make decisive progress towards putting in place a robust legal framework to fight fraud and corruption, including high-level cases of corruption.</w:t>
      </w:r>
    </w:p>
    <w:p w:rsidR="007057AE" w:rsidRPr="00811A1B" w:rsidRDefault="00575FE2"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Improve further the efficiency and effectiveness of the control systems while applying internationally recognised internal control principles.</w:t>
      </w:r>
    </w:p>
    <w:p w:rsidR="007057AE" w:rsidRPr="00811A1B" w:rsidRDefault="00575FE2" w:rsidP="00D766FC">
      <w:pPr>
        <w:pStyle w:val="ListParagraph"/>
        <w:numPr>
          <w:ilvl w:val="1"/>
          <w:numId w:val="37"/>
        </w:numPr>
        <w:tabs>
          <w:tab w:val="left" w:pos="1978"/>
        </w:tabs>
        <w:spacing w:after="120" w:line="276" w:lineRule="auto"/>
        <w:ind w:left="1973" w:right="393"/>
        <w:rPr>
          <w:rFonts w:ascii="Arial" w:hAnsi="Arial" w:cs="Arial"/>
        </w:rPr>
      </w:pPr>
      <w:r w:rsidRPr="00811A1B">
        <w:rPr>
          <w:rFonts w:ascii="Arial" w:hAnsi="Arial" w:cs="Arial"/>
        </w:rPr>
        <w:t>Put in place adequate mechanisms to protect whistleblowers in line with the protection regime of Directive (EU) 2019/1937</w:t>
      </w:r>
      <w:r w:rsidR="000E637B">
        <w:rPr>
          <w:rStyle w:val="FootnoteReference"/>
          <w:rFonts w:ascii="Arial" w:hAnsi="Arial" w:cs="Arial"/>
        </w:rPr>
        <w:footnoteReference w:id="9"/>
      </w:r>
      <w:r w:rsidRPr="00811A1B">
        <w:rPr>
          <w:rFonts w:ascii="Arial" w:hAnsi="Arial" w:cs="Arial"/>
        </w:rPr>
        <w:t>, where applicable, or with an equivalent protection regime under the Beneficiary’s law.</w:t>
      </w:r>
    </w:p>
    <w:p w:rsidR="007057AE" w:rsidRDefault="00575FE2"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Maintain appropriate mechanisms and taking appropriate measures to effectively prevent, detect and correct irregularities, fraud, corruption or any other illegal activities affecting the financial interests of the Union, including conflicts</w:t>
      </w:r>
      <w:r w:rsidRPr="00811A1B">
        <w:rPr>
          <w:rFonts w:ascii="Arial" w:hAnsi="Arial" w:cs="Arial"/>
          <w:spacing w:val="-9"/>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interests</w:t>
      </w:r>
      <w:r w:rsidRPr="00811A1B">
        <w:rPr>
          <w:rFonts w:ascii="Arial" w:hAnsi="Arial" w:cs="Arial"/>
          <w:spacing w:val="-9"/>
        </w:rPr>
        <w:t xml:space="preserve"> </w:t>
      </w:r>
      <w:r w:rsidRPr="00811A1B">
        <w:rPr>
          <w:rFonts w:ascii="Arial" w:hAnsi="Arial" w:cs="Arial"/>
        </w:rPr>
        <w:t>as</w:t>
      </w:r>
      <w:r w:rsidRPr="00811A1B">
        <w:rPr>
          <w:rFonts w:ascii="Arial" w:hAnsi="Arial" w:cs="Arial"/>
          <w:spacing w:val="-9"/>
        </w:rPr>
        <w:t xml:space="preserve"> </w:t>
      </w:r>
      <w:r w:rsidRPr="00811A1B">
        <w:rPr>
          <w:rFonts w:ascii="Arial" w:hAnsi="Arial" w:cs="Arial"/>
        </w:rPr>
        <w:t>well</w:t>
      </w:r>
      <w:r w:rsidRPr="00811A1B">
        <w:rPr>
          <w:rFonts w:ascii="Arial" w:hAnsi="Arial" w:cs="Arial"/>
          <w:spacing w:val="-9"/>
        </w:rPr>
        <w:t xml:space="preserve"> </w:t>
      </w:r>
      <w:r w:rsidRPr="00811A1B">
        <w:rPr>
          <w:rFonts w:ascii="Arial" w:hAnsi="Arial" w:cs="Arial"/>
        </w:rPr>
        <w:t>as</w:t>
      </w:r>
      <w:r w:rsidRPr="00811A1B">
        <w:rPr>
          <w:rFonts w:ascii="Arial" w:hAnsi="Arial" w:cs="Arial"/>
          <w:spacing w:val="-9"/>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strengthen</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fight</w:t>
      </w:r>
      <w:r w:rsidRPr="00811A1B">
        <w:rPr>
          <w:rFonts w:ascii="Arial" w:hAnsi="Arial" w:cs="Arial"/>
          <w:spacing w:val="-9"/>
        </w:rPr>
        <w:t xml:space="preserve"> </w:t>
      </w:r>
      <w:r w:rsidRPr="00811A1B">
        <w:rPr>
          <w:rFonts w:ascii="Arial" w:hAnsi="Arial" w:cs="Arial"/>
        </w:rPr>
        <w:t>against</w:t>
      </w:r>
      <w:r w:rsidRPr="00811A1B">
        <w:rPr>
          <w:rFonts w:ascii="Arial" w:hAnsi="Arial" w:cs="Arial"/>
          <w:spacing w:val="-9"/>
        </w:rPr>
        <w:t xml:space="preserve"> </w:t>
      </w:r>
      <w:r w:rsidRPr="00811A1B">
        <w:rPr>
          <w:rFonts w:ascii="Arial" w:hAnsi="Arial" w:cs="Arial"/>
        </w:rPr>
        <w:t>money</w:t>
      </w:r>
      <w:r w:rsidRPr="00811A1B">
        <w:rPr>
          <w:rFonts w:ascii="Arial" w:hAnsi="Arial" w:cs="Arial"/>
          <w:spacing w:val="-10"/>
        </w:rPr>
        <w:t xml:space="preserve"> </w:t>
      </w:r>
      <w:r w:rsidRPr="00811A1B">
        <w:rPr>
          <w:rFonts w:ascii="Arial" w:hAnsi="Arial" w:cs="Arial"/>
        </w:rPr>
        <w:t>laundering, organised</w:t>
      </w:r>
      <w:r w:rsidRPr="00811A1B">
        <w:rPr>
          <w:rFonts w:ascii="Arial" w:hAnsi="Arial" w:cs="Arial"/>
          <w:spacing w:val="-7"/>
        </w:rPr>
        <w:t xml:space="preserve"> </w:t>
      </w:r>
      <w:r w:rsidRPr="00811A1B">
        <w:rPr>
          <w:rFonts w:ascii="Arial" w:hAnsi="Arial" w:cs="Arial"/>
        </w:rPr>
        <w:t>crime,</w:t>
      </w:r>
      <w:r w:rsidRPr="00811A1B">
        <w:rPr>
          <w:rFonts w:ascii="Arial" w:hAnsi="Arial" w:cs="Arial"/>
          <w:spacing w:val="-7"/>
        </w:rPr>
        <w:t xml:space="preserve"> </w:t>
      </w:r>
      <w:r w:rsidRPr="00811A1B">
        <w:rPr>
          <w:rFonts w:ascii="Arial" w:hAnsi="Arial" w:cs="Arial"/>
        </w:rPr>
        <w:t>misuse</w:t>
      </w:r>
      <w:r w:rsidRPr="00811A1B">
        <w:rPr>
          <w:rFonts w:ascii="Arial" w:hAnsi="Arial" w:cs="Arial"/>
          <w:spacing w:val="-7"/>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public</w:t>
      </w:r>
      <w:r w:rsidRPr="00811A1B">
        <w:rPr>
          <w:rFonts w:ascii="Arial" w:hAnsi="Arial" w:cs="Arial"/>
          <w:spacing w:val="-8"/>
        </w:rPr>
        <w:t xml:space="preserve"> </w:t>
      </w:r>
      <w:r w:rsidRPr="00811A1B">
        <w:rPr>
          <w:rFonts w:ascii="Arial" w:hAnsi="Arial" w:cs="Arial"/>
        </w:rPr>
        <w:t>funds,</w:t>
      </w:r>
      <w:r w:rsidRPr="00811A1B">
        <w:rPr>
          <w:rFonts w:ascii="Arial" w:hAnsi="Arial" w:cs="Arial"/>
          <w:spacing w:val="-7"/>
        </w:rPr>
        <w:t xml:space="preserve"> </w:t>
      </w:r>
      <w:r w:rsidRPr="00811A1B">
        <w:rPr>
          <w:rFonts w:ascii="Arial" w:hAnsi="Arial" w:cs="Arial"/>
        </w:rPr>
        <w:t>terrorism</w:t>
      </w:r>
      <w:r w:rsidRPr="00811A1B">
        <w:rPr>
          <w:rFonts w:ascii="Arial" w:hAnsi="Arial" w:cs="Arial"/>
          <w:spacing w:val="-6"/>
        </w:rPr>
        <w:t xml:space="preserve"> </w:t>
      </w:r>
      <w:r w:rsidRPr="00811A1B">
        <w:rPr>
          <w:rFonts w:ascii="Arial" w:hAnsi="Arial" w:cs="Arial"/>
        </w:rPr>
        <w:t>financing,</w:t>
      </w:r>
      <w:r w:rsidRPr="00811A1B">
        <w:rPr>
          <w:rFonts w:ascii="Arial" w:hAnsi="Arial" w:cs="Arial"/>
          <w:spacing w:val="-6"/>
        </w:rPr>
        <w:t xml:space="preserve"> </w:t>
      </w:r>
      <w:r w:rsidRPr="00811A1B">
        <w:rPr>
          <w:rFonts w:ascii="Arial" w:hAnsi="Arial" w:cs="Arial"/>
        </w:rPr>
        <w:t>tax</w:t>
      </w:r>
      <w:r w:rsidRPr="00811A1B">
        <w:rPr>
          <w:rFonts w:ascii="Arial" w:hAnsi="Arial" w:cs="Arial"/>
          <w:spacing w:val="-7"/>
        </w:rPr>
        <w:t xml:space="preserve"> </w:t>
      </w:r>
      <w:r w:rsidRPr="00811A1B">
        <w:rPr>
          <w:rFonts w:ascii="Arial" w:hAnsi="Arial" w:cs="Arial"/>
        </w:rPr>
        <w:t>avoidance,</w:t>
      </w:r>
      <w:r w:rsidRPr="00811A1B">
        <w:rPr>
          <w:rFonts w:ascii="Arial" w:hAnsi="Arial" w:cs="Arial"/>
          <w:spacing w:val="-7"/>
        </w:rPr>
        <w:t xml:space="preserve"> </w:t>
      </w:r>
      <w:r w:rsidRPr="00811A1B">
        <w:rPr>
          <w:rFonts w:ascii="Arial" w:hAnsi="Arial" w:cs="Arial"/>
        </w:rPr>
        <w:t>tax fraud or tax evasion, and other illegal activities affecting the funds provided under the Facility.</w:t>
      </w:r>
    </w:p>
    <w:p w:rsidR="004F741F" w:rsidRDefault="004F741F"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Take</w:t>
      </w:r>
      <w:r w:rsidRPr="00811A1B">
        <w:rPr>
          <w:rFonts w:ascii="Arial" w:hAnsi="Arial" w:cs="Arial"/>
          <w:spacing w:val="-12"/>
        </w:rPr>
        <w:t xml:space="preserve"> </w:t>
      </w:r>
      <w:r w:rsidRPr="00811A1B">
        <w:rPr>
          <w:rFonts w:ascii="Arial" w:hAnsi="Arial" w:cs="Arial"/>
        </w:rPr>
        <w:t>appropriate</w:t>
      </w:r>
      <w:r w:rsidRPr="00811A1B">
        <w:rPr>
          <w:rFonts w:ascii="Arial" w:hAnsi="Arial" w:cs="Arial"/>
          <w:spacing w:val="-9"/>
        </w:rPr>
        <w:t xml:space="preserve"> </w:t>
      </w:r>
      <w:r w:rsidRPr="00811A1B">
        <w:rPr>
          <w:rFonts w:ascii="Arial" w:hAnsi="Arial" w:cs="Arial"/>
        </w:rPr>
        <w:t>measures</w:t>
      </w:r>
      <w:r w:rsidRPr="00811A1B">
        <w:rPr>
          <w:rFonts w:ascii="Arial" w:hAnsi="Arial" w:cs="Arial"/>
          <w:spacing w:val="-9"/>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allow</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competent</w:t>
      </w:r>
      <w:r w:rsidRPr="00811A1B">
        <w:rPr>
          <w:rFonts w:ascii="Arial" w:hAnsi="Arial" w:cs="Arial"/>
          <w:spacing w:val="-8"/>
        </w:rPr>
        <w:t xml:space="preserve"> </w:t>
      </w:r>
      <w:r w:rsidRPr="00811A1B">
        <w:rPr>
          <w:rFonts w:ascii="Arial" w:hAnsi="Arial" w:cs="Arial"/>
        </w:rPr>
        <w:t>authorities</w:t>
      </w:r>
      <w:r w:rsidRPr="00811A1B">
        <w:rPr>
          <w:rFonts w:ascii="Arial" w:hAnsi="Arial" w:cs="Arial"/>
          <w:spacing w:val="-9"/>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Beneficiary to</w:t>
      </w:r>
      <w:r w:rsidRPr="00811A1B">
        <w:rPr>
          <w:rFonts w:ascii="Arial" w:hAnsi="Arial" w:cs="Arial"/>
          <w:spacing w:val="-9"/>
        </w:rPr>
        <w:t xml:space="preserve"> </w:t>
      </w:r>
      <w:r w:rsidRPr="00811A1B">
        <w:rPr>
          <w:rFonts w:ascii="Arial" w:hAnsi="Arial" w:cs="Arial"/>
        </w:rPr>
        <w:t>investigate</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prosecute</w:t>
      </w:r>
      <w:r w:rsidRPr="00811A1B">
        <w:rPr>
          <w:rFonts w:ascii="Arial" w:hAnsi="Arial" w:cs="Arial"/>
          <w:spacing w:val="-10"/>
        </w:rPr>
        <w:t xml:space="preserve"> </w:t>
      </w:r>
      <w:r w:rsidRPr="00811A1B">
        <w:rPr>
          <w:rFonts w:ascii="Arial" w:hAnsi="Arial" w:cs="Arial"/>
        </w:rPr>
        <w:t>criminal</w:t>
      </w:r>
      <w:r w:rsidRPr="00811A1B">
        <w:rPr>
          <w:rFonts w:ascii="Arial" w:hAnsi="Arial" w:cs="Arial"/>
          <w:spacing w:val="-9"/>
        </w:rPr>
        <w:t xml:space="preserve"> </w:t>
      </w:r>
      <w:r w:rsidRPr="00811A1B">
        <w:rPr>
          <w:rFonts w:ascii="Arial" w:hAnsi="Arial" w:cs="Arial"/>
        </w:rPr>
        <w:t>offences</w:t>
      </w:r>
      <w:r w:rsidRPr="00811A1B">
        <w:rPr>
          <w:rFonts w:ascii="Arial" w:hAnsi="Arial" w:cs="Arial"/>
          <w:spacing w:val="-6"/>
        </w:rPr>
        <w:t xml:space="preserve"> </w:t>
      </w:r>
      <w:r w:rsidRPr="00811A1B">
        <w:rPr>
          <w:rFonts w:ascii="Arial" w:hAnsi="Arial" w:cs="Arial"/>
        </w:rPr>
        <w:t>affecting</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financial</w:t>
      </w:r>
      <w:r w:rsidRPr="00811A1B">
        <w:rPr>
          <w:rFonts w:ascii="Arial" w:hAnsi="Arial" w:cs="Arial"/>
          <w:spacing w:val="-9"/>
        </w:rPr>
        <w:t xml:space="preserve"> </w:t>
      </w:r>
      <w:r w:rsidRPr="00811A1B">
        <w:rPr>
          <w:rFonts w:ascii="Arial" w:hAnsi="Arial" w:cs="Arial"/>
        </w:rPr>
        <w:t>interests</w:t>
      </w:r>
      <w:r w:rsidRPr="00811A1B">
        <w:rPr>
          <w:rFonts w:ascii="Arial" w:hAnsi="Arial" w:cs="Arial"/>
          <w:spacing w:val="-9"/>
        </w:rPr>
        <w:t xml:space="preserve"> </w:t>
      </w:r>
      <w:r w:rsidRPr="00811A1B">
        <w:rPr>
          <w:rFonts w:ascii="Arial" w:hAnsi="Arial" w:cs="Arial"/>
        </w:rPr>
        <w:t>of the Union.</w:t>
      </w:r>
    </w:p>
    <w:p w:rsidR="004F741F" w:rsidRPr="004F741F" w:rsidRDefault="004F741F"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Detect</w:t>
      </w:r>
      <w:r w:rsidRPr="00811A1B">
        <w:rPr>
          <w:rFonts w:ascii="Arial" w:hAnsi="Arial" w:cs="Arial"/>
          <w:spacing w:val="-2"/>
        </w:rPr>
        <w:t xml:space="preserve"> </w:t>
      </w:r>
      <w:r w:rsidRPr="00811A1B">
        <w:rPr>
          <w:rFonts w:ascii="Arial" w:hAnsi="Arial" w:cs="Arial"/>
        </w:rPr>
        <w:t>and avoid</w:t>
      </w:r>
      <w:r w:rsidRPr="00811A1B">
        <w:rPr>
          <w:rFonts w:ascii="Arial" w:hAnsi="Arial" w:cs="Arial"/>
          <w:spacing w:val="-1"/>
        </w:rPr>
        <w:t xml:space="preserve"> </w:t>
      </w:r>
      <w:r w:rsidRPr="00811A1B">
        <w:rPr>
          <w:rFonts w:ascii="Arial" w:hAnsi="Arial" w:cs="Arial"/>
        </w:rPr>
        <w:t xml:space="preserve">double </w:t>
      </w:r>
      <w:r w:rsidRPr="00811A1B">
        <w:rPr>
          <w:rFonts w:ascii="Arial" w:hAnsi="Arial" w:cs="Arial"/>
          <w:spacing w:val="-2"/>
        </w:rPr>
        <w:t>funding.</w:t>
      </w:r>
    </w:p>
    <w:p w:rsidR="004F741F" w:rsidRDefault="004F741F"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 xml:space="preserve">Regularly check that the financing provided has been used properly and in accordance with all applicable rules, in particular on the satisfactory fulfilment of the relevant qualitative and quantitative steps identified for the implementation of the Reform Agenda and on the prevention, detection and </w:t>
      </w:r>
      <w:r w:rsidRPr="00811A1B">
        <w:rPr>
          <w:rFonts w:ascii="Arial" w:hAnsi="Arial" w:cs="Arial"/>
        </w:rPr>
        <w:lastRenderedPageBreak/>
        <w:t>correction of fraud, corruption or any other illegal activity, as well as conflicts of interests and irregularities affecting the Union’s financial interests.</w:t>
      </w:r>
    </w:p>
    <w:p w:rsidR="004F741F" w:rsidRPr="0063486A" w:rsidRDefault="004F741F"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Ensure</w:t>
      </w:r>
      <w:r w:rsidRPr="00811A1B">
        <w:rPr>
          <w:rFonts w:ascii="Arial" w:hAnsi="Arial" w:cs="Arial"/>
          <w:spacing w:val="-5"/>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prompt</w:t>
      </w:r>
      <w:r w:rsidRPr="00811A1B">
        <w:rPr>
          <w:rFonts w:ascii="Arial" w:hAnsi="Arial" w:cs="Arial"/>
          <w:spacing w:val="-1"/>
        </w:rPr>
        <w:t xml:space="preserve"> </w:t>
      </w:r>
      <w:r w:rsidRPr="00811A1B">
        <w:rPr>
          <w:rFonts w:ascii="Arial" w:hAnsi="Arial" w:cs="Arial"/>
        </w:rPr>
        <w:t>recovery</w:t>
      </w:r>
      <w:r w:rsidRPr="00811A1B">
        <w:rPr>
          <w:rFonts w:ascii="Arial" w:hAnsi="Arial" w:cs="Arial"/>
          <w:spacing w:val="-1"/>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amounts</w:t>
      </w:r>
      <w:r w:rsidRPr="00811A1B">
        <w:rPr>
          <w:rFonts w:ascii="Arial" w:hAnsi="Arial" w:cs="Arial"/>
          <w:spacing w:val="-1"/>
        </w:rPr>
        <w:t xml:space="preserve"> </w:t>
      </w:r>
      <w:r w:rsidRPr="00811A1B">
        <w:rPr>
          <w:rFonts w:ascii="Arial" w:hAnsi="Arial" w:cs="Arial"/>
        </w:rPr>
        <w:t>wrongly</w:t>
      </w:r>
      <w:r w:rsidRPr="00811A1B">
        <w:rPr>
          <w:rFonts w:ascii="Arial" w:hAnsi="Arial" w:cs="Arial"/>
          <w:spacing w:val="1"/>
        </w:rPr>
        <w:t xml:space="preserve"> </w:t>
      </w:r>
      <w:r w:rsidRPr="00811A1B">
        <w:rPr>
          <w:rFonts w:ascii="Arial" w:hAnsi="Arial" w:cs="Arial"/>
        </w:rPr>
        <w:t>paid</w:t>
      </w:r>
      <w:r w:rsidRPr="00811A1B">
        <w:rPr>
          <w:rFonts w:ascii="Arial" w:hAnsi="Arial" w:cs="Arial"/>
          <w:spacing w:val="-1"/>
        </w:rPr>
        <w:t xml:space="preserve"> </w:t>
      </w:r>
      <w:r w:rsidRPr="00811A1B">
        <w:rPr>
          <w:rFonts w:ascii="Arial" w:hAnsi="Arial" w:cs="Arial"/>
        </w:rPr>
        <w:t>or</w:t>
      </w:r>
      <w:r w:rsidRPr="00811A1B">
        <w:rPr>
          <w:rFonts w:ascii="Arial" w:hAnsi="Arial" w:cs="Arial"/>
          <w:spacing w:val="-1"/>
        </w:rPr>
        <w:t xml:space="preserve"> </w:t>
      </w:r>
      <w:r w:rsidRPr="00811A1B">
        <w:rPr>
          <w:rFonts w:ascii="Arial" w:hAnsi="Arial" w:cs="Arial"/>
        </w:rPr>
        <w:t xml:space="preserve">incorrectly </w:t>
      </w:r>
      <w:r w:rsidRPr="00811A1B">
        <w:rPr>
          <w:rFonts w:ascii="Arial" w:hAnsi="Arial" w:cs="Arial"/>
          <w:spacing w:val="-2"/>
        </w:rPr>
        <w:t>used.</w:t>
      </w:r>
    </w:p>
    <w:p w:rsidR="0063486A" w:rsidRDefault="0063486A"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Ensure</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5"/>
        </w:rPr>
        <w:t xml:space="preserve"> </w:t>
      </w:r>
      <w:r w:rsidRPr="00811A1B">
        <w:rPr>
          <w:rFonts w:ascii="Arial" w:hAnsi="Arial" w:cs="Arial"/>
        </w:rPr>
        <w:t>OLAF,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ECA</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EPPO</w:t>
      </w:r>
      <w:r w:rsidRPr="00811A1B">
        <w:rPr>
          <w:rFonts w:ascii="Arial" w:hAnsi="Arial" w:cs="Arial"/>
          <w:spacing w:val="-15"/>
        </w:rPr>
        <w:t xml:space="preserve"> </w:t>
      </w:r>
      <w:r w:rsidRPr="00811A1B">
        <w:rPr>
          <w:rFonts w:ascii="Arial" w:hAnsi="Arial" w:cs="Arial"/>
        </w:rPr>
        <w:t>represented</w:t>
      </w:r>
      <w:r w:rsidRPr="00811A1B">
        <w:rPr>
          <w:rFonts w:ascii="Arial" w:hAnsi="Arial" w:cs="Arial"/>
          <w:spacing w:val="-14"/>
        </w:rPr>
        <w:t xml:space="preserve"> </w:t>
      </w:r>
      <w:r w:rsidRPr="00811A1B">
        <w:rPr>
          <w:rFonts w:ascii="Arial" w:hAnsi="Arial" w:cs="Arial"/>
        </w:rPr>
        <w:t>by</w:t>
      </w:r>
      <w:r w:rsidRPr="00811A1B">
        <w:rPr>
          <w:rFonts w:ascii="Arial" w:hAnsi="Arial" w:cs="Arial"/>
          <w:spacing w:val="-15"/>
        </w:rPr>
        <w:t xml:space="preserve"> </w:t>
      </w:r>
      <w:r w:rsidRPr="00811A1B">
        <w:rPr>
          <w:rFonts w:ascii="Arial" w:hAnsi="Arial" w:cs="Arial"/>
        </w:rPr>
        <w:t>their respective own agents or mandated experts, are granted access to the data referred to in Article 21, in compliance with Union data protection principles and with applicable data protection rules.</w:t>
      </w:r>
    </w:p>
    <w:p w:rsidR="0063486A" w:rsidRPr="000E637B" w:rsidRDefault="0063486A"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Provide adequate supporting documents proving, in particular, that the Reform Agenda’s implementation complies with the obligations under this Agreement and</w:t>
      </w:r>
      <w:r w:rsidRPr="00811A1B">
        <w:rPr>
          <w:rFonts w:ascii="Arial" w:hAnsi="Arial" w:cs="Arial"/>
          <w:spacing w:val="-13"/>
        </w:rPr>
        <w:t xml:space="preserve"> </w:t>
      </w:r>
      <w:r w:rsidRPr="00811A1B">
        <w:rPr>
          <w:rFonts w:ascii="Arial" w:hAnsi="Arial" w:cs="Arial"/>
        </w:rPr>
        <w:t>that</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qualitative</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quantitative</w:t>
      </w:r>
      <w:r w:rsidRPr="00811A1B">
        <w:rPr>
          <w:rFonts w:ascii="Arial" w:hAnsi="Arial" w:cs="Arial"/>
          <w:spacing w:val="-14"/>
        </w:rPr>
        <w:t xml:space="preserve"> </w:t>
      </w:r>
      <w:r w:rsidRPr="00811A1B">
        <w:rPr>
          <w:rFonts w:ascii="Arial" w:hAnsi="Arial" w:cs="Arial"/>
        </w:rPr>
        <w:t>steps</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Reform</w:t>
      </w:r>
      <w:r w:rsidRPr="00811A1B">
        <w:rPr>
          <w:rFonts w:ascii="Arial" w:hAnsi="Arial" w:cs="Arial"/>
          <w:spacing w:val="-13"/>
        </w:rPr>
        <w:t xml:space="preserve"> </w:t>
      </w:r>
      <w:r w:rsidRPr="00811A1B">
        <w:rPr>
          <w:rFonts w:ascii="Arial" w:hAnsi="Arial" w:cs="Arial"/>
        </w:rPr>
        <w:t>Agenda</w:t>
      </w:r>
      <w:r w:rsidRPr="00811A1B">
        <w:rPr>
          <w:rFonts w:ascii="Arial" w:hAnsi="Arial" w:cs="Arial"/>
          <w:spacing w:val="-11"/>
        </w:rPr>
        <w:t xml:space="preserve"> </w:t>
      </w:r>
      <w:r w:rsidRPr="00811A1B">
        <w:rPr>
          <w:rFonts w:ascii="Arial" w:hAnsi="Arial" w:cs="Arial"/>
        </w:rPr>
        <w:t>as</w:t>
      </w:r>
      <w:r w:rsidRPr="00811A1B">
        <w:rPr>
          <w:rFonts w:ascii="Arial" w:hAnsi="Arial" w:cs="Arial"/>
          <w:spacing w:val="-13"/>
        </w:rPr>
        <w:t xml:space="preserve"> </w:t>
      </w:r>
      <w:r w:rsidRPr="00811A1B">
        <w:rPr>
          <w:rFonts w:ascii="Arial" w:hAnsi="Arial" w:cs="Arial"/>
        </w:rPr>
        <w:t>approved by</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5"/>
        </w:rPr>
        <w:t xml:space="preserve"> </w:t>
      </w:r>
      <w:r w:rsidRPr="00811A1B">
        <w:rPr>
          <w:rFonts w:ascii="Arial" w:hAnsi="Arial" w:cs="Arial"/>
        </w:rPr>
        <w:t>Implementing</w:t>
      </w:r>
      <w:r w:rsidRPr="00811A1B">
        <w:rPr>
          <w:rFonts w:ascii="Arial" w:hAnsi="Arial" w:cs="Arial"/>
          <w:spacing w:val="-15"/>
        </w:rPr>
        <w:t xml:space="preserve"> </w:t>
      </w:r>
      <w:r w:rsidRPr="00811A1B">
        <w:rPr>
          <w:rFonts w:ascii="Arial" w:hAnsi="Arial" w:cs="Arial"/>
        </w:rPr>
        <w:t>Decision</w:t>
      </w:r>
      <w:r w:rsidRPr="00811A1B">
        <w:rPr>
          <w:rFonts w:ascii="Arial" w:hAnsi="Arial" w:cs="Arial"/>
          <w:spacing w:val="-15"/>
        </w:rPr>
        <w:t xml:space="preserve"> </w:t>
      </w:r>
      <w:r w:rsidRPr="00811A1B">
        <w:rPr>
          <w:rFonts w:ascii="Arial" w:hAnsi="Arial" w:cs="Arial"/>
        </w:rPr>
        <w:t>have</w:t>
      </w:r>
      <w:r w:rsidRPr="00811A1B">
        <w:rPr>
          <w:rFonts w:ascii="Arial" w:hAnsi="Arial" w:cs="Arial"/>
          <w:spacing w:val="-15"/>
        </w:rPr>
        <w:t xml:space="preserve"> </w:t>
      </w:r>
      <w:r w:rsidRPr="00811A1B">
        <w:rPr>
          <w:rFonts w:ascii="Arial" w:hAnsi="Arial" w:cs="Arial"/>
        </w:rPr>
        <w:t>been</w:t>
      </w:r>
      <w:r w:rsidRPr="00811A1B">
        <w:rPr>
          <w:rFonts w:ascii="Arial" w:hAnsi="Arial" w:cs="Arial"/>
          <w:spacing w:val="-15"/>
        </w:rPr>
        <w:t xml:space="preserve"> </w:t>
      </w:r>
      <w:r w:rsidRPr="00811A1B">
        <w:rPr>
          <w:rFonts w:ascii="Arial" w:hAnsi="Arial" w:cs="Arial"/>
        </w:rPr>
        <w:t>implemented,</w:t>
      </w:r>
      <w:r w:rsidRPr="00811A1B">
        <w:rPr>
          <w:rFonts w:ascii="Arial" w:hAnsi="Arial" w:cs="Arial"/>
          <w:spacing w:val="-15"/>
        </w:rPr>
        <w:t xml:space="preserve"> </w:t>
      </w:r>
      <w:r w:rsidRPr="00811A1B">
        <w:rPr>
          <w:rFonts w:ascii="Arial" w:hAnsi="Arial" w:cs="Arial"/>
        </w:rPr>
        <w:t>if</w:t>
      </w:r>
      <w:r w:rsidRPr="00811A1B">
        <w:rPr>
          <w:rFonts w:ascii="Arial" w:hAnsi="Arial" w:cs="Arial"/>
          <w:spacing w:val="-15"/>
        </w:rPr>
        <w:t xml:space="preserve"> </w:t>
      </w:r>
      <w:r w:rsidRPr="00811A1B">
        <w:rPr>
          <w:rFonts w:ascii="Arial" w:hAnsi="Arial" w:cs="Arial"/>
        </w:rPr>
        <w:t xml:space="preserve">requested to do so in the context of the controls or audits described in Article 12 of this Agreement. These documents should be kept until the end of 2033 for audit </w:t>
      </w:r>
      <w:r w:rsidRPr="00811A1B">
        <w:rPr>
          <w:rFonts w:ascii="Arial" w:hAnsi="Arial" w:cs="Arial"/>
          <w:spacing w:val="-2"/>
        </w:rPr>
        <w:t>purposes.</w:t>
      </w:r>
    </w:p>
    <w:p w:rsidR="007057AE" w:rsidRPr="00811A1B" w:rsidRDefault="00575FE2" w:rsidP="00D766FC">
      <w:pPr>
        <w:pStyle w:val="BodyText"/>
        <w:spacing w:before="121" w:after="120" w:line="276" w:lineRule="auto"/>
        <w:ind w:left="1978" w:right="392"/>
        <w:rPr>
          <w:rFonts w:ascii="Arial" w:hAnsi="Arial" w:cs="Arial"/>
          <w:sz w:val="22"/>
          <w:szCs w:val="22"/>
        </w:rPr>
      </w:pPr>
      <w:r w:rsidRPr="00811A1B">
        <w:rPr>
          <w:rFonts w:ascii="Arial" w:hAnsi="Arial" w:cs="Arial"/>
          <w:sz w:val="22"/>
          <w:szCs w:val="22"/>
        </w:rPr>
        <w:t>In line with Article</w:t>
      </w:r>
      <w:r w:rsidRPr="00811A1B">
        <w:rPr>
          <w:rFonts w:ascii="Arial" w:hAnsi="Arial" w:cs="Arial"/>
          <w:spacing w:val="-2"/>
          <w:sz w:val="22"/>
          <w:szCs w:val="22"/>
        </w:rPr>
        <w:t xml:space="preserve"> </w:t>
      </w:r>
      <w:r w:rsidRPr="00811A1B">
        <w:rPr>
          <w:rFonts w:ascii="Arial" w:hAnsi="Arial" w:cs="Arial"/>
          <w:sz w:val="22"/>
          <w:szCs w:val="22"/>
        </w:rPr>
        <w:t>133 of the Financial Regulation, the Beneficiary shall keep records</w:t>
      </w:r>
      <w:r w:rsidRPr="00811A1B">
        <w:rPr>
          <w:rFonts w:ascii="Arial" w:hAnsi="Arial" w:cs="Arial"/>
          <w:spacing w:val="-9"/>
          <w:sz w:val="22"/>
          <w:szCs w:val="22"/>
        </w:rPr>
        <w:t xml:space="preserve"> </w:t>
      </w:r>
      <w:r w:rsidRPr="00811A1B">
        <w:rPr>
          <w:rFonts w:ascii="Arial" w:hAnsi="Arial" w:cs="Arial"/>
          <w:sz w:val="22"/>
          <w:szCs w:val="22"/>
        </w:rPr>
        <w:t>and</w:t>
      </w:r>
      <w:r w:rsidRPr="00811A1B">
        <w:rPr>
          <w:rFonts w:ascii="Arial" w:hAnsi="Arial" w:cs="Arial"/>
          <w:spacing w:val="-9"/>
          <w:sz w:val="22"/>
          <w:szCs w:val="22"/>
        </w:rPr>
        <w:t xml:space="preserve"> </w:t>
      </w:r>
      <w:r w:rsidRPr="00811A1B">
        <w:rPr>
          <w:rFonts w:ascii="Arial" w:hAnsi="Arial" w:cs="Arial"/>
          <w:sz w:val="22"/>
          <w:szCs w:val="22"/>
        </w:rPr>
        <w:t>documents</w:t>
      </w:r>
      <w:r w:rsidRPr="00811A1B">
        <w:rPr>
          <w:rFonts w:ascii="Arial" w:hAnsi="Arial" w:cs="Arial"/>
          <w:spacing w:val="-10"/>
          <w:sz w:val="22"/>
          <w:szCs w:val="22"/>
        </w:rPr>
        <w:t xml:space="preserve"> </w:t>
      </w:r>
      <w:r w:rsidRPr="00811A1B">
        <w:rPr>
          <w:rFonts w:ascii="Arial" w:hAnsi="Arial" w:cs="Arial"/>
          <w:sz w:val="22"/>
          <w:szCs w:val="22"/>
        </w:rPr>
        <w:t>pertaining</w:t>
      </w:r>
      <w:r w:rsidRPr="00811A1B">
        <w:rPr>
          <w:rFonts w:ascii="Arial" w:hAnsi="Arial" w:cs="Arial"/>
          <w:spacing w:val="-11"/>
          <w:sz w:val="22"/>
          <w:szCs w:val="22"/>
        </w:rPr>
        <w:t xml:space="preserve"> </w:t>
      </w:r>
      <w:r w:rsidRPr="00811A1B">
        <w:rPr>
          <w:rFonts w:ascii="Arial" w:hAnsi="Arial" w:cs="Arial"/>
          <w:sz w:val="22"/>
          <w:szCs w:val="22"/>
        </w:rPr>
        <w:t>to</w:t>
      </w:r>
      <w:r w:rsidRPr="00811A1B">
        <w:rPr>
          <w:rFonts w:ascii="Arial" w:hAnsi="Arial" w:cs="Arial"/>
          <w:spacing w:val="-8"/>
          <w:sz w:val="22"/>
          <w:szCs w:val="22"/>
        </w:rPr>
        <w:t xml:space="preserve"> </w:t>
      </w:r>
      <w:r w:rsidRPr="00811A1B">
        <w:rPr>
          <w:rFonts w:ascii="Arial" w:hAnsi="Arial" w:cs="Arial"/>
          <w:sz w:val="22"/>
          <w:szCs w:val="22"/>
        </w:rPr>
        <w:t>audits,</w:t>
      </w:r>
      <w:r w:rsidRPr="00811A1B">
        <w:rPr>
          <w:rFonts w:ascii="Arial" w:hAnsi="Arial" w:cs="Arial"/>
          <w:spacing w:val="-10"/>
          <w:sz w:val="22"/>
          <w:szCs w:val="22"/>
        </w:rPr>
        <w:t xml:space="preserve"> </w:t>
      </w:r>
      <w:r w:rsidRPr="00811A1B">
        <w:rPr>
          <w:rFonts w:ascii="Arial" w:hAnsi="Arial" w:cs="Arial"/>
          <w:sz w:val="22"/>
          <w:szCs w:val="22"/>
        </w:rPr>
        <w:t>appeals,</w:t>
      </w:r>
      <w:r w:rsidRPr="00811A1B">
        <w:rPr>
          <w:rFonts w:ascii="Arial" w:hAnsi="Arial" w:cs="Arial"/>
          <w:spacing w:val="-10"/>
          <w:sz w:val="22"/>
          <w:szCs w:val="22"/>
        </w:rPr>
        <w:t xml:space="preserve"> </w:t>
      </w:r>
      <w:r w:rsidRPr="00811A1B">
        <w:rPr>
          <w:rFonts w:ascii="Arial" w:hAnsi="Arial" w:cs="Arial"/>
          <w:sz w:val="22"/>
          <w:szCs w:val="22"/>
        </w:rPr>
        <w:t>litigation</w:t>
      </w:r>
      <w:r w:rsidRPr="00811A1B">
        <w:rPr>
          <w:rFonts w:ascii="Arial" w:hAnsi="Arial" w:cs="Arial"/>
          <w:spacing w:val="-6"/>
          <w:sz w:val="22"/>
          <w:szCs w:val="22"/>
        </w:rPr>
        <w:t xml:space="preserve"> </w:t>
      </w:r>
      <w:r w:rsidRPr="00811A1B">
        <w:rPr>
          <w:rFonts w:ascii="Arial" w:hAnsi="Arial" w:cs="Arial"/>
          <w:sz w:val="22"/>
          <w:szCs w:val="22"/>
        </w:rPr>
        <w:t>and</w:t>
      </w:r>
      <w:r w:rsidRPr="00811A1B">
        <w:rPr>
          <w:rFonts w:ascii="Arial" w:hAnsi="Arial" w:cs="Arial"/>
          <w:spacing w:val="-10"/>
          <w:sz w:val="22"/>
          <w:szCs w:val="22"/>
        </w:rPr>
        <w:t xml:space="preserve"> </w:t>
      </w:r>
      <w:r w:rsidRPr="00811A1B">
        <w:rPr>
          <w:rFonts w:ascii="Arial" w:hAnsi="Arial" w:cs="Arial"/>
          <w:sz w:val="22"/>
          <w:szCs w:val="22"/>
        </w:rPr>
        <w:t>the</w:t>
      </w:r>
      <w:r w:rsidRPr="00811A1B">
        <w:rPr>
          <w:rFonts w:ascii="Arial" w:hAnsi="Arial" w:cs="Arial"/>
          <w:spacing w:val="-11"/>
          <w:sz w:val="22"/>
          <w:szCs w:val="22"/>
        </w:rPr>
        <w:t xml:space="preserve"> </w:t>
      </w:r>
      <w:r w:rsidRPr="00811A1B">
        <w:rPr>
          <w:rFonts w:ascii="Arial" w:hAnsi="Arial" w:cs="Arial"/>
          <w:sz w:val="22"/>
          <w:szCs w:val="22"/>
        </w:rPr>
        <w:t>pursuit</w:t>
      </w:r>
      <w:r w:rsidRPr="00811A1B">
        <w:rPr>
          <w:rFonts w:ascii="Arial" w:hAnsi="Arial" w:cs="Arial"/>
          <w:spacing w:val="-10"/>
          <w:sz w:val="22"/>
          <w:szCs w:val="22"/>
        </w:rPr>
        <w:t xml:space="preserve"> </w:t>
      </w:r>
      <w:r w:rsidRPr="00811A1B">
        <w:rPr>
          <w:rFonts w:ascii="Arial" w:hAnsi="Arial" w:cs="Arial"/>
          <w:sz w:val="22"/>
          <w:szCs w:val="22"/>
        </w:rPr>
        <w:t>of claims</w:t>
      </w:r>
      <w:r w:rsidRPr="00811A1B">
        <w:rPr>
          <w:rFonts w:ascii="Arial" w:hAnsi="Arial" w:cs="Arial"/>
          <w:spacing w:val="-8"/>
          <w:sz w:val="22"/>
          <w:szCs w:val="22"/>
        </w:rPr>
        <w:t xml:space="preserve"> </w:t>
      </w:r>
      <w:r w:rsidRPr="00811A1B">
        <w:rPr>
          <w:rFonts w:ascii="Arial" w:hAnsi="Arial" w:cs="Arial"/>
          <w:sz w:val="22"/>
          <w:szCs w:val="22"/>
        </w:rPr>
        <w:t>relating</w:t>
      </w:r>
      <w:r w:rsidRPr="00811A1B">
        <w:rPr>
          <w:rFonts w:ascii="Arial" w:hAnsi="Arial" w:cs="Arial"/>
          <w:spacing w:val="-8"/>
          <w:sz w:val="22"/>
          <w:szCs w:val="22"/>
        </w:rPr>
        <w:t xml:space="preserve"> </w:t>
      </w:r>
      <w:r w:rsidRPr="00811A1B">
        <w:rPr>
          <w:rFonts w:ascii="Arial" w:hAnsi="Arial" w:cs="Arial"/>
          <w:sz w:val="22"/>
          <w:szCs w:val="22"/>
        </w:rPr>
        <w:t>to</w:t>
      </w:r>
      <w:r w:rsidRPr="00811A1B">
        <w:rPr>
          <w:rFonts w:ascii="Arial" w:hAnsi="Arial" w:cs="Arial"/>
          <w:spacing w:val="-7"/>
          <w:sz w:val="22"/>
          <w:szCs w:val="22"/>
        </w:rPr>
        <w:t xml:space="preserve"> </w:t>
      </w:r>
      <w:r w:rsidRPr="00811A1B">
        <w:rPr>
          <w:rFonts w:ascii="Arial" w:hAnsi="Arial" w:cs="Arial"/>
          <w:sz w:val="22"/>
          <w:szCs w:val="22"/>
        </w:rPr>
        <w:t>their</w:t>
      </w:r>
      <w:r w:rsidRPr="00811A1B">
        <w:rPr>
          <w:rFonts w:ascii="Arial" w:hAnsi="Arial" w:cs="Arial"/>
          <w:spacing w:val="-9"/>
          <w:sz w:val="22"/>
          <w:szCs w:val="22"/>
        </w:rPr>
        <w:t xml:space="preserve"> </w:t>
      </w:r>
      <w:r w:rsidRPr="00811A1B">
        <w:rPr>
          <w:rFonts w:ascii="Arial" w:hAnsi="Arial" w:cs="Arial"/>
          <w:sz w:val="22"/>
          <w:szCs w:val="22"/>
        </w:rPr>
        <w:t>legal</w:t>
      </w:r>
      <w:r w:rsidRPr="00811A1B">
        <w:rPr>
          <w:rFonts w:ascii="Arial" w:hAnsi="Arial" w:cs="Arial"/>
          <w:spacing w:val="-8"/>
          <w:sz w:val="22"/>
          <w:szCs w:val="22"/>
        </w:rPr>
        <w:t xml:space="preserve"> </w:t>
      </w:r>
      <w:r w:rsidRPr="00811A1B">
        <w:rPr>
          <w:rFonts w:ascii="Arial" w:hAnsi="Arial" w:cs="Arial"/>
          <w:sz w:val="22"/>
          <w:szCs w:val="22"/>
        </w:rPr>
        <w:t>commitments</w:t>
      </w:r>
      <w:r w:rsidRPr="00811A1B">
        <w:rPr>
          <w:rFonts w:ascii="Arial" w:hAnsi="Arial" w:cs="Arial"/>
          <w:spacing w:val="-6"/>
          <w:sz w:val="22"/>
          <w:szCs w:val="22"/>
        </w:rPr>
        <w:t xml:space="preserve"> </w:t>
      </w:r>
      <w:r w:rsidRPr="00811A1B">
        <w:rPr>
          <w:rFonts w:ascii="Arial" w:hAnsi="Arial" w:cs="Arial"/>
          <w:sz w:val="22"/>
          <w:szCs w:val="22"/>
        </w:rPr>
        <w:t>or</w:t>
      </w:r>
      <w:r w:rsidRPr="00811A1B">
        <w:rPr>
          <w:rFonts w:ascii="Arial" w:hAnsi="Arial" w:cs="Arial"/>
          <w:spacing w:val="-9"/>
          <w:sz w:val="22"/>
          <w:szCs w:val="22"/>
        </w:rPr>
        <w:t xml:space="preserve"> </w:t>
      </w:r>
      <w:r w:rsidRPr="00811A1B">
        <w:rPr>
          <w:rFonts w:ascii="Arial" w:hAnsi="Arial" w:cs="Arial"/>
          <w:sz w:val="22"/>
          <w:szCs w:val="22"/>
        </w:rPr>
        <w:t>pertaining</w:t>
      </w:r>
      <w:r w:rsidRPr="00811A1B">
        <w:rPr>
          <w:rFonts w:ascii="Arial" w:hAnsi="Arial" w:cs="Arial"/>
          <w:spacing w:val="-8"/>
          <w:sz w:val="22"/>
          <w:szCs w:val="22"/>
        </w:rPr>
        <w:t xml:space="preserve"> </w:t>
      </w:r>
      <w:r w:rsidRPr="00811A1B">
        <w:rPr>
          <w:rFonts w:ascii="Arial" w:hAnsi="Arial" w:cs="Arial"/>
          <w:sz w:val="22"/>
          <w:szCs w:val="22"/>
        </w:rPr>
        <w:t>to</w:t>
      </w:r>
      <w:r w:rsidRPr="00811A1B">
        <w:rPr>
          <w:rFonts w:ascii="Arial" w:hAnsi="Arial" w:cs="Arial"/>
          <w:spacing w:val="-8"/>
          <w:sz w:val="22"/>
          <w:szCs w:val="22"/>
        </w:rPr>
        <w:t xml:space="preserve"> </w:t>
      </w:r>
      <w:r w:rsidRPr="00811A1B">
        <w:rPr>
          <w:rFonts w:ascii="Arial" w:hAnsi="Arial" w:cs="Arial"/>
          <w:sz w:val="22"/>
          <w:szCs w:val="22"/>
        </w:rPr>
        <w:t>OLAF</w:t>
      </w:r>
      <w:r w:rsidRPr="00811A1B">
        <w:rPr>
          <w:rFonts w:ascii="Arial" w:hAnsi="Arial" w:cs="Arial"/>
          <w:spacing w:val="-10"/>
          <w:sz w:val="22"/>
          <w:szCs w:val="22"/>
        </w:rPr>
        <w:t xml:space="preserve"> </w:t>
      </w:r>
      <w:r w:rsidRPr="00811A1B">
        <w:rPr>
          <w:rFonts w:ascii="Arial" w:hAnsi="Arial" w:cs="Arial"/>
          <w:sz w:val="22"/>
          <w:szCs w:val="22"/>
        </w:rPr>
        <w:t>investigations and</w:t>
      </w:r>
      <w:r w:rsidRPr="00811A1B">
        <w:rPr>
          <w:rFonts w:ascii="Arial" w:hAnsi="Arial" w:cs="Arial"/>
          <w:spacing w:val="-11"/>
          <w:sz w:val="22"/>
          <w:szCs w:val="22"/>
        </w:rPr>
        <w:t xml:space="preserve"> </w:t>
      </w:r>
      <w:r w:rsidRPr="00811A1B">
        <w:rPr>
          <w:rFonts w:ascii="Arial" w:hAnsi="Arial" w:cs="Arial"/>
          <w:sz w:val="22"/>
          <w:szCs w:val="22"/>
        </w:rPr>
        <w:t>shall</w:t>
      </w:r>
      <w:r w:rsidRPr="00811A1B">
        <w:rPr>
          <w:rFonts w:ascii="Arial" w:hAnsi="Arial" w:cs="Arial"/>
          <w:spacing w:val="-10"/>
          <w:sz w:val="22"/>
          <w:szCs w:val="22"/>
        </w:rPr>
        <w:t xml:space="preserve"> </w:t>
      </w:r>
      <w:r w:rsidRPr="00811A1B">
        <w:rPr>
          <w:rFonts w:ascii="Arial" w:hAnsi="Arial" w:cs="Arial"/>
          <w:sz w:val="22"/>
          <w:szCs w:val="22"/>
        </w:rPr>
        <w:t>retain</w:t>
      </w:r>
      <w:r w:rsidRPr="00811A1B">
        <w:rPr>
          <w:rFonts w:ascii="Arial" w:hAnsi="Arial" w:cs="Arial"/>
          <w:spacing w:val="-9"/>
          <w:sz w:val="22"/>
          <w:szCs w:val="22"/>
        </w:rPr>
        <w:t xml:space="preserve"> </w:t>
      </w:r>
      <w:r w:rsidRPr="00811A1B">
        <w:rPr>
          <w:rFonts w:ascii="Arial" w:hAnsi="Arial" w:cs="Arial"/>
          <w:sz w:val="22"/>
          <w:szCs w:val="22"/>
        </w:rPr>
        <w:t>such</w:t>
      </w:r>
      <w:r w:rsidRPr="00811A1B">
        <w:rPr>
          <w:rFonts w:ascii="Arial" w:hAnsi="Arial" w:cs="Arial"/>
          <w:spacing w:val="-11"/>
          <w:sz w:val="22"/>
          <w:szCs w:val="22"/>
        </w:rPr>
        <w:t xml:space="preserve"> </w:t>
      </w:r>
      <w:r w:rsidRPr="00811A1B">
        <w:rPr>
          <w:rFonts w:ascii="Arial" w:hAnsi="Arial" w:cs="Arial"/>
          <w:sz w:val="22"/>
          <w:szCs w:val="22"/>
        </w:rPr>
        <w:t>records</w:t>
      </w:r>
      <w:r w:rsidRPr="00811A1B">
        <w:rPr>
          <w:rFonts w:ascii="Arial" w:hAnsi="Arial" w:cs="Arial"/>
          <w:spacing w:val="-11"/>
          <w:sz w:val="22"/>
          <w:szCs w:val="22"/>
        </w:rPr>
        <w:t xml:space="preserve"> </w:t>
      </w:r>
      <w:r w:rsidRPr="00811A1B">
        <w:rPr>
          <w:rFonts w:ascii="Arial" w:hAnsi="Arial" w:cs="Arial"/>
          <w:sz w:val="22"/>
          <w:szCs w:val="22"/>
        </w:rPr>
        <w:t>and</w:t>
      </w:r>
      <w:r w:rsidRPr="00811A1B">
        <w:rPr>
          <w:rFonts w:ascii="Arial" w:hAnsi="Arial" w:cs="Arial"/>
          <w:spacing w:val="-9"/>
          <w:sz w:val="22"/>
          <w:szCs w:val="22"/>
        </w:rPr>
        <w:t xml:space="preserve"> </w:t>
      </w:r>
      <w:r w:rsidRPr="00811A1B">
        <w:rPr>
          <w:rFonts w:ascii="Arial" w:hAnsi="Arial" w:cs="Arial"/>
          <w:sz w:val="22"/>
          <w:szCs w:val="22"/>
        </w:rPr>
        <w:t>documents</w:t>
      </w:r>
      <w:r w:rsidRPr="00811A1B">
        <w:rPr>
          <w:rFonts w:ascii="Arial" w:hAnsi="Arial" w:cs="Arial"/>
          <w:spacing w:val="-9"/>
          <w:sz w:val="22"/>
          <w:szCs w:val="22"/>
        </w:rPr>
        <w:t xml:space="preserve"> </w:t>
      </w:r>
      <w:r w:rsidRPr="00811A1B">
        <w:rPr>
          <w:rFonts w:ascii="Arial" w:hAnsi="Arial" w:cs="Arial"/>
          <w:sz w:val="22"/>
          <w:szCs w:val="22"/>
        </w:rPr>
        <w:t>until</w:t>
      </w:r>
      <w:r w:rsidRPr="00811A1B">
        <w:rPr>
          <w:rFonts w:ascii="Arial" w:hAnsi="Arial" w:cs="Arial"/>
          <w:spacing w:val="-10"/>
          <w:sz w:val="22"/>
          <w:szCs w:val="22"/>
        </w:rPr>
        <w:t xml:space="preserve"> </w:t>
      </w:r>
      <w:r w:rsidRPr="00811A1B">
        <w:rPr>
          <w:rFonts w:ascii="Arial" w:hAnsi="Arial" w:cs="Arial"/>
          <w:sz w:val="22"/>
          <w:szCs w:val="22"/>
        </w:rPr>
        <w:t>such</w:t>
      </w:r>
      <w:r w:rsidRPr="00811A1B">
        <w:rPr>
          <w:rFonts w:ascii="Arial" w:hAnsi="Arial" w:cs="Arial"/>
          <w:spacing w:val="-11"/>
          <w:sz w:val="22"/>
          <w:szCs w:val="22"/>
        </w:rPr>
        <w:t xml:space="preserve"> </w:t>
      </w:r>
      <w:r w:rsidRPr="00811A1B">
        <w:rPr>
          <w:rFonts w:ascii="Arial" w:hAnsi="Arial" w:cs="Arial"/>
          <w:sz w:val="22"/>
          <w:szCs w:val="22"/>
        </w:rPr>
        <w:t>audits,</w:t>
      </w:r>
      <w:r w:rsidRPr="00811A1B">
        <w:rPr>
          <w:rFonts w:ascii="Arial" w:hAnsi="Arial" w:cs="Arial"/>
          <w:spacing w:val="-8"/>
          <w:sz w:val="22"/>
          <w:szCs w:val="22"/>
        </w:rPr>
        <w:t xml:space="preserve"> </w:t>
      </w:r>
      <w:r w:rsidRPr="00811A1B">
        <w:rPr>
          <w:rFonts w:ascii="Arial" w:hAnsi="Arial" w:cs="Arial"/>
          <w:sz w:val="22"/>
          <w:szCs w:val="22"/>
        </w:rPr>
        <w:t>appeals,</w:t>
      </w:r>
      <w:r w:rsidRPr="00811A1B">
        <w:rPr>
          <w:rFonts w:ascii="Arial" w:hAnsi="Arial" w:cs="Arial"/>
          <w:spacing w:val="-8"/>
          <w:sz w:val="22"/>
          <w:szCs w:val="22"/>
        </w:rPr>
        <w:t xml:space="preserve"> </w:t>
      </w:r>
      <w:r w:rsidRPr="00811A1B">
        <w:rPr>
          <w:rFonts w:ascii="Arial" w:hAnsi="Arial" w:cs="Arial"/>
          <w:sz w:val="22"/>
          <w:szCs w:val="22"/>
        </w:rPr>
        <w:t>litigation and pursuits of claims or investigations have been closed. For records and documents pertaining to OLAF investigations, the obligation to retain shall apply once those investigations have been notified to the recipient.</w:t>
      </w:r>
    </w:p>
    <w:p w:rsidR="007057AE" w:rsidRPr="00811A1B" w:rsidRDefault="00575FE2" w:rsidP="00D766FC">
      <w:pPr>
        <w:pStyle w:val="BodyText"/>
        <w:spacing w:before="119" w:after="120" w:line="276" w:lineRule="auto"/>
        <w:ind w:left="1978" w:right="392"/>
        <w:rPr>
          <w:rFonts w:ascii="Arial" w:hAnsi="Arial" w:cs="Arial"/>
          <w:sz w:val="22"/>
          <w:szCs w:val="22"/>
        </w:rPr>
      </w:pPr>
      <w:r w:rsidRPr="00811A1B">
        <w:rPr>
          <w:rFonts w:ascii="Arial" w:hAnsi="Arial" w:cs="Arial"/>
          <w:sz w:val="22"/>
          <w:szCs w:val="22"/>
        </w:rPr>
        <w:t>In line with Article</w:t>
      </w:r>
      <w:r w:rsidRPr="00811A1B">
        <w:rPr>
          <w:rFonts w:ascii="Arial" w:hAnsi="Arial" w:cs="Arial"/>
          <w:spacing w:val="-2"/>
          <w:sz w:val="22"/>
          <w:szCs w:val="22"/>
        </w:rPr>
        <w:t xml:space="preserve"> </w:t>
      </w:r>
      <w:r w:rsidRPr="00811A1B">
        <w:rPr>
          <w:rFonts w:ascii="Arial" w:hAnsi="Arial" w:cs="Arial"/>
          <w:sz w:val="22"/>
          <w:szCs w:val="22"/>
        </w:rPr>
        <w:t>133 of the Financial Regulation, the Beneficiary shall keep records</w:t>
      </w:r>
      <w:r w:rsidRPr="00811A1B">
        <w:rPr>
          <w:rFonts w:ascii="Arial" w:hAnsi="Arial" w:cs="Arial"/>
          <w:spacing w:val="-10"/>
          <w:sz w:val="22"/>
          <w:szCs w:val="22"/>
        </w:rPr>
        <w:t xml:space="preserve"> </w:t>
      </w:r>
      <w:r w:rsidRPr="00811A1B">
        <w:rPr>
          <w:rFonts w:ascii="Arial" w:hAnsi="Arial" w:cs="Arial"/>
          <w:sz w:val="22"/>
          <w:szCs w:val="22"/>
        </w:rPr>
        <w:t>and</w:t>
      </w:r>
      <w:r w:rsidRPr="00811A1B">
        <w:rPr>
          <w:rFonts w:ascii="Arial" w:hAnsi="Arial" w:cs="Arial"/>
          <w:spacing w:val="-12"/>
          <w:sz w:val="22"/>
          <w:szCs w:val="22"/>
        </w:rPr>
        <w:t xml:space="preserve"> </w:t>
      </w:r>
      <w:r w:rsidRPr="00811A1B">
        <w:rPr>
          <w:rFonts w:ascii="Arial" w:hAnsi="Arial" w:cs="Arial"/>
          <w:sz w:val="22"/>
          <w:szCs w:val="22"/>
        </w:rPr>
        <w:t>documents</w:t>
      </w:r>
      <w:r w:rsidRPr="00811A1B">
        <w:rPr>
          <w:rFonts w:ascii="Arial" w:hAnsi="Arial" w:cs="Arial"/>
          <w:spacing w:val="-9"/>
          <w:sz w:val="22"/>
          <w:szCs w:val="22"/>
        </w:rPr>
        <w:t xml:space="preserve"> </w:t>
      </w:r>
      <w:r w:rsidRPr="00811A1B">
        <w:rPr>
          <w:rFonts w:ascii="Arial" w:hAnsi="Arial" w:cs="Arial"/>
          <w:sz w:val="22"/>
          <w:szCs w:val="22"/>
        </w:rPr>
        <w:t>either</w:t>
      </w:r>
      <w:r w:rsidRPr="00811A1B">
        <w:rPr>
          <w:rFonts w:ascii="Arial" w:hAnsi="Arial" w:cs="Arial"/>
          <w:spacing w:val="-13"/>
          <w:sz w:val="22"/>
          <w:szCs w:val="22"/>
        </w:rPr>
        <w:t xml:space="preserve"> </w:t>
      </w:r>
      <w:r w:rsidRPr="00811A1B">
        <w:rPr>
          <w:rFonts w:ascii="Arial" w:hAnsi="Arial" w:cs="Arial"/>
          <w:sz w:val="22"/>
          <w:szCs w:val="22"/>
        </w:rPr>
        <w:t>in</w:t>
      </w:r>
      <w:r w:rsidRPr="00811A1B">
        <w:rPr>
          <w:rFonts w:ascii="Arial" w:hAnsi="Arial" w:cs="Arial"/>
          <w:spacing w:val="-12"/>
          <w:sz w:val="22"/>
          <w:szCs w:val="22"/>
        </w:rPr>
        <w:t xml:space="preserve"> </w:t>
      </w: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form</w:t>
      </w:r>
      <w:r w:rsidRPr="00811A1B">
        <w:rPr>
          <w:rFonts w:ascii="Arial" w:hAnsi="Arial" w:cs="Arial"/>
          <w:spacing w:val="-12"/>
          <w:sz w:val="22"/>
          <w:szCs w:val="22"/>
        </w:rPr>
        <w:t xml:space="preserve"> </w:t>
      </w:r>
      <w:r w:rsidRPr="00811A1B">
        <w:rPr>
          <w:rFonts w:ascii="Arial" w:hAnsi="Arial" w:cs="Arial"/>
          <w:sz w:val="22"/>
          <w:szCs w:val="22"/>
        </w:rPr>
        <w:t>of</w:t>
      </w:r>
      <w:r w:rsidRPr="00811A1B">
        <w:rPr>
          <w:rFonts w:ascii="Arial" w:hAnsi="Arial" w:cs="Arial"/>
          <w:spacing w:val="-13"/>
          <w:sz w:val="22"/>
          <w:szCs w:val="22"/>
        </w:rPr>
        <w:t xml:space="preserve"> </w:t>
      </w: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originals,</w:t>
      </w:r>
      <w:r w:rsidRPr="00811A1B">
        <w:rPr>
          <w:rFonts w:ascii="Arial" w:hAnsi="Arial" w:cs="Arial"/>
          <w:spacing w:val="-12"/>
          <w:sz w:val="22"/>
          <w:szCs w:val="22"/>
        </w:rPr>
        <w:t xml:space="preserve"> </w:t>
      </w:r>
      <w:r w:rsidRPr="00811A1B">
        <w:rPr>
          <w:rFonts w:ascii="Arial" w:hAnsi="Arial" w:cs="Arial"/>
          <w:sz w:val="22"/>
          <w:szCs w:val="22"/>
        </w:rPr>
        <w:t>or</w:t>
      </w:r>
      <w:r w:rsidRPr="00811A1B">
        <w:rPr>
          <w:rFonts w:ascii="Arial" w:hAnsi="Arial" w:cs="Arial"/>
          <w:spacing w:val="-13"/>
          <w:sz w:val="22"/>
          <w:szCs w:val="22"/>
        </w:rPr>
        <w:t xml:space="preserve"> </w:t>
      </w:r>
      <w:r w:rsidRPr="00811A1B">
        <w:rPr>
          <w:rFonts w:ascii="Arial" w:hAnsi="Arial" w:cs="Arial"/>
          <w:sz w:val="22"/>
          <w:szCs w:val="22"/>
        </w:rPr>
        <w:t>certified</w:t>
      </w:r>
      <w:r w:rsidRPr="00811A1B">
        <w:rPr>
          <w:rFonts w:ascii="Arial" w:hAnsi="Arial" w:cs="Arial"/>
          <w:spacing w:val="-12"/>
          <w:sz w:val="22"/>
          <w:szCs w:val="22"/>
        </w:rPr>
        <w:t xml:space="preserve"> </w:t>
      </w:r>
      <w:r w:rsidRPr="00811A1B">
        <w:rPr>
          <w:rFonts w:ascii="Arial" w:hAnsi="Arial" w:cs="Arial"/>
          <w:sz w:val="22"/>
          <w:szCs w:val="22"/>
        </w:rPr>
        <w:t>true</w:t>
      </w:r>
      <w:r w:rsidRPr="00811A1B">
        <w:rPr>
          <w:rFonts w:ascii="Arial" w:hAnsi="Arial" w:cs="Arial"/>
          <w:spacing w:val="-11"/>
          <w:sz w:val="22"/>
          <w:szCs w:val="22"/>
        </w:rPr>
        <w:t xml:space="preserve"> </w:t>
      </w:r>
      <w:r w:rsidRPr="00811A1B">
        <w:rPr>
          <w:rFonts w:ascii="Arial" w:hAnsi="Arial" w:cs="Arial"/>
          <w:sz w:val="22"/>
          <w:szCs w:val="22"/>
        </w:rPr>
        <w:t>copies of the originals, or on commonly accepted data carriers including electronic versions</w:t>
      </w:r>
      <w:r w:rsidRPr="00811A1B">
        <w:rPr>
          <w:rFonts w:ascii="Arial" w:hAnsi="Arial" w:cs="Arial"/>
          <w:spacing w:val="-11"/>
          <w:sz w:val="22"/>
          <w:szCs w:val="22"/>
        </w:rPr>
        <w:t xml:space="preserve"> </w:t>
      </w:r>
      <w:r w:rsidRPr="00811A1B">
        <w:rPr>
          <w:rFonts w:ascii="Arial" w:hAnsi="Arial" w:cs="Arial"/>
          <w:sz w:val="22"/>
          <w:szCs w:val="22"/>
        </w:rPr>
        <w:t>of</w:t>
      </w:r>
      <w:r w:rsidRPr="00811A1B">
        <w:rPr>
          <w:rFonts w:ascii="Arial" w:hAnsi="Arial" w:cs="Arial"/>
          <w:spacing w:val="-12"/>
          <w:sz w:val="22"/>
          <w:szCs w:val="22"/>
        </w:rPr>
        <w:t xml:space="preserve"> </w:t>
      </w:r>
      <w:r w:rsidRPr="00811A1B">
        <w:rPr>
          <w:rFonts w:ascii="Arial" w:hAnsi="Arial" w:cs="Arial"/>
          <w:sz w:val="22"/>
          <w:szCs w:val="22"/>
        </w:rPr>
        <w:t>original</w:t>
      </w:r>
      <w:r w:rsidRPr="00811A1B">
        <w:rPr>
          <w:rFonts w:ascii="Arial" w:hAnsi="Arial" w:cs="Arial"/>
          <w:spacing w:val="-11"/>
          <w:sz w:val="22"/>
          <w:szCs w:val="22"/>
        </w:rPr>
        <w:t xml:space="preserve"> </w:t>
      </w:r>
      <w:r w:rsidRPr="00811A1B">
        <w:rPr>
          <w:rFonts w:ascii="Arial" w:hAnsi="Arial" w:cs="Arial"/>
          <w:sz w:val="22"/>
          <w:szCs w:val="22"/>
        </w:rPr>
        <w:t>documents</w:t>
      </w:r>
      <w:r w:rsidRPr="00811A1B">
        <w:rPr>
          <w:rFonts w:ascii="Arial" w:hAnsi="Arial" w:cs="Arial"/>
          <w:spacing w:val="-11"/>
          <w:sz w:val="22"/>
          <w:szCs w:val="22"/>
        </w:rPr>
        <w:t xml:space="preserve"> </w:t>
      </w:r>
      <w:r w:rsidRPr="00811A1B">
        <w:rPr>
          <w:rFonts w:ascii="Arial" w:hAnsi="Arial" w:cs="Arial"/>
          <w:sz w:val="22"/>
          <w:szCs w:val="22"/>
        </w:rPr>
        <w:t>or</w:t>
      </w:r>
      <w:r w:rsidRPr="00811A1B">
        <w:rPr>
          <w:rFonts w:ascii="Arial" w:hAnsi="Arial" w:cs="Arial"/>
          <w:spacing w:val="-12"/>
          <w:sz w:val="22"/>
          <w:szCs w:val="22"/>
        </w:rPr>
        <w:t xml:space="preserve"> </w:t>
      </w:r>
      <w:r w:rsidRPr="00811A1B">
        <w:rPr>
          <w:rFonts w:ascii="Arial" w:hAnsi="Arial" w:cs="Arial"/>
          <w:sz w:val="22"/>
          <w:szCs w:val="22"/>
        </w:rPr>
        <w:t>documents</w:t>
      </w:r>
      <w:r w:rsidRPr="00811A1B">
        <w:rPr>
          <w:rFonts w:ascii="Arial" w:hAnsi="Arial" w:cs="Arial"/>
          <w:spacing w:val="-11"/>
          <w:sz w:val="22"/>
          <w:szCs w:val="22"/>
        </w:rPr>
        <w:t xml:space="preserve"> </w:t>
      </w:r>
      <w:r w:rsidRPr="00811A1B">
        <w:rPr>
          <w:rFonts w:ascii="Arial" w:hAnsi="Arial" w:cs="Arial"/>
          <w:sz w:val="22"/>
          <w:szCs w:val="22"/>
        </w:rPr>
        <w:t>existing</w:t>
      </w:r>
      <w:r w:rsidRPr="00811A1B">
        <w:rPr>
          <w:rFonts w:ascii="Arial" w:hAnsi="Arial" w:cs="Arial"/>
          <w:spacing w:val="-11"/>
          <w:sz w:val="22"/>
          <w:szCs w:val="22"/>
        </w:rPr>
        <w:t xml:space="preserve"> </w:t>
      </w:r>
      <w:r w:rsidRPr="00811A1B">
        <w:rPr>
          <w:rFonts w:ascii="Arial" w:hAnsi="Arial" w:cs="Arial"/>
          <w:sz w:val="22"/>
          <w:szCs w:val="22"/>
        </w:rPr>
        <w:t>in</w:t>
      </w:r>
      <w:r w:rsidRPr="00811A1B">
        <w:rPr>
          <w:rFonts w:ascii="Arial" w:hAnsi="Arial" w:cs="Arial"/>
          <w:spacing w:val="-11"/>
          <w:sz w:val="22"/>
          <w:szCs w:val="22"/>
        </w:rPr>
        <w:t xml:space="preserve"> </w:t>
      </w:r>
      <w:r w:rsidRPr="00811A1B">
        <w:rPr>
          <w:rFonts w:ascii="Arial" w:hAnsi="Arial" w:cs="Arial"/>
          <w:sz w:val="22"/>
          <w:szCs w:val="22"/>
        </w:rPr>
        <w:t>electronic</w:t>
      </w:r>
      <w:r w:rsidRPr="00811A1B">
        <w:rPr>
          <w:rFonts w:ascii="Arial" w:hAnsi="Arial" w:cs="Arial"/>
          <w:spacing w:val="-12"/>
          <w:sz w:val="22"/>
          <w:szCs w:val="22"/>
        </w:rPr>
        <w:t xml:space="preserve"> </w:t>
      </w:r>
      <w:r w:rsidRPr="00811A1B">
        <w:rPr>
          <w:rFonts w:ascii="Arial" w:hAnsi="Arial" w:cs="Arial"/>
          <w:sz w:val="22"/>
          <w:szCs w:val="22"/>
        </w:rPr>
        <w:t>version</w:t>
      </w:r>
      <w:r w:rsidRPr="00811A1B">
        <w:rPr>
          <w:rFonts w:ascii="Arial" w:hAnsi="Arial" w:cs="Arial"/>
          <w:spacing w:val="-12"/>
          <w:sz w:val="22"/>
          <w:szCs w:val="22"/>
        </w:rPr>
        <w:t xml:space="preserve"> </w:t>
      </w:r>
      <w:r w:rsidRPr="00811A1B">
        <w:rPr>
          <w:rFonts w:ascii="Arial" w:hAnsi="Arial" w:cs="Arial"/>
          <w:sz w:val="22"/>
          <w:szCs w:val="22"/>
        </w:rPr>
        <w:t>only. Where electronic versions exist, no originals shall be required where such documents meet the applicable legal requirements in order to be considered as equivalent to originals and to be relied on for audit purposes.</w:t>
      </w:r>
    </w:p>
    <w:p w:rsidR="007057AE" w:rsidRPr="00811A1B" w:rsidRDefault="00575FE2">
      <w:pPr>
        <w:pStyle w:val="ListParagraph"/>
        <w:numPr>
          <w:ilvl w:val="0"/>
          <w:numId w:val="37"/>
        </w:numPr>
        <w:tabs>
          <w:tab w:val="left" w:pos="1390"/>
        </w:tabs>
        <w:spacing w:before="121" w:line="276" w:lineRule="auto"/>
        <w:rPr>
          <w:rFonts w:ascii="Arial" w:hAnsi="Arial" w:cs="Arial"/>
        </w:rPr>
      </w:pPr>
      <w:r w:rsidRPr="00811A1B">
        <w:rPr>
          <w:rFonts w:ascii="Arial" w:hAnsi="Arial" w:cs="Arial"/>
        </w:rPr>
        <w:t>Any</w:t>
      </w:r>
      <w:r w:rsidRPr="00811A1B">
        <w:rPr>
          <w:rFonts w:ascii="Arial" w:hAnsi="Arial" w:cs="Arial"/>
          <w:spacing w:val="-1"/>
        </w:rPr>
        <w:t xml:space="preserve"> </w:t>
      </w:r>
      <w:r w:rsidRPr="00811A1B">
        <w:rPr>
          <w:rFonts w:ascii="Arial" w:hAnsi="Arial" w:cs="Arial"/>
        </w:rPr>
        <w:t>changes</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Beneficiary’s</w:t>
      </w:r>
      <w:r w:rsidRPr="00811A1B">
        <w:rPr>
          <w:rFonts w:ascii="Arial" w:hAnsi="Arial" w:cs="Arial"/>
          <w:spacing w:val="-1"/>
        </w:rPr>
        <w:t xml:space="preserve"> </w:t>
      </w:r>
      <w:r w:rsidRPr="00811A1B">
        <w:rPr>
          <w:rFonts w:ascii="Arial" w:hAnsi="Arial" w:cs="Arial"/>
        </w:rPr>
        <w:t>internal</w:t>
      </w:r>
      <w:r w:rsidRPr="00811A1B">
        <w:rPr>
          <w:rFonts w:ascii="Arial" w:hAnsi="Arial" w:cs="Arial"/>
          <w:spacing w:val="-1"/>
        </w:rPr>
        <w:t xml:space="preserve"> </w:t>
      </w:r>
      <w:r w:rsidRPr="00811A1B">
        <w:rPr>
          <w:rFonts w:ascii="Arial" w:hAnsi="Arial" w:cs="Arial"/>
        </w:rPr>
        <w:t>control systems as</w:t>
      </w:r>
      <w:r w:rsidRPr="00811A1B">
        <w:rPr>
          <w:rFonts w:ascii="Arial" w:hAnsi="Arial" w:cs="Arial"/>
          <w:spacing w:val="-1"/>
        </w:rPr>
        <w:t xml:space="preserve"> </w:t>
      </w:r>
      <w:r w:rsidRPr="00811A1B">
        <w:rPr>
          <w:rFonts w:ascii="Arial" w:hAnsi="Arial" w:cs="Arial"/>
        </w:rPr>
        <w:t>described</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Reform Agenda shall be communicated to the Commission without delay.</w:t>
      </w:r>
    </w:p>
    <w:p w:rsidR="007057AE" w:rsidRPr="00D766FC" w:rsidRDefault="00575FE2" w:rsidP="00D766FC">
      <w:pPr>
        <w:pStyle w:val="ListParagraph"/>
        <w:numPr>
          <w:ilvl w:val="0"/>
          <w:numId w:val="37"/>
        </w:numPr>
        <w:tabs>
          <w:tab w:val="left" w:pos="1390"/>
        </w:tabs>
        <w:spacing w:before="76" w:line="278" w:lineRule="auto"/>
        <w:ind w:right="395"/>
        <w:rPr>
          <w:rFonts w:ascii="Arial" w:hAnsi="Arial" w:cs="Arial"/>
        </w:rPr>
      </w:pPr>
      <w:r w:rsidRPr="00D766FC">
        <w:rPr>
          <w:rFonts w:ascii="Arial" w:hAnsi="Arial" w:cs="Arial"/>
        </w:rPr>
        <w:t>The Commission shall be sufficiently assured that the payment conditions set out in the</w:t>
      </w:r>
      <w:r w:rsidRPr="00D766FC">
        <w:rPr>
          <w:rFonts w:ascii="Arial" w:hAnsi="Arial" w:cs="Arial"/>
          <w:spacing w:val="-10"/>
        </w:rPr>
        <w:t xml:space="preserve"> </w:t>
      </w:r>
      <w:r w:rsidRPr="00D766FC">
        <w:rPr>
          <w:rFonts w:ascii="Arial" w:hAnsi="Arial" w:cs="Arial"/>
        </w:rPr>
        <w:t>Reform</w:t>
      </w:r>
      <w:r w:rsidRPr="00D766FC">
        <w:rPr>
          <w:rFonts w:ascii="Arial" w:hAnsi="Arial" w:cs="Arial"/>
          <w:spacing w:val="-9"/>
        </w:rPr>
        <w:t xml:space="preserve"> </w:t>
      </w:r>
      <w:r w:rsidRPr="00D766FC">
        <w:rPr>
          <w:rFonts w:ascii="Arial" w:hAnsi="Arial" w:cs="Arial"/>
        </w:rPr>
        <w:t>Agenda</w:t>
      </w:r>
      <w:r w:rsidRPr="00D766FC">
        <w:rPr>
          <w:rFonts w:ascii="Arial" w:hAnsi="Arial" w:cs="Arial"/>
          <w:spacing w:val="-9"/>
        </w:rPr>
        <w:t xml:space="preserve"> </w:t>
      </w:r>
      <w:r w:rsidRPr="00D766FC">
        <w:rPr>
          <w:rFonts w:ascii="Arial" w:hAnsi="Arial" w:cs="Arial"/>
        </w:rPr>
        <w:t>have</w:t>
      </w:r>
      <w:r w:rsidRPr="00D766FC">
        <w:rPr>
          <w:rFonts w:ascii="Arial" w:hAnsi="Arial" w:cs="Arial"/>
          <w:spacing w:val="-8"/>
        </w:rPr>
        <w:t xml:space="preserve"> </w:t>
      </w:r>
      <w:r w:rsidRPr="00D766FC">
        <w:rPr>
          <w:rFonts w:ascii="Arial" w:hAnsi="Arial" w:cs="Arial"/>
        </w:rPr>
        <w:t>been</w:t>
      </w:r>
      <w:r w:rsidRPr="00D766FC">
        <w:rPr>
          <w:rFonts w:ascii="Arial" w:hAnsi="Arial" w:cs="Arial"/>
          <w:spacing w:val="-9"/>
        </w:rPr>
        <w:t xml:space="preserve"> </w:t>
      </w:r>
      <w:r w:rsidRPr="00D766FC">
        <w:rPr>
          <w:rFonts w:ascii="Arial" w:hAnsi="Arial" w:cs="Arial"/>
        </w:rPr>
        <w:t>satisfactorily</w:t>
      </w:r>
      <w:r w:rsidRPr="00D766FC">
        <w:rPr>
          <w:rFonts w:ascii="Arial" w:hAnsi="Arial" w:cs="Arial"/>
          <w:spacing w:val="-9"/>
        </w:rPr>
        <w:t xml:space="preserve"> </w:t>
      </w:r>
      <w:r w:rsidRPr="00D766FC">
        <w:rPr>
          <w:rFonts w:ascii="Arial" w:hAnsi="Arial" w:cs="Arial"/>
        </w:rPr>
        <w:t>fulfilled</w:t>
      </w:r>
      <w:r w:rsidRPr="00D766FC">
        <w:rPr>
          <w:rFonts w:ascii="Arial" w:hAnsi="Arial" w:cs="Arial"/>
          <w:spacing w:val="-7"/>
        </w:rPr>
        <w:t xml:space="preserve"> </w:t>
      </w:r>
      <w:r w:rsidRPr="00D766FC">
        <w:rPr>
          <w:rFonts w:ascii="Arial" w:hAnsi="Arial" w:cs="Arial"/>
        </w:rPr>
        <w:t>as</w:t>
      </w:r>
      <w:r w:rsidRPr="00D766FC">
        <w:rPr>
          <w:rFonts w:ascii="Arial" w:hAnsi="Arial" w:cs="Arial"/>
          <w:spacing w:val="-9"/>
        </w:rPr>
        <w:t xml:space="preserve"> </w:t>
      </w:r>
      <w:r w:rsidRPr="00D766FC">
        <w:rPr>
          <w:rFonts w:ascii="Arial" w:hAnsi="Arial" w:cs="Arial"/>
        </w:rPr>
        <w:t>indicated</w:t>
      </w:r>
      <w:r w:rsidRPr="00D766FC">
        <w:rPr>
          <w:rFonts w:ascii="Arial" w:hAnsi="Arial" w:cs="Arial"/>
          <w:spacing w:val="-9"/>
        </w:rPr>
        <w:t xml:space="preserve"> </w:t>
      </w:r>
      <w:r w:rsidRPr="00D766FC">
        <w:rPr>
          <w:rFonts w:ascii="Arial" w:hAnsi="Arial" w:cs="Arial"/>
        </w:rPr>
        <w:t>in</w:t>
      </w:r>
      <w:r w:rsidRPr="00D766FC">
        <w:rPr>
          <w:rFonts w:ascii="Arial" w:hAnsi="Arial" w:cs="Arial"/>
          <w:spacing w:val="-9"/>
        </w:rPr>
        <w:t xml:space="preserve"> </w:t>
      </w:r>
      <w:r w:rsidRPr="00D766FC">
        <w:rPr>
          <w:rFonts w:ascii="Arial" w:hAnsi="Arial" w:cs="Arial"/>
        </w:rPr>
        <w:t>the</w:t>
      </w:r>
      <w:r w:rsidRPr="00D766FC">
        <w:rPr>
          <w:rFonts w:ascii="Arial" w:hAnsi="Arial" w:cs="Arial"/>
          <w:spacing w:val="-10"/>
        </w:rPr>
        <w:t xml:space="preserve"> </w:t>
      </w:r>
      <w:r w:rsidRPr="00D766FC">
        <w:rPr>
          <w:rFonts w:ascii="Arial" w:hAnsi="Arial" w:cs="Arial"/>
        </w:rPr>
        <w:t>corresponding request</w:t>
      </w:r>
      <w:r w:rsidRPr="00D766FC">
        <w:rPr>
          <w:rFonts w:ascii="Arial" w:hAnsi="Arial" w:cs="Arial"/>
          <w:spacing w:val="76"/>
        </w:rPr>
        <w:t xml:space="preserve"> </w:t>
      </w:r>
      <w:r w:rsidRPr="00D766FC">
        <w:rPr>
          <w:rFonts w:ascii="Arial" w:hAnsi="Arial" w:cs="Arial"/>
        </w:rPr>
        <w:t>for</w:t>
      </w:r>
      <w:r w:rsidRPr="00D766FC">
        <w:rPr>
          <w:rFonts w:ascii="Arial" w:hAnsi="Arial" w:cs="Arial"/>
          <w:spacing w:val="74"/>
        </w:rPr>
        <w:t xml:space="preserve"> </w:t>
      </w:r>
      <w:r w:rsidRPr="00D766FC">
        <w:rPr>
          <w:rFonts w:ascii="Arial" w:hAnsi="Arial" w:cs="Arial"/>
        </w:rPr>
        <w:t>the</w:t>
      </w:r>
      <w:r w:rsidRPr="00D766FC">
        <w:rPr>
          <w:rFonts w:ascii="Arial" w:hAnsi="Arial" w:cs="Arial"/>
          <w:spacing w:val="75"/>
        </w:rPr>
        <w:t xml:space="preserve"> </w:t>
      </w:r>
      <w:r w:rsidRPr="00D766FC">
        <w:rPr>
          <w:rFonts w:ascii="Arial" w:hAnsi="Arial" w:cs="Arial"/>
        </w:rPr>
        <w:t>release</w:t>
      </w:r>
      <w:r w:rsidRPr="00D766FC">
        <w:rPr>
          <w:rFonts w:ascii="Arial" w:hAnsi="Arial" w:cs="Arial"/>
          <w:spacing w:val="77"/>
        </w:rPr>
        <w:t xml:space="preserve"> </w:t>
      </w:r>
      <w:r w:rsidRPr="00D766FC">
        <w:rPr>
          <w:rFonts w:ascii="Arial" w:hAnsi="Arial" w:cs="Arial"/>
        </w:rPr>
        <w:t>of</w:t>
      </w:r>
      <w:r w:rsidRPr="00D766FC">
        <w:rPr>
          <w:rFonts w:ascii="Arial" w:hAnsi="Arial" w:cs="Arial"/>
          <w:spacing w:val="75"/>
        </w:rPr>
        <w:t xml:space="preserve"> </w:t>
      </w:r>
      <w:r w:rsidRPr="00D766FC">
        <w:rPr>
          <w:rFonts w:ascii="Arial" w:hAnsi="Arial" w:cs="Arial"/>
        </w:rPr>
        <w:t>funds.</w:t>
      </w:r>
      <w:r w:rsidRPr="00D766FC">
        <w:rPr>
          <w:rFonts w:ascii="Arial" w:hAnsi="Arial" w:cs="Arial"/>
          <w:spacing w:val="75"/>
        </w:rPr>
        <w:t xml:space="preserve"> </w:t>
      </w:r>
      <w:r w:rsidRPr="00D766FC">
        <w:rPr>
          <w:rFonts w:ascii="Arial" w:hAnsi="Arial" w:cs="Arial"/>
        </w:rPr>
        <w:t>The</w:t>
      </w:r>
      <w:r w:rsidRPr="00D766FC">
        <w:rPr>
          <w:rFonts w:ascii="Arial" w:hAnsi="Arial" w:cs="Arial"/>
          <w:spacing w:val="74"/>
        </w:rPr>
        <w:t xml:space="preserve"> </w:t>
      </w:r>
      <w:r w:rsidRPr="00D766FC">
        <w:rPr>
          <w:rFonts w:ascii="Arial" w:hAnsi="Arial" w:cs="Arial"/>
        </w:rPr>
        <w:t>Commission</w:t>
      </w:r>
      <w:r w:rsidRPr="00D766FC">
        <w:rPr>
          <w:rFonts w:ascii="Arial" w:hAnsi="Arial" w:cs="Arial"/>
          <w:spacing w:val="76"/>
        </w:rPr>
        <w:t xml:space="preserve"> </w:t>
      </w:r>
      <w:r w:rsidRPr="00D766FC">
        <w:rPr>
          <w:rFonts w:ascii="Arial" w:hAnsi="Arial" w:cs="Arial"/>
        </w:rPr>
        <w:t>may</w:t>
      </w:r>
      <w:r w:rsidRPr="00D766FC">
        <w:rPr>
          <w:rFonts w:ascii="Arial" w:hAnsi="Arial" w:cs="Arial"/>
          <w:spacing w:val="75"/>
        </w:rPr>
        <w:t xml:space="preserve"> </w:t>
      </w:r>
      <w:r w:rsidRPr="00D766FC">
        <w:rPr>
          <w:rFonts w:ascii="Arial" w:hAnsi="Arial" w:cs="Arial"/>
        </w:rPr>
        <w:t>request</w:t>
      </w:r>
      <w:r w:rsidRPr="00D766FC">
        <w:rPr>
          <w:rFonts w:ascii="Arial" w:hAnsi="Arial" w:cs="Arial"/>
          <w:spacing w:val="76"/>
        </w:rPr>
        <w:t xml:space="preserve"> </w:t>
      </w:r>
      <w:r w:rsidRPr="00D766FC">
        <w:rPr>
          <w:rFonts w:ascii="Arial" w:hAnsi="Arial" w:cs="Arial"/>
        </w:rPr>
        <w:t>supplementary</w:t>
      </w:r>
      <w:r w:rsidR="00D766FC" w:rsidRPr="00D766FC">
        <w:rPr>
          <w:rFonts w:ascii="Arial" w:hAnsi="Arial" w:cs="Arial"/>
        </w:rPr>
        <w:t xml:space="preserve"> </w:t>
      </w:r>
      <w:r w:rsidRPr="00D766FC">
        <w:rPr>
          <w:rFonts w:ascii="Arial" w:hAnsi="Arial" w:cs="Arial"/>
        </w:rPr>
        <w:t>information and perform audits (verifications) or on-the-spot checks, which may be carried out on a risk basis.</w:t>
      </w:r>
    </w:p>
    <w:p w:rsidR="007057AE" w:rsidRPr="00811A1B" w:rsidRDefault="00575FE2" w:rsidP="00D766FC">
      <w:pPr>
        <w:pStyle w:val="ListParagraph"/>
        <w:numPr>
          <w:ilvl w:val="0"/>
          <w:numId w:val="37"/>
        </w:numPr>
        <w:tabs>
          <w:tab w:val="left" w:pos="1390"/>
        </w:tabs>
        <w:spacing w:before="117" w:after="120" w:line="276" w:lineRule="auto"/>
        <w:ind w:left="1383" w:right="389" w:hanging="850"/>
        <w:rPr>
          <w:rFonts w:ascii="Arial" w:hAnsi="Arial" w:cs="Arial"/>
        </w:rPr>
      </w:pPr>
      <w:r w:rsidRPr="00811A1B">
        <w:rPr>
          <w:rFonts w:ascii="Arial" w:hAnsi="Arial" w:cs="Arial"/>
        </w:rPr>
        <w:t>The Beneficiary shall strengthen the fight against fraud, corruption and other illegal activities</w:t>
      </w:r>
      <w:r w:rsidRPr="00811A1B">
        <w:rPr>
          <w:rFonts w:ascii="Arial" w:hAnsi="Arial" w:cs="Arial"/>
          <w:spacing w:val="-2"/>
        </w:rPr>
        <w:t xml:space="preserve"> </w:t>
      </w:r>
      <w:r w:rsidRPr="00811A1B">
        <w:rPr>
          <w:rFonts w:ascii="Arial" w:hAnsi="Arial" w:cs="Arial"/>
        </w:rPr>
        <w:t>affecting</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financial</w:t>
      </w:r>
      <w:r w:rsidRPr="00811A1B">
        <w:rPr>
          <w:rFonts w:ascii="Arial" w:hAnsi="Arial" w:cs="Arial"/>
          <w:spacing w:val="-1"/>
        </w:rPr>
        <w:t xml:space="preserve"> </w:t>
      </w:r>
      <w:r w:rsidRPr="00811A1B">
        <w:rPr>
          <w:rFonts w:ascii="Arial" w:hAnsi="Arial" w:cs="Arial"/>
        </w:rPr>
        <w:t>interests</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Union</w:t>
      </w:r>
      <w:r w:rsidRPr="00811A1B">
        <w:rPr>
          <w:rFonts w:ascii="Arial" w:hAnsi="Arial" w:cs="Arial"/>
          <w:spacing w:val="-1"/>
        </w:rPr>
        <w:t xml:space="preserve"> </w:t>
      </w:r>
      <w:r w:rsidRPr="00811A1B">
        <w:rPr>
          <w:rFonts w:ascii="Arial" w:hAnsi="Arial" w:cs="Arial"/>
        </w:rPr>
        <w:t>throughout</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implementation of the Facility. The timely implementation of the relevant reforms under the Reform Agenda</w:t>
      </w:r>
      <w:r w:rsidRPr="00811A1B">
        <w:rPr>
          <w:rFonts w:ascii="Arial" w:hAnsi="Arial" w:cs="Arial"/>
          <w:spacing w:val="-9"/>
        </w:rPr>
        <w:t xml:space="preserve"> </w:t>
      </w:r>
      <w:r w:rsidRPr="00811A1B">
        <w:rPr>
          <w:rFonts w:ascii="Arial" w:hAnsi="Arial" w:cs="Arial"/>
        </w:rPr>
        <w:t>is</w:t>
      </w:r>
      <w:r w:rsidRPr="00811A1B">
        <w:rPr>
          <w:rFonts w:ascii="Arial" w:hAnsi="Arial" w:cs="Arial"/>
          <w:spacing w:val="-5"/>
        </w:rPr>
        <w:t xml:space="preserve"> </w:t>
      </w:r>
      <w:r w:rsidRPr="00811A1B">
        <w:rPr>
          <w:rFonts w:ascii="Arial" w:hAnsi="Arial" w:cs="Arial"/>
        </w:rPr>
        <w:t>crucial</w:t>
      </w:r>
      <w:r w:rsidRPr="00811A1B">
        <w:rPr>
          <w:rFonts w:ascii="Arial" w:hAnsi="Arial" w:cs="Arial"/>
          <w:spacing w:val="-8"/>
        </w:rPr>
        <w:t xml:space="preserve"> </w:t>
      </w:r>
      <w:r w:rsidRPr="00811A1B">
        <w:rPr>
          <w:rFonts w:ascii="Arial" w:hAnsi="Arial" w:cs="Arial"/>
        </w:rPr>
        <w:t>for</w:t>
      </w:r>
      <w:r w:rsidRPr="00811A1B">
        <w:rPr>
          <w:rFonts w:ascii="Arial" w:hAnsi="Arial" w:cs="Arial"/>
          <w:spacing w:val="-9"/>
        </w:rPr>
        <w:t xml:space="preserve"> </w:t>
      </w:r>
      <w:r w:rsidRPr="00811A1B">
        <w:rPr>
          <w:rFonts w:ascii="Arial" w:hAnsi="Arial" w:cs="Arial"/>
        </w:rPr>
        <w:t>achieving</w:t>
      </w:r>
      <w:r w:rsidRPr="00811A1B">
        <w:rPr>
          <w:rFonts w:ascii="Arial" w:hAnsi="Arial" w:cs="Arial"/>
          <w:spacing w:val="-8"/>
        </w:rPr>
        <w:t xml:space="preserve"> </w:t>
      </w:r>
      <w:r w:rsidRPr="00811A1B">
        <w:rPr>
          <w:rFonts w:ascii="Arial" w:hAnsi="Arial" w:cs="Arial"/>
        </w:rPr>
        <w:t>this</w:t>
      </w:r>
      <w:r w:rsidRPr="00811A1B">
        <w:rPr>
          <w:rFonts w:ascii="Arial" w:hAnsi="Arial" w:cs="Arial"/>
          <w:spacing w:val="-8"/>
        </w:rPr>
        <w:t xml:space="preserve"> </w:t>
      </w:r>
      <w:r w:rsidRPr="00811A1B">
        <w:rPr>
          <w:rFonts w:ascii="Arial" w:hAnsi="Arial" w:cs="Arial"/>
        </w:rPr>
        <w:t>goal.</w:t>
      </w:r>
      <w:r w:rsidRPr="00811A1B">
        <w:rPr>
          <w:rFonts w:ascii="Arial" w:hAnsi="Arial" w:cs="Arial"/>
          <w:spacing w:val="-3"/>
        </w:rPr>
        <w:t xml:space="preserve"> </w:t>
      </w:r>
      <w:r w:rsidRPr="00811A1B">
        <w:rPr>
          <w:rFonts w:ascii="Arial" w:hAnsi="Arial" w:cs="Arial"/>
        </w:rPr>
        <w:t>In</w:t>
      </w:r>
      <w:r w:rsidRPr="00811A1B">
        <w:rPr>
          <w:rFonts w:ascii="Arial" w:hAnsi="Arial" w:cs="Arial"/>
          <w:spacing w:val="-6"/>
        </w:rPr>
        <w:t xml:space="preserve"> </w:t>
      </w:r>
      <w:r w:rsidRPr="00811A1B">
        <w:rPr>
          <w:rFonts w:ascii="Arial" w:hAnsi="Arial" w:cs="Arial"/>
        </w:rPr>
        <w:t>addition,</w:t>
      </w:r>
      <w:r w:rsidRPr="00811A1B">
        <w:rPr>
          <w:rFonts w:ascii="Arial" w:hAnsi="Arial" w:cs="Arial"/>
          <w:spacing w:val="-7"/>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shall</w:t>
      </w:r>
      <w:r w:rsidRPr="00811A1B">
        <w:rPr>
          <w:rFonts w:ascii="Arial" w:hAnsi="Arial" w:cs="Arial"/>
          <w:spacing w:val="-4"/>
        </w:rPr>
        <w:t xml:space="preserve"> </w:t>
      </w:r>
      <w:r w:rsidRPr="00811A1B">
        <w:rPr>
          <w:rFonts w:ascii="Arial" w:hAnsi="Arial" w:cs="Arial"/>
        </w:rPr>
        <w:t>ensure</w:t>
      </w:r>
      <w:r w:rsidRPr="00811A1B">
        <w:rPr>
          <w:rFonts w:ascii="Arial" w:hAnsi="Arial" w:cs="Arial"/>
          <w:spacing w:val="-10"/>
        </w:rPr>
        <w:t xml:space="preserve"> </w:t>
      </w:r>
      <w:r w:rsidRPr="00811A1B">
        <w:rPr>
          <w:rFonts w:ascii="Arial" w:hAnsi="Arial" w:cs="Arial"/>
        </w:rPr>
        <w:t>that its authorities commit to improve further internal procedures to prevent and/or investigate cases of fraud, corruption, money laundering, terrorism financing, tax avoidance, tax fraud or tax evasion, and other illegal activities affecting the financial interests of the Union.</w:t>
      </w:r>
    </w:p>
    <w:p w:rsidR="007057AE" w:rsidRPr="00811A1B" w:rsidRDefault="00575FE2" w:rsidP="0080278F">
      <w:pPr>
        <w:pStyle w:val="ListParagraph"/>
        <w:numPr>
          <w:ilvl w:val="0"/>
          <w:numId w:val="37"/>
        </w:numPr>
        <w:tabs>
          <w:tab w:val="left" w:pos="1390"/>
        </w:tabs>
        <w:spacing w:line="276" w:lineRule="auto"/>
        <w:ind w:right="394"/>
        <w:rPr>
          <w:rFonts w:ascii="Arial" w:hAnsi="Arial" w:cs="Arial"/>
        </w:rPr>
      </w:pPr>
      <w:r w:rsidRPr="00811A1B">
        <w:rPr>
          <w:rFonts w:ascii="Arial" w:hAnsi="Arial" w:cs="Arial"/>
        </w:rPr>
        <w:lastRenderedPageBreak/>
        <w:t xml:space="preserve">Upon request, the Beneficiary will make available to the Commission all requested information, to monitor compliance with the Beneficiary’s obligations under this </w:t>
      </w:r>
      <w:r w:rsidRPr="00811A1B">
        <w:rPr>
          <w:rFonts w:ascii="Arial" w:hAnsi="Arial" w:cs="Arial"/>
          <w:spacing w:val="-2"/>
        </w:rPr>
        <w:t>Article.</w:t>
      </w:r>
    </w:p>
    <w:p w:rsidR="007057AE" w:rsidRPr="00811A1B" w:rsidRDefault="007057AE">
      <w:pPr>
        <w:pStyle w:val="BodyText"/>
        <w:spacing w:before="6"/>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16" w:name="_bookmark13"/>
      <w:bookmarkEnd w:id="16"/>
      <w:r w:rsidRPr="00811A1B">
        <w:rPr>
          <w:rFonts w:ascii="Arial" w:hAnsi="Arial" w:cs="Arial"/>
          <w:sz w:val="22"/>
          <w:szCs w:val="22"/>
        </w:rPr>
        <w:t>Article</w:t>
      </w:r>
      <w:r w:rsidRPr="00811A1B">
        <w:rPr>
          <w:rFonts w:ascii="Arial" w:hAnsi="Arial" w:cs="Arial"/>
          <w:spacing w:val="-5"/>
          <w:sz w:val="22"/>
          <w:szCs w:val="22"/>
        </w:rPr>
        <w:t xml:space="preserve"> 10</w:t>
      </w:r>
      <w:r w:rsidRPr="00811A1B">
        <w:rPr>
          <w:rFonts w:ascii="Arial" w:hAnsi="Arial" w:cs="Arial"/>
          <w:sz w:val="22"/>
          <w:szCs w:val="22"/>
        </w:rPr>
        <w:tab/>
        <w:t>Anti-fraud</w:t>
      </w:r>
      <w:r w:rsidRPr="00811A1B">
        <w:rPr>
          <w:rFonts w:ascii="Arial" w:hAnsi="Arial" w:cs="Arial"/>
          <w:spacing w:val="-5"/>
          <w:sz w:val="22"/>
          <w:szCs w:val="22"/>
        </w:rPr>
        <w:t xml:space="preserve"> </w:t>
      </w:r>
      <w:r w:rsidRPr="00811A1B">
        <w:rPr>
          <w:rFonts w:ascii="Arial" w:hAnsi="Arial" w:cs="Arial"/>
          <w:sz w:val="22"/>
          <w:szCs w:val="22"/>
        </w:rPr>
        <w:t>Coordination</w:t>
      </w:r>
      <w:r w:rsidRPr="00811A1B">
        <w:rPr>
          <w:rFonts w:ascii="Arial" w:hAnsi="Arial" w:cs="Arial"/>
          <w:spacing w:val="-5"/>
          <w:sz w:val="22"/>
          <w:szCs w:val="22"/>
        </w:rPr>
        <w:t xml:space="preserve"> </w:t>
      </w:r>
      <w:r w:rsidRPr="00811A1B">
        <w:rPr>
          <w:rFonts w:ascii="Arial" w:hAnsi="Arial" w:cs="Arial"/>
          <w:spacing w:val="-2"/>
          <w:sz w:val="22"/>
          <w:szCs w:val="22"/>
        </w:rPr>
        <w:t>Service</w:t>
      </w:r>
    </w:p>
    <w:p w:rsidR="007057AE" w:rsidRPr="00811A1B" w:rsidRDefault="00575FE2">
      <w:pPr>
        <w:pStyle w:val="ListParagraph"/>
        <w:numPr>
          <w:ilvl w:val="0"/>
          <w:numId w:val="36"/>
        </w:numPr>
        <w:tabs>
          <w:tab w:val="left" w:pos="1390"/>
        </w:tabs>
        <w:spacing w:before="161" w:line="276" w:lineRule="auto"/>
        <w:ind w:right="389"/>
        <w:rPr>
          <w:rFonts w:ascii="Arial" w:hAnsi="Arial" w:cs="Arial"/>
        </w:rPr>
      </w:pPr>
      <w:r w:rsidRPr="00811A1B">
        <w:rPr>
          <w:rFonts w:ascii="Arial" w:hAnsi="Arial" w:cs="Arial"/>
        </w:rPr>
        <w:t>The</w:t>
      </w:r>
      <w:r w:rsidRPr="00811A1B">
        <w:rPr>
          <w:rFonts w:ascii="Arial" w:hAnsi="Arial" w:cs="Arial"/>
          <w:spacing w:val="-10"/>
        </w:rPr>
        <w:t xml:space="preserve"> </w:t>
      </w:r>
      <w:r w:rsidRPr="00811A1B">
        <w:rPr>
          <w:rFonts w:ascii="Arial" w:hAnsi="Arial" w:cs="Arial"/>
        </w:rPr>
        <w:t>Beneficiary</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use</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independent</w:t>
      </w:r>
      <w:r w:rsidRPr="00811A1B">
        <w:rPr>
          <w:rFonts w:ascii="Arial" w:hAnsi="Arial" w:cs="Arial"/>
          <w:spacing w:val="-9"/>
        </w:rPr>
        <w:t xml:space="preserve"> </w:t>
      </w:r>
      <w:r w:rsidRPr="00811A1B">
        <w:rPr>
          <w:rFonts w:ascii="Arial" w:hAnsi="Arial" w:cs="Arial"/>
        </w:rPr>
        <w:t>anti-fraud</w:t>
      </w:r>
      <w:r w:rsidRPr="00811A1B">
        <w:rPr>
          <w:rFonts w:ascii="Arial" w:hAnsi="Arial" w:cs="Arial"/>
          <w:spacing w:val="-9"/>
        </w:rPr>
        <w:t xml:space="preserve"> </w:t>
      </w:r>
      <w:r w:rsidRPr="00811A1B">
        <w:rPr>
          <w:rFonts w:ascii="Arial" w:hAnsi="Arial" w:cs="Arial"/>
        </w:rPr>
        <w:t>coordination</w:t>
      </w:r>
      <w:r w:rsidRPr="00811A1B">
        <w:rPr>
          <w:rFonts w:ascii="Arial" w:hAnsi="Arial" w:cs="Arial"/>
          <w:spacing w:val="-9"/>
        </w:rPr>
        <w:t xml:space="preserve"> </w:t>
      </w:r>
      <w:r w:rsidRPr="00811A1B">
        <w:rPr>
          <w:rFonts w:ascii="Arial" w:hAnsi="Arial" w:cs="Arial"/>
        </w:rPr>
        <w:t>service</w:t>
      </w:r>
      <w:r w:rsidRPr="00811A1B">
        <w:rPr>
          <w:rFonts w:ascii="Arial" w:hAnsi="Arial" w:cs="Arial"/>
          <w:spacing w:val="-9"/>
        </w:rPr>
        <w:t xml:space="preserve"> </w:t>
      </w:r>
      <w:r w:rsidRPr="00811A1B">
        <w:rPr>
          <w:rFonts w:ascii="Arial" w:hAnsi="Arial" w:cs="Arial"/>
        </w:rPr>
        <w:t>set</w:t>
      </w:r>
      <w:r w:rsidRPr="00811A1B">
        <w:rPr>
          <w:rFonts w:ascii="Arial" w:hAnsi="Arial" w:cs="Arial"/>
          <w:spacing w:val="-7"/>
        </w:rPr>
        <w:t xml:space="preserve"> </w:t>
      </w:r>
      <w:r w:rsidRPr="00811A1B">
        <w:rPr>
          <w:rFonts w:ascii="Arial" w:hAnsi="Arial" w:cs="Arial"/>
        </w:rPr>
        <w:t>up</w:t>
      </w:r>
      <w:r w:rsidRPr="00811A1B">
        <w:rPr>
          <w:rFonts w:ascii="Arial" w:hAnsi="Arial" w:cs="Arial"/>
          <w:spacing w:val="-9"/>
        </w:rPr>
        <w:t xml:space="preserve"> </w:t>
      </w:r>
      <w:r w:rsidRPr="00811A1B">
        <w:rPr>
          <w:rFonts w:ascii="Arial" w:hAnsi="Arial" w:cs="Arial"/>
        </w:rPr>
        <w:t>under IPA III, or in its absence, rely on equivalent structures to facilitate effective cooperation and exchange of information, including information of an operational nature, with OLAF. This service shall notably:</w:t>
      </w:r>
    </w:p>
    <w:p w:rsidR="007057AE" w:rsidRPr="00811A1B" w:rsidRDefault="00575FE2">
      <w:pPr>
        <w:pStyle w:val="ListParagraph"/>
        <w:numPr>
          <w:ilvl w:val="1"/>
          <w:numId w:val="36"/>
        </w:numPr>
        <w:tabs>
          <w:tab w:val="left" w:pos="1892"/>
        </w:tabs>
        <w:spacing w:before="120" w:line="276" w:lineRule="auto"/>
        <w:rPr>
          <w:rFonts w:ascii="Arial" w:hAnsi="Arial" w:cs="Arial"/>
        </w:rPr>
      </w:pPr>
      <w:r w:rsidRPr="00811A1B">
        <w:rPr>
          <w:rFonts w:ascii="Arial" w:hAnsi="Arial" w:cs="Arial"/>
        </w:rPr>
        <w:t>support cooperation between the Beneficiary’s administration and prosecution authorities and OLAF;</w:t>
      </w:r>
    </w:p>
    <w:p w:rsidR="007057AE" w:rsidRPr="00811A1B" w:rsidRDefault="00575FE2">
      <w:pPr>
        <w:pStyle w:val="ListParagraph"/>
        <w:numPr>
          <w:ilvl w:val="1"/>
          <w:numId w:val="36"/>
        </w:numPr>
        <w:tabs>
          <w:tab w:val="left" w:pos="1892"/>
        </w:tabs>
        <w:spacing w:line="278" w:lineRule="auto"/>
        <w:ind w:right="397"/>
        <w:rPr>
          <w:rFonts w:ascii="Arial" w:hAnsi="Arial" w:cs="Arial"/>
        </w:rPr>
      </w:pPr>
      <w:r w:rsidRPr="00811A1B">
        <w:rPr>
          <w:rFonts w:ascii="Arial" w:hAnsi="Arial" w:cs="Arial"/>
        </w:rPr>
        <w:t>lead the creation/implementation of a national strategy to protect the financial interests of the Union, preceded by a risk assessment;</w:t>
      </w:r>
    </w:p>
    <w:p w:rsidR="007057AE" w:rsidRPr="00811A1B" w:rsidRDefault="00575FE2">
      <w:pPr>
        <w:pStyle w:val="ListParagraph"/>
        <w:numPr>
          <w:ilvl w:val="1"/>
          <w:numId w:val="36"/>
        </w:numPr>
        <w:tabs>
          <w:tab w:val="left" w:pos="1892"/>
        </w:tabs>
        <w:spacing w:line="276" w:lineRule="auto"/>
        <w:ind w:right="393"/>
        <w:rPr>
          <w:rFonts w:ascii="Arial" w:hAnsi="Arial" w:cs="Arial"/>
        </w:rPr>
      </w:pPr>
      <w:r w:rsidRPr="00811A1B">
        <w:rPr>
          <w:rFonts w:ascii="Arial" w:hAnsi="Arial" w:cs="Arial"/>
        </w:rPr>
        <w:t>contribute to identifying possible weaknesses in the Beneficiary’s systems for managing Union funds, including the financial assistance under this Facility;</w:t>
      </w:r>
    </w:p>
    <w:p w:rsidR="007057AE" w:rsidRPr="00811A1B" w:rsidRDefault="00575FE2">
      <w:pPr>
        <w:pStyle w:val="ListParagraph"/>
        <w:numPr>
          <w:ilvl w:val="1"/>
          <w:numId w:val="36"/>
        </w:numPr>
        <w:tabs>
          <w:tab w:val="left" w:pos="1892"/>
        </w:tabs>
        <w:spacing w:line="278" w:lineRule="auto"/>
        <w:ind w:right="398"/>
        <w:rPr>
          <w:rFonts w:ascii="Arial" w:hAnsi="Arial" w:cs="Arial"/>
        </w:rPr>
      </w:pPr>
      <w:r w:rsidRPr="00811A1B">
        <w:rPr>
          <w:rFonts w:ascii="Arial" w:hAnsi="Arial" w:cs="Arial"/>
        </w:rPr>
        <w:t>provide</w:t>
      </w:r>
      <w:r w:rsidRPr="00811A1B">
        <w:rPr>
          <w:rFonts w:ascii="Arial" w:hAnsi="Arial" w:cs="Arial"/>
          <w:spacing w:val="-1"/>
        </w:rPr>
        <w:t xml:space="preserve"> </w:t>
      </w:r>
      <w:r w:rsidRPr="00811A1B">
        <w:rPr>
          <w:rFonts w:ascii="Arial" w:hAnsi="Arial" w:cs="Arial"/>
        </w:rPr>
        <w:t>advice</w:t>
      </w:r>
      <w:r w:rsidRPr="00811A1B">
        <w:rPr>
          <w:rFonts w:ascii="Arial" w:hAnsi="Arial" w:cs="Arial"/>
          <w:spacing w:val="-1"/>
        </w:rPr>
        <w:t xml:space="preserve"> </w:t>
      </w:r>
      <w:r w:rsidRPr="00811A1B">
        <w:rPr>
          <w:rFonts w:ascii="Arial" w:hAnsi="Arial" w:cs="Arial"/>
        </w:rPr>
        <w:t>on anti-fraud matters as well as staff</w:t>
      </w:r>
      <w:r w:rsidRPr="00811A1B">
        <w:rPr>
          <w:rFonts w:ascii="Arial" w:hAnsi="Arial" w:cs="Arial"/>
          <w:spacing w:val="-1"/>
        </w:rPr>
        <w:t xml:space="preserve"> </w:t>
      </w:r>
      <w:r w:rsidRPr="00811A1B">
        <w:rPr>
          <w:rFonts w:ascii="Arial" w:hAnsi="Arial" w:cs="Arial"/>
        </w:rPr>
        <w:t>training, including on fraud prevention and detection;</w:t>
      </w:r>
    </w:p>
    <w:p w:rsidR="007057AE" w:rsidRPr="00811A1B" w:rsidRDefault="00575FE2">
      <w:pPr>
        <w:pStyle w:val="ListParagraph"/>
        <w:numPr>
          <w:ilvl w:val="1"/>
          <w:numId w:val="36"/>
        </w:numPr>
        <w:tabs>
          <w:tab w:val="left" w:pos="1892"/>
        </w:tabs>
        <w:spacing w:line="276" w:lineRule="auto"/>
        <w:ind w:right="393"/>
        <w:rPr>
          <w:rFonts w:ascii="Arial" w:hAnsi="Arial" w:cs="Arial"/>
        </w:rPr>
      </w:pPr>
      <w:r w:rsidRPr="00811A1B">
        <w:rPr>
          <w:rFonts w:ascii="Arial" w:hAnsi="Arial" w:cs="Arial"/>
        </w:rPr>
        <w:t>share information on irregularities, fraud, corruption and any other illegal activities</w:t>
      </w:r>
      <w:r w:rsidRPr="00811A1B">
        <w:rPr>
          <w:rFonts w:ascii="Arial" w:hAnsi="Arial" w:cs="Arial"/>
          <w:spacing w:val="-5"/>
        </w:rPr>
        <w:t xml:space="preserve"> </w:t>
      </w:r>
      <w:r w:rsidRPr="00811A1B">
        <w:rPr>
          <w:rFonts w:ascii="Arial" w:hAnsi="Arial" w:cs="Arial"/>
        </w:rPr>
        <w:t>affecting</w:t>
      </w:r>
      <w:r w:rsidRPr="00811A1B">
        <w:rPr>
          <w:rFonts w:ascii="Arial" w:hAnsi="Arial" w:cs="Arial"/>
          <w:spacing w:val="-5"/>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Union’s</w:t>
      </w:r>
      <w:r w:rsidRPr="00811A1B">
        <w:rPr>
          <w:rFonts w:ascii="Arial" w:hAnsi="Arial" w:cs="Arial"/>
          <w:spacing w:val="-5"/>
        </w:rPr>
        <w:t xml:space="preserve"> </w:t>
      </w:r>
      <w:r w:rsidRPr="00811A1B">
        <w:rPr>
          <w:rFonts w:ascii="Arial" w:hAnsi="Arial" w:cs="Arial"/>
        </w:rPr>
        <w:t>financial</w:t>
      </w:r>
      <w:r w:rsidRPr="00811A1B">
        <w:rPr>
          <w:rFonts w:ascii="Arial" w:hAnsi="Arial" w:cs="Arial"/>
          <w:spacing w:val="-5"/>
        </w:rPr>
        <w:t xml:space="preserve"> </w:t>
      </w:r>
      <w:r w:rsidRPr="00811A1B">
        <w:rPr>
          <w:rFonts w:ascii="Arial" w:hAnsi="Arial" w:cs="Arial"/>
        </w:rPr>
        <w:t>interests,</w:t>
      </w:r>
      <w:r w:rsidRPr="00811A1B">
        <w:rPr>
          <w:rFonts w:ascii="Arial" w:hAnsi="Arial" w:cs="Arial"/>
          <w:spacing w:val="-3"/>
        </w:rPr>
        <w:t xml:space="preserve"> </w:t>
      </w:r>
      <w:r w:rsidRPr="00811A1B">
        <w:rPr>
          <w:rFonts w:ascii="Arial" w:hAnsi="Arial" w:cs="Arial"/>
        </w:rPr>
        <w:t>including</w:t>
      </w:r>
      <w:r w:rsidRPr="00811A1B">
        <w:rPr>
          <w:rFonts w:ascii="Arial" w:hAnsi="Arial" w:cs="Arial"/>
          <w:spacing w:val="-5"/>
        </w:rPr>
        <w:t xml:space="preserve"> </w:t>
      </w:r>
      <w:r w:rsidRPr="00811A1B">
        <w:rPr>
          <w:rFonts w:ascii="Arial" w:hAnsi="Arial" w:cs="Arial"/>
        </w:rPr>
        <w:t>conflicts</w:t>
      </w:r>
      <w:r w:rsidRPr="00811A1B">
        <w:rPr>
          <w:rFonts w:ascii="Arial" w:hAnsi="Arial" w:cs="Arial"/>
          <w:spacing w:val="-5"/>
        </w:rPr>
        <w:t xml:space="preserve"> </w:t>
      </w:r>
      <w:r w:rsidRPr="00811A1B">
        <w:rPr>
          <w:rFonts w:ascii="Arial" w:hAnsi="Arial" w:cs="Arial"/>
        </w:rPr>
        <w:t>of</w:t>
      </w:r>
      <w:r w:rsidRPr="00811A1B">
        <w:rPr>
          <w:rFonts w:ascii="Arial" w:hAnsi="Arial" w:cs="Arial"/>
          <w:spacing w:val="-5"/>
        </w:rPr>
        <w:t xml:space="preserve"> </w:t>
      </w:r>
      <w:r w:rsidRPr="00811A1B">
        <w:rPr>
          <w:rFonts w:ascii="Arial" w:hAnsi="Arial" w:cs="Arial"/>
        </w:rPr>
        <w:t>interest, with OLAF.</w:t>
      </w:r>
    </w:p>
    <w:p w:rsidR="007057AE" w:rsidRPr="00811A1B" w:rsidRDefault="00575FE2">
      <w:pPr>
        <w:pStyle w:val="ListParagraph"/>
        <w:numPr>
          <w:ilvl w:val="1"/>
          <w:numId w:val="36"/>
        </w:numPr>
        <w:tabs>
          <w:tab w:val="left" w:pos="1890"/>
          <w:tab w:val="left" w:pos="1892"/>
        </w:tabs>
        <w:spacing w:line="276" w:lineRule="auto"/>
        <w:ind w:right="397"/>
        <w:rPr>
          <w:rFonts w:ascii="Arial" w:hAnsi="Arial" w:cs="Arial"/>
        </w:rPr>
      </w:pPr>
      <w:r w:rsidRPr="00811A1B">
        <w:rPr>
          <w:rFonts w:ascii="Arial" w:hAnsi="Arial" w:cs="Arial"/>
        </w:rPr>
        <w:t>ensure the fulfilment of all the obligations under Regulation (EC, Euratom) No 883/2013 of (the European Parliament and of the Council, Council Regulation</w:t>
      </w:r>
    </w:p>
    <w:p w:rsidR="007057AE" w:rsidRPr="00811A1B" w:rsidRDefault="00575FE2">
      <w:pPr>
        <w:pStyle w:val="BodyText"/>
        <w:spacing w:line="276" w:lineRule="auto"/>
        <w:ind w:left="1892" w:right="398"/>
        <w:rPr>
          <w:rFonts w:ascii="Arial" w:hAnsi="Arial" w:cs="Arial"/>
          <w:sz w:val="22"/>
          <w:szCs w:val="22"/>
        </w:rPr>
      </w:pPr>
      <w:r w:rsidRPr="00811A1B">
        <w:rPr>
          <w:rFonts w:ascii="Arial" w:hAnsi="Arial" w:cs="Arial"/>
          <w:sz w:val="22"/>
          <w:szCs w:val="22"/>
        </w:rPr>
        <w:t xml:space="preserve">e.g. (Euratom, EC) No 2988/1995 and Council Regulation (EC, Euratom) No </w:t>
      </w:r>
      <w:r w:rsidRPr="00811A1B">
        <w:rPr>
          <w:rFonts w:ascii="Arial" w:hAnsi="Arial" w:cs="Arial"/>
          <w:spacing w:val="-2"/>
          <w:sz w:val="22"/>
          <w:szCs w:val="22"/>
        </w:rPr>
        <w:t>2185/1996.</w:t>
      </w:r>
    </w:p>
    <w:p w:rsidR="007057AE" w:rsidRPr="00811A1B" w:rsidRDefault="00575FE2">
      <w:pPr>
        <w:pStyle w:val="ListParagraph"/>
        <w:numPr>
          <w:ilvl w:val="0"/>
          <w:numId w:val="36"/>
        </w:numPr>
        <w:tabs>
          <w:tab w:val="left" w:pos="1390"/>
        </w:tabs>
        <w:spacing w:before="111" w:line="276" w:lineRule="auto"/>
        <w:ind w:right="391"/>
        <w:rPr>
          <w:rFonts w:ascii="Arial" w:hAnsi="Arial" w:cs="Arial"/>
        </w:rPr>
      </w:pPr>
      <w:r w:rsidRPr="00811A1B">
        <w:rPr>
          <w:rFonts w:ascii="Arial" w:hAnsi="Arial" w:cs="Arial"/>
        </w:rPr>
        <w:t>The anti-fraud coordination service of the Beneficiary responsible for the effective prevention</w:t>
      </w:r>
      <w:r w:rsidRPr="00811A1B">
        <w:rPr>
          <w:rFonts w:ascii="Arial" w:hAnsi="Arial" w:cs="Arial"/>
          <w:spacing w:val="-3"/>
        </w:rPr>
        <w:t xml:space="preserve"> </w:t>
      </w:r>
      <w:r w:rsidRPr="00811A1B">
        <w:rPr>
          <w:rFonts w:ascii="Arial" w:hAnsi="Arial" w:cs="Arial"/>
        </w:rPr>
        <w:t>and</w:t>
      </w:r>
      <w:r w:rsidRPr="00811A1B">
        <w:rPr>
          <w:rFonts w:ascii="Arial" w:hAnsi="Arial" w:cs="Arial"/>
          <w:spacing w:val="-1"/>
        </w:rPr>
        <w:t xml:space="preserve"> </w:t>
      </w:r>
      <w:r w:rsidRPr="00811A1B">
        <w:rPr>
          <w:rFonts w:ascii="Arial" w:hAnsi="Arial" w:cs="Arial"/>
        </w:rPr>
        <w:t>detection</w:t>
      </w:r>
      <w:r w:rsidRPr="00811A1B">
        <w:rPr>
          <w:rFonts w:ascii="Arial" w:hAnsi="Arial" w:cs="Arial"/>
          <w:spacing w:val="-1"/>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irregularities,</w:t>
      </w:r>
      <w:r w:rsidRPr="00811A1B">
        <w:rPr>
          <w:rFonts w:ascii="Arial" w:hAnsi="Arial" w:cs="Arial"/>
          <w:spacing w:val="-3"/>
        </w:rPr>
        <w:t xml:space="preserve"> </w:t>
      </w:r>
      <w:r w:rsidRPr="00811A1B">
        <w:rPr>
          <w:rFonts w:ascii="Arial" w:hAnsi="Arial" w:cs="Arial"/>
        </w:rPr>
        <w:t>fraud,</w:t>
      </w:r>
      <w:r w:rsidRPr="00811A1B">
        <w:rPr>
          <w:rFonts w:ascii="Arial" w:hAnsi="Arial" w:cs="Arial"/>
          <w:spacing w:val="-1"/>
        </w:rPr>
        <w:t xml:space="preserve"> </w:t>
      </w:r>
      <w:r w:rsidRPr="00811A1B">
        <w:rPr>
          <w:rFonts w:ascii="Arial" w:hAnsi="Arial" w:cs="Arial"/>
        </w:rPr>
        <w:t>corruption</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other</w:t>
      </w:r>
      <w:r w:rsidRPr="00811A1B">
        <w:rPr>
          <w:rFonts w:ascii="Arial" w:hAnsi="Arial" w:cs="Arial"/>
          <w:spacing w:val="-3"/>
        </w:rPr>
        <w:t xml:space="preserve"> </w:t>
      </w:r>
      <w:r w:rsidRPr="00811A1B">
        <w:rPr>
          <w:rFonts w:ascii="Arial" w:hAnsi="Arial" w:cs="Arial"/>
        </w:rPr>
        <w:t>illegal</w:t>
      </w:r>
      <w:r w:rsidRPr="00811A1B">
        <w:rPr>
          <w:rFonts w:ascii="Arial" w:hAnsi="Arial" w:cs="Arial"/>
          <w:spacing w:val="-3"/>
        </w:rPr>
        <w:t xml:space="preserve"> </w:t>
      </w:r>
      <w:r w:rsidRPr="00811A1B">
        <w:rPr>
          <w:rFonts w:ascii="Arial" w:hAnsi="Arial" w:cs="Arial"/>
        </w:rPr>
        <w:t>activities affecting the financial interests of the Union, including conflicts of interest, shall prepare and approve a methodology, in accordance with Article</w:t>
      </w:r>
      <w:r w:rsidRPr="00811A1B">
        <w:rPr>
          <w:rFonts w:ascii="Arial" w:hAnsi="Arial" w:cs="Arial"/>
          <w:spacing w:val="-1"/>
        </w:rPr>
        <w:t xml:space="preserve"> </w:t>
      </w:r>
      <w:r w:rsidRPr="00811A1B">
        <w:rPr>
          <w:rFonts w:ascii="Arial" w:hAnsi="Arial" w:cs="Arial"/>
        </w:rPr>
        <w:t>9 of this Agreement, on</w:t>
      </w:r>
      <w:r w:rsidRPr="00811A1B">
        <w:rPr>
          <w:rFonts w:ascii="Arial" w:hAnsi="Arial" w:cs="Arial"/>
          <w:spacing w:val="-13"/>
        </w:rPr>
        <w:t xml:space="preserve"> </w:t>
      </w:r>
      <w:r w:rsidRPr="00811A1B">
        <w:rPr>
          <w:rFonts w:ascii="Arial" w:hAnsi="Arial" w:cs="Arial"/>
        </w:rPr>
        <w:t>how</w:t>
      </w:r>
      <w:r w:rsidRPr="00811A1B">
        <w:rPr>
          <w:rFonts w:ascii="Arial" w:hAnsi="Arial" w:cs="Arial"/>
          <w:spacing w:val="-14"/>
        </w:rPr>
        <w:t xml:space="preserve"> </w:t>
      </w:r>
      <w:r w:rsidRPr="00811A1B">
        <w:rPr>
          <w:rFonts w:ascii="Arial" w:hAnsi="Arial" w:cs="Arial"/>
        </w:rPr>
        <w:t>suspected</w:t>
      </w:r>
      <w:r w:rsidRPr="00811A1B">
        <w:rPr>
          <w:rFonts w:ascii="Arial" w:hAnsi="Arial" w:cs="Arial"/>
          <w:spacing w:val="-14"/>
        </w:rPr>
        <w:t xml:space="preserve"> </w:t>
      </w:r>
      <w:r w:rsidRPr="00811A1B">
        <w:rPr>
          <w:rFonts w:ascii="Arial" w:hAnsi="Arial" w:cs="Arial"/>
        </w:rPr>
        <w:t>cases</w:t>
      </w:r>
      <w:r w:rsidRPr="00811A1B">
        <w:rPr>
          <w:rFonts w:ascii="Arial" w:hAnsi="Arial" w:cs="Arial"/>
          <w:spacing w:val="-13"/>
        </w:rPr>
        <w:t xml:space="preserve"> </w:t>
      </w:r>
      <w:r w:rsidRPr="00811A1B">
        <w:rPr>
          <w:rFonts w:ascii="Arial" w:hAnsi="Arial" w:cs="Arial"/>
        </w:rPr>
        <w:t>will</w:t>
      </w:r>
      <w:r w:rsidRPr="00811A1B">
        <w:rPr>
          <w:rFonts w:ascii="Arial" w:hAnsi="Arial" w:cs="Arial"/>
          <w:spacing w:val="-13"/>
        </w:rPr>
        <w:t xml:space="preserve"> </w:t>
      </w:r>
      <w:r w:rsidRPr="00811A1B">
        <w:rPr>
          <w:rFonts w:ascii="Arial" w:hAnsi="Arial" w:cs="Arial"/>
        </w:rPr>
        <w:t>be</w:t>
      </w:r>
      <w:r w:rsidRPr="00811A1B">
        <w:rPr>
          <w:rFonts w:ascii="Arial" w:hAnsi="Arial" w:cs="Arial"/>
          <w:spacing w:val="-14"/>
        </w:rPr>
        <w:t xml:space="preserve"> </w:t>
      </w:r>
      <w:r w:rsidRPr="00811A1B">
        <w:rPr>
          <w:rFonts w:ascii="Arial" w:hAnsi="Arial" w:cs="Arial"/>
        </w:rPr>
        <w:t>treated</w:t>
      </w:r>
      <w:r w:rsidRPr="00811A1B">
        <w:rPr>
          <w:rFonts w:ascii="Arial" w:hAnsi="Arial" w:cs="Arial"/>
          <w:spacing w:val="-14"/>
        </w:rPr>
        <w:t xml:space="preserve"> </w:t>
      </w:r>
      <w:r w:rsidRPr="00811A1B">
        <w:rPr>
          <w:rFonts w:ascii="Arial" w:hAnsi="Arial" w:cs="Arial"/>
        </w:rPr>
        <w:t>internally,</w:t>
      </w:r>
      <w:r w:rsidRPr="00811A1B">
        <w:rPr>
          <w:rFonts w:ascii="Arial" w:hAnsi="Arial" w:cs="Arial"/>
          <w:spacing w:val="-13"/>
        </w:rPr>
        <w:t xml:space="preserve"> </w:t>
      </w:r>
      <w:r w:rsidRPr="00811A1B">
        <w:rPr>
          <w:rFonts w:ascii="Arial" w:hAnsi="Arial" w:cs="Arial"/>
        </w:rPr>
        <w:t>how</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Beneficiary</w:t>
      </w:r>
      <w:r w:rsidRPr="00811A1B">
        <w:rPr>
          <w:rFonts w:ascii="Arial" w:hAnsi="Arial" w:cs="Arial"/>
          <w:spacing w:val="-13"/>
        </w:rPr>
        <w:t xml:space="preserve"> </w:t>
      </w:r>
      <w:r w:rsidRPr="00811A1B">
        <w:rPr>
          <w:rFonts w:ascii="Arial" w:hAnsi="Arial" w:cs="Arial"/>
        </w:rPr>
        <w:t>will</w:t>
      </w:r>
      <w:r w:rsidRPr="00811A1B">
        <w:rPr>
          <w:rFonts w:ascii="Arial" w:hAnsi="Arial" w:cs="Arial"/>
          <w:spacing w:val="-13"/>
        </w:rPr>
        <w:t xml:space="preserve"> </w:t>
      </w:r>
      <w:r w:rsidRPr="00811A1B">
        <w:rPr>
          <w:rFonts w:ascii="Arial" w:hAnsi="Arial" w:cs="Arial"/>
        </w:rPr>
        <w:t>report</w:t>
      </w:r>
      <w:r w:rsidRPr="00811A1B">
        <w:rPr>
          <w:rFonts w:ascii="Arial" w:hAnsi="Arial" w:cs="Arial"/>
          <w:spacing w:val="-13"/>
        </w:rPr>
        <w:t xml:space="preserve"> </w:t>
      </w:r>
      <w:r w:rsidRPr="00811A1B">
        <w:rPr>
          <w:rFonts w:ascii="Arial" w:hAnsi="Arial" w:cs="Arial"/>
        </w:rPr>
        <w:t>them to</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Commission,</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accordance</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model</w:t>
      </w:r>
      <w:r w:rsidRPr="00811A1B">
        <w:rPr>
          <w:rFonts w:ascii="Arial" w:hAnsi="Arial" w:cs="Arial"/>
          <w:spacing w:val="-13"/>
        </w:rPr>
        <w:t xml:space="preserve"> </w:t>
      </w:r>
      <w:r w:rsidRPr="00811A1B">
        <w:rPr>
          <w:rFonts w:ascii="Arial" w:hAnsi="Arial" w:cs="Arial"/>
        </w:rPr>
        <w:t>provided</w:t>
      </w:r>
      <w:r w:rsidRPr="00811A1B">
        <w:rPr>
          <w:rFonts w:ascii="Arial" w:hAnsi="Arial" w:cs="Arial"/>
          <w:spacing w:val="-10"/>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Annex</w:t>
      </w:r>
      <w:r w:rsidRPr="00811A1B">
        <w:rPr>
          <w:rFonts w:ascii="Arial" w:hAnsi="Arial" w:cs="Arial"/>
          <w:spacing w:val="-11"/>
        </w:rPr>
        <w:t xml:space="preserve"> </w:t>
      </w:r>
      <w:r w:rsidRPr="00811A1B">
        <w:rPr>
          <w:rFonts w:ascii="Arial" w:hAnsi="Arial" w:cs="Arial"/>
        </w:rPr>
        <w:t>B</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how</w:t>
      </w:r>
      <w:r w:rsidRPr="00811A1B">
        <w:rPr>
          <w:rFonts w:ascii="Arial" w:hAnsi="Arial" w:cs="Arial"/>
          <w:spacing w:val="-11"/>
        </w:rPr>
        <w:t xml:space="preserve"> </w:t>
      </w:r>
      <w:r w:rsidRPr="00811A1B">
        <w:rPr>
          <w:rFonts w:ascii="Arial" w:hAnsi="Arial" w:cs="Arial"/>
        </w:rPr>
        <w:t>it</w:t>
      </w:r>
      <w:r w:rsidRPr="00811A1B">
        <w:rPr>
          <w:rFonts w:ascii="Arial" w:hAnsi="Arial" w:cs="Arial"/>
          <w:spacing w:val="-10"/>
        </w:rPr>
        <w:t xml:space="preserve"> </w:t>
      </w:r>
      <w:r w:rsidRPr="00811A1B">
        <w:rPr>
          <w:rFonts w:ascii="Arial" w:hAnsi="Arial" w:cs="Arial"/>
        </w:rPr>
        <w:t>will follow up to remedy them.</w:t>
      </w:r>
    </w:p>
    <w:p w:rsidR="007057AE" w:rsidRPr="00811A1B" w:rsidRDefault="00575FE2">
      <w:pPr>
        <w:pStyle w:val="ListParagraph"/>
        <w:numPr>
          <w:ilvl w:val="0"/>
          <w:numId w:val="36"/>
        </w:numPr>
        <w:tabs>
          <w:tab w:val="left" w:pos="1390"/>
        </w:tabs>
        <w:spacing w:before="76" w:line="278" w:lineRule="auto"/>
        <w:ind w:right="395"/>
        <w:rPr>
          <w:rFonts w:ascii="Arial" w:hAnsi="Arial" w:cs="Arial"/>
        </w:rPr>
      </w:pPr>
      <w:r w:rsidRPr="00811A1B">
        <w:rPr>
          <w:rFonts w:ascii="Arial" w:hAnsi="Arial" w:cs="Arial"/>
        </w:rPr>
        <w:t>The Coordinator must ensure coordination with the anti-fraud coordination service while respecting its independence.</w:t>
      </w:r>
    </w:p>
    <w:p w:rsidR="007057AE" w:rsidRPr="00811A1B" w:rsidRDefault="007057AE">
      <w:pPr>
        <w:pStyle w:val="BodyText"/>
        <w:spacing w:before="1"/>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17" w:name="_bookmark14"/>
      <w:bookmarkEnd w:id="17"/>
      <w:r w:rsidRPr="00811A1B">
        <w:rPr>
          <w:rFonts w:ascii="Arial" w:hAnsi="Arial" w:cs="Arial"/>
          <w:sz w:val="22"/>
          <w:szCs w:val="22"/>
        </w:rPr>
        <w:t>Article</w:t>
      </w:r>
      <w:r w:rsidRPr="00811A1B">
        <w:rPr>
          <w:rFonts w:ascii="Arial" w:hAnsi="Arial" w:cs="Arial"/>
          <w:spacing w:val="-5"/>
          <w:sz w:val="22"/>
          <w:szCs w:val="22"/>
        </w:rPr>
        <w:t xml:space="preserve"> 11</w:t>
      </w:r>
      <w:r w:rsidRPr="00811A1B">
        <w:rPr>
          <w:rFonts w:ascii="Arial" w:hAnsi="Arial" w:cs="Arial"/>
          <w:sz w:val="22"/>
          <w:szCs w:val="22"/>
        </w:rPr>
        <w:tab/>
        <w:t>EU’s</w:t>
      </w:r>
      <w:r w:rsidRPr="00811A1B">
        <w:rPr>
          <w:rFonts w:ascii="Arial" w:hAnsi="Arial" w:cs="Arial"/>
          <w:spacing w:val="-7"/>
          <w:sz w:val="22"/>
          <w:szCs w:val="22"/>
        </w:rPr>
        <w:t xml:space="preserve"> </w:t>
      </w:r>
      <w:r w:rsidRPr="00811A1B">
        <w:rPr>
          <w:rFonts w:ascii="Arial" w:hAnsi="Arial" w:cs="Arial"/>
          <w:sz w:val="22"/>
          <w:szCs w:val="22"/>
        </w:rPr>
        <w:t>anti-fraud</w:t>
      </w:r>
      <w:r w:rsidRPr="00811A1B">
        <w:rPr>
          <w:rFonts w:ascii="Arial" w:hAnsi="Arial" w:cs="Arial"/>
          <w:spacing w:val="-3"/>
          <w:sz w:val="22"/>
          <w:szCs w:val="22"/>
        </w:rPr>
        <w:t xml:space="preserve"> </w:t>
      </w:r>
      <w:r w:rsidRPr="00811A1B">
        <w:rPr>
          <w:rFonts w:ascii="Arial" w:hAnsi="Arial" w:cs="Arial"/>
          <w:sz w:val="22"/>
          <w:szCs w:val="22"/>
        </w:rPr>
        <w:t>structure</w:t>
      </w:r>
      <w:r w:rsidRPr="00811A1B">
        <w:rPr>
          <w:rFonts w:ascii="Arial" w:hAnsi="Arial" w:cs="Arial"/>
          <w:spacing w:val="-5"/>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5"/>
          <w:sz w:val="22"/>
          <w:szCs w:val="22"/>
        </w:rPr>
        <w:t xml:space="preserve"> </w:t>
      </w:r>
      <w:r w:rsidRPr="00811A1B">
        <w:rPr>
          <w:rFonts w:ascii="Arial" w:hAnsi="Arial" w:cs="Arial"/>
          <w:sz w:val="22"/>
          <w:szCs w:val="22"/>
        </w:rPr>
        <w:t>Beneficiary’s</w:t>
      </w:r>
      <w:r w:rsidRPr="00811A1B">
        <w:rPr>
          <w:rFonts w:ascii="Arial" w:hAnsi="Arial" w:cs="Arial"/>
          <w:spacing w:val="-2"/>
          <w:sz w:val="22"/>
          <w:szCs w:val="22"/>
        </w:rPr>
        <w:t xml:space="preserve"> </w:t>
      </w:r>
      <w:r w:rsidRPr="00811A1B">
        <w:rPr>
          <w:rFonts w:ascii="Arial" w:hAnsi="Arial" w:cs="Arial"/>
          <w:sz w:val="22"/>
          <w:szCs w:val="22"/>
        </w:rPr>
        <w:t>cooperation</w:t>
      </w:r>
      <w:r w:rsidRPr="00811A1B">
        <w:rPr>
          <w:rFonts w:ascii="Arial" w:hAnsi="Arial" w:cs="Arial"/>
          <w:spacing w:val="-3"/>
          <w:sz w:val="22"/>
          <w:szCs w:val="22"/>
        </w:rPr>
        <w:t xml:space="preserve"> </w:t>
      </w:r>
      <w:r w:rsidRPr="00811A1B">
        <w:rPr>
          <w:rFonts w:ascii="Arial" w:hAnsi="Arial" w:cs="Arial"/>
          <w:sz w:val="22"/>
          <w:szCs w:val="22"/>
        </w:rPr>
        <w:t>with</w:t>
      </w:r>
      <w:r w:rsidRPr="00811A1B">
        <w:rPr>
          <w:rFonts w:ascii="Arial" w:hAnsi="Arial" w:cs="Arial"/>
          <w:spacing w:val="-4"/>
          <w:sz w:val="22"/>
          <w:szCs w:val="22"/>
        </w:rPr>
        <w:t xml:space="preserve"> </w:t>
      </w:r>
      <w:r w:rsidRPr="00811A1B">
        <w:rPr>
          <w:rFonts w:ascii="Arial" w:hAnsi="Arial" w:cs="Arial"/>
          <w:spacing w:val="-5"/>
          <w:sz w:val="22"/>
          <w:szCs w:val="22"/>
        </w:rPr>
        <w:t>it</w:t>
      </w:r>
    </w:p>
    <w:p w:rsidR="007057AE" w:rsidRPr="00811A1B" w:rsidRDefault="00575FE2" w:rsidP="003B752E">
      <w:pPr>
        <w:pStyle w:val="ListParagraph"/>
        <w:numPr>
          <w:ilvl w:val="0"/>
          <w:numId w:val="35"/>
        </w:numPr>
        <w:tabs>
          <w:tab w:val="left" w:pos="1390"/>
        </w:tabs>
        <w:spacing w:before="161" w:after="120" w:line="276" w:lineRule="auto"/>
        <w:ind w:left="1383" w:right="390" w:hanging="850"/>
        <w:rPr>
          <w:rFonts w:ascii="Arial" w:hAnsi="Arial" w:cs="Arial"/>
        </w:rPr>
      </w:pPr>
      <w:r w:rsidRPr="00811A1B">
        <w:rPr>
          <w:rFonts w:ascii="Arial" w:hAnsi="Arial" w:cs="Arial"/>
        </w:rPr>
        <w:t>The</w:t>
      </w:r>
      <w:r w:rsidRPr="00811A1B">
        <w:rPr>
          <w:rFonts w:ascii="Arial" w:hAnsi="Arial" w:cs="Arial"/>
          <w:spacing w:val="-12"/>
        </w:rPr>
        <w:t xml:space="preserve"> </w:t>
      </w:r>
      <w:r w:rsidRPr="00811A1B">
        <w:rPr>
          <w:rFonts w:ascii="Arial" w:hAnsi="Arial" w:cs="Arial"/>
        </w:rPr>
        <w:t>Beneficiary’s</w:t>
      </w:r>
      <w:r w:rsidRPr="00811A1B">
        <w:rPr>
          <w:rFonts w:ascii="Arial" w:hAnsi="Arial" w:cs="Arial"/>
          <w:spacing w:val="-10"/>
        </w:rPr>
        <w:t xml:space="preserve"> </w:t>
      </w:r>
      <w:r w:rsidRPr="00811A1B">
        <w:rPr>
          <w:rFonts w:ascii="Arial" w:hAnsi="Arial" w:cs="Arial"/>
        </w:rPr>
        <w:t>competent</w:t>
      </w:r>
      <w:r w:rsidRPr="00811A1B">
        <w:rPr>
          <w:rFonts w:ascii="Arial" w:hAnsi="Arial" w:cs="Arial"/>
          <w:spacing w:val="-11"/>
        </w:rPr>
        <w:t xml:space="preserve"> </w:t>
      </w:r>
      <w:r w:rsidRPr="00811A1B">
        <w:rPr>
          <w:rFonts w:ascii="Arial" w:hAnsi="Arial" w:cs="Arial"/>
        </w:rPr>
        <w:t>authorities</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0"/>
        </w:rPr>
        <w:t xml:space="preserve"> </w:t>
      </w:r>
      <w:r w:rsidRPr="00811A1B">
        <w:rPr>
          <w:rFonts w:ascii="Arial" w:hAnsi="Arial" w:cs="Arial"/>
        </w:rPr>
        <w:t>cooperate</w:t>
      </w:r>
      <w:r w:rsidRPr="00811A1B">
        <w:rPr>
          <w:rFonts w:ascii="Arial" w:hAnsi="Arial" w:cs="Arial"/>
          <w:spacing w:val="-7"/>
        </w:rPr>
        <w:t xml:space="preserve"> </w:t>
      </w:r>
      <w:r w:rsidRPr="00811A1B">
        <w:rPr>
          <w:rFonts w:ascii="Arial" w:hAnsi="Arial" w:cs="Arial"/>
        </w:rPr>
        <w:t>closely</w:t>
      </w:r>
      <w:r w:rsidRPr="00811A1B">
        <w:rPr>
          <w:rFonts w:ascii="Arial" w:hAnsi="Arial" w:cs="Arial"/>
          <w:spacing w:val="-10"/>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Commission, OLAF,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European</w:t>
      </w:r>
      <w:r w:rsidRPr="00811A1B">
        <w:rPr>
          <w:rFonts w:ascii="Arial" w:hAnsi="Arial" w:cs="Arial"/>
          <w:spacing w:val="-15"/>
        </w:rPr>
        <w:t xml:space="preserve"> </w:t>
      </w:r>
      <w:r w:rsidRPr="00811A1B">
        <w:rPr>
          <w:rFonts w:ascii="Arial" w:hAnsi="Arial" w:cs="Arial"/>
        </w:rPr>
        <w:t>Court</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Auditors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EPPO</w:t>
      </w:r>
      <w:r w:rsidRPr="00811A1B">
        <w:rPr>
          <w:rFonts w:ascii="Arial" w:hAnsi="Arial" w:cs="Arial"/>
          <w:spacing w:val="-15"/>
        </w:rPr>
        <w:t xml:space="preserve"> </w:t>
      </w:r>
      <w:r w:rsidRPr="00811A1B">
        <w:rPr>
          <w:rFonts w:ascii="Arial" w:hAnsi="Arial" w:cs="Arial"/>
        </w:rPr>
        <w:t>-</w:t>
      </w:r>
      <w:r w:rsidRPr="00811A1B">
        <w:rPr>
          <w:rFonts w:ascii="Arial" w:hAnsi="Arial" w:cs="Arial"/>
          <w:spacing w:val="-15"/>
        </w:rPr>
        <w:t xml:space="preserve"> </w:t>
      </w:r>
      <w:r w:rsidRPr="00811A1B">
        <w:rPr>
          <w:rFonts w:ascii="Arial" w:hAnsi="Arial" w:cs="Arial"/>
        </w:rPr>
        <w:t>within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limits</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each</w:t>
      </w:r>
      <w:r w:rsidRPr="00811A1B">
        <w:rPr>
          <w:rFonts w:ascii="Arial" w:hAnsi="Arial" w:cs="Arial"/>
          <w:spacing w:val="-15"/>
        </w:rPr>
        <w:t xml:space="preserve"> </w:t>
      </w:r>
      <w:r w:rsidRPr="00811A1B">
        <w:rPr>
          <w:rFonts w:ascii="Arial" w:hAnsi="Arial" w:cs="Arial"/>
        </w:rPr>
        <w:t>body’s respective</w:t>
      </w:r>
      <w:r w:rsidRPr="00811A1B">
        <w:rPr>
          <w:rFonts w:ascii="Arial" w:hAnsi="Arial" w:cs="Arial"/>
          <w:spacing w:val="-1"/>
        </w:rPr>
        <w:t xml:space="preserve"> </w:t>
      </w:r>
      <w:r w:rsidRPr="00811A1B">
        <w:rPr>
          <w:rFonts w:ascii="Arial" w:hAnsi="Arial" w:cs="Arial"/>
        </w:rPr>
        <w:t>competences - on</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prevention,</w:t>
      </w:r>
      <w:r w:rsidRPr="00811A1B">
        <w:rPr>
          <w:rFonts w:ascii="Arial" w:hAnsi="Arial" w:cs="Arial"/>
          <w:spacing w:val="-2"/>
        </w:rPr>
        <w:t xml:space="preserve"> </w:t>
      </w:r>
      <w:r w:rsidRPr="00811A1B">
        <w:rPr>
          <w:rFonts w:ascii="Arial" w:hAnsi="Arial" w:cs="Arial"/>
        </w:rPr>
        <w:t>detection</w:t>
      </w:r>
      <w:r w:rsidRPr="00811A1B">
        <w:rPr>
          <w:rFonts w:ascii="Arial" w:hAnsi="Arial" w:cs="Arial"/>
          <w:spacing w:val="-2"/>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correction</w:t>
      </w:r>
      <w:r w:rsidRPr="00811A1B">
        <w:rPr>
          <w:rFonts w:ascii="Arial" w:hAnsi="Arial" w:cs="Arial"/>
          <w:spacing w:val="-2"/>
        </w:rPr>
        <w:t xml:space="preserve"> </w:t>
      </w:r>
      <w:r w:rsidRPr="00811A1B">
        <w:rPr>
          <w:rFonts w:ascii="Arial" w:hAnsi="Arial" w:cs="Arial"/>
        </w:rPr>
        <w:t>of irregularities, fraud,</w:t>
      </w:r>
      <w:r w:rsidRPr="00811A1B">
        <w:rPr>
          <w:rFonts w:ascii="Arial" w:hAnsi="Arial" w:cs="Arial"/>
          <w:spacing w:val="-2"/>
        </w:rPr>
        <w:t xml:space="preserve"> </w:t>
      </w:r>
      <w:r w:rsidRPr="00811A1B">
        <w:rPr>
          <w:rFonts w:ascii="Arial" w:hAnsi="Arial" w:cs="Arial"/>
        </w:rPr>
        <w:t>corruption</w:t>
      </w:r>
      <w:r w:rsidRPr="00811A1B">
        <w:rPr>
          <w:rFonts w:ascii="Arial" w:hAnsi="Arial" w:cs="Arial"/>
          <w:spacing w:val="-4"/>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any</w:t>
      </w:r>
      <w:r w:rsidRPr="00811A1B">
        <w:rPr>
          <w:rFonts w:ascii="Arial" w:hAnsi="Arial" w:cs="Arial"/>
          <w:spacing w:val="-2"/>
        </w:rPr>
        <w:t xml:space="preserve"> </w:t>
      </w:r>
      <w:r w:rsidRPr="00811A1B">
        <w:rPr>
          <w:rFonts w:ascii="Arial" w:hAnsi="Arial" w:cs="Arial"/>
        </w:rPr>
        <w:t>other</w:t>
      </w:r>
      <w:r w:rsidRPr="00811A1B">
        <w:rPr>
          <w:rFonts w:ascii="Arial" w:hAnsi="Arial" w:cs="Arial"/>
          <w:spacing w:val="-6"/>
        </w:rPr>
        <w:t xml:space="preserve"> </w:t>
      </w:r>
      <w:r w:rsidRPr="00811A1B">
        <w:rPr>
          <w:rFonts w:ascii="Arial" w:hAnsi="Arial" w:cs="Arial"/>
        </w:rPr>
        <w:t>illegal</w:t>
      </w:r>
      <w:r w:rsidRPr="00811A1B">
        <w:rPr>
          <w:rFonts w:ascii="Arial" w:hAnsi="Arial" w:cs="Arial"/>
          <w:spacing w:val="-4"/>
        </w:rPr>
        <w:t xml:space="preserve"> </w:t>
      </w:r>
      <w:r w:rsidRPr="00811A1B">
        <w:rPr>
          <w:rFonts w:ascii="Arial" w:hAnsi="Arial" w:cs="Arial"/>
        </w:rPr>
        <w:t>activities</w:t>
      </w:r>
      <w:r w:rsidRPr="00811A1B">
        <w:rPr>
          <w:rFonts w:ascii="Arial" w:hAnsi="Arial" w:cs="Arial"/>
          <w:spacing w:val="-4"/>
        </w:rPr>
        <w:t xml:space="preserve"> </w:t>
      </w:r>
      <w:r w:rsidRPr="00811A1B">
        <w:rPr>
          <w:rFonts w:ascii="Arial" w:hAnsi="Arial" w:cs="Arial"/>
        </w:rPr>
        <w:t>affecting</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financial</w:t>
      </w:r>
      <w:r w:rsidRPr="00811A1B">
        <w:rPr>
          <w:rFonts w:ascii="Arial" w:hAnsi="Arial" w:cs="Arial"/>
          <w:spacing w:val="-4"/>
        </w:rPr>
        <w:t xml:space="preserve"> </w:t>
      </w:r>
      <w:r w:rsidRPr="00811A1B">
        <w:rPr>
          <w:rFonts w:ascii="Arial" w:hAnsi="Arial" w:cs="Arial"/>
        </w:rPr>
        <w:t>interests of</w:t>
      </w:r>
      <w:r w:rsidRPr="00811A1B">
        <w:rPr>
          <w:rFonts w:ascii="Arial" w:hAnsi="Arial" w:cs="Arial"/>
          <w:spacing w:val="-4"/>
        </w:rPr>
        <w:t xml:space="preserve"> </w:t>
      </w:r>
      <w:r w:rsidRPr="00811A1B">
        <w:rPr>
          <w:rFonts w:ascii="Arial" w:hAnsi="Arial" w:cs="Arial"/>
        </w:rPr>
        <w:t>the Union, including conflicts of</w:t>
      </w:r>
      <w:r w:rsidRPr="00811A1B">
        <w:rPr>
          <w:rFonts w:ascii="Arial" w:hAnsi="Arial" w:cs="Arial"/>
          <w:spacing w:val="-1"/>
        </w:rPr>
        <w:t xml:space="preserve"> </w:t>
      </w:r>
      <w:r w:rsidRPr="00811A1B">
        <w:rPr>
          <w:rFonts w:ascii="Arial" w:hAnsi="Arial" w:cs="Arial"/>
        </w:rPr>
        <w:t>interests, as well as the</w:t>
      </w:r>
      <w:r w:rsidRPr="00811A1B">
        <w:rPr>
          <w:rFonts w:ascii="Arial" w:hAnsi="Arial" w:cs="Arial"/>
          <w:spacing w:val="-1"/>
        </w:rPr>
        <w:t xml:space="preserve"> </w:t>
      </w:r>
      <w:r w:rsidRPr="00811A1B">
        <w:rPr>
          <w:rFonts w:ascii="Arial" w:hAnsi="Arial" w:cs="Arial"/>
        </w:rPr>
        <w:t>investigation and prosecution of offences affecting the funds provided under the Facility. Where appropriate, the Beneficiary shall make use of the support mechanisms provided by Eurojust.</w:t>
      </w:r>
    </w:p>
    <w:p w:rsidR="007057AE" w:rsidRPr="00811A1B" w:rsidRDefault="00575FE2" w:rsidP="003B752E">
      <w:pPr>
        <w:pStyle w:val="ListParagraph"/>
        <w:numPr>
          <w:ilvl w:val="0"/>
          <w:numId w:val="35"/>
        </w:numPr>
        <w:tabs>
          <w:tab w:val="left" w:pos="1390"/>
        </w:tabs>
        <w:spacing w:before="1" w:after="120" w:line="276" w:lineRule="auto"/>
        <w:ind w:left="1383" w:right="389" w:hanging="850"/>
        <w:rPr>
          <w:rFonts w:ascii="Arial" w:hAnsi="Arial" w:cs="Arial"/>
        </w:rPr>
      </w:pPr>
      <w:r w:rsidRPr="00811A1B">
        <w:rPr>
          <w:rFonts w:ascii="Arial" w:hAnsi="Arial" w:cs="Arial"/>
        </w:rPr>
        <w:t>Any</w:t>
      </w:r>
      <w:r w:rsidRPr="00811A1B">
        <w:rPr>
          <w:rFonts w:ascii="Arial" w:hAnsi="Arial" w:cs="Arial"/>
          <w:spacing w:val="-4"/>
        </w:rPr>
        <w:t xml:space="preserve"> </w:t>
      </w:r>
      <w:r w:rsidRPr="00811A1B">
        <w:rPr>
          <w:rFonts w:ascii="Arial" w:hAnsi="Arial" w:cs="Arial"/>
        </w:rPr>
        <w:t>person</w:t>
      </w:r>
      <w:r w:rsidRPr="00811A1B">
        <w:rPr>
          <w:rFonts w:ascii="Arial" w:hAnsi="Arial" w:cs="Arial"/>
          <w:spacing w:val="-4"/>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entity,</w:t>
      </w:r>
      <w:r w:rsidRPr="00811A1B">
        <w:rPr>
          <w:rFonts w:ascii="Arial" w:hAnsi="Arial" w:cs="Arial"/>
          <w:spacing w:val="-4"/>
        </w:rPr>
        <w:t xml:space="preserve"> </w:t>
      </w:r>
      <w:r w:rsidRPr="00811A1B">
        <w:rPr>
          <w:rFonts w:ascii="Arial" w:hAnsi="Arial" w:cs="Arial"/>
        </w:rPr>
        <w:t>including</w:t>
      </w:r>
      <w:r w:rsidRPr="00811A1B">
        <w:rPr>
          <w:rFonts w:ascii="Arial" w:hAnsi="Arial" w:cs="Arial"/>
          <w:spacing w:val="-4"/>
        </w:rPr>
        <w:t xml:space="preserve"> </w:t>
      </w:r>
      <w:r w:rsidRPr="00811A1B">
        <w:rPr>
          <w:rFonts w:ascii="Arial" w:hAnsi="Arial" w:cs="Arial"/>
        </w:rPr>
        <w:t>national</w:t>
      </w:r>
      <w:r w:rsidRPr="00811A1B">
        <w:rPr>
          <w:rFonts w:ascii="Arial" w:hAnsi="Arial" w:cs="Arial"/>
          <w:spacing w:val="-4"/>
        </w:rPr>
        <w:t xml:space="preserve"> </w:t>
      </w:r>
      <w:r w:rsidRPr="00811A1B">
        <w:rPr>
          <w:rFonts w:ascii="Arial" w:hAnsi="Arial" w:cs="Arial"/>
        </w:rPr>
        <w:t>authorities,</w:t>
      </w:r>
      <w:r w:rsidRPr="00811A1B">
        <w:rPr>
          <w:rFonts w:ascii="Arial" w:hAnsi="Arial" w:cs="Arial"/>
          <w:spacing w:val="-4"/>
        </w:rPr>
        <w:t xml:space="preserve"> </w:t>
      </w:r>
      <w:r w:rsidRPr="00811A1B">
        <w:rPr>
          <w:rFonts w:ascii="Arial" w:hAnsi="Arial" w:cs="Arial"/>
        </w:rPr>
        <w:t>implementing</w:t>
      </w:r>
      <w:r w:rsidRPr="00811A1B">
        <w:rPr>
          <w:rFonts w:ascii="Arial" w:hAnsi="Arial" w:cs="Arial"/>
          <w:spacing w:val="-4"/>
        </w:rPr>
        <w:t xml:space="preserve"> </w:t>
      </w:r>
      <w:r w:rsidRPr="00811A1B">
        <w:rPr>
          <w:rFonts w:ascii="Arial" w:hAnsi="Arial" w:cs="Arial"/>
        </w:rPr>
        <w:t>Union</w:t>
      </w:r>
      <w:r w:rsidRPr="00811A1B">
        <w:rPr>
          <w:rFonts w:ascii="Arial" w:hAnsi="Arial" w:cs="Arial"/>
          <w:spacing w:val="-4"/>
        </w:rPr>
        <w:t xml:space="preserve"> </w:t>
      </w:r>
      <w:r w:rsidRPr="00811A1B">
        <w:rPr>
          <w:rFonts w:ascii="Arial" w:hAnsi="Arial" w:cs="Arial"/>
        </w:rPr>
        <w:t>funds</w:t>
      </w:r>
      <w:r w:rsidRPr="00811A1B">
        <w:rPr>
          <w:rFonts w:ascii="Arial" w:hAnsi="Arial" w:cs="Arial"/>
          <w:spacing w:val="-4"/>
        </w:rPr>
        <w:t xml:space="preserve"> </w:t>
      </w:r>
      <w:r w:rsidRPr="00811A1B">
        <w:rPr>
          <w:rFonts w:ascii="Arial" w:hAnsi="Arial" w:cs="Arial"/>
        </w:rPr>
        <w:t xml:space="preserve">under the Facility shall have the obligation to notify, without delay, the Commission and OLAF of any information relating to possible cases of irregularity, fraud, corruption </w:t>
      </w:r>
      <w:r w:rsidRPr="00811A1B">
        <w:rPr>
          <w:rFonts w:ascii="Arial" w:hAnsi="Arial" w:cs="Arial"/>
        </w:rPr>
        <w:lastRenderedPageBreak/>
        <w:t>and other illegal activities affecting the financial interests of the Union, including conflicts of interest, and the EPPO of any criminal conduct affecting the funds under the</w:t>
      </w:r>
      <w:r w:rsidRPr="00811A1B">
        <w:rPr>
          <w:rFonts w:ascii="Arial" w:hAnsi="Arial" w:cs="Arial"/>
          <w:spacing w:val="-10"/>
        </w:rPr>
        <w:t xml:space="preserve"> </w:t>
      </w:r>
      <w:r w:rsidRPr="00811A1B">
        <w:rPr>
          <w:rFonts w:ascii="Arial" w:hAnsi="Arial" w:cs="Arial"/>
        </w:rPr>
        <w:t>Facility</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10"/>
        </w:rPr>
        <w:t xml:space="preserve"> </w:t>
      </w:r>
      <w:r w:rsidRPr="00811A1B">
        <w:rPr>
          <w:rFonts w:ascii="Arial" w:hAnsi="Arial" w:cs="Arial"/>
        </w:rPr>
        <w:t>may</w:t>
      </w:r>
      <w:r w:rsidRPr="00811A1B">
        <w:rPr>
          <w:rFonts w:ascii="Arial" w:hAnsi="Arial" w:cs="Arial"/>
          <w:spacing w:val="-10"/>
        </w:rPr>
        <w:t xml:space="preserve"> </w:t>
      </w:r>
      <w:r w:rsidRPr="00811A1B">
        <w:rPr>
          <w:rFonts w:ascii="Arial" w:hAnsi="Arial" w:cs="Arial"/>
        </w:rPr>
        <w:t>fall</w:t>
      </w:r>
      <w:r w:rsidRPr="00811A1B">
        <w:rPr>
          <w:rFonts w:ascii="Arial" w:hAnsi="Arial" w:cs="Arial"/>
          <w:spacing w:val="-7"/>
        </w:rPr>
        <w:t xml:space="preserve"> </w:t>
      </w:r>
      <w:r w:rsidRPr="00811A1B">
        <w:rPr>
          <w:rFonts w:ascii="Arial" w:hAnsi="Arial" w:cs="Arial"/>
        </w:rPr>
        <w:t>within</w:t>
      </w:r>
      <w:r w:rsidRPr="00811A1B">
        <w:rPr>
          <w:rFonts w:ascii="Arial" w:hAnsi="Arial" w:cs="Arial"/>
          <w:spacing w:val="-10"/>
        </w:rPr>
        <w:t xml:space="preserve"> </w:t>
      </w:r>
      <w:r w:rsidRPr="00811A1B">
        <w:rPr>
          <w:rFonts w:ascii="Arial" w:hAnsi="Arial" w:cs="Arial"/>
        </w:rPr>
        <w:t>its</w:t>
      </w:r>
      <w:r w:rsidRPr="00811A1B">
        <w:rPr>
          <w:rFonts w:ascii="Arial" w:hAnsi="Arial" w:cs="Arial"/>
          <w:spacing w:val="-9"/>
        </w:rPr>
        <w:t xml:space="preserve"> </w:t>
      </w:r>
      <w:r w:rsidRPr="00811A1B">
        <w:rPr>
          <w:rFonts w:ascii="Arial" w:hAnsi="Arial" w:cs="Arial"/>
        </w:rPr>
        <w:t>competence.</w:t>
      </w:r>
      <w:r w:rsidRPr="00811A1B">
        <w:rPr>
          <w:rFonts w:ascii="Arial" w:hAnsi="Arial" w:cs="Arial"/>
          <w:spacing w:val="-10"/>
        </w:rPr>
        <w:t xml:space="preserve"> </w:t>
      </w:r>
      <w:r w:rsidRPr="00811A1B">
        <w:rPr>
          <w:rFonts w:ascii="Arial" w:hAnsi="Arial" w:cs="Arial"/>
        </w:rPr>
        <w:t>For</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purpose,</w:t>
      </w:r>
      <w:r w:rsidRPr="00811A1B">
        <w:rPr>
          <w:rFonts w:ascii="Arial" w:hAnsi="Arial" w:cs="Arial"/>
          <w:spacing w:val="-10"/>
        </w:rPr>
        <w:t xml:space="preserve"> </w:t>
      </w:r>
      <w:r w:rsidRPr="00811A1B">
        <w:rPr>
          <w:rFonts w:ascii="Arial" w:hAnsi="Arial" w:cs="Arial"/>
        </w:rPr>
        <w:t>they</w:t>
      </w:r>
      <w:r w:rsidRPr="00811A1B">
        <w:rPr>
          <w:rFonts w:ascii="Arial" w:hAnsi="Arial" w:cs="Arial"/>
          <w:spacing w:val="-10"/>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preferably use a single-entry point provided by the Commission. Any person who notifies the Commission, OLAF or the EPPO of such information is to be protected against any form of retaliation, in line with the protection regime of Directive (EU) 2019/1937, where</w:t>
      </w:r>
      <w:r w:rsidRPr="00811A1B">
        <w:rPr>
          <w:rFonts w:ascii="Arial" w:hAnsi="Arial" w:cs="Arial"/>
          <w:spacing w:val="-12"/>
        </w:rPr>
        <w:t xml:space="preserve"> </w:t>
      </w:r>
      <w:r w:rsidRPr="00811A1B">
        <w:rPr>
          <w:rFonts w:ascii="Arial" w:hAnsi="Arial" w:cs="Arial"/>
        </w:rPr>
        <w:t>applicable,</w:t>
      </w:r>
      <w:r w:rsidRPr="00811A1B">
        <w:rPr>
          <w:rFonts w:ascii="Arial" w:hAnsi="Arial" w:cs="Arial"/>
          <w:spacing w:val="-14"/>
        </w:rPr>
        <w:t xml:space="preserve"> </w:t>
      </w:r>
      <w:r w:rsidRPr="00811A1B">
        <w:rPr>
          <w:rFonts w:ascii="Arial" w:hAnsi="Arial" w:cs="Arial"/>
        </w:rPr>
        <w:t>or</w:t>
      </w:r>
      <w:r w:rsidRPr="00811A1B">
        <w:rPr>
          <w:rFonts w:ascii="Arial" w:hAnsi="Arial" w:cs="Arial"/>
          <w:spacing w:val="-14"/>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an</w:t>
      </w:r>
      <w:r w:rsidRPr="00811A1B">
        <w:rPr>
          <w:rFonts w:ascii="Arial" w:hAnsi="Arial" w:cs="Arial"/>
          <w:spacing w:val="-13"/>
        </w:rPr>
        <w:t xml:space="preserve"> </w:t>
      </w:r>
      <w:r w:rsidRPr="00811A1B">
        <w:rPr>
          <w:rFonts w:ascii="Arial" w:hAnsi="Arial" w:cs="Arial"/>
        </w:rPr>
        <w:t>equivalent</w:t>
      </w:r>
      <w:r w:rsidRPr="00811A1B">
        <w:rPr>
          <w:rFonts w:ascii="Arial" w:hAnsi="Arial" w:cs="Arial"/>
          <w:spacing w:val="-13"/>
        </w:rPr>
        <w:t xml:space="preserve"> </w:t>
      </w:r>
      <w:r w:rsidRPr="00811A1B">
        <w:rPr>
          <w:rFonts w:ascii="Arial" w:hAnsi="Arial" w:cs="Arial"/>
        </w:rPr>
        <w:t>protection</w:t>
      </w:r>
      <w:r w:rsidRPr="00811A1B">
        <w:rPr>
          <w:rFonts w:ascii="Arial" w:hAnsi="Arial" w:cs="Arial"/>
          <w:spacing w:val="-11"/>
        </w:rPr>
        <w:t xml:space="preserve"> </w:t>
      </w:r>
      <w:r w:rsidRPr="00811A1B">
        <w:rPr>
          <w:rFonts w:ascii="Arial" w:hAnsi="Arial" w:cs="Arial"/>
        </w:rPr>
        <w:t>regime</w:t>
      </w:r>
      <w:r w:rsidRPr="00811A1B">
        <w:rPr>
          <w:rFonts w:ascii="Arial" w:hAnsi="Arial" w:cs="Arial"/>
          <w:spacing w:val="-14"/>
        </w:rPr>
        <w:t xml:space="preserve"> </w:t>
      </w:r>
      <w:r w:rsidRPr="00811A1B">
        <w:rPr>
          <w:rFonts w:ascii="Arial" w:hAnsi="Arial" w:cs="Arial"/>
        </w:rPr>
        <w:t>under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Beneficiary’s</w:t>
      </w:r>
      <w:r w:rsidRPr="00811A1B">
        <w:rPr>
          <w:rFonts w:ascii="Arial" w:hAnsi="Arial" w:cs="Arial"/>
          <w:spacing w:val="-12"/>
        </w:rPr>
        <w:t xml:space="preserve"> </w:t>
      </w:r>
      <w:r w:rsidRPr="00811A1B">
        <w:rPr>
          <w:rFonts w:ascii="Arial" w:hAnsi="Arial" w:cs="Arial"/>
        </w:rPr>
        <w:t>law. The</w:t>
      </w:r>
      <w:r w:rsidRPr="00811A1B">
        <w:rPr>
          <w:rFonts w:ascii="Arial" w:hAnsi="Arial" w:cs="Arial"/>
          <w:spacing w:val="-7"/>
        </w:rPr>
        <w:t xml:space="preserve"> </w:t>
      </w:r>
      <w:r w:rsidRPr="00811A1B">
        <w:rPr>
          <w:rFonts w:ascii="Arial" w:hAnsi="Arial" w:cs="Arial"/>
        </w:rPr>
        <w:t>national</w:t>
      </w:r>
      <w:r w:rsidRPr="00811A1B">
        <w:rPr>
          <w:rFonts w:ascii="Arial" w:hAnsi="Arial" w:cs="Arial"/>
          <w:spacing w:val="-5"/>
        </w:rPr>
        <w:t xml:space="preserve"> </w:t>
      </w:r>
      <w:r w:rsidRPr="00811A1B">
        <w:rPr>
          <w:rFonts w:ascii="Arial" w:hAnsi="Arial" w:cs="Arial"/>
        </w:rPr>
        <w:t>anti-fraud</w:t>
      </w:r>
      <w:r w:rsidRPr="00811A1B">
        <w:rPr>
          <w:rFonts w:ascii="Arial" w:hAnsi="Arial" w:cs="Arial"/>
          <w:spacing w:val="-6"/>
        </w:rPr>
        <w:t xml:space="preserve"> </w:t>
      </w:r>
      <w:r w:rsidRPr="00811A1B">
        <w:rPr>
          <w:rFonts w:ascii="Arial" w:hAnsi="Arial" w:cs="Arial"/>
        </w:rPr>
        <w:t>coordination</w:t>
      </w:r>
      <w:r w:rsidRPr="00811A1B">
        <w:rPr>
          <w:rFonts w:ascii="Arial" w:hAnsi="Arial" w:cs="Arial"/>
          <w:spacing w:val="-6"/>
        </w:rPr>
        <w:t xml:space="preserve"> </w:t>
      </w:r>
      <w:r w:rsidRPr="00811A1B">
        <w:rPr>
          <w:rFonts w:ascii="Arial" w:hAnsi="Arial" w:cs="Arial"/>
        </w:rPr>
        <w:t>service</w:t>
      </w:r>
      <w:r w:rsidRPr="00811A1B">
        <w:rPr>
          <w:rFonts w:ascii="Arial" w:hAnsi="Arial" w:cs="Arial"/>
          <w:spacing w:val="-7"/>
        </w:rPr>
        <w:t xml:space="preserve"> </w:t>
      </w:r>
      <w:r w:rsidRPr="00811A1B">
        <w:rPr>
          <w:rFonts w:ascii="Arial" w:hAnsi="Arial" w:cs="Arial"/>
        </w:rPr>
        <w:t>will</w:t>
      </w:r>
      <w:r w:rsidRPr="00811A1B">
        <w:rPr>
          <w:rFonts w:ascii="Arial" w:hAnsi="Arial" w:cs="Arial"/>
          <w:spacing w:val="-5"/>
        </w:rPr>
        <w:t xml:space="preserve"> </w:t>
      </w:r>
      <w:r w:rsidRPr="00811A1B">
        <w:rPr>
          <w:rFonts w:ascii="Arial" w:hAnsi="Arial" w:cs="Arial"/>
        </w:rPr>
        <w:t>report</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Commission</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OLAF on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implementation</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obligation</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cases</w:t>
      </w:r>
      <w:r w:rsidRPr="00811A1B">
        <w:rPr>
          <w:rFonts w:ascii="Arial" w:hAnsi="Arial" w:cs="Arial"/>
          <w:spacing w:val="-15"/>
        </w:rPr>
        <w:t xml:space="preserve"> </w:t>
      </w:r>
      <w:r w:rsidRPr="00811A1B">
        <w:rPr>
          <w:rFonts w:ascii="Arial" w:hAnsi="Arial" w:cs="Arial"/>
        </w:rPr>
        <w:t>where</w:t>
      </w:r>
      <w:r w:rsidRPr="00811A1B">
        <w:rPr>
          <w:rFonts w:ascii="Arial" w:hAnsi="Arial" w:cs="Arial"/>
          <w:spacing w:val="-15"/>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notified</w:t>
      </w:r>
      <w:r w:rsidRPr="00811A1B">
        <w:rPr>
          <w:rFonts w:ascii="Arial" w:hAnsi="Arial" w:cs="Arial"/>
          <w:spacing w:val="-15"/>
        </w:rPr>
        <w:t xml:space="preserve"> </w:t>
      </w:r>
      <w:r w:rsidRPr="00811A1B">
        <w:rPr>
          <w:rFonts w:ascii="Arial" w:hAnsi="Arial" w:cs="Arial"/>
        </w:rPr>
        <w:t>itself</w:t>
      </w:r>
      <w:r w:rsidRPr="00811A1B">
        <w:rPr>
          <w:rFonts w:ascii="Arial" w:hAnsi="Arial" w:cs="Arial"/>
          <w:spacing w:val="-15"/>
        </w:rPr>
        <w:t xml:space="preserve"> </w:t>
      </w:r>
      <w:r w:rsidRPr="00811A1B">
        <w:rPr>
          <w:rFonts w:ascii="Arial" w:hAnsi="Arial" w:cs="Arial"/>
        </w:rPr>
        <w:t>information that</w:t>
      </w:r>
      <w:r w:rsidRPr="00811A1B">
        <w:rPr>
          <w:rFonts w:ascii="Arial" w:hAnsi="Arial" w:cs="Arial"/>
          <w:spacing w:val="-10"/>
        </w:rPr>
        <w:t xml:space="preserve"> </w:t>
      </w:r>
      <w:r w:rsidRPr="00811A1B">
        <w:rPr>
          <w:rFonts w:ascii="Arial" w:hAnsi="Arial" w:cs="Arial"/>
        </w:rPr>
        <w:t>is</w:t>
      </w:r>
      <w:r w:rsidRPr="00811A1B">
        <w:rPr>
          <w:rFonts w:ascii="Arial" w:hAnsi="Arial" w:cs="Arial"/>
          <w:spacing w:val="-9"/>
        </w:rPr>
        <w:t xml:space="preserve"> </w:t>
      </w:r>
      <w:r w:rsidRPr="00811A1B">
        <w:rPr>
          <w:rFonts w:ascii="Arial" w:hAnsi="Arial" w:cs="Arial"/>
        </w:rPr>
        <w:t>relevant</w:t>
      </w:r>
      <w:r w:rsidRPr="00811A1B">
        <w:rPr>
          <w:rFonts w:ascii="Arial" w:hAnsi="Arial" w:cs="Arial"/>
          <w:spacing w:val="-9"/>
        </w:rPr>
        <w:t xml:space="preserve"> </w:t>
      </w:r>
      <w:r w:rsidRPr="00811A1B">
        <w:rPr>
          <w:rFonts w:ascii="Arial" w:hAnsi="Arial" w:cs="Arial"/>
        </w:rPr>
        <w:t>under</w:t>
      </w:r>
      <w:r w:rsidRPr="00811A1B">
        <w:rPr>
          <w:rFonts w:ascii="Arial" w:hAnsi="Arial" w:cs="Arial"/>
          <w:spacing w:val="-10"/>
        </w:rPr>
        <w:t xml:space="preserve"> </w:t>
      </w:r>
      <w:r w:rsidRPr="00811A1B">
        <w:rPr>
          <w:rFonts w:ascii="Arial" w:hAnsi="Arial" w:cs="Arial"/>
        </w:rPr>
        <w:t>this</w:t>
      </w:r>
      <w:r w:rsidRPr="00811A1B">
        <w:rPr>
          <w:rFonts w:ascii="Arial" w:hAnsi="Arial" w:cs="Arial"/>
          <w:spacing w:val="-9"/>
        </w:rPr>
        <w:t xml:space="preserve"> </w:t>
      </w:r>
      <w:r w:rsidRPr="00811A1B">
        <w:rPr>
          <w:rFonts w:ascii="Arial" w:hAnsi="Arial" w:cs="Arial"/>
        </w:rPr>
        <w:t>paragraph,</w:t>
      </w:r>
      <w:r w:rsidRPr="00811A1B">
        <w:rPr>
          <w:rFonts w:ascii="Arial" w:hAnsi="Arial" w:cs="Arial"/>
          <w:spacing w:val="-10"/>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where</w:t>
      </w:r>
      <w:r w:rsidRPr="00811A1B">
        <w:rPr>
          <w:rFonts w:ascii="Arial" w:hAnsi="Arial" w:cs="Arial"/>
          <w:spacing w:val="-11"/>
        </w:rPr>
        <w:t xml:space="preserve"> </w:t>
      </w:r>
      <w:r w:rsidRPr="00811A1B">
        <w:rPr>
          <w:rFonts w:ascii="Arial" w:hAnsi="Arial" w:cs="Arial"/>
        </w:rPr>
        <w:t>it</w:t>
      </w:r>
      <w:r w:rsidRPr="00811A1B">
        <w:rPr>
          <w:rFonts w:ascii="Arial" w:hAnsi="Arial" w:cs="Arial"/>
          <w:spacing w:val="-9"/>
        </w:rPr>
        <w:t xml:space="preserve"> </w:t>
      </w:r>
      <w:r w:rsidRPr="00811A1B">
        <w:rPr>
          <w:rFonts w:ascii="Arial" w:hAnsi="Arial" w:cs="Arial"/>
        </w:rPr>
        <w:t>has</w:t>
      </w:r>
      <w:r w:rsidRPr="00811A1B">
        <w:rPr>
          <w:rFonts w:ascii="Arial" w:hAnsi="Arial" w:cs="Arial"/>
          <w:spacing w:val="-9"/>
        </w:rPr>
        <w:t xml:space="preserve"> </w:t>
      </w:r>
      <w:r w:rsidRPr="00811A1B">
        <w:rPr>
          <w:rFonts w:ascii="Arial" w:hAnsi="Arial" w:cs="Arial"/>
        </w:rPr>
        <w:t>coordinated,</w:t>
      </w:r>
      <w:r w:rsidRPr="00811A1B">
        <w:rPr>
          <w:rFonts w:ascii="Arial" w:hAnsi="Arial" w:cs="Arial"/>
          <w:spacing w:val="-10"/>
        </w:rPr>
        <w:t xml:space="preserve"> </w:t>
      </w:r>
      <w:r w:rsidRPr="00811A1B">
        <w:rPr>
          <w:rFonts w:ascii="Arial" w:hAnsi="Arial" w:cs="Arial"/>
        </w:rPr>
        <w:t>supported</w:t>
      </w:r>
      <w:r w:rsidRPr="00811A1B">
        <w:rPr>
          <w:rFonts w:ascii="Arial" w:hAnsi="Arial" w:cs="Arial"/>
          <w:spacing w:val="-7"/>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assisted other persons or entities in such notification.</w:t>
      </w:r>
    </w:p>
    <w:p w:rsidR="007057AE" w:rsidRPr="00811A1B" w:rsidRDefault="00575FE2">
      <w:pPr>
        <w:pStyle w:val="ListParagraph"/>
        <w:numPr>
          <w:ilvl w:val="0"/>
          <w:numId w:val="35"/>
        </w:numPr>
        <w:tabs>
          <w:tab w:val="left" w:pos="1390"/>
        </w:tabs>
        <w:spacing w:line="276" w:lineRule="auto"/>
        <w:ind w:right="390"/>
        <w:rPr>
          <w:rFonts w:ascii="Arial" w:hAnsi="Arial" w:cs="Arial"/>
        </w:rPr>
      </w:pPr>
      <w:r w:rsidRPr="00811A1B">
        <w:rPr>
          <w:rFonts w:ascii="Arial" w:hAnsi="Arial" w:cs="Arial"/>
        </w:rPr>
        <w:t>The Beneficiary’s national authorities shall, in line with the requirements set out in Annex</w:t>
      </w:r>
      <w:r w:rsidRPr="00811A1B">
        <w:rPr>
          <w:rFonts w:ascii="Arial" w:hAnsi="Arial" w:cs="Arial"/>
          <w:spacing w:val="-4"/>
        </w:rPr>
        <w:t xml:space="preserve"> </w:t>
      </w:r>
      <w:r w:rsidRPr="00811A1B">
        <w:rPr>
          <w:rFonts w:ascii="Arial" w:hAnsi="Arial" w:cs="Arial"/>
        </w:rPr>
        <w:t xml:space="preserve">C, report to the Commission without delay on irregularities, fraud, corruption and other illegal activity, which have been the subject of a primary administrative or judicial finding, regardless of whether OLAF or the EPPO were notified under paragraph 2 of this Article. They shall also keep the Commission informed on the progress of administrative and legal proceedings. For that purpose, the Beneficiary’s authorities shall use the Irregularity Management System (IMS) set up by the </w:t>
      </w:r>
      <w:r w:rsidRPr="00811A1B">
        <w:rPr>
          <w:rFonts w:ascii="Arial" w:hAnsi="Arial" w:cs="Arial"/>
          <w:spacing w:val="-2"/>
        </w:rPr>
        <w:t>Commission.</w:t>
      </w:r>
    </w:p>
    <w:p w:rsidR="007057AE" w:rsidRPr="00811A1B" w:rsidRDefault="00575FE2">
      <w:pPr>
        <w:pStyle w:val="ListParagraph"/>
        <w:numPr>
          <w:ilvl w:val="0"/>
          <w:numId w:val="35"/>
        </w:numPr>
        <w:tabs>
          <w:tab w:val="left" w:pos="1390"/>
        </w:tabs>
        <w:spacing w:before="120" w:line="276" w:lineRule="auto"/>
        <w:rPr>
          <w:rFonts w:ascii="Arial" w:hAnsi="Arial" w:cs="Arial"/>
        </w:rPr>
      </w:pPr>
      <w:r w:rsidRPr="00811A1B">
        <w:rPr>
          <w:rFonts w:ascii="Arial" w:hAnsi="Arial" w:cs="Arial"/>
        </w:rPr>
        <w:t>The Beneficiary shall ensure the effective investigation and treatment of suspected cases of irregularities, fraud, corruption and any other illegal activities affecting the financial interests of the Union, including conflicts of interest, and make use, where appropriate, of the support by Eurojust.</w:t>
      </w:r>
    </w:p>
    <w:p w:rsidR="007057AE" w:rsidRPr="003B752E" w:rsidRDefault="00575FE2" w:rsidP="00143B06">
      <w:pPr>
        <w:pStyle w:val="ListParagraph"/>
        <w:numPr>
          <w:ilvl w:val="0"/>
          <w:numId w:val="35"/>
        </w:numPr>
        <w:tabs>
          <w:tab w:val="left" w:pos="1390"/>
        </w:tabs>
        <w:spacing w:before="76" w:after="120" w:line="278" w:lineRule="auto"/>
        <w:ind w:left="1383" w:right="403" w:hanging="850"/>
        <w:rPr>
          <w:rFonts w:ascii="Arial" w:hAnsi="Arial" w:cs="Arial"/>
        </w:rPr>
      </w:pPr>
      <w:r w:rsidRPr="003B752E">
        <w:rPr>
          <w:rFonts w:ascii="Arial" w:hAnsi="Arial" w:cs="Arial"/>
        </w:rPr>
        <w:t>The Beneficiary, including the decision-makers and staff responsible for the implementation</w:t>
      </w:r>
      <w:r w:rsidRPr="003B752E">
        <w:rPr>
          <w:rFonts w:ascii="Arial" w:hAnsi="Arial" w:cs="Arial"/>
          <w:spacing w:val="-8"/>
        </w:rPr>
        <w:t xml:space="preserve"> </w:t>
      </w:r>
      <w:r w:rsidRPr="003B752E">
        <w:rPr>
          <w:rFonts w:ascii="Arial" w:hAnsi="Arial" w:cs="Arial"/>
        </w:rPr>
        <w:t>of</w:t>
      </w:r>
      <w:r w:rsidRPr="003B752E">
        <w:rPr>
          <w:rFonts w:ascii="Arial" w:hAnsi="Arial" w:cs="Arial"/>
          <w:spacing w:val="-9"/>
        </w:rPr>
        <w:t xml:space="preserve"> </w:t>
      </w:r>
      <w:r w:rsidRPr="003B752E">
        <w:rPr>
          <w:rFonts w:ascii="Arial" w:hAnsi="Arial" w:cs="Arial"/>
        </w:rPr>
        <w:t>actions</w:t>
      </w:r>
      <w:r w:rsidRPr="003B752E">
        <w:rPr>
          <w:rFonts w:ascii="Arial" w:hAnsi="Arial" w:cs="Arial"/>
          <w:spacing w:val="-8"/>
        </w:rPr>
        <w:t xml:space="preserve"> </w:t>
      </w:r>
      <w:r w:rsidRPr="003B752E">
        <w:rPr>
          <w:rFonts w:ascii="Arial" w:hAnsi="Arial" w:cs="Arial"/>
        </w:rPr>
        <w:t>under</w:t>
      </w:r>
      <w:r w:rsidRPr="003B752E">
        <w:rPr>
          <w:rFonts w:ascii="Arial" w:hAnsi="Arial" w:cs="Arial"/>
          <w:spacing w:val="-9"/>
        </w:rPr>
        <w:t xml:space="preserve"> </w:t>
      </w:r>
      <w:r w:rsidRPr="003B752E">
        <w:rPr>
          <w:rFonts w:ascii="Arial" w:hAnsi="Arial" w:cs="Arial"/>
        </w:rPr>
        <w:t>the</w:t>
      </w:r>
      <w:r w:rsidRPr="003B752E">
        <w:rPr>
          <w:rFonts w:ascii="Arial" w:hAnsi="Arial" w:cs="Arial"/>
          <w:spacing w:val="-9"/>
        </w:rPr>
        <w:t xml:space="preserve"> </w:t>
      </w:r>
      <w:r w:rsidRPr="003B752E">
        <w:rPr>
          <w:rFonts w:ascii="Arial" w:hAnsi="Arial" w:cs="Arial"/>
        </w:rPr>
        <w:t>Facility,</w:t>
      </w:r>
      <w:r w:rsidRPr="003B752E">
        <w:rPr>
          <w:rFonts w:ascii="Arial" w:hAnsi="Arial" w:cs="Arial"/>
          <w:spacing w:val="-8"/>
        </w:rPr>
        <w:t xml:space="preserve"> </w:t>
      </w:r>
      <w:r w:rsidRPr="003B752E">
        <w:rPr>
          <w:rFonts w:ascii="Arial" w:hAnsi="Arial" w:cs="Arial"/>
        </w:rPr>
        <w:t>shall</w:t>
      </w:r>
      <w:r w:rsidRPr="003B752E">
        <w:rPr>
          <w:rFonts w:ascii="Arial" w:hAnsi="Arial" w:cs="Arial"/>
          <w:spacing w:val="-8"/>
        </w:rPr>
        <w:t xml:space="preserve"> </w:t>
      </w:r>
      <w:r w:rsidRPr="003B752E">
        <w:rPr>
          <w:rFonts w:ascii="Arial" w:hAnsi="Arial" w:cs="Arial"/>
        </w:rPr>
        <w:t>put</w:t>
      </w:r>
      <w:r w:rsidRPr="003B752E">
        <w:rPr>
          <w:rFonts w:ascii="Arial" w:hAnsi="Arial" w:cs="Arial"/>
          <w:spacing w:val="-8"/>
        </w:rPr>
        <w:t xml:space="preserve"> </w:t>
      </w:r>
      <w:r w:rsidRPr="003B752E">
        <w:rPr>
          <w:rFonts w:ascii="Arial" w:hAnsi="Arial" w:cs="Arial"/>
        </w:rPr>
        <w:t>in</w:t>
      </w:r>
      <w:r w:rsidRPr="003B752E">
        <w:rPr>
          <w:rFonts w:ascii="Arial" w:hAnsi="Arial" w:cs="Arial"/>
          <w:spacing w:val="-8"/>
        </w:rPr>
        <w:t xml:space="preserve"> </w:t>
      </w:r>
      <w:r w:rsidRPr="003B752E">
        <w:rPr>
          <w:rFonts w:ascii="Arial" w:hAnsi="Arial" w:cs="Arial"/>
        </w:rPr>
        <w:t>place</w:t>
      </w:r>
      <w:r w:rsidRPr="003B752E">
        <w:rPr>
          <w:rFonts w:ascii="Arial" w:hAnsi="Arial" w:cs="Arial"/>
          <w:spacing w:val="-9"/>
        </w:rPr>
        <w:t xml:space="preserve"> </w:t>
      </w:r>
      <w:r w:rsidRPr="003B752E">
        <w:rPr>
          <w:rFonts w:ascii="Arial" w:hAnsi="Arial" w:cs="Arial"/>
        </w:rPr>
        <w:t>procedures</w:t>
      </w:r>
      <w:r w:rsidRPr="003B752E">
        <w:rPr>
          <w:rFonts w:ascii="Arial" w:hAnsi="Arial" w:cs="Arial"/>
          <w:spacing w:val="-8"/>
        </w:rPr>
        <w:t xml:space="preserve"> </w:t>
      </w:r>
      <w:r w:rsidRPr="003B752E">
        <w:rPr>
          <w:rFonts w:ascii="Arial" w:hAnsi="Arial" w:cs="Arial"/>
        </w:rPr>
        <w:t>and</w:t>
      </w:r>
      <w:r w:rsidRPr="003B752E">
        <w:rPr>
          <w:rFonts w:ascii="Arial" w:hAnsi="Arial" w:cs="Arial"/>
          <w:spacing w:val="-8"/>
        </w:rPr>
        <w:t xml:space="preserve"> </w:t>
      </w:r>
      <w:r w:rsidRPr="003B752E">
        <w:rPr>
          <w:rFonts w:ascii="Arial" w:hAnsi="Arial" w:cs="Arial"/>
        </w:rPr>
        <w:t>take</w:t>
      </w:r>
      <w:r w:rsidRPr="003B752E">
        <w:rPr>
          <w:rFonts w:ascii="Arial" w:hAnsi="Arial" w:cs="Arial"/>
          <w:spacing w:val="-10"/>
        </w:rPr>
        <w:t xml:space="preserve"> </w:t>
      </w:r>
      <w:r w:rsidRPr="003B752E">
        <w:rPr>
          <w:rFonts w:ascii="Arial" w:hAnsi="Arial" w:cs="Arial"/>
        </w:rPr>
        <w:t>all precautions</w:t>
      </w:r>
      <w:r w:rsidRPr="003B752E">
        <w:rPr>
          <w:rFonts w:ascii="Arial" w:hAnsi="Arial" w:cs="Arial"/>
          <w:spacing w:val="21"/>
        </w:rPr>
        <w:t xml:space="preserve"> </w:t>
      </w:r>
      <w:r w:rsidRPr="003B752E">
        <w:rPr>
          <w:rFonts w:ascii="Arial" w:hAnsi="Arial" w:cs="Arial"/>
        </w:rPr>
        <w:t>necessary</w:t>
      </w:r>
      <w:r w:rsidRPr="003B752E">
        <w:rPr>
          <w:rFonts w:ascii="Arial" w:hAnsi="Arial" w:cs="Arial"/>
          <w:spacing w:val="22"/>
        </w:rPr>
        <w:t xml:space="preserve"> </w:t>
      </w:r>
      <w:r w:rsidRPr="003B752E">
        <w:rPr>
          <w:rFonts w:ascii="Arial" w:hAnsi="Arial" w:cs="Arial"/>
        </w:rPr>
        <w:t>to</w:t>
      </w:r>
      <w:r w:rsidRPr="003B752E">
        <w:rPr>
          <w:rFonts w:ascii="Arial" w:hAnsi="Arial" w:cs="Arial"/>
          <w:spacing w:val="21"/>
        </w:rPr>
        <w:t xml:space="preserve"> </w:t>
      </w:r>
      <w:r w:rsidRPr="003B752E">
        <w:rPr>
          <w:rFonts w:ascii="Arial" w:hAnsi="Arial" w:cs="Arial"/>
        </w:rPr>
        <w:t>prevent</w:t>
      </w:r>
      <w:r w:rsidRPr="003B752E">
        <w:rPr>
          <w:rFonts w:ascii="Arial" w:hAnsi="Arial" w:cs="Arial"/>
          <w:spacing w:val="21"/>
        </w:rPr>
        <w:t xml:space="preserve"> </w:t>
      </w:r>
      <w:r w:rsidRPr="003B752E">
        <w:rPr>
          <w:rFonts w:ascii="Arial" w:hAnsi="Arial" w:cs="Arial"/>
        </w:rPr>
        <w:t>and</w:t>
      </w:r>
      <w:r w:rsidRPr="003B752E">
        <w:rPr>
          <w:rFonts w:ascii="Arial" w:hAnsi="Arial" w:cs="Arial"/>
          <w:spacing w:val="22"/>
        </w:rPr>
        <w:t xml:space="preserve"> </w:t>
      </w:r>
      <w:r w:rsidRPr="003B752E">
        <w:rPr>
          <w:rFonts w:ascii="Arial" w:hAnsi="Arial" w:cs="Arial"/>
        </w:rPr>
        <w:t>eliminate</w:t>
      </w:r>
      <w:r w:rsidRPr="003B752E">
        <w:rPr>
          <w:rFonts w:ascii="Arial" w:hAnsi="Arial" w:cs="Arial"/>
          <w:spacing w:val="27"/>
        </w:rPr>
        <w:t xml:space="preserve"> </w:t>
      </w:r>
      <w:r w:rsidRPr="003B752E">
        <w:rPr>
          <w:rFonts w:ascii="Arial" w:hAnsi="Arial" w:cs="Arial"/>
        </w:rPr>
        <w:t>any</w:t>
      </w:r>
      <w:r w:rsidRPr="003B752E">
        <w:rPr>
          <w:rFonts w:ascii="Arial" w:hAnsi="Arial" w:cs="Arial"/>
          <w:spacing w:val="20"/>
        </w:rPr>
        <w:t xml:space="preserve"> </w:t>
      </w:r>
      <w:r w:rsidRPr="003B752E">
        <w:rPr>
          <w:rFonts w:ascii="Arial" w:hAnsi="Arial" w:cs="Arial"/>
        </w:rPr>
        <w:t>conflicts</w:t>
      </w:r>
      <w:r w:rsidRPr="003B752E">
        <w:rPr>
          <w:rFonts w:ascii="Arial" w:hAnsi="Arial" w:cs="Arial"/>
          <w:spacing w:val="21"/>
        </w:rPr>
        <w:t xml:space="preserve"> </w:t>
      </w:r>
      <w:r w:rsidRPr="003B752E">
        <w:rPr>
          <w:rFonts w:ascii="Arial" w:hAnsi="Arial" w:cs="Arial"/>
        </w:rPr>
        <w:t>of</w:t>
      </w:r>
      <w:r w:rsidRPr="003B752E">
        <w:rPr>
          <w:rFonts w:ascii="Arial" w:hAnsi="Arial" w:cs="Arial"/>
          <w:spacing w:val="20"/>
        </w:rPr>
        <w:t xml:space="preserve"> </w:t>
      </w:r>
      <w:r w:rsidRPr="003B752E">
        <w:rPr>
          <w:rFonts w:ascii="Arial" w:hAnsi="Arial" w:cs="Arial"/>
        </w:rPr>
        <w:t>interest,</w:t>
      </w:r>
      <w:r w:rsidRPr="003B752E">
        <w:rPr>
          <w:rFonts w:ascii="Arial" w:hAnsi="Arial" w:cs="Arial"/>
          <w:spacing w:val="23"/>
        </w:rPr>
        <w:t xml:space="preserve"> </w:t>
      </w:r>
      <w:r w:rsidRPr="003B752E">
        <w:rPr>
          <w:rFonts w:ascii="Arial" w:hAnsi="Arial" w:cs="Arial"/>
        </w:rPr>
        <w:t>notably</w:t>
      </w:r>
      <w:r w:rsidRPr="003B752E">
        <w:rPr>
          <w:rFonts w:ascii="Arial" w:hAnsi="Arial" w:cs="Arial"/>
          <w:spacing w:val="21"/>
        </w:rPr>
        <w:t xml:space="preserve"> </w:t>
      </w:r>
      <w:r w:rsidRPr="003B752E">
        <w:rPr>
          <w:rFonts w:ascii="Arial" w:hAnsi="Arial" w:cs="Arial"/>
        </w:rPr>
        <w:t>by</w:t>
      </w:r>
      <w:r w:rsidR="003B752E" w:rsidRPr="003B752E">
        <w:rPr>
          <w:rFonts w:ascii="Arial" w:hAnsi="Arial" w:cs="Arial"/>
        </w:rPr>
        <w:t xml:space="preserve"> </w:t>
      </w:r>
      <w:r w:rsidRPr="003B752E">
        <w:rPr>
          <w:rFonts w:ascii="Arial" w:hAnsi="Arial" w:cs="Arial"/>
        </w:rPr>
        <w:t>ensuring that the decision-makers and staff concerned refrain from dealing with the subject matter concerned.</w:t>
      </w:r>
    </w:p>
    <w:p w:rsidR="007057AE" w:rsidRPr="00811A1B" w:rsidRDefault="00575FE2" w:rsidP="00143B06">
      <w:pPr>
        <w:pStyle w:val="ListParagraph"/>
        <w:numPr>
          <w:ilvl w:val="0"/>
          <w:numId w:val="35"/>
        </w:numPr>
        <w:tabs>
          <w:tab w:val="left" w:pos="1390"/>
        </w:tabs>
        <w:spacing w:after="120" w:line="276" w:lineRule="auto"/>
        <w:ind w:left="1383" w:right="389" w:hanging="850"/>
        <w:rPr>
          <w:rFonts w:ascii="Arial" w:hAnsi="Arial" w:cs="Arial"/>
        </w:rPr>
      </w:pPr>
      <w:r w:rsidRPr="00811A1B">
        <w:rPr>
          <w:rFonts w:ascii="Arial" w:hAnsi="Arial" w:cs="Arial"/>
        </w:rPr>
        <w:t>In</w:t>
      </w:r>
      <w:r w:rsidRPr="00811A1B">
        <w:rPr>
          <w:rFonts w:ascii="Arial" w:hAnsi="Arial" w:cs="Arial"/>
          <w:spacing w:val="-3"/>
        </w:rPr>
        <w:t xml:space="preserve"> </w:t>
      </w:r>
      <w:r w:rsidRPr="00811A1B">
        <w:rPr>
          <w:rFonts w:ascii="Arial" w:hAnsi="Arial" w:cs="Arial"/>
        </w:rPr>
        <w:t>addition</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controls</w:t>
      </w:r>
      <w:r w:rsidRPr="00811A1B">
        <w:rPr>
          <w:rFonts w:ascii="Arial" w:hAnsi="Arial" w:cs="Arial"/>
          <w:spacing w:val="-5"/>
        </w:rPr>
        <w:t xml:space="preserve"> </w:t>
      </w:r>
      <w:r w:rsidRPr="00811A1B">
        <w:rPr>
          <w:rFonts w:ascii="Arial" w:hAnsi="Arial" w:cs="Arial"/>
        </w:rPr>
        <w:t>under</w:t>
      </w:r>
      <w:r w:rsidRPr="00811A1B">
        <w:rPr>
          <w:rFonts w:ascii="Arial" w:hAnsi="Arial" w:cs="Arial"/>
          <w:spacing w:val="-7"/>
        </w:rPr>
        <w:t xml:space="preserve"> </w:t>
      </w:r>
      <w:r w:rsidRPr="00811A1B">
        <w:rPr>
          <w:rFonts w:ascii="Arial" w:hAnsi="Arial" w:cs="Arial"/>
        </w:rPr>
        <w:t>Article</w:t>
      </w:r>
      <w:r w:rsidRPr="00811A1B">
        <w:rPr>
          <w:rFonts w:ascii="Arial" w:hAnsi="Arial" w:cs="Arial"/>
          <w:spacing w:val="-5"/>
        </w:rPr>
        <w:t xml:space="preserve"> </w:t>
      </w:r>
      <w:r w:rsidRPr="00811A1B">
        <w:rPr>
          <w:rFonts w:ascii="Arial" w:hAnsi="Arial" w:cs="Arial"/>
        </w:rPr>
        <w:t>12</w:t>
      </w:r>
      <w:r w:rsidRPr="00811A1B">
        <w:rPr>
          <w:rFonts w:ascii="Arial" w:hAnsi="Arial" w:cs="Arial"/>
          <w:spacing w:val="-6"/>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Agreement,</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Commission</w:t>
      </w:r>
      <w:r w:rsidRPr="00811A1B">
        <w:rPr>
          <w:rFonts w:ascii="Arial" w:hAnsi="Arial" w:cs="Arial"/>
          <w:spacing w:val="-3"/>
        </w:rPr>
        <w:t xml:space="preserve"> </w:t>
      </w:r>
      <w:r w:rsidRPr="00811A1B">
        <w:rPr>
          <w:rFonts w:ascii="Arial" w:hAnsi="Arial" w:cs="Arial"/>
        </w:rPr>
        <w:t>may</w:t>
      </w:r>
      <w:r w:rsidRPr="00811A1B">
        <w:rPr>
          <w:rFonts w:ascii="Arial" w:hAnsi="Arial" w:cs="Arial"/>
          <w:spacing w:val="-6"/>
        </w:rPr>
        <w:t xml:space="preserve"> </w:t>
      </w:r>
      <w:r w:rsidRPr="00811A1B">
        <w:rPr>
          <w:rFonts w:ascii="Arial" w:hAnsi="Arial" w:cs="Arial"/>
        </w:rPr>
        <w:t>exert its rights as provided for in Article 129(1) of the Financial Regulation and may carry out verifications, reviews, checks and audits for the implementation of the Reform Agenda regarding:</w:t>
      </w:r>
    </w:p>
    <w:p w:rsidR="007057AE" w:rsidRPr="00811A1B" w:rsidRDefault="00575FE2" w:rsidP="00143B06">
      <w:pPr>
        <w:pStyle w:val="ListParagraph"/>
        <w:numPr>
          <w:ilvl w:val="1"/>
          <w:numId w:val="35"/>
        </w:numPr>
        <w:tabs>
          <w:tab w:val="left" w:pos="1978"/>
        </w:tabs>
        <w:spacing w:after="120" w:line="276" w:lineRule="auto"/>
        <w:ind w:left="1973" w:right="389"/>
        <w:rPr>
          <w:rFonts w:ascii="Arial" w:hAnsi="Arial" w:cs="Arial"/>
        </w:rPr>
      </w:pPr>
      <w:r w:rsidRPr="00811A1B">
        <w:rPr>
          <w:rFonts w:ascii="Arial" w:hAnsi="Arial" w:cs="Arial"/>
        </w:rPr>
        <w:t>the measures in place and their effective implementation to prevent, detect, investigate, and correct and report fraud, corruption, and any other illegal activity affecting the Union’s financial interests, conflicts of interests and irregularities, including the effective investigation and prosecution of offences affecting the funds provided under the Facility.</w:t>
      </w:r>
    </w:p>
    <w:p w:rsidR="007057AE" w:rsidRPr="00811A1B" w:rsidRDefault="00575FE2">
      <w:pPr>
        <w:pStyle w:val="ListParagraph"/>
        <w:numPr>
          <w:ilvl w:val="1"/>
          <w:numId w:val="35"/>
        </w:numPr>
        <w:tabs>
          <w:tab w:val="left" w:pos="1978"/>
        </w:tabs>
        <w:spacing w:line="276" w:lineRule="auto"/>
        <w:ind w:right="397"/>
        <w:rPr>
          <w:rFonts w:ascii="Arial" w:hAnsi="Arial" w:cs="Arial"/>
        </w:rPr>
      </w:pPr>
      <w:r w:rsidRPr="00811A1B">
        <w:rPr>
          <w:rFonts w:ascii="Arial" w:hAnsi="Arial" w:cs="Arial"/>
        </w:rPr>
        <w:t>the information and justification regarding the satisfactory fulfilment of the qualitative and quantitative steps in a request for the release of funds.</w:t>
      </w:r>
    </w:p>
    <w:p w:rsidR="007057AE" w:rsidRPr="00811A1B" w:rsidRDefault="00575FE2">
      <w:pPr>
        <w:pStyle w:val="BodyText"/>
        <w:spacing w:before="118" w:line="276" w:lineRule="auto"/>
        <w:ind w:right="393" w:hanging="12"/>
        <w:rPr>
          <w:rFonts w:ascii="Arial" w:hAnsi="Arial" w:cs="Arial"/>
          <w:sz w:val="22"/>
          <w:szCs w:val="22"/>
        </w:rPr>
      </w:pPr>
      <w:r w:rsidRPr="00811A1B">
        <w:rPr>
          <w:rFonts w:ascii="Arial" w:hAnsi="Arial" w:cs="Arial"/>
          <w:sz w:val="22"/>
          <w:szCs w:val="22"/>
        </w:rPr>
        <w:t>Such verifications, reviews, checks and audits may be carried out during the implementation</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Reform</w:t>
      </w:r>
      <w:r w:rsidRPr="00811A1B">
        <w:rPr>
          <w:rFonts w:ascii="Arial" w:hAnsi="Arial" w:cs="Arial"/>
          <w:spacing w:val="-15"/>
          <w:sz w:val="22"/>
          <w:szCs w:val="22"/>
        </w:rPr>
        <w:t xml:space="preserve"> </w:t>
      </w:r>
      <w:r w:rsidRPr="00811A1B">
        <w:rPr>
          <w:rFonts w:ascii="Arial" w:hAnsi="Arial" w:cs="Arial"/>
          <w:sz w:val="22"/>
          <w:szCs w:val="22"/>
        </w:rPr>
        <w:t>Agenda</w:t>
      </w:r>
      <w:r w:rsidRPr="00811A1B">
        <w:rPr>
          <w:rFonts w:ascii="Arial" w:hAnsi="Arial" w:cs="Arial"/>
          <w:spacing w:val="-15"/>
          <w:sz w:val="22"/>
          <w:szCs w:val="22"/>
        </w:rPr>
        <w:t xml:space="preserve"> </w:t>
      </w:r>
      <w:r w:rsidRPr="00811A1B">
        <w:rPr>
          <w:rFonts w:ascii="Arial" w:hAnsi="Arial" w:cs="Arial"/>
          <w:sz w:val="22"/>
          <w:szCs w:val="22"/>
        </w:rPr>
        <w:t>and,</w:t>
      </w:r>
      <w:r w:rsidRPr="00811A1B">
        <w:rPr>
          <w:rFonts w:ascii="Arial" w:hAnsi="Arial" w:cs="Arial"/>
          <w:spacing w:val="-15"/>
          <w:sz w:val="22"/>
          <w:szCs w:val="22"/>
        </w:rPr>
        <w:t xml:space="preserve"> </w:t>
      </w:r>
      <w:r w:rsidRPr="00811A1B">
        <w:rPr>
          <w:rFonts w:ascii="Arial" w:hAnsi="Arial" w:cs="Arial"/>
          <w:sz w:val="22"/>
          <w:szCs w:val="22"/>
        </w:rPr>
        <w:t>with</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exception</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OLAF</w:t>
      </w:r>
      <w:r w:rsidRPr="00811A1B">
        <w:rPr>
          <w:rFonts w:ascii="Arial" w:hAnsi="Arial" w:cs="Arial"/>
          <w:spacing w:val="-15"/>
          <w:sz w:val="22"/>
          <w:szCs w:val="22"/>
        </w:rPr>
        <w:t xml:space="preserve"> </w:t>
      </w:r>
      <w:r w:rsidRPr="00811A1B">
        <w:rPr>
          <w:rFonts w:ascii="Arial" w:hAnsi="Arial" w:cs="Arial"/>
          <w:sz w:val="22"/>
          <w:szCs w:val="22"/>
        </w:rPr>
        <w:t xml:space="preserve">investigations and EPPO investigations and prosecutions, until five years starting from the date of the final release of funds and may cover the information system used by the Beneficiary to collect and provide data that is used to justify the completion of qualitative and quantitative steps identified in relation to the implementation of the </w:t>
      </w:r>
      <w:r w:rsidRPr="00811A1B">
        <w:rPr>
          <w:rFonts w:ascii="Arial" w:hAnsi="Arial" w:cs="Arial"/>
          <w:sz w:val="22"/>
          <w:szCs w:val="22"/>
        </w:rPr>
        <w:lastRenderedPageBreak/>
        <w:t xml:space="preserve">Reform Agenda. These procedures shall be formally notified to the Beneficiary. If needed, the Commission may be assisted by independent experts or external audit </w:t>
      </w:r>
      <w:r w:rsidRPr="00811A1B">
        <w:rPr>
          <w:rFonts w:ascii="Arial" w:hAnsi="Arial" w:cs="Arial"/>
          <w:spacing w:val="-2"/>
          <w:sz w:val="22"/>
          <w:szCs w:val="22"/>
        </w:rPr>
        <w:t>firms.</w:t>
      </w:r>
    </w:p>
    <w:p w:rsidR="007057AE" w:rsidRPr="00811A1B" w:rsidRDefault="00575FE2">
      <w:pPr>
        <w:pStyle w:val="ListParagraph"/>
        <w:numPr>
          <w:ilvl w:val="0"/>
          <w:numId w:val="35"/>
        </w:numPr>
        <w:tabs>
          <w:tab w:val="left" w:pos="1390"/>
        </w:tabs>
        <w:spacing w:before="120" w:line="276" w:lineRule="auto"/>
        <w:rPr>
          <w:rFonts w:ascii="Arial" w:hAnsi="Arial" w:cs="Arial"/>
        </w:rPr>
      </w:pPr>
      <w:r w:rsidRPr="00811A1B">
        <w:rPr>
          <w:rFonts w:ascii="Arial" w:hAnsi="Arial" w:cs="Arial"/>
        </w:rPr>
        <w:t>Failure to comply with the obligations set forth in this Article and in Article</w:t>
      </w:r>
      <w:r w:rsidRPr="00811A1B">
        <w:rPr>
          <w:rFonts w:ascii="Arial" w:hAnsi="Arial" w:cs="Arial"/>
          <w:spacing w:val="-3"/>
        </w:rPr>
        <w:t xml:space="preserve"> </w:t>
      </w:r>
      <w:r w:rsidRPr="00811A1B">
        <w:rPr>
          <w:rFonts w:ascii="Arial" w:hAnsi="Arial" w:cs="Arial"/>
        </w:rPr>
        <w:t>12, including</w:t>
      </w:r>
      <w:r w:rsidRPr="00811A1B">
        <w:rPr>
          <w:rFonts w:ascii="Arial" w:hAnsi="Arial" w:cs="Arial"/>
          <w:spacing w:val="-10"/>
        </w:rPr>
        <w:t xml:space="preserve"> </w:t>
      </w:r>
      <w:r w:rsidRPr="00811A1B">
        <w:rPr>
          <w:rFonts w:ascii="Arial" w:hAnsi="Arial" w:cs="Arial"/>
        </w:rPr>
        <w:t>non-reporting</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irregularities</w:t>
      </w:r>
      <w:r w:rsidRPr="00811A1B">
        <w:rPr>
          <w:rFonts w:ascii="Arial" w:hAnsi="Arial" w:cs="Arial"/>
          <w:spacing w:val="-11"/>
        </w:rPr>
        <w:t xml:space="preserve"> </w:t>
      </w:r>
      <w:r w:rsidRPr="00811A1B">
        <w:rPr>
          <w:rFonts w:ascii="Arial" w:hAnsi="Arial" w:cs="Arial"/>
        </w:rPr>
        <w:t>or</w:t>
      </w:r>
      <w:r w:rsidRPr="00811A1B">
        <w:rPr>
          <w:rFonts w:ascii="Arial" w:hAnsi="Arial" w:cs="Arial"/>
          <w:spacing w:val="-11"/>
        </w:rPr>
        <w:t xml:space="preserve"> </w:t>
      </w:r>
      <w:r w:rsidRPr="00811A1B">
        <w:rPr>
          <w:rFonts w:ascii="Arial" w:hAnsi="Arial" w:cs="Arial"/>
        </w:rPr>
        <w:t>non-cooperation</w:t>
      </w:r>
      <w:r w:rsidRPr="00811A1B">
        <w:rPr>
          <w:rFonts w:ascii="Arial" w:hAnsi="Arial" w:cs="Arial"/>
          <w:spacing w:val="-11"/>
        </w:rPr>
        <w:t xml:space="preserve"> </w:t>
      </w:r>
      <w:r w:rsidRPr="00811A1B">
        <w:rPr>
          <w:rFonts w:ascii="Arial" w:hAnsi="Arial" w:cs="Arial"/>
        </w:rPr>
        <w:t>on</w:t>
      </w:r>
      <w:r w:rsidRPr="00811A1B">
        <w:rPr>
          <w:rFonts w:ascii="Arial" w:hAnsi="Arial" w:cs="Arial"/>
          <w:spacing w:val="-11"/>
        </w:rPr>
        <w:t xml:space="preserve"> </w:t>
      </w:r>
      <w:r w:rsidRPr="00811A1B">
        <w:rPr>
          <w:rFonts w:ascii="Arial" w:hAnsi="Arial" w:cs="Arial"/>
        </w:rPr>
        <w:t>anti-fraud</w:t>
      </w:r>
      <w:r w:rsidRPr="00811A1B">
        <w:rPr>
          <w:rFonts w:ascii="Arial" w:hAnsi="Arial" w:cs="Arial"/>
          <w:spacing w:val="-11"/>
        </w:rPr>
        <w:t xml:space="preserve"> </w:t>
      </w:r>
      <w:r w:rsidRPr="00811A1B">
        <w:rPr>
          <w:rFonts w:ascii="Arial" w:hAnsi="Arial" w:cs="Arial"/>
        </w:rPr>
        <w:t>matters</w:t>
      </w:r>
      <w:r w:rsidRPr="00811A1B">
        <w:rPr>
          <w:rFonts w:ascii="Arial" w:hAnsi="Arial" w:cs="Arial"/>
          <w:spacing w:val="-11"/>
        </w:rPr>
        <w:t xml:space="preserve"> </w:t>
      </w:r>
      <w:r w:rsidRPr="00811A1B">
        <w:rPr>
          <w:rFonts w:ascii="Arial" w:hAnsi="Arial" w:cs="Arial"/>
        </w:rPr>
        <w:t>with 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3"/>
        </w:rPr>
        <w:t xml:space="preserve"> </w:t>
      </w:r>
      <w:r w:rsidRPr="00811A1B">
        <w:rPr>
          <w:rFonts w:ascii="Arial" w:hAnsi="Arial" w:cs="Arial"/>
        </w:rPr>
        <w:t>OLAF,</w:t>
      </w:r>
      <w:r w:rsidRPr="00811A1B">
        <w:rPr>
          <w:rFonts w:ascii="Arial" w:hAnsi="Arial" w:cs="Arial"/>
          <w:spacing w:val="-3"/>
        </w:rPr>
        <w:t xml:space="preserve"> </w:t>
      </w:r>
      <w:r w:rsidRPr="00811A1B">
        <w:rPr>
          <w:rFonts w:ascii="Arial" w:hAnsi="Arial" w:cs="Arial"/>
        </w:rPr>
        <w:t>ECA</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EPPO,</w:t>
      </w:r>
      <w:r w:rsidRPr="00811A1B">
        <w:rPr>
          <w:rFonts w:ascii="Arial" w:hAnsi="Arial" w:cs="Arial"/>
          <w:spacing w:val="-3"/>
        </w:rPr>
        <w:t xml:space="preserve"> </w:t>
      </w:r>
      <w:r w:rsidRPr="00811A1B">
        <w:rPr>
          <w:rFonts w:ascii="Arial" w:hAnsi="Arial" w:cs="Arial"/>
        </w:rPr>
        <w:t>shall</w:t>
      </w:r>
      <w:r w:rsidRPr="00811A1B">
        <w:rPr>
          <w:rFonts w:ascii="Arial" w:hAnsi="Arial" w:cs="Arial"/>
          <w:spacing w:val="-3"/>
        </w:rPr>
        <w:t xml:space="preserve"> </w:t>
      </w:r>
      <w:r w:rsidRPr="00811A1B">
        <w:rPr>
          <w:rFonts w:ascii="Arial" w:hAnsi="Arial" w:cs="Arial"/>
        </w:rPr>
        <w:t>constitute</w:t>
      </w:r>
      <w:r w:rsidRPr="00811A1B">
        <w:rPr>
          <w:rFonts w:ascii="Arial" w:hAnsi="Arial" w:cs="Arial"/>
          <w:spacing w:val="-3"/>
        </w:rPr>
        <w:t xml:space="preserve"> </w:t>
      </w:r>
      <w:r w:rsidRPr="00811A1B">
        <w:rPr>
          <w:rFonts w:ascii="Arial" w:hAnsi="Arial" w:cs="Arial"/>
        </w:rPr>
        <w:t>a</w:t>
      </w:r>
      <w:r w:rsidRPr="00811A1B">
        <w:rPr>
          <w:rFonts w:ascii="Arial" w:hAnsi="Arial" w:cs="Arial"/>
          <w:spacing w:val="-5"/>
        </w:rPr>
        <w:t xml:space="preserve"> </w:t>
      </w:r>
      <w:r w:rsidRPr="00811A1B">
        <w:rPr>
          <w:rFonts w:ascii="Arial" w:hAnsi="Arial" w:cs="Arial"/>
        </w:rPr>
        <w:t>case</w:t>
      </w:r>
      <w:r w:rsidRPr="00811A1B">
        <w:rPr>
          <w:rFonts w:ascii="Arial" w:hAnsi="Arial" w:cs="Arial"/>
          <w:spacing w:val="-4"/>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serious</w:t>
      </w:r>
      <w:r w:rsidRPr="00811A1B">
        <w:rPr>
          <w:rFonts w:ascii="Arial" w:hAnsi="Arial" w:cs="Arial"/>
          <w:spacing w:val="-3"/>
        </w:rPr>
        <w:t xml:space="preserve"> </w:t>
      </w:r>
      <w:r w:rsidRPr="00811A1B">
        <w:rPr>
          <w:rFonts w:ascii="Arial" w:hAnsi="Arial" w:cs="Arial"/>
        </w:rPr>
        <w:t>breach of obligations under this Agreement and may therefore lead to a reduction of the financial</w:t>
      </w:r>
      <w:r w:rsidRPr="00811A1B">
        <w:rPr>
          <w:rFonts w:ascii="Arial" w:hAnsi="Arial" w:cs="Arial"/>
          <w:spacing w:val="-3"/>
        </w:rPr>
        <w:t xml:space="preserve"> </w:t>
      </w:r>
      <w:r w:rsidRPr="00811A1B">
        <w:rPr>
          <w:rFonts w:ascii="Arial" w:hAnsi="Arial" w:cs="Arial"/>
        </w:rPr>
        <w:t>contribution</w:t>
      </w:r>
      <w:r w:rsidRPr="00811A1B">
        <w:rPr>
          <w:rFonts w:ascii="Arial" w:hAnsi="Arial" w:cs="Arial"/>
          <w:spacing w:val="-3"/>
        </w:rPr>
        <w:t xml:space="preserve"> </w:t>
      </w:r>
      <w:r w:rsidRPr="00811A1B">
        <w:rPr>
          <w:rFonts w:ascii="Arial" w:hAnsi="Arial" w:cs="Arial"/>
        </w:rPr>
        <w:t>or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recovery</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all</w:t>
      </w:r>
      <w:r w:rsidRPr="00811A1B">
        <w:rPr>
          <w:rFonts w:ascii="Arial" w:hAnsi="Arial" w:cs="Arial"/>
          <w:spacing w:val="-3"/>
        </w:rPr>
        <w:t xml:space="preserve"> </w:t>
      </w:r>
      <w:r w:rsidRPr="00811A1B">
        <w:rPr>
          <w:rFonts w:ascii="Arial" w:hAnsi="Arial" w:cs="Arial"/>
        </w:rPr>
        <w:t>or</w:t>
      </w:r>
      <w:r w:rsidRPr="00811A1B">
        <w:rPr>
          <w:rFonts w:ascii="Arial" w:hAnsi="Arial" w:cs="Arial"/>
          <w:spacing w:val="-3"/>
        </w:rPr>
        <w:t xml:space="preserve"> </w:t>
      </w:r>
      <w:r w:rsidRPr="00811A1B">
        <w:rPr>
          <w:rFonts w:ascii="Arial" w:hAnsi="Arial" w:cs="Arial"/>
        </w:rPr>
        <w:t>part</w:t>
      </w:r>
      <w:r w:rsidRPr="00811A1B">
        <w:rPr>
          <w:rFonts w:ascii="Arial" w:hAnsi="Arial" w:cs="Arial"/>
          <w:spacing w:val="-3"/>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disbursements</w:t>
      </w:r>
      <w:r w:rsidRPr="00811A1B">
        <w:rPr>
          <w:rFonts w:ascii="Arial" w:hAnsi="Arial" w:cs="Arial"/>
          <w:spacing w:val="-3"/>
        </w:rPr>
        <w:t xml:space="preserve"> </w:t>
      </w:r>
      <w:r w:rsidRPr="00811A1B">
        <w:rPr>
          <w:rFonts w:ascii="Arial" w:hAnsi="Arial" w:cs="Arial"/>
        </w:rPr>
        <w:t>made</w:t>
      </w:r>
      <w:r w:rsidRPr="00811A1B">
        <w:rPr>
          <w:rFonts w:ascii="Arial" w:hAnsi="Arial" w:cs="Arial"/>
          <w:spacing w:val="-4"/>
        </w:rPr>
        <w:t xml:space="preserve"> </w:t>
      </w:r>
      <w:r w:rsidRPr="00811A1B">
        <w:rPr>
          <w:rFonts w:ascii="Arial" w:hAnsi="Arial" w:cs="Arial"/>
        </w:rPr>
        <w:t>by</w:t>
      </w:r>
      <w:r w:rsidRPr="00811A1B">
        <w:rPr>
          <w:rFonts w:ascii="Arial" w:hAnsi="Arial" w:cs="Arial"/>
          <w:spacing w:val="-3"/>
        </w:rPr>
        <w:t xml:space="preserve"> </w:t>
      </w:r>
      <w:r w:rsidRPr="00811A1B">
        <w:rPr>
          <w:rFonts w:ascii="Arial" w:hAnsi="Arial" w:cs="Arial"/>
        </w:rPr>
        <w:t>it</w:t>
      </w:r>
      <w:r w:rsidRPr="00811A1B">
        <w:rPr>
          <w:rFonts w:ascii="Arial" w:hAnsi="Arial" w:cs="Arial"/>
          <w:spacing w:val="-2"/>
        </w:rPr>
        <w:t xml:space="preserve"> </w:t>
      </w:r>
      <w:r w:rsidRPr="00811A1B">
        <w:rPr>
          <w:rFonts w:ascii="Arial" w:hAnsi="Arial" w:cs="Arial"/>
        </w:rPr>
        <w:t>as provided for in Article 18(1) of this Agreement.</w:t>
      </w:r>
    </w:p>
    <w:p w:rsidR="007057AE" w:rsidRPr="00811A1B" w:rsidRDefault="007057AE">
      <w:pPr>
        <w:pStyle w:val="BodyText"/>
        <w:spacing w:before="4"/>
        <w:ind w:left="0"/>
        <w:jc w:val="left"/>
        <w:rPr>
          <w:rFonts w:ascii="Arial" w:hAnsi="Arial" w:cs="Arial"/>
          <w:sz w:val="22"/>
          <w:szCs w:val="22"/>
        </w:rPr>
      </w:pPr>
    </w:p>
    <w:p w:rsidR="007057AE" w:rsidRPr="00811A1B" w:rsidRDefault="00575FE2">
      <w:pPr>
        <w:pStyle w:val="Heading3"/>
        <w:spacing w:line="278" w:lineRule="auto"/>
        <w:ind w:left="1390" w:right="397" w:hanging="852"/>
        <w:jc w:val="both"/>
        <w:rPr>
          <w:rFonts w:ascii="Arial" w:hAnsi="Arial" w:cs="Arial"/>
          <w:sz w:val="22"/>
          <w:szCs w:val="22"/>
        </w:rPr>
      </w:pPr>
      <w:bookmarkStart w:id="18" w:name="_bookmark15"/>
      <w:bookmarkEnd w:id="18"/>
      <w:r w:rsidRPr="00811A1B">
        <w:rPr>
          <w:rFonts w:ascii="Arial" w:hAnsi="Arial" w:cs="Arial"/>
          <w:sz w:val="22"/>
          <w:szCs w:val="22"/>
        </w:rPr>
        <w:t>Article</w:t>
      </w:r>
      <w:r w:rsidRPr="00811A1B">
        <w:rPr>
          <w:rFonts w:ascii="Arial" w:hAnsi="Arial" w:cs="Arial"/>
          <w:spacing w:val="-3"/>
          <w:sz w:val="22"/>
          <w:szCs w:val="22"/>
        </w:rPr>
        <w:t xml:space="preserve"> </w:t>
      </w:r>
      <w:r w:rsidRPr="00811A1B">
        <w:rPr>
          <w:rFonts w:ascii="Arial" w:hAnsi="Arial" w:cs="Arial"/>
          <w:sz w:val="22"/>
          <w:szCs w:val="22"/>
        </w:rPr>
        <w:t>12</w:t>
      </w:r>
      <w:r w:rsidR="00400A9A" w:rsidRPr="00811A1B">
        <w:rPr>
          <w:rFonts w:ascii="Arial" w:hAnsi="Arial" w:cs="Arial"/>
          <w:spacing w:val="80"/>
          <w:sz w:val="22"/>
          <w:szCs w:val="22"/>
        </w:rPr>
        <w:t xml:space="preserve"> </w:t>
      </w:r>
      <w:r w:rsidRPr="00811A1B">
        <w:rPr>
          <w:rFonts w:ascii="Arial" w:hAnsi="Arial" w:cs="Arial"/>
          <w:sz w:val="22"/>
          <w:szCs w:val="22"/>
        </w:rPr>
        <w:t>Rights</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4"/>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Union</w:t>
      </w:r>
      <w:r w:rsidRPr="00811A1B">
        <w:rPr>
          <w:rFonts w:ascii="Arial" w:hAnsi="Arial" w:cs="Arial"/>
          <w:spacing w:val="-1"/>
          <w:sz w:val="22"/>
          <w:szCs w:val="22"/>
        </w:rPr>
        <w:t xml:space="preserve"> </w:t>
      </w:r>
      <w:r w:rsidRPr="00811A1B">
        <w:rPr>
          <w:rFonts w:ascii="Arial" w:hAnsi="Arial" w:cs="Arial"/>
          <w:sz w:val="22"/>
          <w:szCs w:val="22"/>
        </w:rPr>
        <w:t>institutions,</w:t>
      </w:r>
      <w:r w:rsidRPr="00811A1B">
        <w:rPr>
          <w:rFonts w:ascii="Arial" w:hAnsi="Arial" w:cs="Arial"/>
          <w:spacing w:val="-2"/>
          <w:sz w:val="22"/>
          <w:szCs w:val="22"/>
        </w:rPr>
        <w:t xml:space="preserve"> </w:t>
      </w:r>
      <w:r w:rsidRPr="00811A1B">
        <w:rPr>
          <w:rFonts w:ascii="Arial" w:hAnsi="Arial" w:cs="Arial"/>
          <w:sz w:val="22"/>
          <w:szCs w:val="22"/>
        </w:rPr>
        <w:t>bodies,</w:t>
      </w:r>
      <w:r w:rsidRPr="00811A1B">
        <w:rPr>
          <w:rFonts w:ascii="Arial" w:hAnsi="Arial" w:cs="Arial"/>
          <w:spacing w:val="-2"/>
          <w:sz w:val="22"/>
          <w:szCs w:val="22"/>
        </w:rPr>
        <w:t xml:space="preserve"> </w:t>
      </w:r>
      <w:r w:rsidRPr="00811A1B">
        <w:rPr>
          <w:rFonts w:ascii="Arial" w:hAnsi="Arial" w:cs="Arial"/>
          <w:sz w:val="22"/>
          <w:szCs w:val="22"/>
        </w:rPr>
        <w:t>offices</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agencies</w:t>
      </w:r>
      <w:r w:rsidRPr="00811A1B">
        <w:rPr>
          <w:rFonts w:ascii="Arial" w:hAnsi="Arial" w:cs="Arial"/>
          <w:spacing w:val="-3"/>
          <w:sz w:val="22"/>
          <w:szCs w:val="22"/>
        </w:rPr>
        <w:t xml:space="preserve"> </w:t>
      </w:r>
      <w:r w:rsidRPr="00811A1B">
        <w:rPr>
          <w:rFonts w:ascii="Arial" w:hAnsi="Arial" w:cs="Arial"/>
          <w:sz w:val="22"/>
          <w:szCs w:val="22"/>
        </w:rPr>
        <w:t>to</w:t>
      </w:r>
      <w:r w:rsidRPr="00811A1B">
        <w:rPr>
          <w:rFonts w:ascii="Arial" w:hAnsi="Arial" w:cs="Arial"/>
          <w:spacing w:val="-2"/>
          <w:sz w:val="22"/>
          <w:szCs w:val="22"/>
        </w:rPr>
        <w:t xml:space="preserve"> </w:t>
      </w:r>
      <w:r w:rsidRPr="00811A1B">
        <w:rPr>
          <w:rFonts w:ascii="Arial" w:hAnsi="Arial" w:cs="Arial"/>
          <w:sz w:val="22"/>
          <w:szCs w:val="22"/>
        </w:rPr>
        <w:t>monitor</w:t>
      </w:r>
      <w:r w:rsidRPr="00811A1B">
        <w:rPr>
          <w:rFonts w:ascii="Arial" w:hAnsi="Arial" w:cs="Arial"/>
          <w:spacing w:val="-4"/>
          <w:sz w:val="22"/>
          <w:szCs w:val="22"/>
        </w:rPr>
        <w:t xml:space="preserve"> </w:t>
      </w:r>
      <w:r w:rsidRPr="00811A1B">
        <w:rPr>
          <w:rFonts w:ascii="Arial" w:hAnsi="Arial" w:cs="Arial"/>
          <w:sz w:val="22"/>
          <w:szCs w:val="22"/>
        </w:rPr>
        <w:t>the implementation of the Facility, investigate and obtain access</w:t>
      </w:r>
    </w:p>
    <w:p w:rsidR="007057AE" w:rsidRPr="00811A1B" w:rsidRDefault="00575FE2">
      <w:pPr>
        <w:pStyle w:val="ListParagraph"/>
        <w:numPr>
          <w:ilvl w:val="0"/>
          <w:numId w:val="34"/>
        </w:numPr>
        <w:tabs>
          <w:tab w:val="left" w:pos="1390"/>
        </w:tabs>
        <w:spacing w:before="116" w:line="276" w:lineRule="auto"/>
        <w:ind w:right="390"/>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agents</w:t>
      </w:r>
      <w:r w:rsidRPr="00811A1B">
        <w:rPr>
          <w:rFonts w:ascii="Arial" w:hAnsi="Arial" w:cs="Arial"/>
          <w:spacing w:val="-9"/>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OLAF,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European</w:t>
      </w:r>
      <w:r w:rsidRPr="00811A1B">
        <w:rPr>
          <w:rFonts w:ascii="Arial" w:hAnsi="Arial" w:cs="Arial"/>
          <w:spacing w:val="-10"/>
        </w:rPr>
        <w:t xml:space="preserve"> </w:t>
      </w:r>
      <w:r w:rsidRPr="00811A1B">
        <w:rPr>
          <w:rFonts w:ascii="Arial" w:hAnsi="Arial" w:cs="Arial"/>
        </w:rPr>
        <w:t>Court</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Auditors,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8"/>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EPPO shall, within the limits of their respective mandates, have the right to carry out any investigative or audit acts, including technical, financial and system verifications or audits, that they may consider necessary to follow the implementation of the Reform Agenda.</w:t>
      </w:r>
      <w:r w:rsidRPr="00811A1B">
        <w:rPr>
          <w:rFonts w:ascii="Arial" w:hAnsi="Arial" w:cs="Arial"/>
          <w:spacing w:val="-6"/>
        </w:rPr>
        <w:t xml:space="preserve"> </w:t>
      </w:r>
      <w:r w:rsidRPr="00811A1B">
        <w:rPr>
          <w:rFonts w:ascii="Arial" w:hAnsi="Arial" w:cs="Arial"/>
        </w:rPr>
        <w:t>This</w:t>
      </w:r>
      <w:r w:rsidRPr="00811A1B">
        <w:rPr>
          <w:rFonts w:ascii="Arial" w:hAnsi="Arial" w:cs="Arial"/>
          <w:spacing w:val="-5"/>
        </w:rPr>
        <w:t xml:space="preserve"> </w:t>
      </w:r>
      <w:r w:rsidRPr="00811A1B">
        <w:rPr>
          <w:rFonts w:ascii="Arial" w:hAnsi="Arial" w:cs="Arial"/>
        </w:rPr>
        <w:t>includes</w:t>
      </w:r>
      <w:r w:rsidRPr="00811A1B">
        <w:rPr>
          <w:rFonts w:ascii="Arial" w:hAnsi="Arial" w:cs="Arial"/>
          <w:spacing w:val="-6"/>
        </w:rPr>
        <w:t xml:space="preserve"> </w:t>
      </w:r>
      <w:r w:rsidRPr="00811A1B">
        <w:rPr>
          <w:rFonts w:ascii="Arial" w:hAnsi="Arial" w:cs="Arial"/>
        </w:rPr>
        <w:t>visits</w:t>
      </w:r>
      <w:r w:rsidRPr="00811A1B">
        <w:rPr>
          <w:rFonts w:ascii="Arial" w:hAnsi="Arial" w:cs="Arial"/>
          <w:spacing w:val="-5"/>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sites</w:t>
      </w:r>
      <w:r w:rsidRPr="00811A1B">
        <w:rPr>
          <w:rFonts w:ascii="Arial" w:hAnsi="Arial" w:cs="Arial"/>
          <w:spacing w:val="-6"/>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premises</w:t>
      </w:r>
      <w:r w:rsidRPr="00811A1B">
        <w:rPr>
          <w:rFonts w:ascii="Arial" w:hAnsi="Arial" w:cs="Arial"/>
          <w:spacing w:val="-7"/>
        </w:rPr>
        <w:t xml:space="preserve"> </w:t>
      </w:r>
      <w:r w:rsidRPr="00811A1B">
        <w:rPr>
          <w:rFonts w:ascii="Arial" w:hAnsi="Arial" w:cs="Arial"/>
        </w:rPr>
        <w:t>where</w:t>
      </w:r>
      <w:r w:rsidRPr="00811A1B">
        <w:rPr>
          <w:rFonts w:ascii="Arial" w:hAnsi="Arial" w:cs="Arial"/>
          <w:spacing w:val="-8"/>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Facility-funded</w:t>
      </w:r>
      <w:r w:rsidRPr="00811A1B">
        <w:rPr>
          <w:rFonts w:ascii="Arial" w:hAnsi="Arial" w:cs="Arial"/>
          <w:spacing w:val="-6"/>
        </w:rPr>
        <w:t xml:space="preserve"> </w:t>
      </w:r>
      <w:r w:rsidRPr="00811A1B">
        <w:rPr>
          <w:rFonts w:ascii="Arial" w:hAnsi="Arial" w:cs="Arial"/>
        </w:rPr>
        <w:t>activities are, will or have been implemented or managed.</w:t>
      </w:r>
    </w:p>
    <w:p w:rsidR="007057AE" w:rsidRPr="00143B06" w:rsidRDefault="00575FE2" w:rsidP="00143B06">
      <w:pPr>
        <w:pStyle w:val="ListParagraph"/>
        <w:numPr>
          <w:ilvl w:val="0"/>
          <w:numId w:val="34"/>
        </w:numPr>
        <w:tabs>
          <w:tab w:val="left" w:pos="1390"/>
        </w:tabs>
        <w:spacing w:before="119" w:after="120" w:line="276" w:lineRule="auto"/>
        <w:ind w:left="1383" w:right="393" w:hanging="850"/>
        <w:rPr>
          <w:rFonts w:ascii="Arial" w:hAnsi="Arial" w:cs="Arial"/>
        </w:rPr>
      </w:pPr>
      <w:r w:rsidRPr="00143B06">
        <w:rPr>
          <w:rFonts w:ascii="Arial" w:hAnsi="Arial" w:cs="Arial"/>
        </w:rPr>
        <w:t>Under the same conditions referred to in paragraph 1 this Article and Article 9(4) of this Agreement, the Beneficiary shall ensure that the agents or representatives of the Commission, OLAF, the ECA and the EPPO can, each acting within their respective competences, inspect and collect all relevant documentation, digital data,</w:t>
      </w:r>
      <w:r w:rsidRPr="00143B06">
        <w:rPr>
          <w:rFonts w:ascii="Arial" w:hAnsi="Arial" w:cs="Arial"/>
          <w:spacing w:val="20"/>
        </w:rPr>
        <w:t xml:space="preserve"> </w:t>
      </w:r>
      <w:r w:rsidRPr="00143B06">
        <w:rPr>
          <w:rFonts w:ascii="Arial" w:hAnsi="Arial" w:cs="Arial"/>
        </w:rPr>
        <w:t>assets and</w:t>
      </w:r>
      <w:r w:rsidR="00143B06" w:rsidRPr="00143B06">
        <w:rPr>
          <w:rFonts w:ascii="Arial" w:hAnsi="Arial" w:cs="Arial"/>
        </w:rPr>
        <w:t xml:space="preserve"> </w:t>
      </w:r>
      <w:r w:rsidRPr="00143B06">
        <w:rPr>
          <w:rFonts w:ascii="Arial" w:hAnsi="Arial" w:cs="Arial"/>
        </w:rPr>
        <w:t>accounts pertaining to items financed under this Agreement, and assist them to carry out their tasks relating to the Facility.</w:t>
      </w:r>
    </w:p>
    <w:p w:rsidR="007057AE" w:rsidRPr="00811A1B" w:rsidRDefault="00575FE2" w:rsidP="00143B06">
      <w:pPr>
        <w:pStyle w:val="ListParagraph"/>
        <w:numPr>
          <w:ilvl w:val="0"/>
          <w:numId w:val="34"/>
        </w:numPr>
        <w:tabs>
          <w:tab w:val="left" w:pos="1390"/>
        </w:tabs>
        <w:spacing w:after="120" w:line="276" w:lineRule="auto"/>
        <w:ind w:left="1383" w:hanging="850"/>
        <w:rPr>
          <w:rFonts w:ascii="Arial" w:hAnsi="Arial" w:cs="Arial"/>
        </w:rPr>
      </w:pPr>
      <w:r w:rsidRPr="00811A1B">
        <w:rPr>
          <w:rFonts w:ascii="Arial" w:hAnsi="Arial" w:cs="Arial"/>
        </w:rPr>
        <w:t>Where privately-owned devices, which are not owned by the inspected authority, are used for work purposes, those</w:t>
      </w:r>
      <w:r w:rsidRPr="00811A1B">
        <w:rPr>
          <w:rFonts w:ascii="Arial" w:hAnsi="Arial" w:cs="Arial"/>
          <w:spacing w:val="-1"/>
        </w:rPr>
        <w:t xml:space="preserve"> </w:t>
      </w:r>
      <w:r w:rsidRPr="00811A1B">
        <w:rPr>
          <w:rFonts w:ascii="Arial" w:hAnsi="Arial" w:cs="Arial"/>
        </w:rPr>
        <w:t>devices may</w:t>
      </w:r>
      <w:r w:rsidRPr="00811A1B">
        <w:rPr>
          <w:rFonts w:ascii="Arial" w:hAnsi="Arial" w:cs="Arial"/>
          <w:spacing w:val="-1"/>
        </w:rPr>
        <w:t xml:space="preserve"> </w:t>
      </w:r>
      <w:r w:rsidRPr="00811A1B">
        <w:rPr>
          <w:rFonts w:ascii="Arial" w:hAnsi="Arial" w:cs="Arial"/>
        </w:rPr>
        <w:t>be</w:t>
      </w:r>
      <w:r w:rsidRPr="00811A1B">
        <w:rPr>
          <w:rFonts w:ascii="Arial" w:hAnsi="Arial" w:cs="Arial"/>
          <w:spacing w:val="-1"/>
        </w:rPr>
        <w:t xml:space="preserve"> </w:t>
      </w:r>
      <w:r w:rsidRPr="00811A1B">
        <w:rPr>
          <w:rFonts w:ascii="Arial" w:hAnsi="Arial" w:cs="Arial"/>
        </w:rPr>
        <w:t>subject to inspection by OLAF. OLAF shall</w:t>
      </w:r>
      <w:r w:rsidRPr="00811A1B">
        <w:rPr>
          <w:rFonts w:ascii="Arial" w:hAnsi="Arial" w:cs="Arial"/>
          <w:spacing w:val="-15"/>
        </w:rPr>
        <w:t xml:space="preserve"> </w:t>
      </w:r>
      <w:r w:rsidRPr="00811A1B">
        <w:rPr>
          <w:rFonts w:ascii="Arial" w:hAnsi="Arial" w:cs="Arial"/>
        </w:rPr>
        <w:t>subject</w:t>
      </w:r>
      <w:r w:rsidRPr="00811A1B">
        <w:rPr>
          <w:rFonts w:ascii="Arial" w:hAnsi="Arial" w:cs="Arial"/>
          <w:spacing w:val="-15"/>
        </w:rPr>
        <w:t xml:space="preserve"> </w:t>
      </w:r>
      <w:r w:rsidRPr="00811A1B">
        <w:rPr>
          <w:rFonts w:ascii="Arial" w:hAnsi="Arial" w:cs="Arial"/>
        </w:rPr>
        <w:t>such</w:t>
      </w:r>
      <w:r w:rsidRPr="00811A1B">
        <w:rPr>
          <w:rFonts w:ascii="Arial" w:hAnsi="Arial" w:cs="Arial"/>
          <w:spacing w:val="-15"/>
        </w:rPr>
        <w:t xml:space="preserve"> </w:t>
      </w:r>
      <w:r w:rsidRPr="00811A1B">
        <w:rPr>
          <w:rFonts w:ascii="Arial" w:hAnsi="Arial" w:cs="Arial"/>
        </w:rPr>
        <w:t>devices</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inspection</w:t>
      </w:r>
      <w:r w:rsidRPr="00811A1B">
        <w:rPr>
          <w:rFonts w:ascii="Arial" w:hAnsi="Arial" w:cs="Arial"/>
          <w:spacing w:val="-15"/>
        </w:rPr>
        <w:t xml:space="preserve"> </w:t>
      </w:r>
      <w:r w:rsidRPr="00811A1B">
        <w:rPr>
          <w:rFonts w:ascii="Arial" w:hAnsi="Arial" w:cs="Arial"/>
        </w:rPr>
        <w:t>only</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same</w:t>
      </w:r>
      <w:r w:rsidRPr="00811A1B">
        <w:rPr>
          <w:rFonts w:ascii="Arial" w:hAnsi="Arial" w:cs="Arial"/>
          <w:spacing w:val="-15"/>
        </w:rPr>
        <w:t xml:space="preserve"> </w:t>
      </w:r>
      <w:r w:rsidRPr="00811A1B">
        <w:rPr>
          <w:rFonts w:ascii="Arial" w:hAnsi="Arial" w:cs="Arial"/>
        </w:rPr>
        <w:t>conditions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same extent that national control authorities are allowed to investigate privately-owned devices</w:t>
      </w:r>
      <w:r w:rsidRPr="00811A1B">
        <w:rPr>
          <w:rFonts w:ascii="Arial" w:hAnsi="Arial" w:cs="Arial"/>
          <w:spacing w:val="-12"/>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where</w:t>
      </w:r>
      <w:r w:rsidRPr="00811A1B">
        <w:rPr>
          <w:rFonts w:ascii="Arial" w:hAnsi="Arial" w:cs="Arial"/>
          <w:spacing w:val="-13"/>
        </w:rPr>
        <w:t xml:space="preserve"> </w:t>
      </w:r>
      <w:r w:rsidRPr="00811A1B">
        <w:rPr>
          <w:rFonts w:ascii="Arial" w:hAnsi="Arial" w:cs="Arial"/>
        </w:rPr>
        <w:t>OLAF</w:t>
      </w:r>
      <w:r w:rsidRPr="00811A1B">
        <w:rPr>
          <w:rFonts w:ascii="Arial" w:hAnsi="Arial" w:cs="Arial"/>
          <w:spacing w:val="-12"/>
        </w:rPr>
        <w:t xml:space="preserve"> </w:t>
      </w:r>
      <w:r w:rsidRPr="00811A1B">
        <w:rPr>
          <w:rFonts w:ascii="Arial" w:hAnsi="Arial" w:cs="Arial"/>
        </w:rPr>
        <w:t>has</w:t>
      </w:r>
      <w:r w:rsidRPr="00811A1B">
        <w:rPr>
          <w:rFonts w:ascii="Arial" w:hAnsi="Arial" w:cs="Arial"/>
          <w:spacing w:val="-12"/>
        </w:rPr>
        <w:t xml:space="preserve"> </w:t>
      </w:r>
      <w:r w:rsidRPr="00811A1B">
        <w:rPr>
          <w:rFonts w:ascii="Arial" w:hAnsi="Arial" w:cs="Arial"/>
        </w:rPr>
        <w:t>reasonable</w:t>
      </w:r>
      <w:r w:rsidRPr="00811A1B">
        <w:rPr>
          <w:rFonts w:ascii="Arial" w:hAnsi="Arial" w:cs="Arial"/>
          <w:spacing w:val="-13"/>
        </w:rPr>
        <w:t xml:space="preserve"> </w:t>
      </w:r>
      <w:r w:rsidRPr="00811A1B">
        <w:rPr>
          <w:rFonts w:ascii="Arial" w:hAnsi="Arial" w:cs="Arial"/>
        </w:rPr>
        <w:t>grounds</w:t>
      </w:r>
      <w:r w:rsidRPr="00811A1B">
        <w:rPr>
          <w:rFonts w:ascii="Arial" w:hAnsi="Arial" w:cs="Arial"/>
          <w:spacing w:val="-12"/>
        </w:rPr>
        <w:t xml:space="preserve"> </w:t>
      </w:r>
      <w:r w:rsidRPr="00811A1B">
        <w:rPr>
          <w:rFonts w:ascii="Arial" w:hAnsi="Arial" w:cs="Arial"/>
        </w:rPr>
        <w:t>for</w:t>
      </w:r>
      <w:r w:rsidRPr="00811A1B">
        <w:rPr>
          <w:rFonts w:ascii="Arial" w:hAnsi="Arial" w:cs="Arial"/>
          <w:spacing w:val="-13"/>
        </w:rPr>
        <w:t xml:space="preserve"> </w:t>
      </w:r>
      <w:r w:rsidRPr="00811A1B">
        <w:rPr>
          <w:rFonts w:ascii="Arial" w:hAnsi="Arial" w:cs="Arial"/>
        </w:rPr>
        <w:t>suspecting</w:t>
      </w:r>
      <w:r w:rsidRPr="00811A1B">
        <w:rPr>
          <w:rFonts w:ascii="Arial" w:hAnsi="Arial" w:cs="Arial"/>
          <w:spacing w:val="-12"/>
        </w:rPr>
        <w:t xml:space="preserve"> </w:t>
      </w:r>
      <w:r w:rsidRPr="00811A1B">
        <w:rPr>
          <w:rFonts w:ascii="Arial" w:hAnsi="Arial" w:cs="Arial"/>
        </w:rPr>
        <w:t>that</w:t>
      </w:r>
      <w:r w:rsidRPr="00811A1B">
        <w:rPr>
          <w:rFonts w:ascii="Arial" w:hAnsi="Arial" w:cs="Arial"/>
          <w:spacing w:val="-12"/>
        </w:rPr>
        <w:t xml:space="preserve"> </w:t>
      </w:r>
      <w:r w:rsidRPr="00811A1B">
        <w:rPr>
          <w:rFonts w:ascii="Arial" w:hAnsi="Arial" w:cs="Arial"/>
        </w:rPr>
        <w:t>their</w:t>
      </w:r>
      <w:r w:rsidRPr="00811A1B">
        <w:rPr>
          <w:rFonts w:ascii="Arial" w:hAnsi="Arial" w:cs="Arial"/>
          <w:spacing w:val="-11"/>
        </w:rPr>
        <w:t xml:space="preserve"> </w:t>
      </w:r>
      <w:r w:rsidRPr="00811A1B">
        <w:rPr>
          <w:rFonts w:ascii="Arial" w:hAnsi="Arial" w:cs="Arial"/>
        </w:rPr>
        <w:t>content</w:t>
      </w:r>
      <w:r w:rsidRPr="00811A1B">
        <w:rPr>
          <w:rFonts w:ascii="Arial" w:hAnsi="Arial" w:cs="Arial"/>
          <w:spacing w:val="-12"/>
        </w:rPr>
        <w:t xml:space="preserve"> </w:t>
      </w:r>
      <w:r w:rsidRPr="00811A1B">
        <w:rPr>
          <w:rFonts w:ascii="Arial" w:hAnsi="Arial" w:cs="Arial"/>
        </w:rPr>
        <w:t>may be relevant for the investigation.</w:t>
      </w:r>
    </w:p>
    <w:p w:rsidR="007057AE" w:rsidRPr="00811A1B" w:rsidRDefault="00575FE2" w:rsidP="00143B06">
      <w:pPr>
        <w:pStyle w:val="ListParagraph"/>
        <w:numPr>
          <w:ilvl w:val="0"/>
          <w:numId w:val="34"/>
        </w:numPr>
        <w:tabs>
          <w:tab w:val="left" w:pos="1390"/>
        </w:tabs>
        <w:spacing w:after="120" w:line="276" w:lineRule="auto"/>
        <w:ind w:left="1383" w:right="391" w:hanging="850"/>
        <w:rPr>
          <w:rFonts w:ascii="Arial" w:hAnsi="Arial" w:cs="Arial"/>
        </w:rPr>
      </w:pPr>
      <w:r w:rsidRPr="00811A1B">
        <w:rPr>
          <w:rFonts w:ascii="Arial" w:hAnsi="Arial" w:cs="Arial"/>
        </w:rPr>
        <w:t>To ensure the effective protection of the financial interests of the Union, the Commission,</w:t>
      </w:r>
      <w:r w:rsidRPr="00811A1B">
        <w:rPr>
          <w:rFonts w:ascii="Arial" w:hAnsi="Arial" w:cs="Arial"/>
          <w:spacing w:val="-1"/>
        </w:rPr>
        <w:t xml:space="preserve"> </w:t>
      </w:r>
      <w:r w:rsidRPr="00811A1B">
        <w:rPr>
          <w:rFonts w:ascii="Arial" w:hAnsi="Arial" w:cs="Arial"/>
        </w:rPr>
        <w:t>OLAF</w:t>
      </w:r>
      <w:r w:rsidRPr="00811A1B">
        <w:rPr>
          <w:rFonts w:ascii="Arial" w:hAnsi="Arial" w:cs="Arial"/>
          <w:spacing w:val="-1"/>
        </w:rPr>
        <w:t xml:space="preserve"> </w:t>
      </w:r>
      <w:r w:rsidRPr="00811A1B">
        <w:rPr>
          <w:rFonts w:ascii="Arial" w:hAnsi="Arial" w:cs="Arial"/>
        </w:rPr>
        <w:t>and the EPPO, shall be able to conduct all relevant investigative acts within their respective competences, and in particular, in the case of OLAF, on- the-spot checks and inspections. These checks and inspections shall be prepared and conducted</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close</w:t>
      </w:r>
      <w:r w:rsidRPr="00811A1B">
        <w:rPr>
          <w:rFonts w:ascii="Arial" w:hAnsi="Arial" w:cs="Arial"/>
          <w:spacing w:val="-4"/>
        </w:rPr>
        <w:t xml:space="preserve"> </w:t>
      </w:r>
      <w:r w:rsidRPr="00811A1B">
        <w:rPr>
          <w:rFonts w:ascii="Arial" w:hAnsi="Arial" w:cs="Arial"/>
        </w:rPr>
        <w:t>collaboration</w:t>
      </w:r>
      <w:r w:rsidRPr="00811A1B">
        <w:rPr>
          <w:rFonts w:ascii="Arial" w:hAnsi="Arial" w:cs="Arial"/>
          <w:spacing w:val="-4"/>
        </w:rPr>
        <w:t xml:space="preserve"> </w:t>
      </w:r>
      <w:r w:rsidRPr="00811A1B">
        <w:rPr>
          <w:rFonts w:ascii="Arial" w:hAnsi="Arial" w:cs="Arial"/>
        </w:rPr>
        <w:t>with</w:t>
      </w:r>
      <w:r w:rsidRPr="00811A1B">
        <w:rPr>
          <w:rFonts w:ascii="Arial" w:hAnsi="Arial" w:cs="Arial"/>
          <w:spacing w:val="-2"/>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Beneficiary,</w:t>
      </w:r>
      <w:r w:rsidRPr="00811A1B">
        <w:rPr>
          <w:rFonts w:ascii="Arial" w:hAnsi="Arial" w:cs="Arial"/>
          <w:spacing w:val="-4"/>
        </w:rPr>
        <w:t xml:space="preserve"> </w:t>
      </w:r>
      <w:r w:rsidRPr="00811A1B">
        <w:rPr>
          <w:rFonts w:ascii="Arial" w:hAnsi="Arial" w:cs="Arial"/>
        </w:rPr>
        <w:t>which</w:t>
      </w:r>
      <w:r w:rsidRPr="00811A1B">
        <w:rPr>
          <w:rFonts w:ascii="Arial" w:hAnsi="Arial" w:cs="Arial"/>
          <w:spacing w:val="-4"/>
        </w:rPr>
        <w:t xml:space="preserve"> </w:t>
      </w:r>
      <w:r w:rsidRPr="00811A1B">
        <w:rPr>
          <w:rFonts w:ascii="Arial" w:hAnsi="Arial" w:cs="Arial"/>
        </w:rPr>
        <w:t>shall</w:t>
      </w:r>
      <w:r w:rsidRPr="00811A1B">
        <w:rPr>
          <w:rFonts w:ascii="Arial" w:hAnsi="Arial" w:cs="Arial"/>
          <w:spacing w:val="-4"/>
        </w:rPr>
        <w:t xml:space="preserve"> </w:t>
      </w:r>
      <w:r w:rsidRPr="00811A1B">
        <w:rPr>
          <w:rFonts w:ascii="Arial" w:hAnsi="Arial" w:cs="Arial"/>
        </w:rPr>
        <w:t>be</w:t>
      </w:r>
      <w:r w:rsidRPr="00811A1B">
        <w:rPr>
          <w:rFonts w:ascii="Arial" w:hAnsi="Arial" w:cs="Arial"/>
          <w:spacing w:val="-5"/>
        </w:rPr>
        <w:t xml:space="preserve"> </w:t>
      </w:r>
      <w:r w:rsidRPr="00811A1B">
        <w:rPr>
          <w:rFonts w:ascii="Arial" w:hAnsi="Arial" w:cs="Arial"/>
        </w:rPr>
        <w:t>notified</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good time</w:t>
      </w:r>
      <w:r w:rsidRPr="00811A1B">
        <w:rPr>
          <w:rFonts w:ascii="Arial" w:hAnsi="Arial" w:cs="Arial"/>
          <w:spacing w:val="-5"/>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object,</w:t>
      </w:r>
      <w:r w:rsidRPr="00811A1B">
        <w:rPr>
          <w:rFonts w:ascii="Arial" w:hAnsi="Arial" w:cs="Arial"/>
          <w:spacing w:val="-4"/>
        </w:rPr>
        <w:t xml:space="preserve"> </w:t>
      </w:r>
      <w:r w:rsidRPr="00811A1B">
        <w:rPr>
          <w:rFonts w:ascii="Arial" w:hAnsi="Arial" w:cs="Arial"/>
        </w:rPr>
        <w:t>purpose</w:t>
      </w:r>
      <w:r w:rsidRPr="00811A1B">
        <w:rPr>
          <w:rFonts w:ascii="Arial" w:hAnsi="Arial" w:cs="Arial"/>
          <w:spacing w:val="-6"/>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legal</w:t>
      </w:r>
      <w:r w:rsidRPr="00811A1B">
        <w:rPr>
          <w:rFonts w:ascii="Arial" w:hAnsi="Arial" w:cs="Arial"/>
          <w:spacing w:val="-4"/>
        </w:rPr>
        <w:t xml:space="preserve"> </w:t>
      </w:r>
      <w:r w:rsidRPr="00811A1B">
        <w:rPr>
          <w:rFonts w:ascii="Arial" w:hAnsi="Arial" w:cs="Arial"/>
        </w:rPr>
        <w:t>basis</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checks</w:t>
      </w:r>
      <w:r w:rsidRPr="00811A1B">
        <w:rPr>
          <w:rFonts w:ascii="Arial" w:hAnsi="Arial" w:cs="Arial"/>
          <w:spacing w:val="-5"/>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inspections,</w:t>
      </w:r>
      <w:r w:rsidRPr="00811A1B">
        <w:rPr>
          <w:rFonts w:ascii="Arial" w:hAnsi="Arial" w:cs="Arial"/>
          <w:spacing w:val="-5"/>
        </w:rPr>
        <w:t xml:space="preserve"> </w:t>
      </w:r>
      <w:r w:rsidRPr="00811A1B">
        <w:rPr>
          <w:rFonts w:ascii="Arial" w:hAnsi="Arial" w:cs="Arial"/>
        </w:rPr>
        <w:t>so</w:t>
      </w:r>
      <w:r w:rsidRPr="00811A1B">
        <w:rPr>
          <w:rFonts w:ascii="Arial" w:hAnsi="Arial" w:cs="Arial"/>
          <w:spacing w:val="-2"/>
        </w:rPr>
        <w:t xml:space="preserve"> </w:t>
      </w:r>
      <w:r w:rsidRPr="00811A1B">
        <w:rPr>
          <w:rFonts w:ascii="Arial" w:hAnsi="Arial" w:cs="Arial"/>
        </w:rPr>
        <w:t>that</w:t>
      </w:r>
      <w:r w:rsidRPr="00811A1B">
        <w:rPr>
          <w:rFonts w:ascii="Arial" w:hAnsi="Arial" w:cs="Arial"/>
          <w:spacing w:val="-5"/>
        </w:rPr>
        <w:t xml:space="preserve"> </w:t>
      </w:r>
      <w:r w:rsidRPr="00811A1B">
        <w:rPr>
          <w:rFonts w:ascii="Arial" w:hAnsi="Arial" w:cs="Arial"/>
        </w:rPr>
        <w:t>it</w:t>
      </w:r>
      <w:r w:rsidRPr="00811A1B">
        <w:rPr>
          <w:rFonts w:ascii="Arial" w:hAnsi="Arial" w:cs="Arial"/>
          <w:spacing w:val="-4"/>
        </w:rPr>
        <w:t xml:space="preserve"> </w:t>
      </w:r>
      <w:r w:rsidRPr="00811A1B">
        <w:rPr>
          <w:rFonts w:ascii="Arial" w:hAnsi="Arial" w:cs="Arial"/>
        </w:rPr>
        <w:t>can provide all the required assistance. The Beneficiary shall identify a service with law- enforcement powers, which will assist OLAF in conducting investigations in accordance with Regulation (EU, Euratom) No 883/2013 and Regulation (EC, Euratom) No</w:t>
      </w:r>
      <w:r w:rsidRPr="00811A1B">
        <w:rPr>
          <w:rFonts w:ascii="Arial" w:hAnsi="Arial" w:cs="Arial"/>
          <w:spacing w:val="-2"/>
        </w:rPr>
        <w:t xml:space="preserve"> </w:t>
      </w:r>
      <w:r w:rsidRPr="00811A1B">
        <w:rPr>
          <w:rFonts w:ascii="Arial" w:hAnsi="Arial" w:cs="Arial"/>
        </w:rPr>
        <w:t>2185/1996 upon OLAF’s request and cooperate with the EPPO in the exercise of its competences.</w:t>
      </w:r>
    </w:p>
    <w:p w:rsidR="007057AE" w:rsidRPr="00811A1B" w:rsidRDefault="00575FE2" w:rsidP="00143B06">
      <w:pPr>
        <w:pStyle w:val="ListParagraph"/>
        <w:numPr>
          <w:ilvl w:val="0"/>
          <w:numId w:val="34"/>
        </w:numPr>
        <w:tabs>
          <w:tab w:val="left" w:pos="1390"/>
        </w:tabs>
        <w:spacing w:after="120" w:line="276" w:lineRule="auto"/>
        <w:ind w:left="1383" w:hanging="850"/>
        <w:rPr>
          <w:rFonts w:ascii="Arial" w:hAnsi="Arial" w:cs="Arial"/>
        </w:rPr>
      </w:pPr>
      <w:r w:rsidRPr="00811A1B">
        <w:rPr>
          <w:rFonts w:ascii="Arial" w:hAnsi="Arial" w:cs="Arial"/>
        </w:rPr>
        <w:t>Where the inspected person or entity resists an on-the-spot check, investigation or inspection, the Beneficiary acting in accordance with its own</w:t>
      </w:r>
      <w:r w:rsidRPr="00811A1B">
        <w:rPr>
          <w:rFonts w:ascii="Arial" w:hAnsi="Arial" w:cs="Arial"/>
          <w:spacing w:val="-1"/>
        </w:rPr>
        <w:t xml:space="preserve"> </w:t>
      </w:r>
      <w:r w:rsidRPr="00811A1B">
        <w:rPr>
          <w:rFonts w:ascii="Arial" w:hAnsi="Arial" w:cs="Arial"/>
        </w:rPr>
        <w:t>national laws and rules, shall provide to the Commission, OLAF and the EPPO the necessary assistance to allow them to carry out their duty in conducting an on-the-spot check or inspection.</w:t>
      </w:r>
    </w:p>
    <w:p w:rsidR="007057AE" w:rsidRPr="00811A1B" w:rsidRDefault="00575FE2" w:rsidP="00143B06">
      <w:pPr>
        <w:pStyle w:val="ListParagraph"/>
        <w:numPr>
          <w:ilvl w:val="0"/>
          <w:numId w:val="34"/>
        </w:numPr>
        <w:tabs>
          <w:tab w:val="left" w:pos="1390"/>
        </w:tabs>
        <w:spacing w:after="120" w:line="276" w:lineRule="auto"/>
        <w:ind w:left="1383" w:right="393" w:hanging="850"/>
        <w:rPr>
          <w:rFonts w:ascii="Arial" w:hAnsi="Arial" w:cs="Arial"/>
        </w:rPr>
      </w:pPr>
      <w:r w:rsidRPr="00811A1B">
        <w:rPr>
          <w:rFonts w:ascii="Arial" w:hAnsi="Arial" w:cs="Arial"/>
        </w:rPr>
        <w:lastRenderedPageBreak/>
        <w:t>The following bodies may exert their rights provided for in Article 129(1) of the Financial</w:t>
      </w:r>
      <w:r w:rsidRPr="00811A1B">
        <w:rPr>
          <w:rFonts w:ascii="Arial" w:hAnsi="Arial" w:cs="Arial"/>
          <w:spacing w:val="-14"/>
        </w:rPr>
        <w:t xml:space="preserve"> </w:t>
      </w:r>
      <w:r w:rsidRPr="00811A1B">
        <w:rPr>
          <w:rFonts w:ascii="Arial" w:hAnsi="Arial" w:cs="Arial"/>
        </w:rPr>
        <w:t>Regulation</w:t>
      </w:r>
      <w:r w:rsidRPr="00811A1B">
        <w:rPr>
          <w:rFonts w:ascii="Arial" w:hAnsi="Arial" w:cs="Arial"/>
          <w:spacing w:val="-14"/>
        </w:rPr>
        <w:t xml:space="preserve"> </w:t>
      </w:r>
      <w:r w:rsidRPr="00811A1B">
        <w:rPr>
          <w:rFonts w:ascii="Arial" w:hAnsi="Arial" w:cs="Arial"/>
        </w:rPr>
        <w:t>to</w:t>
      </w:r>
      <w:r w:rsidRPr="00811A1B">
        <w:rPr>
          <w:rFonts w:ascii="Arial" w:hAnsi="Arial" w:cs="Arial"/>
          <w:spacing w:val="-14"/>
        </w:rPr>
        <w:t xml:space="preserve"> </w:t>
      </w:r>
      <w:r w:rsidRPr="00811A1B">
        <w:rPr>
          <w:rFonts w:ascii="Arial" w:hAnsi="Arial" w:cs="Arial"/>
        </w:rPr>
        <w:t>carry</w:t>
      </w:r>
      <w:r w:rsidRPr="00811A1B">
        <w:rPr>
          <w:rFonts w:ascii="Arial" w:hAnsi="Arial" w:cs="Arial"/>
          <w:spacing w:val="-14"/>
        </w:rPr>
        <w:t xml:space="preserve"> </w:t>
      </w:r>
      <w:r w:rsidRPr="00811A1B">
        <w:rPr>
          <w:rFonts w:ascii="Arial" w:hAnsi="Arial" w:cs="Arial"/>
        </w:rPr>
        <w:t>out</w:t>
      </w:r>
      <w:r w:rsidRPr="00811A1B">
        <w:rPr>
          <w:rFonts w:ascii="Arial" w:hAnsi="Arial" w:cs="Arial"/>
          <w:spacing w:val="-14"/>
        </w:rPr>
        <w:t xml:space="preserve"> </w:t>
      </w:r>
      <w:r w:rsidRPr="00811A1B">
        <w:rPr>
          <w:rFonts w:ascii="Arial" w:hAnsi="Arial" w:cs="Arial"/>
        </w:rPr>
        <w:t>reviews,</w:t>
      </w:r>
      <w:r w:rsidRPr="00811A1B">
        <w:rPr>
          <w:rFonts w:ascii="Arial" w:hAnsi="Arial" w:cs="Arial"/>
          <w:spacing w:val="-11"/>
        </w:rPr>
        <w:t xml:space="preserve"> </w:t>
      </w:r>
      <w:r w:rsidRPr="00811A1B">
        <w:rPr>
          <w:rFonts w:ascii="Arial" w:hAnsi="Arial" w:cs="Arial"/>
        </w:rPr>
        <w:t>checks,</w:t>
      </w:r>
      <w:r w:rsidRPr="00811A1B">
        <w:rPr>
          <w:rFonts w:ascii="Arial" w:hAnsi="Arial" w:cs="Arial"/>
          <w:spacing w:val="-11"/>
        </w:rPr>
        <w:t xml:space="preserve"> </w:t>
      </w:r>
      <w:r w:rsidRPr="00811A1B">
        <w:rPr>
          <w:rFonts w:ascii="Arial" w:hAnsi="Arial" w:cs="Arial"/>
        </w:rPr>
        <w:t>audits</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investigations,</w:t>
      </w:r>
      <w:r w:rsidRPr="00811A1B">
        <w:rPr>
          <w:rFonts w:ascii="Arial" w:hAnsi="Arial" w:cs="Arial"/>
          <w:spacing w:val="-15"/>
        </w:rPr>
        <w:t xml:space="preserve"> </w:t>
      </w:r>
      <w:r w:rsidRPr="00811A1B">
        <w:rPr>
          <w:rFonts w:ascii="Arial" w:hAnsi="Arial" w:cs="Arial"/>
        </w:rPr>
        <w:t>within</w:t>
      </w:r>
      <w:r w:rsidRPr="00811A1B">
        <w:rPr>
          <w:rFonts w:ascii="Arial" w:hAnsi="Arial" w:cs="Arial"/>
          <w:spacing w:val="-14"/>
        </w:rPr>
        <w:t xml:space="preserve"> </w:t>
      </w:r>
      <w:r w:rsidRPr="00811A1B">
        <w:rPr>
          <w:rFonts w:ascii="Arial" w:hAnsi="Arial" w:cs="Arial"/>
        </w:rPr>
        <w:t>the limits of their respective mandates:</w:t>
      </w:r>
    </w:p>
    <w:p w:rsidR="007057AE" w:rsidRPr="00811A1B" w:rsidRDefault="00575FE2">
      <w:pPr>
        <w:pStyle w:val="ListParagraph"/>
        <w:numPr>
          <w:ilvl w:val="1"/>
          <w:numId w:val="34"/>
        </w:numPr>
        <w:tabs>
          <w:tab w:val="left" w:pos="2097"/>
        </w:tabs>
        <w:ind w:left="2097" w:right="0" w:hanging="426"/>
        <w:rPr>
          <w:rFonts w:ascii="Arial" w:hAnsi="Arial" w:cs="Arial"/>
        </w:rPr>
      </w:pPr>
      <w:r w:rsidRPr="00811A1B">
        <w:rPr>
          <w:rFonts w:ascii="Arial" w:hAnsi="Arial" w:cs="Arial"/>
        </w:rPr>
        <w:t>OLAF</w:t>
      </w:r>
      <w:r w:rsidRPr="00811A1B">
        <w:rPr>
          <w:rFonts w:ascii="Arial" w:hAnsi="Arial" w:cs="Arial"/>
          <w:spacing w:val="-3"/>
        </w:rPr>
        <w:t xml:space="preserve"> </w:t>
      </w:r>
      <w:r w:rsidRPr="00811A1B">
        <w:rPr>
          <w:rFonts w:ascii="Arial" w:hAnsi="Arial" w:cs="Arial"/>
        </w:rPr>
        <w:t>under Regulations</w:t>
      </w:r>
      <w:r w:rsidRPr="00811A1B">
        <w:rPr>
          <w:rFonts w:ascii="Arial" w:hAnsi="Arial" w:cs="Arial"/>
          <w:spacing w:val="2"/>
        </w:rPr>
        <w:t xml:space="preserve"> </w:t>
      </w:r>
      <w:r w:rsidRPr="00811A1B">
        <w:rPr>
          <w:rFonts w:ascii="Arial" w:hAnsi="Arial" w:cs="Arial"/>
        </w:rPr>
        <w:t>No</w:t>
      </w:r>
      <w:r w:rsidRPr="00811A1B">
        <w:rPr>
          <w:rFonts w:ascii="Arial" w:hAnsi="Arial" w:cs="Arial"/>
          <w:spacing w:val="-1"/>
        </w:rPr>
        <w:t xml:space="preserve"> </w:t>
      </w:r>
      <w:r w:rsidRPr="00811A1B">
        <w:rPr>
          <w:rFonts w:ascii="Arial" w:hAnsi="Arial" w:cs="Arial"/>
        </w:rPr>
        <w:t xml:space="preserve">883/2013 and No </w:t>
      </w:r>
      <w:r w:rsidRPr="00811A1B">
        <w:rPr>
          <w:rFonts w:ascii="Arial" w:hAnsi="Arial" w:cs="Arial"/>
          <w:spacing w:val="-2"/>
        </w:rPr>
        <w:t>2185/1996;</w:t>
      </w:r>
    </w:p>
    <w:p w:rsidR="007057AE" w:rsidRPr="00811A1B" w:rsidRDefault="00575FE2">
      <w:pPr>
        <w:pStyle w:val="ListParagraph"/>
        <w:numPr>
          <w:ilvl w:val="1"/>
          <w:numId w:val="34"/>
        </w:numPr>
        <w:tabs>
          <w:tab w:val="left" w:pos="2097"/>
        </w:tabs>
        <w:spacing w:before="40"/>
        <w:ind w:left="2097" w:right="0" w:hanging="426"/>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EPPO</w:t>
      </w:r>
      <w:r w:rsidRPr="00811A1B">
        <w:rPr>
          <w:rFonts w:ascii="Arial" w:hAnsi="Arial" w:cs="Arial"/>
          <w:spacing w:val="-1"/>
        </w:rPr>
        <w:t xml:space="preserve"> </w:t>
      </w:r>
      <w:r w:rsidRPr="00811A1B">
        <w:rPr>
          <w:rFonts w:ascii="Arial" w:hAnsi="Arial" w:cs="Arial"/>
        </w:rPr>
        <w:t>under</w:t>
      </w:r>
      <w:r w:rsidRPr="00811A1B">
        <w:rPr>
          <w:rFonts w:ascii="Arial" w:hAnsi="Arial" w:cs="Arial"/>
          <w:spacing w:val="-1"/>
        </w:rPr>
        <w:t xml:space="preserve"> </w:t>
      </w:r>
      <w:r w:rsidRPr="00811A1B">
        <w:rPr>
          <w:rFonts w:ascii="Arial" w:hAnsi="Arial" w:cs="Arial"/>
        </w:rPr>
        <w:t>Regulation</w:t>
      </w:r>
      <w:r w:rsidRPr="00811A1B">
        <w:rPr>
          <w:rFonts w:ascii="Arial" w:hAnsi="Arial" w:cs="Arial"/>
          <w:spacing w:val="-1"/>
        </w:rPr>
        <w:t xml:space="preserve"> </w:t>
      </w:r>
      <w:r w:rsidRPr="00811A1B">
        <w:rPr>
          <w:rFonts w:ascii="Arial" w:hAnsi="Arial" w:cs="Arial"/>
        </w:rPr>
        <w:t xml:space="preserve">2017/1939; </w:t>
      </w:r>
      <w:r w:rsidRPr="00811A1B">
        <w:rPr>
          <w:rFonts w:ascii="Arial" w:hAnsi="Arial" w:cs="Arial"/>
          <w:spacing w:val="-5"/>
        </w:rPr>
        <w:t>and</w:t>
      </w:r>
    </w:p>
    <w:p w:rsidR="007057AE" w:rsidRPr="00811A1B" w:rsidRDefault="00575FE2" w:rsidP="000E637B">
      <w:pPr>
        <w:pStyle w:val="ListParagraph"/>
        <w:numPr>
          <w:ilvl w:val="1"/>
          <w:numId w:val="34"/>
        </w:numPr>
        <w:tabs>
          <w:tab w:val="left" w:pos="2096"/>
          <w:tab w:val="left" w:pos="2098"/>
        </w:tabs>
        <w:spacing w:before="39" w:after="120" w:line="274" w:lineRule="auto"/>
        <w:ind w:left="2102" w:right="389" w:hanging="432"/>
        <w:rPr>
          <w:rFonts w:ascii="Arial" w:hAnsi="Arial" w:cs="Arial"/>
        </w:rPr>
      </w:pPr>
      <w:r w:rsidRPr="00811A1B">
        <w:rPr>
          <w:rFonts w:ascii="Arial" w:hAnsi="Arial" w:cs="Arial"/>
        </w:rPr>
        <w:t xml:space="preserve">the European Court of Auditors (ECA) under Article 287 of the Treaty on the Functioning of the European Union (TFEU) and Article 263 of the Financial </w:t>
      </w:r>
      <w:r w:rsidRPr="00811A1B">
        <w:rPr>
          <w:rFonts w:ascii="Arial" w:hAnsi="Arial" w:cs="Arial"/>
          <w:spacing w:val="-2"/>
        </w:rPr>
        <w:t>Regulation.</w:t>
      </w:r>
    </w:p>
    <w:p w:rsidR="007057AE" w:rsidRPr="00811A1B" w:rsidRDefault="00575FE2" w:rsidP="00143B06">
      <w:pPr>
        <w:pStyle w:val="ListParagraph"/>
        <w:numPr>
          <w:ilvl w:val="0"/>
          <w:numId w:val="34"/>
        </w:numPr>
        <w:tabs>
          <w:tab w:val="left" w:pos="1390"/>
        </w:tabs>
        <w:spacing w:before="4" w:after="120" w:line="276" w:lineRule="auto"/>
        <w:ind w:left="1383" w:right="389" w:hanging="85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may</w:t>
      </w:r>
      <w:r w:rsidRPr="00811A1B">
        <w:rPr>
          <w:rFonts w:ascii="Arial" w:hAnsi="Arial" w:cs="Arial"/>
          <w:spacing w:val="-3"/>
        </w:rPr>
        <w:t xml:space="preserve"> </w:t>
      </w:r>
      <w:r w:rsidRPr="00811A1B">
        <w:rPr>
          <w:rFonts w:ascii="Arial" w:hAnsi="Arial" w:cs="Arial"/>
        </w:rPr>
        <w:t>take</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measures</w:t>
      </w:r>
      <w:r w:rsidRPr="00811A1B">
        <w:rPr>
          <w:rFonts w:ascii="Arial" w:hAnsi="Arial" w:cs="Arial"/>
          <w:spacing w:val="-1"/>
        </w:rPr>
        <w:t xml:space="preserve"> </w:t>
      </w:r>
      <w:r w:rsidRPr="00811A1B">
        <w:rPr>
          <w:rFonts w:ascii="Arial" w:hAnsi="Arial" w:cs="Arial"/>
        </w:rPr>
        <w:t>it</w:t>
      </w:r>
      <w:r w:rsidRPr="00811A1B">
        <w:rPr>
          <w:rFonts w:ascii="Arial" w:hAnsi="Arial" w:cs="Arial"/>
          <w:spacing w:val="-1"/>
        </w:rPr>
        <w:t xml:space="preserve"> </w:t>
      </w:r>
      <w:r w:rsidRPr="00811A1B">
        <w:rPr>
          <w:rFonts w:ascii="Arial" w:hAnsi="Arial" w:cs="Arial"/>
        </w:rPr>
        <w:t>considers</w:t>
      </w:r>
      <w:r w:rsidRPr="00811A1B">
        <w:rPr>
          <w:rFonts w:ascii="Arial" w:hAnsi="Arial" w:cs="Arial"/>
          <w:spacing w:val="-2"/>
        </w:rPr>
        <w:t xml:space="preserve"> </w:t>
      </w:r>
      <w:r w:rsidRPr="00811A1B">
        <w:rPr>
          <w:rFonts w:ascii="Arial" w:hAnsi="Arial" w:cs="Arial"/>
        </w:rPr>
        <w:t>necessary,</w:t>
      </w:r>
      <w:r w:rsidRPr="00811A1B">
        <w:rPr>
          <w:rFonts w:ascii="Arial" w:hAnsi="Arial" w:cs="Arial"/>
          <w:spacing w:val="-1"/>
        </w:rPr>
        <w:t xml:space="preserve"> </w:t>
      </w:r>
      <w:r w:rsidRPr="00811A1B">
        <w:rPr>
          <w:rFonts w:ascii="Arial" w:hAnsi="Arial" w:cs="Arial"/>
        </w:rPr>
        <w:t>including,</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cases</w:t>
      </w:r>
      <w:r w:rsidRPr="00811A1B">
        <w:rPr>
          <w:rFonts w:ascii="Arial" w:hAnsi="Arial" w:cs="Arial"/>
          <w:spacing w:val="-1"/>
        </w:rPr>
        <w:t xml:space="preserve"> </w:t>
      </w:r>
      <w:r w:rsidRPr="00811A1B">
        <w:rPr>
          <w:rFonts w:ascii="Arial" w:hAnsi="Arial" w:cs="Arial"/>
        </w:rPr>
        <w:t>of fraud, corruption, conflicts of interests or a serious breach of obligations in this Agreement, to reduce the financial contribution, and to recover all or part of the disbursements made by it, as provided for in Article 17 and 18 of this Agreement.</w:t>
      </w:r>
    </w:p>
    <w:p w:rsidR="007057AE" w:rsidRPr="00143B06" w:rsidRDefault="00575FE2" w:rsidP="00143B06">
      <w:pPr>
        <w:pStyle w:val="ListParagraph"/>
        <w:numPr>
          <w:ilvl w:val="0"/>
          <w:numId w:val="34"/>
        </w:numPr>
        <w:tabs>
          <w:tab w:val="left" w:pos="1390"/>
        </w:tabs>
        <w:spacing w:before="76" w:after="120" w:line="276" w:lineRule="auto"/>
        <w:ind w:left="1383" w:hanging="850"/>
        <w:rPr>
          <w:rFonts w:ascii="Arial" w:hAnsi="Arial" w:cs="Arial"/>
        </w:rPr>
      </w:pPr>
      <w:r w:rsidRPr="00143B06">
        <w:rPr>
          <w:rFonts w:ascii="Arial" w:hAnsi="Arial" w:cs="Arial"/>
        </w:rPr>
        <w:t>In addition, the Commission or its representatives shall have the right to perform at any time verifications, audits or on-the-spot-checks of the Beneficiary’s internal control systems at any time in accordance with internally recognised standards. The Commission</w:t>
      </w:r>
      <w:r w:rsidRPr="00143B06">
        <w:rPr>
          <w:rFonts w:ascii="Arial" w:hAnsi="Arial" w:cs="Arial"/>
          <w:spacing w:val="-8"/>
        </w:rPr>
        <w:t xml:space="preserve"> </w:t>
      </w:r>
      <w:r w:rsidRPr="00143B06">
        <w:rPr>
          <w:rFonts w:ascii="Arial" w:hAnsi="Arial" w:cs="Arial"/>
        </w:rPr>
        <w:t>or</w:t>
      </w:r>
      <w:r w:rsidRPr="00143B06">
        <w:rPr>
          <w:rFonts w:ascii="Arial" w:hAnsi="Arial" w:cs="Arial"/>
          <w:spacing w:val="-9"/>
        </w:rPr>
        <w:t xml:space="preserve"> </w:t>
      </w:r>
      <w:r w:rsidRPr="00143B06">
        <w:rPr>
          <w:rFonts w:ascii="Arial" w:hAnsi="Arial" w:cs="Arial"/>
        </w:rPr>
        <w:t>its</w:t>
      </w:r>
      <w:r w:rsidRPr="00143B06">
        <w:rPr>
          <w:rFonts w:ascii="Arial" w:hAnsi="Arial" w:cs="Arial"/>
          <w:spacing w:val="-8"/>
        </w:rPr>
        <w:t xml:space="preserve"> </w:t>
      </w:r>
      <w:r w:rsidRPr="00143B06">
        <w:rPr>
          <w:rFonts w:ascii="Arial" w:hAnsi="Arial" w:cs="Arial"/>
        </w:rPr>
        <w:t>representatives</w:t>
      </w:r>
      <w:r w:rsidRPr="00143B06">
        <w:rPr>
          <w:rFonts w:ascii="Arial" w:hAnsi="Arial" w:cs="Arial"/>
          <w:spacing w:val="-9"/>
        </w:rPr>
        <w:t xml:space="preserve"> </w:t>
      </w:r>
      <w:r w:rsidRPr="00143B06">
        <w:rPr>
          <w:rFonts w:ascii="Arial" w:hAnsi="Arial" w:cs="Arial"/>
        </w:rPr>
        <w:t>shall</w:t>
      </w:r>
      <w:r w:rsidRPr="00143B06">
        <w:rPr>
          <w:rFonts w:ascii="Arial" w:hAnsi="Arial" w:cs="Arial"/>
          <w:spacing w:val="-8"/>
        </w:rPr>
        <w:t xml:space="preserve"> </w:t>
      </w:r>
      <w:r w:rsidRPr="00143B06">
        <w:rPr>
          <w:rFonts w:ascii="Arial" w:hAnsi="Arial" w:cs="Arial"/>
        </w:rPr>
        <w:t>perform</w:t>
      </w:r>
      <w:r w:rsidRPr="00143B06">
        <w:rPr>
          <w:rFonts w:ascii="Arial" w:hAnsi="Arial" w:cs="Arial"/>
          <w:spacing w:val="-9"/>
        </w:rPr>
        <w:t xml:space="preserve"> </w:t>
      </w:r>
      <w:r w:rsidRPr="00143B06">
        <w:rPr>
          <w:rFonts w:ascii="Arial" w:hAnsi="Arial" w:cs="Arial"/>
        </w:rPr>
        <w:t>a</w:t>
      </w:r>
      <w:r w:rsidRPr="00143B06">
        <w:rPr>
          <w:rFonts w:ascii="Arial" w:hAnsi="Arial" w:cs="Arial"/>
          <w:spacing w:val="-4"/>
        </w:rPr>
        <w:t xml:space="preserve"> </w:t>
      </w:r>
      <w:r w:rsidRPr="00143B06">
        <w:rPr>
          <w:rFonts w:ascii="Arial" w:hAnsi="Arial" w:cs="Arial"/>
        </w:rPr>
        <w:t>systems</w:t>
      </w:r>
      <w:r w:rsidRPr="00143B06">
        <w:rPr>
          <w:rFonts w:ascii="Arial" w:hAnsi="Arial" w:cs="Arial"/>
          <w:spacing w:val="-8"/>
        </w:rPr>
        <w:t xml:space="preserve"> </w:t>
      </w:r>
      <w:r w:rsidRPr="00143B06">
        <w:rPr>
          <w:rFonts w:ascii="Arial" w:hAnsi="Arial" w:cs="Arial"/>
        </w:rPr>
        <w:t>review</w:t>
      </w:r>
      <w:r w:rsidRPr="00143B06">
        <w:rPr>
          <w:rFonts w:ascii="Arial" w:hAnsi="Arial" w:cs="Arial"/>
          <w:spacing w:val="-9"/>
        </w:rPr>
        <w:t xml:space="preserve"> </w:t>
      </w:r>
      <w:r w:rsidRPr="00143B06">
        <w:rPr>
          <w:rFonts w:ascii="Arial" w:hAnsi="Arial" w:cs="Arial"/>
        </w:rPr>
        <w:t>of</w:t>
      </w:r>
      <w:r w:rsidRPr="00143B06">
        <w:rPr>
          <w:rFonts w:ascii="Arial" w:hAnsi="Arial" w:cs="Arial"/>
          <w:spacing w:val="-9"/>
        </w:rPr>
        <w:t xml:space="preserve"> </w:t>
      </w:r>
      <w:r w:rsidRPr="00143B06">
        <w:rPr>
          <w:rFonts w:ascii="Arial" w:hAnsi="Arial" w:cs="Arial"/>
        </w:rPr>
        <w:t>the</w:t>
      </w:r>
      <w:r w:rsidRPr="00143B06">
        <w:rPr>
          <w:rFonts w:ascii="Arial" w:hAnsi="Arial" w:cs="Arial"/>
          <w:spacing w:val="-7"/>
        </w:rPr>
        <w:t xml:space="preserve"> </w:t>
      </w:r>
      <w:r w:rsidRPr="00143B06">
        <w:rPr>
          <w:rFonts w:ascii="Arial" w:hAnsi="Arial" w:cs="Arial"/>
        </w:rPr>
        <w:t>Beneficiary’s internal control systems no later than 2025. The resulting audit report shall contain recommendations to the Beneficiary to improve its Internal Control Systems. When the</w:t>
      </w:r>
      <w:r w:rsidRPr="00143B06">
        <w:rPr>
          <w:rFonts w:ascii="Arial" w:hAnsi="Arial" w:cs="Arial"/>
          <w:spacing w:val="-3"/>
        </w:rPr>
        <w:t xml:space="preserve"> </w:t>
      </w:r>
      <w:r w:rsidRPr="00143B06">
        <w:rPr>
          <w:rFonts w:ascii="Arial" w:hAnsi="Arial" w:cs="Arial"/>
        </w:rPr>
        <w:t>verification,</w:t>
      </w:r>
      <w:r w:rsidRPr="00143B06">
        <w:rPr>
          <w:rFonts w:ascii="Arial" w:hAnsi="Arial" w:cs="Arial"/>
          <w:spacing w:val="-3"/>
        </w:rPr>
        <w:t xml:space="preserve"> </w:t>
      </w:r>
      <w:r w:rsidRPr="00143B06">
        <w:rPr>
          <w:rFonts w:ascii="Arial" w:hAnsi="Arial" w:cs="Arial"/>
        </w:rPr>
        <w:t>audits</w:t>
      </w:r>
      <w:r w:rsidRPr="00143B06">
        <w:rPr>
          <w:rFonts w:ascii="Arial" w:hAnsi="Arial" w:cs="Arial"/>
          <w:spacing w:val="-3"/>
        </w:rPr>
        <w:t xml:space="preserve"> </w:t>
      </w:r>
      <w:r w:rsidRPr="00143B06">
        <w:rPr>
          <w:rFonts w:ascii="Arial" w:hAnsi="Arial" w:cs="Arial"/>
        </w:rPr>
        <w:t>or</w:t>
      </w:r>
      <w:r w:rsidRPr="00143B06">
        <w:rPr>
          <w:rFonts w:ascii="Arial" w:hAnsi="Arial" w:cs="Arial"/>
          <w:spacing w:val="-3"/>
        </w:rPr>
        <w:t xml:space="preserve"> </w:t>
      </w:r>
      <w:r w:rsidRPr="00143B06">
        <w:rPr>
          <w:rFonts w:ascii="Arial" w:hAnsi="Arial" w:cs="Arial"/>
        </w:rPr>
        <w:t>on-the-spot-checks</w:t>
      </w:r>
      <w:r w:rsidRPr="00143B06">
        <w:rPr>
          <w:rFonts w:ascii="Arial" w:hAnsi="Arial" w:cs="Arial"/>
          <w:spacing w:val="-3"/>
        </w:rPr>
        <w:t xml:space="preserve"> </w:t>
      </w:r>
      <w:r w:rsidRPr="00143B06">
        <w:rPr>
          <w:rFonts w:ascii="Arial" w:hAnsi="Arial" w:cs="Arial"/>
        </w:rPr>
        <w:t>result</w:t>
      </w:r>
      <w:r w:rsidRPr="00143B06">
        <w:rPr>
          <w:rFonts w:ascii="Arial" w:hAnsi="Arial" w:cs="Arial"/>
          <w:spacing w:val="-3"/>
        </w:rPr>
        <w:t xml:space="preserve"> </w:t>
      </w:r>
      <w:r w:rsidRPr="00143B06">
        <w:rPr>
          <w:rFonts w:ascii="Arial" w:hAnsi="Arial" w:cs="Arial"/>
        </w:rPr>
        <w:t>in</w:t>
      </w:r>
      <w:r w:rsidRPr="00143B06">
        <w:rPr>
          <w:rFonts w:ascii="Arial" w:hAnsi="Arial" w:cs="Arial"/>
          <w:spacing w:val="-3"/>
        </w:rPr>
        <w:t xml:space="preserve"> </w:t>
      </w:r>
      <w:r w:rsidRPr="00143B06">
        <w:rPr>
          <w:rFonts w:ascii="Arial" w:hAnsi="Arial" w:cs="Arial"/>
        </w:rPr>
        <w:t>findings,</w:t>
      </w:r>
      <w:r w:rsidRPr="00143B06">
        <w:rPr>
          <w:rFonts w:ascii="Arial" w:hAnsi="Arial" w:cs="Arial"/>
          <w:spacing w:val="-3"/>
        </w:rPr>
        <w:t xml:space="preserve"> </w:t>
      </w:r>
      <w:r w:rsidRPr="00143B06">
        <w:rPr>
          <w:rFonts w:ascii="Arial" w:hAnsi="Arial" w:cs="Arial"/>
        </w:rPr>
        <w:t>the</w:t>
      </w:r>
      <w:r w:rsidRPr="00143B06">
        <w:rPr>
          <w:rFonts w:ascii="Arial" w:hAnsi="Arial" w:cs="Arial"/>
          <w:spacing w:val="-4"/>
        </w:rPr>
        <w:t xml:space="preserve"> </w:t>
      </w:r>
      <w:r w:rsidRPr="00143B06">
        <w:rPr>
          <w:rFonts w:ascii="Arial" w:hAnsi="Arial" w:cs="Arial"/>
        </w:rPr>
        <w:t>Commission</w:t>
      </w:r>
      <w:r w:rsidRPr="00143B06">
        <w:rPr>
          <w:rFonts w:ascii="Arial" w:hAnsi="Arial" w:cs="Arial"/>
          <w:spacing w:val="-3"/>
        </w:rPr>
        <w:t xml:space="preserve"> </w:t>
      </w:r>
      <w:r w:rsidRPr="00143B06">
        <w:rPr>
          <w:rFonts w:ascii="Arial" w:hAnsi="Arial" w:cs="Arial"/>
        </w:rPr>
        <w:t>or</w:t>
      </w:r>
      <w:r w:rsidRPr="00143B06">
        <w:rPr>
          <w:rFonts w:ascii="Arial" w:hAnsi="Arial" w:cs="Arial"/>
          <w:spacing w:val="-3"/>
        </w:rPr>
        <w:t xml:space="preserve"> </w:t>
      </w:r>
      <w:r w:rsidRPr="00143B06">
        <w:rPr>
          <w:rFonts w:ascii="Arial" w:hAnsi="Arial" w:cs="Arial"/>
        </w:rPr>
        <w:t>its appointed</w:t>
      </w:r>
      <w:r w:rsidRPr="00143B06">
        <w:rPr>
          <w:rFonts w:ascii="Arial" w:hAnsi="Arial" w:cs="Arial"/>
          <w:spacing w:val="40"/>
        </w:rPr>
        <w:t xml:space="preserve"> </w:t>
      </w:r>
      <w:r w:rsidRPr="00143B06">
        <w:rPr>
          <w:rFonts w:ascii="Arial" w:hAnsi="Arial" w:cs="Arial"/>
        </w:rPr>
        <w:t>representatives</w:t>
      </w:r>
      <w:r w:rsidRPr="00143B06">
        <w:rPr>
          <w:rFonts w:ascii="Arial" w:hAnsi="Arial" w:cs="Arial"/>
          <w:spacing w:val="40"/>
        </w:rPr>
        <w:t xml:space="preserve"> </w:t>
      </w:r>
      <w:r w:rsidRPr="00143B06">
        <w:rPr>
          <w:rFonts w:ascii="Arial" w:hAnsi="Arial" w:cs="Arial"/>
        </w:rPr>
        <w:t>shall</w:t>
      </w:r>
      <w:r w:rsidRPr="00143B06">
        <w:rPr>
          <w:rFonts w:ascii="Arial" w:hAnsi="Arial" w:cs="Arial"/>
          <w:spacing w:val="40"/>
        </w:rPr>
        <w:t xml:space="preserve"> </w:t>
      </w:r>
      <w:r w:rsidRPr="00143B06">
        <w:rPr>
          <w:rFonts w:ascii="Arial" w:hAnsi="Arial" w:cs="Arial"/>
        </w:rPr>
        <w:t>draw</w:t>
      </w:r>
      <w:r w:rsidRPr="00143B06">
        <w:rPr>
          <w:rFonts w:ascii="Arial" w:hAnsi="Arial" w:cs="Arial"/>
          <w:spacing w:val="40"/>
        </w:rPr>
        <w:t xml:space="preserve"> </w:t>
      </w:r>
      <w:r w:rsidRPr="00143B06">
        <w:rPr>
          <w:rFonts w:ascii="Arial" w:hAnsi="Arial" w:cs="Arial"/>
        </w:rPr>
        <w:t>up</w:t>
      </w:r>
      <w:r w:rsidRPr="00143B06">
        <w:rPr>
          <w:rFonts w:ascii="Arial" w:hAnsi="Arial" w:cs="Arial"/>
          <w:spacing w:val="40"/>
        </w:rPr>
        <w:t xml:space="preserve"> </w:t>
      </w:r>
      <w:r w:rsidRPr="00143B06">
        <w:rPr>
          <w:rFonts w:ascii="Arial" w:hAnsi="Arial" w:cs="Arial"/>
        </w:rPr>
        <w:t>a</w:t>
      </w:r>
      <w:r w:rsidRPr="00143B06">
        <w:rPr>
          <w:rFonts w:ascii="Arial" w:hAnsi="Arial" w:cs="Arial"/>
          <w:spacing w:val="40"/>
        </w:rPr>
        <w:t xml:space="preserve"> </w:t>
      </w:r>
      <w:r w:rsidRPr="00143B06">
        <w:rPr>
          <w:rFonts w:ascii="Arial" w:hAnsi="Arial" w:cs="Arial"/>
        </w:rPr>
        <w:t>draft</w:t>
      </w:r>
      <w:r w:rsidRPr="00143B06">
        <w:rPr>
          <w:rFonts w:ascii="Arial" w:hAnsi="Arial" w:cs="Arial"/>
          <w:spacing w:val="40"/>
        </w:rPr>
        <w:t xml:space="preserve"> </w:t>
      </w:r>
      <w:r w:rsidRPr="00143B06">
        <w:rPr>
          <w:rFonts w:ascii="Arial" w:hAnsi="Arial" w:cs="Arial"/>
        </w:rPr>
        <w:t>report</w:t>
      </w:r>
      <w:r w:rsidRPr="00143B06">
        <w:rPr>
          <w:rFonts w:ascii="Arial" w:hAnsi="Arial" w:cs="Arial"/>
          <w:spacing w:val="40"/>
        </w:rPr>
        <w:t xml:space="preserve"> </w:t>
      </w:r>
      <w:r w:rsidRPr="00143B06">
        <w:rPr>
          <w:rFonts w:ascii="Arial" w:hAnsi="Arial" w:cs="Arial"/>
        </w:rPr>
        <w:t>containing</w:t>
      </w:r>
      <w:r w:rsidRPr="00143B06">
        <w:rPr>
          <w:rFonts w:ascii="Arial" w:hAnsi="Arial" w:cs="Arial"/>
          <w:spacing w:val="40"/>
        </w:rPr>
        <w:t xml:space="preserve"> </w:t>
      </w:r>
      <w:r w:rsidRPr="00143B06">
        <w:rPr>
          <w:rFonts w:ascii="Arial" w:hAnsi="Arial" w:cs="Arial"/>
        </w:rPr>
        <w:t>the</w:t>
      </w:r>
      <w:r w:rsidRPr="00143B06">
        <w:rPr>
          <w:rFonts w:ascii="Arial" w:hAnsi="Arial" w:cs="Arial"/>
          <w:spacing w:val="40"/>
        </w:rPr>
        <w:t xml:space="preserve"> </w:t>
      </w:r>
      <w:r w:rsidRPr="00143B06">
        <w:rPr>
          <w:rFonts w:ascii="Arial" w:hAnsi="Arial" w:cs="Arial"/>
        </w:rPr>
        <w:t>provisional</w:t>
      </w:r>
      <w:r w:rsidR="00143B06">
        <w:rPr>
          <w:rFonts w:ascii="Arial" w:hAnsi="Arial" w:cs="Arial"/>
        </w:rPr>
        <w:t xml:space="preserve"> </w:t>
      </w:r>
      <w:r w:rsidRPr="00143B06">
        <w:rPr>
          <w:rFonts w:ascii="Arial" w:hAnsi="Arial" w:cs="Arial"/>
        </w:rPr>
        <w:t>findings. The Commission or its appointed representatives shall formally notify the draft report and invite the Beneficiary to provide observations. Considering these observations,</w:t>
      </w:r>
      <w:r w:rsidRPr="00143B06">
        <w:rPr>
          <w:rFonts w:ascii="Arial" w:hAnsi="Arial" w:cs="Arial"/>
          <w:spacing w:val="-8"/>
        </w:rPr>
        <w:t xml:space="preserve"> </w:t>
      </w:r>
      <w:r w:rsidRPr="00143B06">
        <w:rPr>
          <w:rFonts w:ascii="Arial" w:hAnsi="Arial" w:cs="Arial"/>
        </w:rPr>
        <w:t>the</w:t>
      </w:r>
      <w:r w:rsidRPr="00143B06">
        <w:rPr>
          <w:rFonts w:ascii="Arial" w:hAnsi="Arial" w:cs="Arial"/>
          <w:spacing w:val="-9"/>
        </w:rPr>
        <w:t xml:space="preserve"> </w:t>
      </w:r>
      <w:r w:rsidRPr="00143B06">
        <w:rPr>
          <w:rFonts w:ascii="Arial" w:hAnsi="Arial" w:cs="Arial"/>
        </w:rPr>
        <w:t>Commission</w:t>
      </w:r>
      <w:r w:rsidRPr="00143B06">
        <w:rPr>
          <w:rFonts w:ascii="Arial" w:hAnsi="Arial" w:cs="Arial"/>
          <w:spacing w:val="-8"/>
        </w:rPr>
        <w:t xml:space="preserve"> </w:t>
      </w:r>
      <w:r w:rsidRPr="00143B06">
        <w:rPr>
          <w:rFonts w:ascii="Arial" w:hAnsi="Arial" w:cs="Arial"/>
        </w:rPr>
        <w:t>or</w:t>
      </w:r>
      <w:r w:rsidRPr="00143B06">
        <w:rPr>
          <w:rFonts w:ascii="Arial" w:hAnsi="Arial" w:cs="Arial"/>
          <w:spacing w:val="-9"/>
        </w:rPr>
        <w:t xml:space="preserve"> </w:t>
      </w:r>
      <w:r w:rsidRPr="00143B06">
        <w:rPr>
          <w:rFonts w:ascii="Arial" w:hAnsi="Arial" w:cs="Arial"/>
        </w:rPr>
        <w:t>its</w:t>
      </w:r>
      <w:r w:rsidRPr="00143B06">
        <w:rPr>
          <w:rFonts w:ascii="Arial" w:hAnsi="Arial" w:cs="Arial"/>
          <w:spacing w:val="-8"/>
        </w:rPr>
        <w:t xml:space="preserve"> </w:t>
      </w:r>
      <w:r w:rsidRPr="00143B06">
        <w:rPr>
          <w:rFonts w:ascii="Arial" w:hAnsi="Arial" w:cs="Arial"/>
        </w:rPr>
        <w:t>representatives</w:t>
      </w:r>
      <w:r w:rsidRPr="00143B06">
        <w:rPr>
          <w:rFonts w:ascii="Arial" w:hAnsi="Arial" w:cs="Arial"/>
          <w:spacing w:val="-9"/>
        </w:rPr>
        <w:t xml:space="preserve"> </w:t>
      </w:r>
      <w:r w:rsidRPr="00143B06">
        <w:rPr>
          <w:rFonts w:ascii="Arial" w:hAnsi="Arial" w:cs="Arial"/>
        </w:rPr>
        <w:t>will</w:t>
      </w:r>
      <w:r w:rsidRPr="00143B06">
        <w:rPr>
          <w:rFonts w:ascii="Arial" w:hAnsi="Arial" w:cs="Arial"/>
          <w:spacing w:val="-8"/>
        </w:rPr>
        <w:t xml:space="preserve"> </w:t>
      </w:r>
      <w:r w:rsidRPr="00143B06">
        <w:rPr>
          <w:rFonts w:ascii="Arial" w:hAnsi="Arial" w:cs="Arial"/>
        </w:rPr>
        <w:t>issue</w:t>
      </w:r>
      <w:r w:rsidRPr="00143B06">
        <w:rPr>
          <w:rFonts w:ascii="Arial" w:hAnsi="Arial" w:cs="Arial"/>
          <w:spacing w:val="-9"/>
        </w:rPr>
        <w:t xml:space="preserve"> </w:t>
      </w:r>
      <w:r w:rsidRPr="00143B06">
        <w:rPr>
          <w:rFonts w:ascii="Arial" w:hAnsi="Arial" w:cs="Arial"/>
        </w:rPr>
        <w:t>a</w:t>
      </w:r>
      <w:r w:rsidRPr="00143B06">
        <w:rPr>
          <w:rFonts w:ascii="Arial" w:hAnsi="Arial" w:cs="Arial"/>
          <w:spacing w:val="-9"/>
        </w:rPr>
        <w:t xml:space="preserve"> </w:t>
      </w:r>
      <w:r w:rsidRPr="00143B06">
        <w:rPr>
          <w:rFonts w:ascii="Arial" w:hAnsi="Arial" w:cs="Arial"/>
        </w:rPr>
        <w:t>final</w:t>
      </w:r>
      <w:r w:rsidRPr="00143B06">
        <w:rPr>
          <w:rFonts w:ascii="Arial" w:hAnsi="Arial" w:cs="Arial"/>
          <w:spacing w:val="-8"/>
        </w:rPr>
        <w:t xml:space="preserve"> </w:t>
      </w:r>
      <w:r w:rsidRPr="00143B06">
        <w:rPr>
          <w:rFonts w:ascii="Arial" w:hAnsi="Arial" w:cs="Arial"/>
        </w:rPr>
        <w:t>report</w:t>
      </w:r>
      <w:r w:rsidRPr="00143B06">
        <w:rPr>
          <w:rFonts w:ascii="Arial" w:hAnsi="Arial" w:cs="Arial"/>
          <w:spacing w:val="-7"/>
        </w:rPr>
        <w:t xml:space="preserve"> </w:t>
      </w:r>
      <w:r w:rsidRPr="00143B06">
        <w:rPr>
          <w:rFonts w:ascii="Arial" w:hAnsi="Arial" w:cs="Arial"/>
        </w:rPr>
        <w:t>setting</w:t>
      </w:r>
      <w:r w:rsidRPr="00143B06">
        <w:rPr>
          <w:rFonts w:ascii="Arial" w:hAnsi="Arial" w:cs="Arial"/>
          <w:spacing w:val="-8"/>
        </w:rPr>
        <w:t xml:space="preserve"> </w:t>
      </w:r>
      <w:r w:rsidRPr="00143B06">
        <w:rPr>
          <w:rFonts w:ascii="Arial" w:hAnsi="Arial" w:cs="Arial"/>
        </w:rPr>
        <w:t>out final recommendations. The Beneficiary shall draw up an action plan to implement each recommendation or provide justification on why it has not done so. The Beneficiary shall submit the action plan and, if relevant, any justification, to the Commission for approval within 2 months of the receipt of the final report.</w:t>
      </w:r>
    </w:p>
    <w:p w:rsidR="007057AE" w:rsidRPr="00811A1B" w:rsidRDefault="00575FE2">
      <w:pPr>
        <w:pStyle w:val="ListParagraph"/>
        <w:numPr>
          <w:ilvl w:val="0"/>
          <w:numId w:val="34"/>
        </w:numPr>
        <w:tabs>
          <w:tab w:val="left" w:pos="1390"/>
        </w:tabs>
        <w:spacing w:before="2" w:line="276" w:lineRule="auto"/>
        <w:ind w:right="390"/>
        <w:rPr>
          <w:rFonts w:ascii="Arial" w:hAnsi="Arial" w:cs="Arial"/>
        </w:rPr>
      </w:pPr>
      <w:r w:rsidRPr="00811A1B">
        <w:rPr>
          <w:rFonts w:ascii="Arial" w:hAnsi="Arial" w:cs="Arial"/>
        </w:rPr>
        <w:t>The Beneficiary shall grant agents or representatives of the Commission, OLAF, the ECA and the EPPO, and their authorised representatives, within their respective competences and in accordance with their</w:t>
      </w:r>
      <w:r w:rsidRPr="00811A1B">
        <w:rPr>
          <w:rFonts w:ascii="Arial" w:hAnsi="Arial" w:cs="Arial"/>
          <w:spacing w:val="-1"/>
        </w:rPr>
        <w:t xml:space="preserve"> </w:t>
      </w:r>
      <w:r w:rsidRPr="00811A1B">
        <w:rPr>
          <w:rFonts w:ascii="Arial" w:hAnsi="Arial" w:cs="Arial"/>
        </w:rPr>
        <w:t>applicable legal framework, access to sites and premises at which investments and reforms financed under this Agreement are carried out, and to data as set out in Article 9(4) of this Agreement.</w:t>
      </w:r>
    </w:p>
    <w:p w:rsidR="007057AE" w:rsidRPr="00811A1B" w:rsidRDefault="00575FE2">
      <w:pPr>
        <w:pStyle w:val="BodyText"/>
        <w:spacing w:before="120" w:line="276" w:lineRule="auto"/>
        <w:ind w:right="390"/>
        <w:rPr>
          <w:rFonts w:ascii="Arial" w:hAnsi="Arial" w:cs="Arial"/>
          <w:sz w:val="22"/>
          <w:szCs w:val="22"/>
        </w:rPr>
      </w:pP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Beneficiary shall also grant the Commission,</w:t>
      </w:r>
      <w:r w:rsidRPr="00811A1B">
        <w:rPr>
          <w:rFonts w:ascii="Arial" w:hAnsi="Arial" w:cs="Arial"/>
          <w:spacing w:val="-2"/>
          <w:sz w:val="22"/>
          <w:szCs w:val="22"/>
        </w:rPr>
        <w:t xml:space="preserve"> </w:t>
      </w:r>
      <w:r w:rsidRPr="00811A1B">
        <w:rPr>
          <w:rFonts w:ascii="Arial" w:hAnsi="Arial" w:cs="Arial"/>
          <w:sz w:val="22"/>
          <w:szCs w:val="22"/>
        </w:rPr>
        <w:t>OLAF, the</w:t>
      </w:r>
      <w:r w:rsidRPr="00811A1B">
        <w:rPr>
          <w:rFonts w:ascii="Arial" w:hAnsi="Arial" w:cs="Arial"/>
          <w:spacing w:val="-1"/>
          <w:sz w:val="22"/>
          <w:szCs w:val="22"/>
        </w:rPr>
        <w:t xml:space="preserve"> </w:t>
      </w:r>
      <w:r w:rsidRPr="00811A1B">
        <w:rPr>
          <w:rFonts w:ascii="Arial" w:hAnsi="Arial" w:cs="Arial"/>
          <w:sz w:val="22"/>
          <w:szCs w:val="22"/>
        </w:rPr>
        <w:t>ECA and the</w:t>
      </w:r>
      <w:r w:rsidRPr="00811A1B">
        <w:rPr>
          <w:rFonts w:ascii="Arial" w:hAnsi="Arial" w:cs="Arial"/>
          <w:spacing w:val="-1"/>
          <w:sz w:val="22"/>
          <w:szCs w:val="22"/>
        </w:rPr>
        <w:t xml:space="preserve"> </w:t>
      </w:r>
      <w:r w:rsidRPr="00811A1B">
        <w:rPr>
          <w:rFonts w:ascii="Arial" w:hAnsi="Arial" w:cs="Arial"/>
          <w:sz w:val="22"/>
          <w:szCs w:val="22"/>
        </w:rPr>
        <w:t>EPPO</w:t>
      </w:r>
      <w:r w:rsidRPr="00811A1B">
        <w:rPr>
          <w:rFonts w:ascii="Arial" w:hAnsi="Arial" w:cs="Arial"/>
          <w:spacing w:val="-1"/>
          <w:sz w:val="22"/>
          <w:szCs w:val="22"/>
        </w:rPr>
        <w:t xml:space="preserve"> </w:t>
      </w:r>
      <w:r w:rsidRPr="00811A1B">
        <w:rPr>
          <w:rFonts w:ascii="Arial" w:hAnsi="Arial" w:cs="Arial"/>
          <w:sz w:val="22"/>
          <w:szCs w:val="22"/>
        </w:rPr>
        <w:t>full and direct access to the database set up under Article</w:t>
      </w:r>
      <w:r w:rsidRPr="00811A1B">
        <w:rPr>
          <w:rFonts w:ascii="Arial" w:hAnsi="Arial" w:cs="Arial"/>
          <w:spacing w:val="-3"/>
          <w:sz w:val="22"/>
          <w:szCs w:val="22"/>
        </w:rPr>
        <w:t xml:space="preserve"> </w:t>
      </w:r>
      <w:r w:rsidRPr="00811A1B">
        <w:rPr>
          <w:rFonts w:ascii="Arial" w:hAnsi="Arial" w:cs="Arial"/>
          <w:sz w:val="22"/>
          <w:szCs w:val="22"/>
        </w:rPr>
        <w:t>21(5) of this Agreement and to any other national databases, where relevant, for the exercise of their mandate. Upon reasoned request, the Beneficiary shall also provide OLAF and the EPPO with information on bank accounts relevant for their investigations and, where strictly necessary for an investigation, information on bank transactions. Access, within the limits of their respective competence, by authorised representatives of the Commission, OLAF, the ECA and the EPPO shall be granted on conditions of strict confidentiality</w:t>
      </w:r>
      <w:r w:rsidRPr="00811A1B">
        <w:rPr>
          <w:rFonts w:ascii="Arial" w:hAnsi="Arial" w:cs="Arial"/>
          <w:spacing w:val="-7"/>
          <w:sz w:val="22"/>
          <w:szCs w:val="22"/>
        </w:rPr>
        <w:t xml:space="preserve"> </w:t>
      </w:r>
      <w:r w:rsidRPr="00811A1B">
        <w:rPr>
          <w:rFonts w:ascii="Arial" w:hAnsi="Arial" w:cs="Arial"/>
          <w:sz w:val="22"/>
          <w:szCs w:val="22"/>
        </w:rPr>
        <w:t>with</w:t>
      </w:r>
      <w:r w:rsidRPr="00811A1B">
        <w:rPr>
          <w:rFonts w:ascii="Arial" w:hAnsi="Arial" w:cs="Arial"/>
          <w:spacing w:val="-7"/>
          <w:sz w:val="22"/>
          <w:szCs w:val="22"/>
        </w:rPr>
        <w:t xml:space="preserve"> </w:t>
      </w:r>
      <w:r w:rsidRPr="00811A1B">
        <w:rPr>
          <w:rFonts w:ascii="Arial" w:hAnsi="Arial" w:cs="Arial"/>
          <w:sz w:val="22"/>
          <w:szCs w:val="22"/>
        </w:rPr>
        <w:t>regard</w:t>
      </w:r>
      <w:r w:rsidRPr="00811A1B">
        <w:rPr>
          <w:rFonts w:ascii="Arial" w:hAnsi="Arial" w:cs="Arial"/>
          <w:spacing w:val="-7"/>
          <w:sz w:val="22"/>
          <w:szCs w:val="22"/>
        </w:rPr>
        <w:t xml:space="preserve"> </w:t>
      </w:r>
      <w:r w:rsidRPr="00811A1B">
        <w:rPr>
          <w:rFonts w:ascii="Arial" w:hAnsi="Arial" w:cs="Arial"/>
          <w:sz w:val="22"/>
          <w:szCs w:val="22"/>
        </w:rPr>
        <w:t>to</w:t>
      </w:r>
      <w:r w:rsidRPr="00811A1B">
        <w:rPr>
          <w:rFonts w:ascii="Arial" w:hAnsi="Arial" w:cs="Arial"/>
          <w:spacing w:val="-7"/>
          <w:sz w:val="22"/>
          <w:szCs w:val="22"/>
        </w:rPr>
        <w:t xml:space="preserve"> </w:t>
      </w:r>
      <w:r w:rsidRPr="00811A1B">
        <w:rPr>
          <w:rFonts w:ascii="Arial" w:hAnsi="Arial" w:cs="Arial"/>
          <w:sz w:val="22"/>
          <w:szCs w:val="22"/>
        </w:rPr>
        <w:t>third</w:t>
      </w:r>
      <w:r w:rsidRPr="00811A1B">
        <w:rPr>
          <w:rFonts w:ascii="Arial" w:hAnsi="Arial" w:cs="Arial"/>
          <w:spacing w:val="-8"/>
          <w:sz w:val="22"/>
          <w:szCs w:val="22"/>
        </w:rPr>
        <w:t xml:space="preserve"> </w:t>
      </w:r>
      <w:r w:rsidRPr="00811A1B">
        <w:rPr>
          <w:rFonts w:ascii="Arial" w:hAnsi="Arial" w:cs="Arial"/>
          <w:sz w:val="22"/>
          <w:szCs w:val="22"/>
        </w:rPr>
        <w:t>parties,</w:t>
      </w:r>
      <w:r w:rsidRPr="00811A1B">
        <w:rPr>
          <w:rFonts w:ascii="Arial" w:hAnsi="Arial" w:cs="Arial"/>
          <w:spacing w:val="-6"/>
          <w:sz w:val="22"/>
          <w:szCs w:val="22"/>
        </w:rPr>
        <w:t xml:space="preserve"> </w:t>
      </w:r>
      <w:r w:rsidRPr="00811A1B">
        <w:rPr>
          <w:rFonts w:ascii="Arial" w:hAnsi="Arial" w:cs="Arial"/>
          <w:sz w:val="22"/>
          <w:szCs w:val="22"/>
        </w:rPr>
        <w:t>without</w:t>
      </w:r>
      <w:r w:rsidRPr="00811A1B">
        <w:rPr>
          <w:rFonts w:ascii="Arial" w:hAnsi="Arial" w:cs="Arial"/>
          <w:spacing w:val="-7"/>
          <w:sz w:val="22"/>
          <w:szCs w:val="22"/>
        </w:rPr>
        <w:t xml:space="preserve"> </w:t>
      </w:r>
      <w:r w:rsidRPr="00811A1B">
        <w:rPr>
          <w:rFonts w:ascii="Arial" w:hAnsi="Arial" w:cs="Arial"/>
          <w:sz w:val="22"/>
          <w:szCs w:val="22"/>
        </w:rPr>
        <w:t>prejudice</w:t>
      </w:r>
      <w:r w:rsidRPr="00811A1B">
        <w:rPr>
          <w:rFonts w:ascii="Arial" w:hAnsi="Arial" w:cs="Arial"/>
          <w:spacing w:val="-7"/>
          <w:sz w:val="22"/>
          <w:szCs w:val="22"/>
        </w:rPr>
        <w:t xml:space="preserve"> </w:t>
      </w:r>
      <w:r w:rsidRPr="00811A1B">
        <w:rPr>
          <w:rFonts w:ascii="Arial" w:hAnsi="Arial" w:cs="Arial"/>
          <w:sz w:val="22"/>
          <w:szCs w:val="22"/>
        </w:rPr>
        <w:t>to</w:t>
      </w:r>
      <w:r w:rsidRPr="00811A1B">
        <w:rPr>
          <w:rFonts w:ascii="Arial" w:hAnsi="Arial" w:cs="Arial"/>
          <w:spacing w:val="-7"/>
          <w:sz w:val="22"/>
          <w:szCs w:val="22"/>
        </w:rPr>
        <w:t xml:space="preserve"> </w:t>
      </w:r>
      <w:r w:rsidRPr="00811A1B">
        <w:rPr>
          <w:rFonts w:ascii="Arial" w:hAnsi="Arial" w:cs="Arial"/>
          <w:sz w:val="22"/>
          <w:szCs w:val="22"/>
        </w:rPr>
        <w:t>public</w:t>
      </w:r>
      <w:r w:rsidRPr="00811A1B">
        <w:rPr>
          <w:rFonts w:ascii="Arial" w:hAnsi="Arial" w:cs="Arial"/>
          <w:spacing w:val="-8"/>
          <w:sz w:val="22"/>
          <w:szCs w:val="22"/>
        </w:rPr>
        <w:t xml:space="preserve"> </w:t>
      </w:r>
      <w:r w:rsidRPr="00811A1B">
        <w:rPr>
          <w:rFonts w:ascii="Arial" w:hAnsi="Arial" w:cs="Arial"/>
          <w:sz w:val="22"/>
          <w:szCs w:val="22"/>
        </w:rPr>
        <w:t>law</w:t>
      </w:r>
      <w:r w:rsidRPr="00811A1B">
        <w:rPr>
          <w:rFonts w:ascii="Arial" w:hAnsi="Arial" w:cs="Arial"/>
          <w:spacing w:val="-7"/>
          <w:sz w:val="22"/>
          <w:szCs w:val="22"/>
        </w:rPr>
        <w:t xml:space="preserve"> </w:t>
      </w:r>
      <w:r w:rsidRPr="00811A1B">
        <w:rPr>
          <w:rFonts w:ascii="Arial" w:hAnsi="Arial" w:cs="Arial"/>
          <w:sz w:val="22"/>
          <w:szCs w:val="22"/>
        </w:rPr>
        <w:t>obligations to which they are subject.</w:t>
      </w:r>
    </w:p>
    <w:p w:rsidR="007057AE" w:rsidRPr="00811A1B" w:rsidRDefault="00575FE2" w:rsidP="00143B06">
      <w:pPr>
        <w:pStyle w:val="ListParagraph"/>
        <w:numPr>
          <w:ilvl w:val="0"/>
          <w:numId w:val="34"/>
        </w:numPr>
        <w:tabs>
          <w:tab w:val="left" w:pos="1390"/>
        </w:tabs>
        <w:spacing w:before="121" w:after="120" w:line="276" w:lineRule="auto"/>
        <w:ind w:left="1383" w:right="389" w:hanging="850"/>
        <w:rPr>
          <w:rFonts w:ascii="Arial" w:hAnsi="Arial" w:cs="Arial"/>
        </w:rPr>
      </w:pPr>
      <w:r w:rsidRPr="00811A1B">
        <w:rPr>
          <w:rFonts w:ascii="Arial" w:hAnsi="Arial" w:cs="Arial"/>
        </w:rPr>
        <w:t xml:space="preserve">The Beneficiary’s competent authorities shall treat, without delay, mutual legal assistance requests and extradition requests issued by the EPPO and Member States’ competent authorities regarding criminal offences affecting the funds issued </w:t>
      </w:r>
      <w:r w:rsidRPr="00811A1B">
        <w:rPr>
          <w:rFonts w:ascii="Arial" w:hAnsi="Arial" w:cs="Arial"/>
        </w:rPr>
        <w:lastRenderedPageBreak/>
        <w:t xml:space="preserve">under Regulation (EU) 2024/1449. They shall do so in accordance with the relevant instruments on international cooperation in criminal matters, in particular the European Convention on Mutual Assistance in Criminal Matters and its additional </w:t>
      </w:r>
      <w:r w:rsidRPr="00811A1B">
        <w:rPr>
          <w:rFonts w:ascii="Arial" w:hAnsi="Arial" w:cs="Arial"/>
          <w:spacing w:val="-2"/>
        </w:rPr>
        <w:t>Protocols.</w:t>
      </w:r>
    </w:p>
    <w:p w:rsidR="007057AE" w:rsidRPr="00811A1B" w:rsidRDefault="00575FE2">
      <w:pPr>
        <w:pStyle w:val="ListParagraph"/>
        <w:numPr>
          <w:ilvl w:val="0"/>
          <w:numId w:val="34"/>
        </w:numPr>
        <w:tabs>
          <w:tab w:val="left" w:pos="1390"/>
        </w:tabs>
        <w:spacing w:line="276" w:lineRule="auto"/>
        <w:ind w:right="393"/>
        <w:rPr>
          <w:rFonts w:ascii="Arial" w:hAnsi="Arial" w:cs="Arial"/>
        </w:rPr>
      </w:pPr>
      <w:r w:rsidRPr="00811A1B">
        <w:rPr>
          <w:rFonts w:ascii="Arial" w:hAnsi="Arial" w:cs="Arial"/>
        </w:rPr>
        <w:t>The controls and audits described above apply to all recipients and sub-contractors who</w:t>
      </w:r>
      <w:r w:rsidRPr="00811A1B">
        <w:rPr>
          <w:rFonts w:ascii="Arial" w:hAnsi="Arial" w:cs="Arial"/>
          <w:spacing w:val="-3"/>
        </w:rPr>
        <w:t xml:space="preserve"> </w:t>
      </w:r>
      <w:r w:rsidRPr="00811A1B">
        <w:rPr>
          <w:rFonts w:ascii="Arial" w:hAnsi="Arial" w:cs="Arial"/>
        </w:rPr>
        <w:t>have</w:t>
      </w:r>
      <w:r w:rsidRPr="00811A1B">
        <w:rPr>
          <w:rFonts w:ascii="Arial" w:hAnsi="Arial" w:cs="Arial"/>
          <w:spacing w:val="-2"/>
        </w:rPr>
        <w:t xml:space="preserve"> </w:t>
      </w:r>
      <w:r w:rsidRPr="00811A1B">
        <w:rPr>
          <w:rFonts w:ascii="Arial" w:hAnsi="Arial" w:cs="Arial"/>
        </w:rPr>
        <w:t>received</w:t>
      </w:r>
      <w:r w:rsidRPr="00811A1B">
        <w:rPr>
          <w:rFonts w:ascii="Arial" w:hAnsi="Arial" w:cs="Arial"/>
          <w:spacing w:val="-3"/>
        </w:rPr>
        <w:t xml:space="preserve"> </w:t>
      </w:r>
      <w:r w:rsidRPr="00811A1B">
        <w:rPr>
          <w:rFonts w:ascii="Arial" w:hAnsi="Arial" w:cs="Arial"/>
        </w:rPr>
        <w:t>assistance</w:t>
      </w:r>
      <w:r w:rsidRPr="00811A1B">
        <w:rPr>
          <w:rFonts w:ascii="Arial" w:hAnsi="Arial" w:cs="Arial"/>
          <w:spacing w:val="-4"/>
        </w:rPr>
        <w:t xml:space="preserve"> </w:t>
      </w:r>
      <w:r w:rsidRPr="00811A1B">
        <w:rPr>
          <w:rFonts w:ascii="Arial" w:hAnsi="Arial" w:cs="Arial"/>
        </w:rPr>
        <w:t>under</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Facility,</w:t>
      </w:r>
      <w:r w:rsidRPr="00811A1B">
        <w:rPr>
          <w:rFonts w:ascii="Arial" w:hAnsi="Arial" w:cs="Arial"/>
          <w:spacing w:val="-3"/>
        </w:rPr>
        <w:t xml:space="preserve"> </w:t>
      </w:r>
      <w:r w:rsidRPr="00811A1B">
        <w:rPr>
          <w:rFonts w:ascii="Arial" w:hAnsi="Arial" w:cs="Arial"/>
        </w:rPr>
        <w:t>whether</w:t>
      </w:r>
      <w:r w:rsidRPr="00811A1B">
        <w:rPr>
          <w:rFonts w:ascii="Arial" w:hAnsi="Arial" w:cs="Arial"/>
          <w:spacing w:val="-5"/>
        </w:rPr>
        <w:t xml:space="preserve"> </w:t>
      </w:r>
      <w:r w:rsidRPr="00811A1B">
        <w:rPr>
          <w:rFonts w:ascii="Arial" w:hAnsi="Arial" w:cs="Arial"/>
        </w:rPr>
        <w:t>or</w:t>
      </w:r>
      <w:r w:rsidRPr="00811A1B">
        <w:rPr>
          <w:rFonts w:ascii="Arial" w:hAnsi="Arial" w:cs="Arial"/>
          <w:spacing w:val="-2"/>
        </w:rPr>
        <w:t xml:space="preserve"> </w:t>
      </w:r>
      <w:r w:rsidRPr="00811A1B">
        <w:rPr>
          <w:rFonts w:ascii="Arial" w:hAnsi="Arial" w:cs="Arial"/>
        </w:rPr>
        <w:t>not</w:t>
      </w:r>
      <w:r w:rsidRPr="00811A1B">
        <w:rPr>
          <w:rFonts w:ascii="Arial" w:hAnsi="Arial" w:cs="Arial"/>
          <w:spacing w:val="-3"/>
        </w:rPr>
        <w:t xml:space="preserve"> </w:t>
      </w:r>
      <w:r w:rsidRPr="00811A1B">
        <w:rPr>
          <w:rFonts w:ascii="Arial" w:hAnsi="Arial" w:cs="Arial"/>
        </w:rPr>
        <w:t>they</w:t>
      </w:r>
      <w:r w:rsidRPr="00811A1B">
        <w:rPr>
          <w:rFonts w:ascii="Arial" w:hAnsi="Arial" w:cs="Arial"/>
          <w:spacing w:val="-3"/>
        </w:rPr>
        <w:t xml:space="preserve"> </w:t>
      </w:r>
      <w:r w:rsidRPr="00811A1B">
        <w:rPr>
          <w:rFonts w:ascii="Arial" w:hAnsi="Arial" w:cs="Arial"/>
        </w:rPr>
        <w:t>are</w:t>
      </w:r>
      <w:r w:rsidRPr="00811A1B">
        <w:rPr>
          <w:rFonts w:ascii="Arial" w:hAnsi="Arial" w:cs="Arial"/>
          <w:spacing w:val="-4"/>
        </w:rPr>
        <w:t xml:space="preserve"> </w:t>
      </w:r>
      <w:r w:rsidRPr="00811A1B">
        <w:rPr>
          <w:rFonts w:ascii="Arial" w:hAnsi="Arial" w:cs="Arial"/>
        </w:rPr>
        <w:t>named</w:t>
      </w:r>
      <w:r w:rsidRPr="00811A1B">
        <w:rPr>
          <w:rFonts w:ascii="Arial" w:hAnsi="Arial" w:cs="Arial"/>
          <w:spacing w:val="-3"/>
        </w:rPr>
        <w:t xml:space="preserve"> </w:t>
      </w:r>
      <w:r w:rsidRPr="00811A1B">
        <w:rPr>
          <w:rFonts w:ascii="Arial" w:hAnsi="Arial" w:cs="Arial"/>
        </w:rPr>
        <w:t>in</w:t>
      </w:r>
      <w:r w:rsidRPr="00811A1B">
        <w:rPr>
          <w:rFonts w:ascii="Arial" w:hAnsi="Arial" w:cs="Arial"/>
          <w:spacing w:val="-3"/>
        </w:rPr>
        <w:t xml:space="preserve"> </w:t>
      </w:r>
      <w:r w:rsidRPr="00811A1B">
        <w:rPr>
          <w:rFonts w:ascii="Arial" w:hAnsi="Arial" w:cs="Arial"/>
        </w:rPr>
        <w:t>the contract</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grant</w:t>
      </w:r>
      <w:r w:rsidRPr="00811A1B">
        <w:rPr>
          <w:rFonts w:ascii="Arial" w:hAnsi="Arial" w:cs="Arial"/>
          <w:spacing w:val="-12"/>
        </w:rPr>
        <w:t xml:space="preserve"> </w:t>
      </w:r>
      <w:r w:rsidRPr="00811A1B">
        <w:rPr>
          <w:rFonts w:ascii="Arial" w:hAnsi="Arial" w:cs="Arial"/>
        </w:rPr>
        <w:t>agreement.</w:t>
      </w:r>
      <w:r w:rsidRPr="00811A1B">
        <w:rPr>
          <w:rFonts w:ascii="Arial" w:hAnsi="Arial" w:cs="Arial"/>
          <w:spacing w:val="-15"/>
        </w:rPr>
        <w:t xml:space="preserve"> </w:t>
      </w:r>
      <w:r w:rsidRPr="00811A1B">
        <w:rPr>
          <w:rFonts w:ascii="Arial" w:hAnsi="Arial" w:cs="Arial"/>
        </w:rPr>
        <w:t>Such</w:t>
      </w:r>
      <w:r w:rsidRPr="00811A1B">
        <w:rPr>
          <w:rFonts w:ascii="Arial" w:hAnsi="Arial" w:cs="Arial"/>
          <w:spacing w:val="-15"/>
        </w:rPr>
        <w:t xml:space="preserve"> </w:t>
      </w:r>
      <w:r w:rsidRPr="00811A1B">
        <w:rPr>
          <w:rFonts w:ascii="Arial" w:hAnsi="Arial" w:cs="Arial"/>
        </w:rPr>
        <w:t>controls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audits</w:t>
      </w:r>
      <w:r w:rsidRPr="00811A1B">
        <w:rPr>
          <w:rFonts w:ascii="Arial" w:hAnsi="Arial" w:cs="Arial"/>
          <w:spacing w:val="-15"/>
        </w:rPr>
        <w:t xml:space="preserve"> </w:t>
      </w:r>
      <w:r w:rsidRPr="00811A1B">
        <w:rPr>
          <w:rFonts w:ascii="Arial" w:hAnsi="Arial" w:cs="Arial"/>
        </w:rPr>
        <w:t>also</w:t>
      </w:r>
      <w:r w:rsidRPr="00811A1B">
        <w:rPr>
          <w:rFonts w:ascii="Arial" w:hAnsi="Arial" w:cs="Arial"/>
          <w:spacing w:val="-15"/>
        </w:rPr>
        <w:t xml:space="preserve"> </w:t>
      </w:r>
      <w:r w:rsidRPr="00811A1B">
        <w:rPr>
          <w:rFonts w:ascii="Arial" w:hAnsi="Arial" w:cs="Arial"/>
        </w:rPr>
        <w:t>apply</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documents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data on the national contribution, if any, by the Beneficiary.</w:t>
      </w:r>
    </w:p>
    <w:p w:rsidR="007057AE" w:rsidRPr="00811A1B" w:rsidRDefault="007057AE">
      <w:pPr>
        <w:pStyle w:val="BodyText"/>
        <w:spacing w:before="126"/>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19" w:name="_bookmark16"/>
      <w:bookmarkEnd w:id="19"/>
      <w:r w:rsidRPr="00811A1B">
        <w:rPr>
          <w:rFonts w:ascii="Arial" w:hAnsi="Arial" w:cs="Arial"/>
          <w:sz w:val="22"/>
          <w:szCs w:val="22"/>
        </w:rPr>
        <w:t>TITLE</w:t>
      </w:r>
      <w:r w:rsidRPr="00811A1B">
        <w:rPr>
          <w:rFonts w:ascii="Arial" w:hAnsi="Arial" w:cs="Arial"/>
          <w:spacing w:val="-4"/>
          <w:sz w:val="22"/>
          <w:szCs w:val="22"/>
        </w:rPr>
        <w:t xml:space="preserve"> </w:t>
      </w:r>
      <w:r w:rsidRPr="00811A1B">
        <w:rPr>
          <w:rFonts w:ascii="Arial" w:hAnsi="Arial" w:cs="Arial"/>
          <w:sz w:val="22"/>
          <w:szCs w:val="22"/>
        </w:rPr>
        <w:t>V:</w:t>
      </w:r>
      <w:r w:rsidRPr="00811A1B">
        <w:rPr>
          <w:rFonts w:ascii="Arial" w:hAnsi="Arial" w:cs="Arial"/>
          <w:spacing w:val="-4"/>
          <w:sz w:val="22"/>
          <w:szCs w:val="22"/>
        </w:rPr>
        <w:t xml:space="preserve"> </w:t>
      </w:r>
      <w:r w:rsidRPr="00811A1B">
        <w:rPr>
          <w:rFonts w:ascii="Arial" w:hAnsi="Arial" w:cs="Arial"/>
          <w:sz w:val="22"/>
          <w:szCs w:val="22"/>
        </w:rPr>
        <w:t>RELEASE</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FUNDING,</w:t>
      </w:r>
      <w:r w:rsidRPr="00811A1B">
        <w:rPr>
          <w:rFonts w:ascii="Arial" w:hAnsi="Arial" w:cs="Arial"/>
          <w:spacing w:val="-2"/>
          <w:sz w:val="22"/>
          <w:szCs w:val="22"/>
        </w:rPr>
        <w:t xml:space="preserve"> </w:t>
      </w:r>
      <w:r w:rsidRPr="00811A1B">
        <w:rPr>
          <w:rFonts w:ascii="Arial" w:hAnsi="Arial" w:cs="Arial"/>
          <w:sz w:val="22"/>
          <w:szCs w:val="22"/>
        </w:rPr>
        <w:t>RECOVERY AND</w:t>
      </w:r>
      <w:r w:rsidRPr="00811A1B">
        <w:rPr>
          <w:rFonts w:ascii="Arial" w:hAnsi="Arial" w:cs="Arial"/>
          <w:spacing w:val="-2"/>
          <w:sz w:val="22"/>
          <w:szCs w:val="22"/>
        </w:rPr>
        <w:t xml:space="preserve"> ENFORCEMENT</w:t>
      </w:r>
    </w:p>
    <w:p w:rsidR="007057AE" w:rsidRPr="00811A1B" w:rsidRDefault="00575FE2">
      <w:pPr>
        <w:pStyle w:val="Heading3"/>
        <w:tabs>
          <w:tab w:val="left" w:pos="1978"/>
        </w:tabs>
        <w:spacing w:before="241"/>
        <w:rPr>
          <w:rFonts w:ascii="Arial" w:hAnsi="Arial" w:cs="Arial"/>
          <w:sz w:val="22"/>
          <w:szCs w:val="22"/>
        </w:rPr>
      </w:pPr>
      <w:bookmarkStart w:id="20" w:name="_bookmark17"/>
      <w:bookmarkEnd w:id="20"/>
      <w:r w:rsidRPr="00811A1B">
        <w:rPr>
          <w:rFonts w:ascii="Arial" w:hAnsi="Arial" w:cs="Arial"/>
          <w:sz w:val="22"/>
          <w:szCs w:val="22"/>
        </w:rPr>
        <w:t>Article</w:t>
      </w:r>
      <w:r w:rsidRPr="00811A1B">
        <w:rPr>
          <w:rFonts w:ascii="Arial" w:hAnsi="Arial" w:cs="Arial"/>
          <w:spacing w:val="-5"/>
          <w:sz w:val="22"/>
          <w:szCs w:val="22"/>
        </w:rPr>
        <w:t xml:space="preserve"> 13</w:t>
      </w:r>
      <w:r w:rsidRPr="00811A1B">
        <w:rPr>
          <w:rFonts w:ascii="Arial" w:hAnsi="Arial" w:cs="Arial"/>
          <w:sz w:val="22"/>
          <w:szCs w:val="22"/>
        </w:rPr>
        <w:tab/>
      </w:r>
      <w:r w:rsidRPr="00811A1B">
        <w:rPr>
          <w:rFonts w:ascii="Arial" w:hAnsi="Arial" w:cs="Arial"/>
          <w:spacing w:val="-2"/>
          <w:sz w:val="22"/>
          <w:szCs w:val="22"/>
        </w:rPr>
        <w:t>Pre-financing</w:t>
      </w:r>
    </w:p>
    <w:p w:rsidR="007057AE" w:rsidRPr="00811A1B" w:rsidRDefault="00575FE2">
      <w:pPr>
        <w:pStyle w:val="ListParagraph"/>
        <w:numPr>
          <w:ilvl w:val="0"/>
          <w:numId w:val="33"/>
        </w:numPr>
        <w:tabs>
          <w:tab w:val="left" w:pos="1390"/>
        </w:tabs>
        <w:spacing w:before="161" w:line="276" w:lineRule="auto"/>
        <w:rPr>
          <w:rFonts w:ascii="Arial" w:hAnsi="Arial" w:cs="Arial"/>
        </w:rPr>
      </w:pPr>
      <w:r w:rsidRPr="00811A1B">
        <w:rPr>
          <w:rFonts w:ascii="Arial" w:hAnsi="Arial" w:cs="Arial"/>
        </w:rPr>
        <w:t>Following the submission of the Reform Agenda to the Commission, the Beneficiary has requested the release of a pre-financing of up to 7% of the total amount foreseen under this Facility as set out in Article 2(3) of this Agreement.</w:t>
      </w:r>
    </w:p>
    <w:p w:rsidR="007057AE" w:rsidRPr="00811A1B" w:rsidRDefault="00575FE2">
      <w:pPr>
        <w:pStyle w:val="ListParagraph"/>
        <w:numPr>
          <w:ilvl w:val="0"/>
          <w:numId w:val="33"/>
        </w:numPr>
        <w:tabs>
          <w:tab w:val="left" w:pos="1390"/>
        </w:tabs>
        <w:spacing w:before="76" w:line="276" w:lineRule="auto"/>
        <w:ind w:right="391"/>
        <w:rPr>
          <w:rFonts w:ascii="Arial" w:hAnsi="Arial" w:cs="Arial"/>
        </w:rPr>
      </w:pPr>
      <w:r w:rsidRPr="00811A1B">
        <w:rPr>
          <w:rFonts w:ascii="Arial" w:hAnsi="Arial" w:cs="Arial"/>
        </w:rPr>
        <w:t>The</w:t>
      </w:r>
      <w:r w:rsidRPr="00811A1B">
        <w:rPr>
          <w:rFonts w:ascii="Arial" w:hAnsi="Arial" w:cs="Arial"/>
          <w:spacing w:val="-2"/>
        </w:rPr>
        <w:t xml:space="preserve"> </w:t>
      </w:r>
      <w:r w:rsidRPr="00811A1B">
        <w:rPr>
          <w:rFonts w:ascii="Arial" w:hAnsi="Arial" w:cs="Arial"/>
        </w:rPr>
        <w:t>Commission may</w:t>
      </w:r>
      <w:r w:rsidRPr="00811A1B">
        <w:rPr>
          <w:rFonts w:ascii="Arial" w:hAnsi="Arial" w:cs="Arial"/>
          <w:spacing w:val="-1"/>
        </w:rPr>
        <w:t xml:space="preserve"> </w:t>
      </w:r>
      <w:r w:rsidRPr="00811A1B">
        <w:rPr>
          <w:rFonts w:ascii="Arial" w:hAnsi="Arial" w:cs="Arial"/>
        </w:rPr>
        <w:t>release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requested</w:t>
      </w:r>
      <w:r w:rsidRPr="00811A1B">
        <w:rPr>
          <w:rFonts w:ascii="Arial" w:hAnsi="Arial" w:cs="Arial"/>
          <w:spacing w:val="-1"/>
        </w:rPr>
        <w:t xml:space="preserve"> </w:t>
      </w:r>
      <w:r w:rsidRPr="00811A1B">
        <w:rPr>
          <w:rFonts w:ascii="Arial" w:hAnsi="Arial" w:cs="Arial"/>
        </w:rPr>
        <w:t>pre-financing after</w:t>
      </w:r>
      <w:r w:rsidRPr="00811A1B">
        <w:rPr>
          <w:rFonts w:ascii="Arial" w:hAnsi="Arial" w:cs="Arial"/>
          <w:spacing w:val="-1"/>
        </w:rPr>
        <w:t xml:space="preserve"> </w:t>
      </w:r>
      <w:r w:rsidRPr="00811A1B">
        <w:rPr>
          <w:rFonts w:ascii="Arial" w:hAnsi="Arial" w:cs="Arial"/>
        </w:rPr>
        <w:t>the entry</w:t>
      </w:r>
      <w:r w:rsidRPr="00811A1B">
        <w:rPr>
          <w:rFonts w:ascii="Arial" w:hAnsi="Arial" w:cs="Arial"/>
          <w:spacing w:val="-1"/>
        </w:rPr>
        <w:t xml:space="preserve"> </w:t>
      </w:r>
      <w:r w:rsidRPr="00811A1B">
        <w:rPr>
          <w:rFonts w:ascii="Arial" w:hAnsi="Arial" w:cs="Arial"/>
        </w:rPr>
        <w:t>into force of this</w:t>
      </w:r>
      <w:r w:rsidRPr="00811A1B">
        <w:rPr>
          <w:rFonts w:ascii="Arial" w:hAnsi="Arial" w:cs="Arial"/>
          <w:spacing w:val="-15"/>
        </w:rPr>
        <w:t xml:space="preserve"> </w:t>
      </w:r>
      <w:r w:rsidRPr="00811A1B">
        <w:rPr>
          <w:rFonts w:ascii="Arial" w:hAnsi="Arial" w:cs="Arial"/>
        </w:rPr>
        <w:t>Agreement</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loan</w:t>
      </w:r>
      <w:r w:rsidRPr="00811A1B">
        <w:rPr>
          <w:rFonts w:ascii="Arial" w:hAnsi="Arial" w:cs="Arial"/>
          <w:spacing w:val="-15"/>
        </w:rPr>
        <w:t xml:space="preserve"> </w:t>
      </w:r>
      <w:r w:rsidRPr="00811A1B">
        <w:rPr>
          <w:rFonts w:ascii="Arial" w:hAnsi="Arial" w:cs="Arial"/>
        </w:rPr>
        <w:t>agreement</w:t>
      </w:r>
      <w:r w:rsidRPr="00811A1B">
        <w:rPr>
          <w:rFonts w:ascii="Arial" w:hAnsi="Arial" w:cs="Arial"/>
          <w:spacing w:val="-15"/>
        </w:rPr>
        <w:t xml:space="preserve"> </w:t>
      </w:r>
      <w:r w:rsidRPr="00811A1B">
        <w:rPr>
          <w:rFonts w:ascii="Arial" w:hAnsi="Arial" w:cs="Arial"/>
        </w:rPr>
        <w:t>referred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2"/>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2(9)</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Agreement. The funds shall be released subject to the fulfilment of the pre-conditions and the general conditions set out in Article 6 of this Agreement.</w:t>
      </w:r>
    </w:p>
    <w:p w:rsidR="007057AE" w:rsidRPr="00811A1B" w:rsidRDefault="00575FE2">
      <w:pPr>
        <w:pStyle w:val="ListParagraph"/>
        <w:numPr>
          <w:ilvl w:val="0"/>
          <w:numId w:val="33"/>
        </w:numPr>
        <w:tabs>
          <w:tab w:val="left" w:pos="1390"/>
        </w:tabs>
        <w:spacing w:before="121" w:line="276" w:lineRule="auto"/>
        <w:ind w:right="393"/>
        <w:rPr>
          <w:rFonts w:ascii="Arial" w:hAnsi="Arial" w:cs="Arial"/>
          <w:color w:val="0D0D0D"/>
        </w:rPr>
      </w:pPr>
      <w:r w:rsidRPr="00811A1B">
        <w:rPr>
          <w:rFonts w:ascii="Arial" w:hAnsi="Arial" w:cs="Arial"/>
        </w:rPr>
        <w:t>For non-repayable support, pre-financing released according to paragraph 1 will be cleared</w:t>
      </w:r>
      <w:r w:rsidRPr="00811A1B">
        <w:rPr>
          <w:rFonts w:ascii="Arial" w:hAnsi="Arial" w:cs="Arial"/>
          <w:spacing w:val="-6"/>
        </w:rPr>
        <w:t xml:space="preserve"> </w:t>
      </w:r>
      <w:r w:rsidRPr="00811A1B">
        <w:rPr>
          <w:rFonts w:ascii="Arial" w:hAnsi="Arial" w:cs="Arial"/>
        </w:rPr>
        <w:t>by</w:t>
      </w:r>
      <w:r w:rsidRPr="00811A1B">
        <w:rPr>
          <w:rFonts w:ascii="Arial" w:hAnsi="Arial" w:cs="Arial"/>
          <w:spacing w:val="-6"/>
        </w:rPr>
        <w:t xml:space="preserve"> </w:t>
      </w:r>
      <w:r w:rsidRPr="00811A1B">
        <w:rPr>
          <w:rFonts w:ascii="Arial" w:hAnsi="Arial" w:cs="Arial"/>
        </w:rPr>
        <w:t>deducting</w:t>
      </w:r>
      <w:r w:rsidRPr="00811A1B">
        <w:rPr>
          <w:rFonts w:ascii="Arial" w:hAnsi="Arial" w:cs="Arial"/>
          <w:spacing w:val="-6"/>
        </w:rPr>
        <w:t xml:space="preserve"> </w:t>
      </w:r>
      <w:r w:rsidRPr="00811A1B">
        <w:rPr>
          <w:rFonts w:ascii="Arial" w:hAnsi="Arial" w:cs="Arial"/>
        </w:rPr>
        <w:t>a</w:t>
      </w:r>
      <w:r w:rsidRPr="00811A1B">
        <w:rPr>
          <w:rFonts w:ascii="Arial" w:hAnsi="Arial" w:cs="Arial"/>
          <w:spacing w:val="-7"/>
        </w:rPr>
        <w:t xml:space="preserve"> </w:t>
      </w:r>
      <w:r w:rsidRPr="00811A1B">
        <w:rPr>
          <w:rFonts w:ascii="Arial" w:hAnsi="Arial" w:cs="Arial"/>
        </w:rPr>
        <w:t>percentage</w:t>
      </w:r>
      <w:r w:rsidRPr="00811A1B">
        <w:rPr>
          <w:rFonts w:ascii="Arial" w:hAnsi="Arial" w:cs="Arial"/>
          <w:spacing w:val="-7"/>
        </w:rPr>
        <w:t xml:space="preserve"> </w:t>
      </w:r>
      <w:r w:rsidRPr="00811A1B">
        <w:rPr>
          <w:rFonts w:ascii="Arial" w:hAnsi="Arial" w:cs="Arial"/>
        </w:rPr>
        <w:t>from</w:t>
      </w:r>
      <w:r w:rsidRPr="00811A1B">
        <w:rPr>
          <w:rFonts w:ascii="Arial" w:hAnsi="Arial" w:cs="Arial"/>
          <w:spacing w:val="-5"/>
        </w:rPr>
        <w:t xml:space="preserve"> </w:t>
      </w:r>
      <w:r w:rsidRPr="00811A1B">
        <w:rPr>
          <w:rFonts w:ascii="Arial" w:hAnsi="Arial" w:cs="Arial"/>
        </w:rPr>
        <w:t>each</w:t>
      </w:r>
      <w:r w:rsidRPr="00811A1B">
        <w:rPr>
          <w:rFonts w:ascii="Arial" w:hAnsi="Arial" w:cs="Arial"/>
          <w:spacing w:val="-4"/>
        </w:rPr>
        <w:t xml:space="preserve"> </w:t>
      </w:r>
      <w:r w:rsidRPr="00811A1B">
        <w:rPr>
          <w:rFonts w:ascii="Arial" w:hAnsi="Arial" w:cs="Arial"/>
        </w:rPr>
        <w:t>instalment.</w:t>
      </w:r>
      <w:r w:rsidRPr="00811A1B">
        <w:rPr>
          <w:rFonts w:ascii="Arial" w:hAnsi="Arial" w:cs="Arial"/>
          <w:spacing w:val="-6"/>
        </w:rPr>
        <w:t xml:space="preserve"> </w:t>
      </w:r>
      <w:r w:rsidRPr="00811A1B">
        <w:rPr>
          <w:rFonts w:ascii="Arial" w:hAnsi="Arial" w:cs="Arial"/>
        </w:rPr>
        <w:t>This</w:t>
      </w:r>
      <w:r w:rsidRPr="00811A1B">
        <w:rPr>
          <w:rFonts w:ascii="Arial" w:hAnsi="Arial" w:cs="Arial"/>
          <w:spacing w:val="-5"/>
        </w:rPr>
        <w:t xml:space="preserve"> </w:t>
      </w:r>
      <w:r w:rsidRPr="00811A1B">
        <w:rPr>
          <w:rFonts w:ascii="Arial" w:hAnsi="Arial" w:cs="Arial"/>
        </w:rPr>
        <w:t>percentage</w:t>
      </w:r>
      <w:r w:rsidRPr="00811A1B">
        <w:rPr>
          <w:rFonts w:ascii="Arial" w:hAnsi="Arial" w:cs="Arial"/>
          <w:spacing w:val="-7"/>
        </w:rPr>
        <w:t xml:space="preserve"> </w:t>
      </w:r>
      <w:r w:rsidRPr="00811A1B">
        <w:rPr>
          <w:rFonts w:ascii="Arial" w:hAnsi="Arial" w:cs="Arial"/>
        </w:rPr>
        <w:t>is</w:t>
      </w:r>
      <w:r w:rsidRPr="00811A1B">
        <w:rPr>
          <w:rFonts w:ascii="Arial" w:hAnsi="Arial" w:cs="Arial"/>
          <w:spacing w:val="-5"/>
        </w:rPr>
        <w:t xml:space="preserve"> </w:t>
      </w:r>
      <w:r w:rsidRPr="00811A1B">
        <w:rPr>
          <w:rFonts w:ascii="Arial" w:hAnsi="Arial" w:cs="Arial"/>
        </w:rPr>
        <w:t>calculated as</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ratio</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remaining</w:t>
      </w:r>
      <w:r w:rsidRPr="00811A1B">
        <w:rPr>
          <w:rFonts w:ascii="Arial" w:hAnsi="Arial" w:cs="Arial"/>
          <w:spacing w:val="-15"/>
        </w:rPr>
        <w:t xml:space="preserve"> </w:t>
      </w:r>
      <w:r w:rsidRPr="00811A1B">
        <w:rPr>
          <w:rFonts w:ascii="Arial" w:hAnsi="Arial" w:cs="Arial"/>
        </w:rPr>
        <w:t>uncleared</w:t>
      </w:r>
      <w:r w:rsidRPr="00811A1B">
        <w:rPr>
          <w:rFonts w:ascii="Arial" w:hAnsi="Arial" w:cs="Arial"/>
          <w:spacing w:val="-15"/>
        </w:rPr>
        <w:t xml:space="preserve"> </w:t>
      </w:r>
      <w:r w:rsidRPr="00811A1B">
        <w:rPr>
          <w:rFonts w:ascii="Arial" w:hAnsi="Arial" w:cs="Arial"/>
        </w:rPr>
        <w:t>pre-financing</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remaining</w:t>
      </w:r>
      <w:r w:rsidRPr="00811A1B">
        <w:rPr>
          <w:rFonts w:ascii="Arial" w:hAnsi="Arial" w:cs="Arial"/>
          <w:spacing w:val="-15"/>
        </w:rPr>
        <w:t xml:space="preserve"> </w:t>
      </w:r>
      <w:r w:rsidRPr="00811A1B">
        <w:rPr>
          <w:rFonts w:ascii="Arial" w:hAnsi="Arial" w:cs="Arial"/>
        </w:rPr>
        <w:t>amount</w:t>
      </w:r>
      <w:r w:rsidRPr="00811A1B">
        <w:rPr>
          <w:rFonts w:ascii="Arial" w:hAnsi="Arial" w:cs="Arial"/>
          <w:spacing w:val="-15"/>
        </w:rPr>
        <w:t xml:space="preserve"> </w:t>
      </w:r>
      <w:r w:rsidRPr="00811A1B">
        <w:rPr>
          <w:rFonts w:ascii="Arial" w:hAnsi="Arial" w:cs="Arial"/>
        </w:rPr>
        <w:t>allocated for non-repayable support. The deduction will continue until the pre-financing has been</w:t>
      </w:r>
      <w:r w:rsidRPr="00811A1B">
        <w:rPr>
          <w:rFonts w:ascii="Arial" w:hAnsi="Arial" w:cs="Arial"/>
          <w:spacing w:val="80"/>
        </w:rPr>
        <w:t xml:space="preserve"> </w:t>
      </w:r>
      <w:r w:rsidRPr="00811A1B">
        <w:rPr>
          <w:rFonts w:ascii="Arial" w:hAnsi="Arial" w:cs="Arial"/>
        </w:rPr>
        <w:t>fully</w:t>
      </w:r>
      <w:r w:rsidRPr="00811A1B">
        <w:rPr>
          <w:rFonts w:ascii="Arial" w:hAnsi="Arial" w:cs="Arial"/>
          <w:spacing w:val="80"/>
        </w:rPr>
        <w:t xml:space="preserve"> </w:t>
      </w:r>
      <w:r w:rsidRPr="00811A1B">
        <w:rPr>
          <w:rFonts w:ascii="Arial" w:hAnsi="Arial" w:cs="Arial"/>
        </w:rPr>
        <w:t>cleared.</w:t>
      </w:r>
      <w:r w:rsidRPr="00811A1B">
        <w:rPr>
          <w:rFonts w:ascii="Arial" w:hAnsi="Arial" w:cs="Arial"/>
          <w:spacing w:val="80"/>
        </w:rPr>
        <w:t xml:space="preserve"> </w:t>
      </w:r>
      <w:r w:rsidRPr="00811A1B">
        <w:rPr>
          <w:rFonts w:ascii="Arial" w:hAnsi="Arial" w:cs="Arial"/>
        </w:rPr>
        <w:t>Amounts</w:t>
      </w:r>
      <w:r w:rsidRPr="00811A1B">
        <w:rPr>
          <w:rFonts w:ascii="Arial" w:hAnsi="Arial" w:cs="Arial"/>
          <w:spacing w:val="80"/>
        </w:rPr>
        <w:t xml:space="preserve"> </w:t>
      </w:r>
      <w:r w:rsidRPr="00811A1B">
        <w:rPr>
          <w:rFonts w:ascii="Arial" w:hAnsi="Arial" w:cs="Arial"/>
        </w:rPr>
        <w:t>of</w:t>
      </w:r>
      <w:r w:rsidRPr="00811A1B">
        <w:rPr>
          <w:rFonts w:ascii="Arial" w:hAnsi="Arial" w:cs="Arial"/>
          <w:spacing w:val="80"/>
        </w:rPr>
        <w:t xml:space="preserve"> </w:t>
      </w:r>
      <w:r w:rsidRPr="00811A1B">
        <w:rPr>
          <w:rFonts w:ascii="Arial" w:hAnsi="Arial" w:cs="Arial"/>
        </w:rPr>
        <w:t>pre-financing</w:t>
      </w:r>
      <w:r w:rsidRPr="00811A1B">
        <w:rPr>
          <w:rFonts w:ascii="Arial" w:hAnsi="Arial" w:cs="Arial"/>
          <w:spacing w:val="80"/>
        </w:rPr>
        <w:t xml:space="preserve"> </w:t>
      </w:r>
      <w:r w:rsidRPr="00811A1B">
        <w:rPr>
          <w:rFonts w:ascii="Arial" w:hAnsi="Arial" w:cs="Arial"/>
        </w:rPr>
        <w:t>that</w:t>
      </w:r>
      <w:r w:rsidRPr="00811A1B">
        <w:rPr>
          <w:rFonts w:ascii="Arial" w:hAnsi="Arial" w:cs="Arial"/>
          <w:spacing w:val="80"/>
        </w:rPr>
        <w:t xml:space="preserve"> </w:t>
      </w:r>
      <w:r w:rsidRPr="00811A1B">
        <w:rPr>
          <w:rFonts w:ascii="Arial" w:hAnsi="Arial" w:cs="Arial"/>
        </w:rPr>
        <w:t>have</w:t>
      </w:r>
      <w:r w:rsidRPr="00811A1B">
        <w:rPr>
          <w:rFonts w:ascii="Arial" w:hAnsi="Arial" w:cs="Arial"/>
          <w:spacing w:val="80"/>
        </w:rPr>
        <w:t xml:space="preserve"> </w:t>
      </w:r>
      <w:r w:rsidRPr="00811A1B">
        <w:rPr>
          <w:rFonts w:ascii="Arial" w:hAnsi="Arial" w:cs="Arial"/>
        </w:rPr>
        <w:t>not</w:t>
      </w:r>
      <w:r w:rsidRPr="00811A1B">
        <w:rPr>
          <w:rFonts w:ascii="Arial" w:hAnsi="Arial" w:cs="Arial"/>
          <w:spacing w:val="80"/>
        </w:rPr>
        <w:t xml:space="preserve"> </w:t>
      </w:r>
      <w:r w:rsidRPr="00811A1B">
        <w:rPr>
          <w:rFonts w:ascii="Arial" w:hAnsi="Arial" w:cs="Arial"/>
        </w:rPr>
        <w:t>been</w:t>
      </w:r>
      <w:r w:rsidRPr="00811A1B">
        <w:rPr>
          <w:rFonts w:ascii="Arial" w:hAnsi="Arial" w:cs="Arial"/>
          <w:spacing w:val="80"/>
        </w:rPr>
        <w:t xml:space="preserve"> </w:t>
      </w:r>
      <w:r w:rsidRPr="00811A1B">
        <w:rPr>
          <w:rFonts w:ascii="Arial" w:hAnsi="Arial" w:cs="Arial"/>
        </w:rPr>
        <w:t>cleared</w:t>
      </w:r>
      <w:r w:rsidRPr="00811A1B">
        <w:rPr>
          <w:rFonts w:ascii="Arial" w:hAnsi="Arial" w:cs="Arial"/>
          <w:spacing w:val="80"/>
        </w:rPr>
        <w:t xml:space="preserve"> </w:t>
      </w:r>
      <w:r w:rsidRPr="00811A1B">
        <w:rPr>
          <w:rFonts w:ascii="Arial" w:hAnsi="Arial" w:cs="Arial"/>
        </w:rPr>
        <w:t>by 31</w:t>
      </w:r>
      <w:r w:rsidRPr="00811A1B">
        <w:rPr>
          <w:rFonts w:ascii="Arial" w:hAnsi="Arial" w:cs="Arial"/>
          <w:spacing w:val="-3"/>
        </w:rPr>
        <w:t xml:space="preserve"> </w:t>
      </w:r>
      <w:r w:rsidRPr="00811A1B">
        <w:rPr>
          <w:rFonts w:ascii="Arial" w:hAnsi="Arial" w:cs="Arial"/>
        </w:rPr>
        <w:t>December 2027 shall be immediately due and payable. The Commission shall be entitled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offset</w:t>
      </w:r>
      <w:r w:rsidRPr="00811A1B">
        <w:rPr>
          <w:rFonts w:ascii="Arial" w:hAnsi="Arial" w:cs="Arial"/>
          <w:spacing w:val="-6"/>
        </w:rPr>
        <w:t xml:space="preserve"> </w:t>
      </w:r>
      <w:r w:rsidRPr="00811A1B">
        <w:rPr>
          <w:rFonts w:ascii="Arial" w:hAnsi="Arial" w:cs="Arial"/>
        </w:rPr>
        <w:t>such</w:t>
      </w:r>
      <w:r w:rsidRPr="00811A1B">
        <w:rPr>
          <w:rFonts w:ascii="Arial" w:hAnsi="Arial" w:cs="Arial"/>
          <w:spacing w:val="-6"/>
        </w:rPr>
        <w:t xml:space="preserve"> </w:t>
      </w:r>
      <w:r w:rsidRPr="00811A1B">
        <w:rPr>
          <w:rFonts w:ascii="Arial" w:hAnsi="Arial" w:cs="Arial"/>
        </w:rPr>
        <w:t>amounts</w:t>
      </w:r>
      <w:r w:rsidRPr="00811A1B">
        <w:rPr>
          <w:rFonts w:ascii="Arial" w:hAnsi="Arial" w:cs="Arial"/>
          <w:spacing w:val="-5"/>
        </w:rPr>
        <w:t xml:space="preserve"> </w:t>
      </w:r>
      <w:r w:rsidRPr="00811A1B">
        <w:rPr>
          <w:rFonts w:ascii="Arial" w:hAnsi="Arial" w:cs="Arial"/>
        </w:rPr>
        <w:t>against</w:t>
      </w:r>
      <w:r w:rsidRPr="00811A1B">
        <w:rPr>
          <w:rFonts w:ascii="Arial" w:hAnsi="Arial" w:cs="Arial"/>
          <w:spacing w:val="-6"/>
        </w:rPr>
        <w:t xml:space="preserve"> </w:t>
      </w:r>
      <w:r w:rsidRPr="00811A1B">
        <w:rPr>
          <w:rFonts w:ascii="Arial" w:hAnsi="Arial" w:cs="Arial"/>
        </w:rPr>
        <w:t>any</w:t>
      </w:r>
      <w:r w:rsidRPr="00811A1B">
        <w:rPr>
          <w:rFonts w:ascii="Arial" w:hAnsi="Arial" w:cs="Arial"/>
          <w:spacing w:val="-6"/>
        </w:rPr>
        <w:t xml:space="preserve"> </w:t>
      </w:r>
      <w:r w:rsidRPr="00811A1B">
        <w:rPr>
          <w:rFonts w:ascii="Arial" w:hAnsi="Arial" w:cs="Arial"/>
        </w:rPr>
        <w:t>claim</w:t>
      </w:r>
      <w:r w:rsidRPr="00811A1B">
        <w:rPr>
          <w:rFonts w:ascii="Arial" w:hAnsi="Arial" w:cs="Arial"/>
          <w:spacing w:val="-5"/>
        </w:rPr>
        <w:t xml:space="preserve"> </w:t>
      </w:r>
      <w:r w:rsidRPr="00811A1B">
        <w:rPr>
          <w:rFonts w:ascii="Arial" w:hAnsi="Arial" w:cs="Arial"/>
        </w:rPr>
        <w:t>that</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6"/>
        </w:rPr>
        <w:t xml:space="preserve"> </w:t>
      </w:r>
      <w:r w:rsidRPr="00811A1B">
        <w:rPr>
          <w:rFonts w:ascii="Arial" w:hAnsi="Arial" w:cs="Arial"/>
        </w:rPr>
        <w:t>has</w:t>
      </w:r>
      <w:r w:rsidRPr="00811A1B">
        <w:rPr>
          <w:rFonts w:ascii="Arial" w:hAnsi="Arial" w:cs="Arial"/>
          <w:spacing w:val="-6"/>
        </w:rPr>
        <w:t xml:space="preserve"> </w:t>
      </w:r>
      <w:r w:rsidRPr="00811A1B">
        <w:rPr>
          <w:rFonts w:ascii="Arial" w:hAnsi="Arial" w:cs="Arial"/>
        </w:rPr>
        <w:t>vis-à-vis</w:t>
      </w:r>
      <w:r w:rsidRPr="00811A1B">
        <w:rPr>
          <w:rFonts w:ascii="Arial" w:hAnsi="Arial" w:cs="Arial"/>
          <w:spacing w:val="-5"/>
        </w:rPr>
        <w:t xml:space="preserve"> </w:t>
      </w:r>
      <w:r w:rsidRPr="00811A1B">
        <w:rPr>
          <w:rFonts w:ascii="Arial" w:hAnsi="Arial" w:cs="Arial"/>
        </w:rPr>
        <w:t xml:space="preserve">the </w:t>
      </w:r>
      <w:r w:rsidRPr="00811A1B">
        <w:rPr>
          <w:rFonts w:ascii="Arial" w:hAnsi="Arial" w:cs="Arial"/>
          <w:spacing w:val="-2"/>
        </w:rPr>
        <w:t>Union.</w:t>
      </w:r>
    </w:p>
    <w:p w:rsidR="007057AE" w:rsidRPr="00811A1B" w:rsidRDefault="00575FE2">
      <w:pPr>
        <w:pStyle w:val="ListParagraph"/>
        <w:numPr>
          <w:ilvl w:val="0"/>
          <w:numId w:val="33"/>
        </w:numPr>
        <w:tabs>
          <w:tab w:val="left" w:pos="1390"/>
        </w:tabs>
        <w:spacing w:before="121" w:line="278" w:lineRule="auto"/>
        <w:ind w:right="396"/>
        <w:rPr>
          <w:rFonts w:ascii="Arial" w:hAnsi="Arial" w:cs="Arial"/>
          <w:color w:val="0D0D0D"/>
        </w:rPr>
      </w:pPr>
      <w:r w:rsidRPr="00811A1B">
        <w:rPr>
          <w:rFonts w:ascii="Arial" w:hAnsi="Arial" w:cs="Arial"/>
          <w:color w:val="0D0D0D"/>
        </w:rPr>
        <w:t>Upon</w:t>
      </w:r>
      <w:r w:rsidRPr="00811A1B">
        <w:rPr>
          <w:rFonts w:ascii="Arial" w:hAnsi="Arial" w:cs="Arial"/>
          <w:color w:val="0D0D0D"/>
          <w:spacing w:val="-6"/>
        </w:rPr>
        <w:t xml:space="preserve"> </w:t>
      </w:r>
      <w:r w:rsidRPr="00811A1B">
        <w:rPr>
          <w:rFonts w:ascii="Arial" w:hAnsi="Arial" w:cs="Arial"/>
          <w:color w:val="0D0D0D"/>
        </w:rPr>
        <w:t>request</w:t>
      </w:r>
      <w:r w:rsidRPr="00811A1B">
        <w:rPr>
          <w:rFonts w:ascii="Arial" w:hAnsi="Arial" w:cs="Arial"/>
          <w:color w:val="0D0D0D"/>
          <w:spacing w:val="-5"/>
        </w:rPr>
        <w:t xml:space="preserve"> </w:t>
      </w:r>
      <w:r w:rsidRPr="00811A1B">
        <w:rPr>
          <w:rFonts w:ascii="Arial" w:hAnsi="Arial" w:cs="Arial"/>
          <w:color w:val="0D0D0D"/>
        </w:rPr>
        <w:t>of</w:t>
      </w:r>
      <w:r w:rsidRPr="00811A1B">
        <w:rPr>
          <w:rFonts w:ascii="Arial" w:hAnsi="Arial" w:cs="Arial"/>
          <w:color w:val="0D0D0D"/>
          <w:spacing w:val="-4"/>
        </w:rPr>
        <w:t xml:space="preserve"> </w:t>
      </w:r>
      <w:r w:rsidRPr="00811A1B">
        <w:rPr>
          <w:rFonts w:ascii="Arial" w:hAnsi="Arial" w:cs="Arial"/>
          <w:color w:val="0D0D0D"/>
        </w:rPr>
        <w:t>the</w:t>
      </w:r>
      <w:r w:rsidRPr="00811A1B">
        <w:rPr>
          <w:rFonts w:ascii="Arial" w:hAnsi="Arial" w:cs="Arial"/>
          <w:color w:val="0D0D0D"/>
          <w:spacing w:val="-5"/>
        </w:rPr>
        <w:t xml:space="preserve"> </w:t>
      </w:r>
      <w:r w:rsidRPr="00811A1B">
        <w:rPr>
          <w:rFonts w:ascii="Arial" w:hAnsi="Arial" w:cs="Arial"/>
          <w:color w:val="0D0D0D"/>
        </w:rPr>
        <w:t>Beneficiary</w:t>
      </w:r>
      <w:r w:rsidRPr="00811A1B">
        <w:rPr>
          <w:rFonts w:ascii="Arial" w:hAnsi="Arial" w:cs="Arial"/>
          <w:color w:val="0D0D0D"/>
          <w:spacing w:val="-6"/>
        </w:rPr>
        <w:t xml:space="preserve"> </w:t>
      </w:r>
      <w:r w:rsidRPr="00811A1B">
        <w:rPr>
          <w:rFonts w:ascii="Arial" w:hAnsi="Arial" w:cs="Arial"/>
          <w:color w:val="0D0D0D"/>
        </w:rPr>
        <w:t>in</w:t>
      </w:r>
      <w:r w:rsidRPr="00811A1B">
        <w:rPr>
          <w:rFonts w:ascii="Arial" w:hAnsi="Arial" w:cs="Arial"/>
          <w:color w:val="0D0D0D"/>
          <w:spacing w:val="-3"/>
        </w:rPr>
        <w:t xml:space="preserve"> </w:t>
      </w:r>
      <w:r w:rsidRPr="00811A1B">
        <w:rPr>
          <w:rFonts w:ascii="Arial" w:hAnsi="Arial" w:cs="Arial"/>
          <w:color w:val="0D0D0D"/>
        </w:rPr>
        <w:t>its</w:t>
      </w:r>
      <w:r w:rsidRPr="00811A1B">
        <w:rPr>
          <w:rFonts w:ascii="Arial" w:hAnsi="Arial" w:cs="Arial"/>
          <w:color w:val="0D0D0D"/>
          <w:spacing w:val="-6"/>
        </w:rPr>
        <w:t xml:space="preserve"> </w:t>
      </w:r>
      <w:r w:rsidRPr="00811A1B">
        <w:rPr>
          <w:rFonts w:ascii="Arial" w:hAnsi="Arial" w:cs="Arial"/>
          <w:color w:val="0D0D0D"/>
        </w:rPr>
        <w:t>request</w:t>
      </w:r>
      <w:r w:rsidRPr="00811A1B">
        <w:rPr>
          <w:rFonts w:ascii="Arial" w:hAnsi="Arial" w:cs="Arial"/>
          <w:color w:val="0D0D0D"/>
          <w:spacing w:val="-5"/>
        </w:rPr>
        <w:t xml:space="preserve"> </w:t>
      </w:r>
      <w:r w:rsidRPr="00811A1B">
        <w:rPr>
          <w:rFonts w:ascii="Arial" w:hAnsi="Arial" w:cs="Arial"/>
          <w:color w:val="0D0D0D"/>
        </w:rPr>
        <w:t>for</w:t>
      </w:r>
      <w:r w:rsidRPr="00811A1B">
        <w:rPr>
          <w:rFonts w:ascii="Arial" w:hAnsi="Arial" w:cs="Arial"/>
          <w:color w:val="0D0D0D"/>
          <w:spacing w:val="-5"/>
        </w:rPr>
        <w:t xml:space="preserve"> </w:t>
      </w:r>
      <w:r w:rsidRPr="00811A1B">
        <w:rPr>
          <w:rFonts w:ascii="Arial" w:hAnsi="Arial" w:cs="Arial"/>
          <w:color w:val="0D0D0D"/>
        </w:rPr>
        <w:t>release</w:t>
      </w:r>
      <w:r w:rsidRPr="00811A1B">
        <w:rPr>
          <w:rFonts w:ascii="Arial" w:hAnsi="Arial" w:cs="Arial"/>
          <w:color w:val="0D0D0D"/>
          <w:spacing w:val="-4"/>
        </w:rPr>
        <w:t xml:space="preserve"> </w:t>
      </w:r>
      <w:r w:rsidRPr="00811A1B">
        <w:rPr>
          <w:rFonts w:ascii="Arial" w:hAnsi="Arial" w:cs="Arial"/>
          <w:color w:val="0D0D0D"/>
        </w:rPr>
        <w:t>of</w:t>
      </w:r>
      <w:r w:rsidRPr="00811A1B">
        <w:rPr>
          <w:rFonts w:ascii="Arial" w:hAnsi="Arial" w:cs="Arial"/>
          <w:color w:val="0D0D0D"/>
          <w:spacing w:val="-3"/>
        </w:rPr>
        <w:t xml:space="preserve"> </w:t>
      </w:r>
      <w:r w:rsidRPr="00811A1B">
        <w:rPr>
          <w:rFonts w:ascii="Arial" w:hAnsi="Arial" w:cs="Arial"/>
          <w:color w:val="0D0D0D"/>
        </w:rPr>
        <w:t>funds,</w:t>
      </w:r>
      <w:r w:rsidRPr="00811A1B">
        <w:rPr>
          <w:rFonts w:ascii="Arial" w:hAnsi="Arial" w:cs="Arial"/>
          <w:color w:val="0D0D0D"/>
          <w:spacing w:val="-3"/>
        </w:rPr>
        <w:t xml:space="preserve"> </w:t>
      </w:r>
      <w:r w:rsidRPr="00811A1B">
        <w:rPr>
          <w:rFonts w:ascii="Arial" w:hAnsi="Arial" w:cs="Arial"/>
          <w:color w:val="0D0D0D"/>
        </w:rPr>
        <w:t>additional</w:t>
      </w:r>
      <w:r w:rsidRPr="00811A1B">
        <w:rPr>
          <w:rFonts w:ascii="Arial" w:hAnsi="Arial" w:cs="Arial"/>
          <w:color w:val="0D0D0D"/>
          <w:spacing w:val="-6"/>
        </w:rPr>
        <w:t xml:space="preserve"> </w:t>
      </w:r>
      <w:r w:rsidRPr="00811A1B">
        <w:rPr>
          <w:rFonts w:ascii="Arial" w:hAnsi="Arial" w:cs="Arial"/>
          <w:color w:val="0D0D0D"/>
        </w:rPr>
        <w:t>amounts may be deducted from each instalment in order to clear the pre-financing earlier.</w:t>
      </w:r>
    </w:p>
    <w:p w:rsidR="007057AE" w:rsidRPr="00811A1B" w:rsidRDefault="00575FE2">
      <w:pPr>
        <w:pStyle w:val="ListParagraph"/>
        <w:numPr>
          <w:ilvl w:val="0"/>
          <w:numId w:val="33"/>
        </w:numPr>
        <w:tabs>
          <w:tab w:val="left" w:pos="1390"/>
        </w:tabs>
        <w:spacing w:before="115" w:line="276" w:lineRule="auto"/>
        <w:ind w:right="393"/>
        <w:rPr>
          <w:rFonts w:ascii="Arial" w:hAnsi="Arial" w:cs="Arial"/>
          <w:color w:val="0D0D0D"/>
        </w:rPr>
      </w:pPr>
      <w:r w:rsidRPr="00811A1B">
        <w:rPr>
          <w:rFonts w:ascii="Arial" w:hAnsi="Arial" w:cs="Arial"/>
          <w:color w:val="0D0D0D"/>
        </w:rPr>
        <w:t>Any uncleared pre-financing shall be recovered or offset in full following the termination of this Agreement.</w:t>
      </w:r>
    </w:p>
    <w:p w:rsidR="007057AE" w:rsidRPr="00811A1B" w:rsidRDefault="00575FE2">
      <w:pPr>
        <w:pStyle w:val="ListParagraph"/>
        <w:numPr>
          <w:ilvl w:val="0"/>
          <w:numId w:val="33"/>
        </w:numPr>
        <w:tabs>
          <w:tab w:val="left" w:pos="1390"/>
        </w:tabs>
        <w:spacing w:before="119" w:line="276" w:lineRule="auto"/>
        <w:ind w:right="391"/>
        <w:rPr>
          <w:rFonts w:ascii="Arial" w:hAnsi="Arial" w:cs="Arial"/>
          <w:color w:val="0D0D0D"/>
        </w:rPr>
      </w:pPr>
      <w:r w:rsidRPr="00811A1B">
        <w:rPr>
          <w:rFonts w:ascii="Arial" w:hAnsi="Arial" w:cs="Arial"/>
        </w:rPr>
        <w:t xml:space="preserve">The loan agreement referred to in Article 2(9) of this Agreement shall set out the specific rules related to the payment and the clearing of the pre-financing of the loan </w:t>
      </w:r>
      <w:r w:rsidRPr="00811A1B">
        <w:rPr>
          <w:rFonts w:ascii="Arial" w:hAnsi="Arial" w:cs="Arial"/>
          <w:spacing w:val="-2"/>
        </w:rPr>
        <w:t>support.</w:t>
      </w:r>
    </w:p>
    <w:p w:rsidR="007057AE" w:rsidRPr="00811A1B" w:rsidRDefault="007057AE">
      <w:pPr>
        <w:pStyle w:val="BodyText"/>
        <w:spacing w:before="6"/>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21" w:name="_bookmark18"/>
      <w:bookmarkEnd w:id="21"/>
      <w:r w:rsidRPr="00811A1B">
        <w:rPr>
          <w:rFonts w:ascii="Arial" w:hAnsi="Arial" w:cs="Arial"/>
          <w:sz w:val="22"/>
          <w:szCs w:val="22"/>
        </w:rPr>
        <w:t>Article</w:t>
      </w:r>
      <w:r w:rsidRPr="00811A1B">
        <w:rPr>
          <w:rFonts w:ascii="Arial" w:hAnsi="Arial" w:cs="Arial"/>
          <w:spacing w:val="-5"/>
          <w:sz w:val="22"/>
          <w:szCs w:val="22"/>
        </w:rPr>
        <w:t xml:space="preserve"> 14</w:t>
      </w:r>
      <w:r w:rsidRPr="00811A1B">
        <w:rPr>
          <w:rFonts w:ascii="Arial" w:hAnsi="Arial" w:cs="Arial"/>
          <w:sz w:val="22"/>
          <w:szCs w:val="22"/>
        </w:rPr>
        <w:tab/>
        <w:t>Rules</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release</w:t>
      </w:r>
      <w:r w:rsidRPr="00811A1B">
        <w:rPr>
          <w:rFonts w:ascii="Arial" w:hAnsi="Arial" w:cs="Arial"/>
          <w:spacing w:val="-3"/>
          <w:sz w:val="22"/>
          <w:szCs w:val="22"/>
        </w:rPr>
        <w:t xml:space="preserve"> </w:t>
      </w:r>
      <w:r w:rsidRPr="00811A1B">
        <w:rPr>
          <w:rFonts w:ascii="Arial" w:hAnsi="Arial" w:cs="Arial"/>
          <w:sz w:val="22"/>
          <w:szCs w:val="22"/>
        </w:rPr>
        <w:t xml:space="preserve">of </w:t>
      </w:r>
      <w:r w:rsidRPr="00811A1B">
        <w:rPr>
          <w:rFonts w:ascii="Arial" w:hAnsi="Arial" w:cs="Arial"/>
          <w:spacing w:val="-2"/>
          <w:sz w:val="22"/>
          <w:szCs w:val="22"/>
        </w:rPr>
        <w:t>funds</w:t>
      </w:r>
    </w:p>
    <w:p w:rsidR="007057AE" w:rsidRPr="00811A1B" w:rsidRDefault="00575FE2">
      <w:pPr>
        <w:pStyle w:val="ListParagraph"/>
        <w:numPr>
          <w:ilvl w:val="0"/>
          <w:numId w:val="32"/>
        </w:numPr>
        <w:tabs>
          <w:tab w:val="left" w:pos="1390"/>
        </w:tabs>
        <w:spacing w:before="161" w:line="276" w:lineRule="auto"/>
        <w:ind w:right="391"/>
        <w:rPr>
          <w:rFonts w:ascii="Arial" w:hAnsi="Arial" w:cs="Arial"/>
        </w:rPr>
      </w:pPr>
      <w:r w:rsidRPr="00811A1B">
        <w:rPr>
          <w:rFonts w:ascii="Arial" w:hAnsi="Arial" w:cs="Arial"/>
        </w:rPr>
        <w:t>Payments of the non-repayable financial support and of the loan to the Beneficiary under this Article shall be made in accordance with the budget appropriations and subject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available</w:t>
      </w:r>
      <w:r w:rsidRPr="00811A1B">
        <w:rPr>
          <w:rFonts w:ascii="Arial" w:hAnsi="Arial" w:cs="Arial"/>
          <w:spacing w:val="-11"/>
        </w:rPr>
        <w:t xml:space="preserve"> </w:t>
      </w:r>
      <w:r w:rsidRPr="00811A1B">
        <w:rPr>
          <w:rFonts w:ascii="Arial" w:hAnsi="Arial" w:cs="Arial"/>
        </w:rPr>
        <w:t>funding.</w:t>
      </w:r>
      <w:r w:rsidRPr="00811A1B">
        <w:rPr>
          <w:rFonts w:ascii="Arial" w:hAnsi="Arial" w:cs="Arial"/>
          <w:spacing w:val="-11"/>
        </w:rPr>
        <w:t xml:space="preserve"> </w:t>
      </w:r>
      <w:r w:rsidRPr="00811A1B">
        <w:rPr>
          <w:rFonts w:ascii="Arial" w:hAnsi="Arial" w:cs="Arial"/>
        </w:rPr>
        <w:t>Payments</w:t>
      </w:r>
      <w:r w:rsidRPr="00811A1B">
        <w:rPr>
          <w:rFonts w:ascii="Arial" w:hAnsi="Arial" w:cs="Arial"/>
          <w:spacing w:val="-10"/>
        </w:rPr>
        <w:t xml:space="preserve"> </w:t>
      </w:r>
      <w:r w:rsidRPr="00811A1B">
        <w:rPr>
          <w:rFonts w:ascii="Arial" w:hAnsi="Arial" w:cs="Arial"/>
        </w:rPr>
        <w:t>shall</w:t>
      </w:r>
      <w:r w:rsidRPr="00811A1B">
        <w:rPr>
          <w:rFonts w:ascii="Arial" w:hAnsi="Arial" w:cs="Arial"/>
          <w:spacing w:val="-12"/>
        </w:rPr>
        <w:t xml:space="preserve"> </w:t>
      </w:r>
      <w:r w:rsidRPr="00811A1B">
        <w:rPr>
          <w:rFonts w:ascii="Arial" w:hAnsi="Arial" w:cs="Arial"/>
        </w:rPr>
        <w:t>be</w:t>
      </w:r>
      <w:r w:rsidRPr="00811A1B">
        <w:rPr>
          <w:rFonts w:ascii="Arial" w:hAnsi="Arial" w:cs="Arial"/>
          <w:spacing w:val="-14"/>
        </w:rPr>
        <w:t xml:space="preserve"> </w:t>
      </w:r>
      <w:r w:rsidRPr="00811A1B">
        <w:rPr>
          <w:rFonts w:ascii="Arial" w:hAnsi="Arial" w:cs="Arial"/>
        </w:rPr>
        <w:t>made</w:t>
      </w:r>
      <w:r w:rsidRPr="00811A1B">
        <w:rPr>
          <w:rFonts w:ascii="Arial" w:hAnsi="Arial" w:cs="Arial"/>
          <w:spacing w:val="-12"/>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instalments.</w:t>
      </w:r>
      <w:r w:rsidRPr="00811A1B">
        <w:rPr>
          <w:rFonts w:ascii="Arial" w:hAnsi="Arial" w:cs="Arial"/>
          <w:spacing w:val="-10"/>
        </w:rPr>
        <w:t xml:space="preserve"> </w:t>
      </w:r>
      <w:r w:rsidRPr="00811A1B">
        <w:rPr>
          <w:rFonts w:ascii="Arial" w:hAnsi="Arial" w:cs="Arial"/>
        </w:rPr>
        <w:t>An</w:t>
      </w:r>
      <w:r w:rsidRPr="00811A1B">
        <w:rPr>
          <w:rFonts w:ascii="Arial" w:hAnsi="Arial" w:cs="Arial"/>
          <w:spacing w:val="-14"/>
        </w:rPr>
        <w:t xml:space="preserve"> </w:t>
      </w:r>
      <w:r w:rsidRPr="00811A1B">
        <w:rPr>
          <w:rFonts w:ascii="Arial" w:hAnsi="Arial" w:cs="Arial"/>
        </w:rPr>
        <w:t>instalment may be disbursed in one or more tranches.</w:t>
      </w:r>
    </w:p>
    <w:p w:rsidR="007057AE" w:rsidRPr="00811A1B" w:rsidRDefault="00575FE2">
      <w:pPr>
        <w:pStyle w:val="ListParagraph"/>
        <w:numPr>
          <w:ilvl w:val="0"/>
          <w:numId w:val="32"/>
        </w:numPr>
        <w:tabs>
          <w:tab w:val="left" w:pos="1390"/>
        </w:tabs>
        <w:spacing w:before="120" w:line="276" w:lineRule="auto"/>
        <w:ind w:right="391"/>
        <w:rPr>
          <w:rFonts w:ascii="Arial" w:hAnsi="Arial" w:cs="Arial"/>
        </w:rPr>
      </w:pPr>
      <w:r w:rsidRPr="00811A1B">
        <w:rPr>
          <w:rFonts w:ascii="Arial" w:hAnsi="Arial" w:cs="Arial"/>
        </w:rPr>
        <w:t>With the exception of the pre-financing the Beneficiary shall submit twice per year a duly</w:t>
      </w:r>
      <w:r w:rsidRPr="00811A1B">
        <w:rPr>
          <w:rFonts w:ascii="Arial" w:hAnsi="Arial" w:cs="Arial"/>
          <w:spacing w:val="-3"/>
        </w:rPr>
        <w:t xml:space="preserve"> </w:t>
      </w:r>
      <w:r w:rsidRPr="00811A1B">
        <w:rPr>
          <w:rFonts w:ascii="Arial" w:hAnsi="Arial" w:cs="Arial"/>
        </w:rPr>
        <w:t>justified</w:t>
      </w:r>
      <w:r w:rsidRPr="00811A1B">
        <w:rPr>
          <w:rFonts w:ascii="Arial" w:hAnsi="Arial" w:cs="Arial"/>
          <w:spacing w:val="-3"/>
        </w:rPr>
        <w:t xml:space="preserve"> </w:t>
      </w:r>
      <w:r w:rsidRPr="00811A1B">
        <w:rPr>
          <w:rFonts w:ascii="Arial" w:hAnsi="Arial" w:cs="Arial"/>
        </w:rPr>
        <w:t>request</w:t>
      </w:r>
      <w:r w:rsidRPr="00811A1B">
        <w:rPr>
          <w:rFonts w:ascii="Arial" w:hAnsi="Arial" w:cs="Arial"/>
          <w:spacing w:val="-3"/>
        </w:rPr>
        <w:t xml:space="preserve"> </w:t>
      </w:r>
      <w:r w:rsidRPr="00811A1B">
        <w:rPr>
          <w:rFonts w:ascii="Arial" w:hAnsi="Arial" w:cs="Arial"/>
        </w:rPr>
        <w:t>for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release</w:t>
      </w:r>
      <w:r w:rsidRPr="00811A1B">
        <w:rPr>
          <w:rFonts w:ascii="Arial" w:hAnsi="Arial" w:cs="Arial"/>
          <w:spacing w:val="-4"/>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funds using</w:t>
      </w:r>
      <w:r w:rsidRPr="00811A1B">
        <w:rPr>
          <w:rFonts w:ascii="Arial" w:hAnsi="Arial" w:cs="Arial"/>
          <w:spacing w:val="-1"/>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template</w:t>
      </w:r>
      <w:r w:rsidRPr="00811A1B">
        <w:rPr>
          <w:rFonts w:ascii="Arial" w:hAnsi="Arial" w:cs="Arial"/>
          <w:spacing w:val="-3"/>
        </w:rPr>
        <w:t xml:space="preserve"> </w:t>
      </w:r>
      <w:r w:rsidRPr="00811A1B">
        <w:rPr>
          <w:rFonts w:ascii="Arial" w:hAnsi="Arial" w:cs="Arial"/>
        </w:rPr>
        <w:t>provided</w:t>
      </w:r>
      <w:r w:rsidRPr="00811A1B">
        <w:rPr>
          <w:rFonts w:ascii="Arial" w:hAnsi="Arial" w:cs="Arial"/>
          <w:spacing w:val="-2"/>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Annex</w:t>
      </w:r>
      <w:r w:rsidRPr="00811A1B">
        <w:rPr>
          <w:rFonts w:ascii="Arial" w:hAnsi="Arial" w:cs="Arial"/>
          <w:spacing w:val="-3"/>
        </w:rPr>
        <w:t xml:space="preserve"> </w:t>
      </w:r>
      <w:r w:rsidRPr="00811A1B">
        <w:rPr>
          <w:rFonts w:ascii="Arial" w:hAnsi="Arial" w:cs="Arial"/>
        </w:rPr>
        <w:t>A to this Agreement.</w:t>
      </w:r>
    </w:p>
    <w:p w:rsidR="007057AE" w:rsidRPr="00811A1B" w:rsidRDefault="00575FE2">
      <w:pPr>
        <w:pStyle w:val="ListParagraph"/>
        <w:numPr>
          <w:ilvl w:val="0"/>
          <w:numId w:val="32"/>
        </w:numPr>
        <w:tabs>
          <w:tab w:val="left" w:pos="1390"/>
        </w:tabs>
        <w:spacing w:before="121" w:line="276" w:lineRule="auto"/>
        <w:ind w:right="389"/>
        <w:rPr>
          <w:rFonts w:ascii="Arial" w:hAnsi="Arial" w:cs="Arial"/>
        </w:rPr>
      </w:pPr>
      <w:r w:rsidRPr="00811A1B">
        <w:rPr>
          <w:rFonts w:ascii="Arial" w:hAnsi="Arial" w:cs="Arial"/>
        </w:rPr>
        <w:lastRenderedPageBreak/>
        <w:t>Each</w:t>
      </w:r>
      <w:r w:rsidRPr="00811A1B">
        <w:rPr>
          <w:rFonts w:ascii="Arial" w:hAnsi="Arial" w:cs="Arial"/>
          <w:spacing w:val="-2"/>
        </w:rPr>
        <w:t xml:space="preserve"> </w:t>
      </w:r>
      <w:r w:rsidRPr="00811A1B">
        <w:rPr>
          <w:rFonts w:ascii="Arial" w:hAnsi="Arial" w:cs="Arial"/>
        </w:rPr>
        <w:t>request for</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release</w:t>
      </w:r>
      <w:r w:rsidRPr="00811A1B">
        <w:rPr>
          <w:rFonts w:ascii="Arial" w:hAnsi="Arial" w:cs="Arial"/>
          <w:spacing w:val="-2"/>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funds</w:t>
      </w:r>
      <w:r w:rsidRPr="00811A1B">
        <w:rPr>
          <w:rFonts w:ascii="Arial" w:hAnsi="Arial" w:cs="Arial"/>
          <w:spacing w:val="-1"/>
        </w:rPr>
        <w:t xml:space="preserve"> </w:t>
      </w:r>
      <w:r w:rsidRPr="00811A1B">
        <w:rPr>
          <w:rFonts w:ascii="Arial" w:hAnsi="Arial" w:cs="Arial"/>
        </w:rPr>
        <w:t>shall</w:t>
      </w:r>
      <w:r w:rsidRPr="00811A1B">
        <w:rPr>
          <w:rFonts w:ascii="Arial" w:hAnsi="Arial" w:cs="Arial"/>
          <w:spacing w:val="-1"/>
        </w:rPr>
        <w:t xml:space="preserve"> </w:t>
      </w:r>
      <w:r w:rsidRPr="00811A1B">
        <w:rPr>
          <w:rFonts w:ascii="Arial" w:hAnsi="Arial" w:cs="Arial"/>
        </w:rPr>
        <w:t>report</w:t>
      </w:r>
      <w:r w:rsidRPr="00811A1B">
        <w:rPr>
          <w:rFonts w:ascii="Arial" w:hAnsi="Arial" w:cs="Arial"/>
          <w:spacing w:val="-2"/>
        </w:rPr>
        <w:t xml:space="preserve"> </w:t>
      </w:r>
      <w:r w:rsidRPr="00811A1B">
        <w:rPr>
          <w:rFonts w:ascii="Arial" w:hAnsi="Arial" w:cs="Arial"/>
        </w:rPr>
        <w:t>on</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payment conditions</w:t>
      </w:r>
      <w:r w:rsidRPr="00811A1B">
        <w:rPr>
          <w:rFonts w:ascii="Arial" w:hAnsi="Arial" w:cs="Arial"/>
          <w:spacing w:val="-2"/>
        </w:rPr>
        <w:t xml:space="preserve"> </w:t>
      </w:r>
      <w:r w:rsidRPr="00811A1B">
        <w:rPr>
          <w:rFonts w:ascii="Arial" w:hAnsi="Arial" w:cs="Arial"/>
        </w:rPr>
        <w:t>related to the quantitative and qualitative steps set out in the</w:t>
      </w:r>
      <w:r w:rsidRPr="00811A1B">
        <w:rPr>
          <w:rFonts w:ascii="Arial" w:hAnsi="Arial" w:cs="Arial"/>
          <w:spacing w:val="-2"/>
        </w:rPr>
        <w:t xml:space="preserve"> </w:t>
      </w:r>
      <w:r w:rsidRPr="00811A1B">
        <w:rPr>
          <w:rFonts w:ascii="Arial" w:hAnsi="Arial" w:cs="Arial"/>
        </w:rPr>
        <w:t>Reform Agenda that were planned to</w:t>
      </w:r>
      <w:r w:rsidRPr="00811A1B">
        <w:rPr>
          <w:rFonts w:ascii="Arial" w:hAnsi="Arial" w:cs="Arial"/>
          <w:spacing w:val="-4"/>
        </w:rPr>
        <w:t xml:space="preserve"> </w:t>
      </w:r>
      <w:r w:rsidRPr="00811A1B">
        <w:rPr>
          <w:rFonts w:ascii="Arial" w:hAnsi="Arial" w:cs="Arial"/>
        </w:rPr>
        <w:t>be</w:t>
      </w:r>
      <w:r w:rsidRPr="00811A1B">
        <w:rPr>
          <w:rFonts w:ascii="Arial" w:hAnsi="Arial" w:cs="Arial"/>
          <w:spacing w:val="-6"/>
        </w:rPr>
        <w:t xml:space="preserve"> </w:t>
      </w:r>
      <w:r w:rsidRPr="00811A1B">
        <w:rPr>
          <w:rFonts w:ascii="Arial" w:hAnsi="Arial" w:cs="Arial"/>
        </w:rPr>
        <w:t>implemented</w:t>
      </w:r>
      <w:r w:rsidRPr="00811A1B">
        <w:rPr>
          <w:rFonts w:ascii="Arial" w:hAnsi="Arial" w:cs="Arial"/>
          <w:spacing w:val="-4"/>
        </w:rPr>
        <w:t xml:space="preserve"> </w:t>
      </w:r>
      <w:r w:rsidRPr="00811A1B">
        <w:rPr>
          <w:rFonts w:ascii="Arial" w:hAnsi="Arial" w:cs="Arial"/>
        </w:rPr>
        <w:t>by</w:t>
      </w:r>
      <w:r w:rsidRPr="00811A1B">
        <w:rPr>
          <w:rFonts w:ascii="Arial" w:hAnsi="Arial" w:cs="Arial"/>
          <w:spacing w:val="-5"/>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end</w:t>
      </w:r>
      <w:r w:rsidRPr="00811A1B">
        <w:rPr>
          <w:rFonts w:ascii="Arial" w:hAnsi="Arial" w:cs="Arial"/>
          <w:spacing w:val="-5"/>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preceding</w:t>
      </w:r>
      <w:r w:rsidRPr="00811A1B">
        <w:rPr>
          <w:rFonts w:ascii="Arial" w:hAnsi="Arial" w:cs="Arial"/>
          <w:spacing w:val="-4"/>
        </w:rPr>
        <w:t xml:space="preserve"> </w:t>
      </w:r>
      <w:r w:rsidRPr="00811A1B">
        <w:rPr>
          <w:rFonts w:ascii="Arial" w:hAnsi="Arial" w:cs="Arial"/>
        </w:rPr>
        <w:t>six-months</w:t>
      </w:r>
      <w:r w:rsidRPr="00811A1B">
        <w:rPr>
          <w:rFonts w:ascii="Arial" w:hAnsi="Arial" w:cs="Arial"/>
          <w:spacing w:val="-5"/>
        </w:rPr>
        <w:t xml:space="preserve"> </w:t>
      </w:r>
      <w:r w:rsidRPr="00811A1B">
        <w:rPr>
          <w:rFonts w:ascii="Arial" w:hAnsi="Arial" w:cs="Arial"/>
        </w:rPr>
        <w:t>period</w:t>
      </w:r>
      <w:r w:rsidRPr="00811A1B">
        <w:rPr>
          <w:rFonts w:ascii="Arial" w:hAnsi="Arial" w:cs="Arial"/>
          <w:spacing w:val="-5"/>
        </w:rPr>
        <w:t xml:space="preserve"> </w:t>
      </w:r>
      <w:r w:rsidRPr="00811A1B">
        <w:rPr>
          <w:rFonts w:ascii="Arial" w:hAnsi="Arial" w:cs="Arial"/>
        </w:rPr>
        <w:t>as</w:t>
      </w:r>
      <w:r w:rsidRPr="00811A1B">
        <w:rPr>
          <w:rFonts w:ascii="Arial" w:hAnsi="Arial" w:cs="Arial"/>
          <w:spacing w:val="-5"/>
        </w:rPr>
        <w:t xml:space="preserve"> </w:t>
      </w:r>
      <w:r w:rsidRPr="00811A1B">
        <w:rPr>
          <w:rFonts w:ascii="Arial" w:hAnsi="Arial" w:cs="Arial"/>
        </w:rPr>
        <w:t>per</w:t>
      </w:r>
      <w:r w:rsidRPr="00811A1B">
        <w:rPr>
          <w:rFonts w:ascii="Arial" w:hAnsi="Arial" w:cs="Arial"/>
          <w:spacing w:val="-6"/>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indicative timetable included in the Reform Agenda. These six-months periods will end on 30 June</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31</w:t>
      </w:r>
      <w:r w:rsidRPr="00811A1B">
        <w:rPr>
          <w:rFonts w:ascii="Arial" w:hAnsi="Arial" w:cs="Arial"/>
          <w:spacing w:val="-10"/>
        </w:rPr>
        <w:t xml:space="preserve"> </w:t>
      </w:r>
      <w:r w:rsidRPr="00811A1B">
        <w:rPr>
          <w:rFonts w:ascii="Arial" w:hAnsi="Arial" w:cs="Arial"/>
        </w:rPr>
        <w:t>December</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each</w:t>
      </w:r>
      <w:r w:rsidRPr="00811A1B">
        <w:rPr>
          <w:rFonts w:ascii="Arial" w:hAnsi="Arial" w:cs="Arial"/>
          <w:spacing w:val="-10"/>
        </w:rPr>
        <w:t xml:space="preserve"> </w:t>
      </w:r>
      <w:r w:rsidRPr="00811A1B">
        <w:rPr>
          <w:rFonts w:ascii="Arial" w:hAnsi="Arial" w:cs="Arial"/>
        </w:rPr>
        <w:t>year,</w:t>
      </w:r>
      <w:r w:rsidRPr="00811A1B">
        <w:rPr>
          <w:rFonts w:ascii="Arial" w:hAnsi="Arial" w:cs="Arial"/>
          <w:spacing w:val="-13"/>
        </w:rPr>
        <w:t xml:space="preserve"> </w:t>
      </w:r>
      <w:r w:rsidRPr="00811A1B">
        <w:rPr>
          <w:rFonts w:ascii="Arial" w:hAnsi="Arial" w:cs="Arial"/>
        </w:rPr>
        <w:t>starting</w:t>
      </w:r>
      <w:r w:rsidRPr="00811A1B">
        <w:rPr>
          <w:rFonts w:ascii="Arial" w:hAnsi="Arial" w:cs="Arial"/>
          <w:spacing w:val="-12"/>
        </w:rPr>
        <w:t xml:space="preserve"> </w:t>
      </w:r>
      <w:r w:rsidRPr="00811A1B">
        <w:rPr>
          <w:rFonts w:ascii="Arial" w:hAnsi="Arial" w:cs="Arial"/>
        </w:rPr>
        <w:t>on</w:t>
      </w:r>
      <w:r w:rsidRPr="00811A1B">
        <w:rPr>
          <w:rFonts w:ascii="Arial" w:hAnsi="Arial" w:cs="Arial"/>
          <w:spacing w:val="-12"/>
        </w:rPr>
        <w:t xml:space="preserve"> </w:t>
      </w:r>
      <w:r w:rsidRPr="00811A1B">
        <w:rPr>
          <w:rFonts w:ascii="Arial" w:hAnsi="Arial" w:cs="Arial"/>
        </w:rPr>
        <w:t>31</w:t>
      </w:r>
      <w:r w:rsidRPr="00811A1B">
        <w:rPr>
          <w:rFonts w:ascii="Arial" w:hAnsi="Arial" w:cs="Arial"/>
          <w:spacing w:val="-10"/>
        </w:rPr>
        <w:t xml:space="preserve"> </w:t>
      </w:r>
      <w:r w:rsidRPr="00811A1B">
        <w:rPr>
          <w:rFonts w:ascii="Arial" w:hAnsi="Arial" w:cs="Arial"/>
        </w:rPr>
        <w:t>December</w:t>
      </w:r>
      <w:r w:rsidRPr="00811A1B">
        <w:rPr>
          <w:rFonts w:ascii="Arial" w:hAnsi="Arial" w:cs="Arial"/>
          <w:spacing w:val="-13"/>
        </w:rPr>
        <w:t xml:space="preserve"> </w:t>
      </w:r>
      <w:r w:rsidRPr="00811A1B">
        <w:rPr>
          <w:rFonts w:ascii="Arial" w:hAnsi="Arial" w:cs="Arial"/>
        </w:rPr>
        <w:t>2024,</w:t>
      </w:r>
      <w:r w:rsidRPr="00811A1B">
        <w:rPr>
          <w:rFonts w:ascii="Arial" w:hAnsi="Arial" w:cs="Arial"/>
          <w:spacing w:val="-10"/>
        </w:rPr>
        <w:t xml:space="preserve"> </w:t>
      </w:r>
      <w:r w:rsidRPr="00811A1B">
        <w:rPr>
          <w:rFonts w:ascii="Arial" w:hAnsi="Arial" w:cs="Arial"/>
        </w:rPr>
        <w:t>with</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exception of</w:t>
      </w:r>
      <w:r w:rsidRPr="00811A1B">
        <w:rPr>
          <w:rFonts w:ascii="Arial" w:hAnsi="Arial" w:cs="Arial"/>
          <w:spacing w:val="-7"/>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last</w:t>
      </w:r>
      <w:r w:rsidRPr="00811A1B">
        <w:rPr>
          <w:rFonts w:ascii="Arial" w:hAnsi="Arial" w:cs="Arial"/>
          <w:spacing w:val="-6"/>
        </w:rPr>
        <w:t xml:space="preserve"> </w:t>
      </w:r>
      <w:r w:rsidRPr="00811A1B">
        <w:rPr>
          <w:rFonts w:ascii="Arial" w:hAnsi="Arial" w:cs="Arial"/>
        </w:rPr>
        <w:t>set</w:t>
      </w:r>
      <w:r w:rsidRPr="00811A1B">
        <w:rPr>
          <w:rFonts w:ascii="Arial" w:hAnsi="Arial" w:cs="Arial"/>
          <w:spacing w:val="-5"/>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payment</w:t>
      </w:r>
      <w:r w:rsidRPr="00811A1B">
        <w:rPr>
          <w:rFonts w:ascii="Arial" w:hAnsi="Arial" w:cs="Arial"/>
          <w:spacing w:val="-7"/>
        </w:rPr>
        <w:t xml:space="preserve"> </w:t>
      </w:r>
      <w:r w:rsidRPr="00811A1B">
        <w:rPr>
          <w:rFonts w:ascii="Arial" w:hAnsi="Arial" w:cs="Arial"/>
        </w:rPr>
        <w:t>conditions</w:t>
      </w:r>
      <w:r w:rsidRPr="00811A1B">
        <w:rPr>
          <w:rFonts w:ascii="Arial" w:hAnsi="Arial" w:cs="Arial"/>
          <w:spacing w:val="-4"/>
        </w:rPr>
        <w:t xml:space="preserve"> </w:t>
      </w:r>
      <w:r w:rsidRPr="00811A1B">
        <w:rPr>
          <w:rFonts w:ascii="Arial" w:hAnsi="Arial" w:cs="Arial"/>
        </w:rPr>
        <w:t>that</w:t>
      </w:r>
      <w:r w:rsidRPr="00811A1B">
        <w:rPr>
          <w:rFonts w:ascii="Arial" w:hAnsi="Arial" w:cs="Arial"/>
          <w:spacing w:val="-7"/>
        </w:rPr>
        <w:t xml:space="preserve"> </w:t>
      </w:r>
      <w:r w:rsidRPr="00811A1B">
        <w:rPr>
          <w:rFonts w:ascii="Arial" w:hAnsi="Arial" w:cs="Arial"/>
        </w:rPr>
        <w:t>are</w:t>
      </w:r>
      <w:r w:rsidRPr="00811A1B">
        <w:rPr>
          <w:rFonts w:ascii="Arial" w:hAnsi="Arial" w:cs="Arial"/>
          <w:spacing w:val="-7"/>
        </w:rPr>
        <w:t xml:space="preserve"> </w:t>
      </w:r>
      <w:r w:rsidRPr="00811A1B">
        <w:rPr>
          <w:rFonts w:ascii="Arial" w:hAnsi="Arial" w:cs="Arial"/>
        </w:rPr>
        <w:t>planned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be</w:t>
      </w:r>
      <w:r w:rsidRPr="00811A1B">
        <w:rPr>
          <w:rFonts w:ascii="Arial" w:hAnsi="Arial" w:cs="Arial"/>
          <w:spacing w:val="-7"/>
        </w:rPr>
        <w:t xml:space="preserve"> </w:t>
      </w:r>
      <w:r w:rsidRPr="00811A1B">
        <w:rPr>
          <w:rFonts w:ascii="Arial" w:hAnsi="Arial" w:cs="Arial"/>
        </w:rPr>
        <w:t>implemented</w:t>
      </w:r>
      <w:r w:rsidRPr="00811A1B">
        <w:rPr>
          <w:rFonts w:ascii="Arial" w:hAnsi="Arial" w:cs="Arial"/>
          <w:spacing w:val="-5"/>
        </w:rPr>
        <w:t xml:space="preserve"> </w:t>
      </w:r>
      <w:r w:rsidRPr="00811A1B">
        <w:rPr>
          <w:rFonts w:ascii="Arial" w:hAnsi="Arial" w:cs="Arial"/>
        </w:rPr>
        <w:t>by</w:t>
      </w:r>
      <w:r w:rsidRPr="00811A1B">
        <w:rPr>
          <w:rFonts w:ascii="Arial" w:hAnsi="Arial" w:cs="Arial"/>
          <w:spacing w:val="-7"/>
        </w:rPr>
        <w:t xml:space="preserve"> </w:t>
      </w:r>
      <w:r w:rsidRPr="00811A1B">
        <w:rPr>
          <w:rFonts w:ascii="Arial" w:hAnsi="Arial" w:cs="Arial"/>
        </w:rPr>
        <w:t>31</w:t>
      </w:r>
      <w:r w:rsidRPr="00811A1B">
        <w:rPr>
          <w:rFonts w:ascii="Arial" w:hAnsi="Arial" w:cs="Arial"/>
          <w:spacing w:val="-6"/>
        </w:rPr>
        <w:t xml:space="preserve"> </w:t>
      </w:r>
      <w:r w:rsidRPr="00811A1B">
        <w:rPr>
          <w:rFonts w:ascii="Arial" w:hAnsi="Arial" w:cs="Arial"/>
        </w:rPr>
        <w:t>August 2027 and for which the Beneficiary shall submit a request for the release of funds by no later than 30 September 2027.</w:t>
      </w:r>
    </w:p>
    <w:p w:rsidR="007057AE" w:rsidRPr="006E3CCB" w:rsidRDefault="00575FE2" w:rsidP="006E3CCB">
      <w:pPr>
        <w:pStyle w:val="ListParagraph"/>
        <w:numPr>
          <w:ilvl w:val="0"/>
          <w:numId w:val="32"/>
        </w:numPr>
        <w:tabs>
          <w:tab w:val="left" w:pos="1390"/>
        </w:tabs>
        <w:spacing w:before="76" w:line="278" w:lineRule="auto"/>
        <w:ind w:right="396"/>
        <w:rPr>
          <w:rFonts w:ascii="Arial" w:hAnsi="Arial" w:cs="Arial"/>
        </w:rPr>
      </w:pPr>
      <w:r w:rsidRPr="006E3CCB">
        <w:rPr>
          <w:rFonts w:ascii="Arial" w:hAnsi="Arial" w:cs="Arial"/>
        </w:rPr>
        <w:t>With each request for the release of funds submitted to the Commission, the Beneficiary shall submit the required evidence showing the satisfactory fulfilment of</w:t>
      </w:r>
      <w:r w:rsidR="006E3CCB">
        <w:rPr>
          <w:rFonts w:ascii="Arial" w:hAnsi="Arial" w:cs="Arial"/>
        </w:rPr>
        <w:t xml:space="preserve"> </w:t>
      </w:r>
      <w:r w:rsidRPr="006E3CCB">
        <w:rPr>
          <w:rFonts w:ascii="Arial" w:hAnsi="Arial" w:cs="Arial"/>
        </w:rPr>
        <w:t>the</w:t>
      </w:r>
      <w:r w:rsidRPr="006E3CCB">
        <w:rPr>
          <w:rFonts w:ascii="Arial" w:hAnsi="Arial" w:cs="Arial"/>
          <w:spacing w:val="-3"/>
        </w:rPr>
        <w:t xml:space="preserve"> </w:t>
      </w:r>
      <w:r w:rsidRPr="006E3CCB">
        <w:rPr>
          <w:rFonts w:ascii="Arial" w:hAnsi="Arial" w:cs="Arial"/>
        </w:rPr>
        <w:t>qualitative</w:t>
      </w:r>
      <w:r w:rsidRPr="006E3CCB">
        <w:rPr>
          <w:rFonts w:ascii="Arial" w:hAnsi="Arial" w:cs="Arial"/>
          <w:spacing w:val="-2"/>
        </w:rPr>
        <w:t xml:space="preserve"> </w:t>
      </w:r>
      <w:r w:rsidRPr="006E3CCB">
        <w:rPr>
          <w:rFonts w:ascii="Arial" w:hAnsi="Arial" w:cs="Arial"/>
        </w:rPr>
        <w:t>and</w:t>
      </w:r>
      <w:r w:rsidRPr="006E3CCB">
        <w:rPr>
          <w:rFonts w:ascii="Arial" w:hAnsi="Arial" w:cs="Arial"/>
          <w:spacing w:val="-3"/>
        </w:rPr>
        <w:t xml:space="preserve"> </w:t>
      </w:r>
      <w:r w:rsidRPr="006E3CCB">
        <w:rPr>
          <w:rFonts w:ascii="Arial" w:hAnsi="Arial" w:cs="Arial"/>
        </w:rPr>
        <w:t>quantitative</w:t>
      </w:r>
      <w:r w:rsidRPr="006E3CCB">
        <w:rPr>
          <w:rFonts w:ascii="Arial" w:hAnsi="Arial" w:cs="Arial"/>
          <w:spacing w:val="-3"/>
        </w:rPr>
        <w:t xml:space="preserve"> </w:t>
      </w:r>
      <w:r w:rsidRPr="006E3CCB">
        <w:rPr>
          <w:rFonts w:ascii="Arial" w:hAnsi="Arial" w:cs="Arial"/>
        </w:rPr>
        <w:t>steps</w:t>
      </w:r>
      <w:r w:rsidRPr="006E3CCB">
        <w:rPr>
          <w:rFonts w:ascii="Arial" w:hAnsi="Arial" w:cs="Arial"/>
          <w:spacing w:val="-3"/>
        </w:rPr>
        <w:t xml:space="preserve"> </w:t>
      </w:r>
      <w:r w:rsidRPr="006E3CCB">
        <w:rPr>
          <w:rFonts w:ascii="Arial" w:hAnsi="Arial" w:cs="Arial"/>
        </w:rPr>
        <w:t>set</w:t>
      </w:r>
      <w:r w:rsidRPr="006E3CCB">
        <w:rPr>
          <w:rFonts w:ascii="Arial" w:hAnsi="Arial" w:cs="Arial"/>
          <w:spacing w:val="-1"/>
        </w:rPr>
        <w:t xml:space="preserve"> </w:t>
      </w:r>
      <w:r w:rsidRPr="006E3CCB">
        <w:rPr>
          <w:rFonts w:ascii="Arial" w:hAnsi="Arial" w:cs="Arial"/>
        </w:rPr>
        <w:t>out</w:t>
      </w:r>
      <w:r w:rsidRPr="006E3CCB">
        <w:rPr>
          <w:rFonts w:ascii="Arial" w:hAnsi="Arial" w:cs="Arial"/>
          <w:spacing w:val="-3"/>
        </w:rPr>
        <w:t xml:space="preserve"> </w:t>
      </w:r>
      <w:r w:rsidRPr="006E3CCB">
        <w:rPr>
          <w:rFonts w:ascii="Arial" w:hAnsi="Arial" w:cs="Arial"/>
        </w:rPr>
        <w:t>in</w:t>
      </w:r>
      <w:r w:rsidRPr="006E3CCB">
        <w:rPr>
          <w:rFonts w:ascii="Arial" w:hAnsi="Arial" w:cs="Arial"/>
          <w:spacing w:val="-3"/>
        </w:rPr>
        <w:t xml:space="preserve"> </w:t>
      </w:r>
      <w:r w:rsidRPr="006E3CCB">
        <w:rPr>
          <w:rFonts w:ascii="Arial" w:hAnsi="Arial" w:cs="Arial"/>
        </w:rPr>
        <w:t>the relevant</w:t>
      </w:r>
      <w:r w:rsidRPr="006E3CCB">
        <w:rPr>
          <w:rFonts w:ascii="Arial" w:hAnsi="Arial" w:cs="Arial"/>
          <w:spacing w:val="-1"/>
        </w:rPr>
        <w:t xml:space="preserve"> </w:t>
      </w:r>
      <w:r w:rsidRPr="006E3CCB">
        <w:rPr>
          <w:rFonts w:ascii="Arial" w:hAnsi="Arial" w:cs="Arial"/>
        </w:rPr>
        <w:t>Annex</w:t>
      </w:r>
      <w:r w:rsidRPr="006E3CCB">
        <w:rPr>
          <w:rFonts w:ascii="Arial" w:hAnsi="Arial" w:cs="Arial"/>
          <w:spacing w:val="-1"/>
        </w:rPr>
        <w:t xml:space="preserve"> </w:t>
      </w:r>
      <w:r w:rsidRPr="006E3CCB">
        <w:rPr>
          <w:rFonts w:ascii="Arial" w:hAnsi="Arial" w:cs="Arial"/>
        </w:rPr>
        <w:t>to</w:t>
      </w:r>
      <w:r w:rsidRPr="006E3CCB">
        <w:rPr>
          <w:rFonts w:ascii="Arial" w:hAnsi="Arial" w:cs="Arial"/>
          <w:spacing w:val="-3"/>
        </w:rPr>
        <w:t xml:space="preserve"> </w:t>
      </w:r>
      <w:r w:rsidRPr="006E3CCB">
        <w:rPr>
          <w:rFonts w:ascii="Arial" w:hAnsi="Arial" w:cs="Arial"/>
        </w:rPr>
        <w:t>the</w:t>
      </w:r>
      <w:r w:rsidRPr="006E3CCB">
        <w:rPr>
          <w:rFonts w:ascii="Arial" w:hAnsi="Arial" w:cs="Arial"/>
          <w:spacing w:val="-2"/>
        </w:rPr>
        <w:t xml:space="preserve"> </w:t>
      </w:r>
      <w:r w:rsidRPr="006E3CCB">
        <w:rPr>
          <w:rFonts w:ascii="Arial" w:hAnsi="Arial" w:cs="Arial"/>
        </w:rPr>
        <w:t>Commission implementing decision.</w:t>
      </w:r>
    </w:p>
    <w:p w:rsidR="007057AE" w:rsidRPr="00811A1B" w:rsidRDefault="00575FE2">
      <w:pPr>
        <w:pStyle w:val="ListParagraph"/>
        <w:numPr>
          <w:ilvl w:val="0"/>
          <w:numId w:val="32"/>
        </w:numPr>
        <w:tabs>
          <w:tab w:val="left" w:pos="1390"/>
        </w:tabs>
        <w:spacing w:before="117" w:line="276" w:lineRule="auto"/>
        <w:ind w:right="391"/>
        <w:rPr>
          <w:rFonts w:ascii="Arial" w:hAnsi="Arial" w:cs="Arial"/>
        </w:rPr>
      </w:pPr>
      <w:r w:rsidRPr="00811A1B">
        <w:rPr>
          <w:rFonts w:ascii="Arial" w:hAnsi="Arial" w:cs="Arial"/>
        </w:rPr>
        <w:t>Failure to report within 15 days following the end of the six-months periods referred to in paragraph 3 of this Article on the implementation of the quantitative and qualitative</w:t>
      </w:r>
      <w:r w:rsidRPr="00811A1B">
        <w:rPr>
          <w:rFonts w:ascii="Arial" w:hAnsi="Arial" w:cs="Arial"/>
          <w:spacing w:val="-6"/>
        </w:rPr>
        <w:t xml:space="preserve"> </w:t>
      </w:r>
      <w:r w:rsidRPr="00811A1B">
        <w:rPr>
          <w:rFonts w:ascii="Arial" w:hAnsi="Arial" w:cs="Arial"/>
        </w:rPr>
        <w:t>steps</w:t>
      </w:r>
      <w:r w:rsidRPr="00811A1B">
        <w:rPr>
          <w:rFonts w:ascii="Arial" w:hAnsi="Arial" w:cs="Arial"/>
          <w:spacing w:val="-6"/>
        </w:rPr>
        <w:t xml:space="preserve"> </w:t>
      </w:r>
      <w:r w:rsidRPr="00811A1B">
        <w:rPr>
          <w:rFonts w:ascii="Arial" w:hAnsi="Arial" w:cs="Arial"/>
        </w:rPr>
        <w:t>as</w:t>
      </w:r>
      <w:r w:rsidRPr="00811A1B">
        <w:rPr>
          <w:rFonts w:ascii="Arial" w:hAnsi="Arial" w:cs="Arial"/>
          <w:spacing w:val="-6"/>
        </w:rPr>
        <w:t xml:space="preserve"> </w:t>
      </w:r>
      <w:r w:rsidRPr="00811A1B">
        <w:rPr>
          <w:rFonts w:ascii="Arial" w:hAnsi="Arial" w:cs="Arial"/>
        </w:rPr>
        <w:t>per</w:t>
      </w:r>
      <w:r w:rsidRPr="00811A1B">
        <w:rPr>
          <w:rFonts w:ascii="Arial" w:hAnsi="Arial" w:cs="Arial"/>
          <w:spacing w:val="-7"/>
        </w:rPr>
        <w:t xml:space="preserve"> </w:t>
      </w:r>
      <w:r w:rsidRPr="00811A1B">
        <w:rPr>
          <w:rFonts w:ascii="Arial" w:hAnsi="Arial" w:cs="Arial"/>
        </w:rPr>
        <w:t>indicative</w:t>
      </w:r>
      <w:r w:rsidRPr="00811A1B">
        <w:rPr>
          <w:rFonts w:ascii="Arial" w:hAnsi="Arial" w:cs="Arial"/>
          <w:spacing w:val="-7"/>
        </w:rPr>
        <w:t xml:space="preserve"> </w:t>
      </w:r>
      <w:r w:rsidRPr="00811A1B">
        <w:rPr>
          <w:rFonts w:ascii="Arial" w:hAnsi="Arial" w:cs="Arial"/>
        </w:rPr>
        <w:t>timetable</w:t>
      </w:r>
      <w:r w:rsidRPr="00811A1B">
        <w:rPr>
          <w:rFonts w:ascii="Arial" w:hAnsi="Arial" w:cs="Arial"/>
          <w:spacing w:val="-6"/>
        </w:rPr>
        <w:t xml:space="preserve"> </w:t>
      </w:r>
      <w:r w:rsidRPr="00811A1B">
        <w:rPr>
          <w:rFonts w:ascii="Arial" w:hAnsi="Arial" w:cs="Arial"/>
        </w:rPr>
        <w:t>included</w:t>
      </w:r>
      <w:r w:rsidRPr="00811A1B">
        <w:rPr>
          <w:rFonts w:ascii="Arial" w:hAnsi="Arial" w:cs="Arial"/>
          <w:spacing w:val="-6"/>
        </w:rPr>
        <w:t xml:space="preserve"> </w:t>
      </w:r>
      <w:r w:rsidRPr="00811A1B">
        <w:rPr>
          <w:rFonts w:ascii="Arial" w:hAnsi="Arial" w:cs="Arial"/>
        </w:rPr>
        <w:t>in</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Reform</w:t>
      </w:r>
      <w:r w:rsidRPr="00811A1B">
        <w:rPr>
          <w:rFonts w:ascii="Arial" w:hAnsi="Arial" w:cs="Arial"/>
          <w:spacing w:val="-5"/>
        </w:rPr>
        <w:t xml:space="preserve"> </w:t>
      </w:r>
      <w:r w:rsidRPr="00811A1B">
        <w:rPr>
          <w:rFonts w:ascii="Arial" w:hAnsi="Arial" w:cs="Arial"/>
        </w:rPr>
        <w:t>Agenda</w:t>
      </w:r>
      <w:r w:rsidRPr="00811A1B">
        <w:rPr>
          <w:rFonts w:ascii="Arial" w:hAnsi="Arial" w:cs="Arial"/>
          <w:spacing w:val="-1"/>
        </w:rPr>
        <w:t xml:space="preserve"> </w:t>
      </w:r>
      <w:r w:rsidRPr="00811A1B">
        <w:rPr>
          <w:rFonts w:ascii="Arial" w:hAnsi="Arial" w:cs="Arial"/>
        </w:rPr>
        <w:t>will</w:t>
      </w:r>
      <w:r w:rsidRPr="00811A1B">
        <w:rPr>
          <w:rFonts w:ascii="Arial" w:hAnsi="Arial" w:cs="Arial"/>
          <w:spacing w:val="-5"/>
        </w:rPr>
        <w:t xml:space="preserve"> </w:t>
      </w:r>
      <w:r w:rsidRPr="00811A1B">
        <w:rPr>
          <w:rFonts w:ascii="Arial" w:hAnsi="Arial" w:cs="Arial"/>
        </w:rPr>
        <w:t>result in</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automatic</w:t>
      </w:r>
      <w:r w:rsidRPr="00811A1B">
        <w:rPr>
          <w:rFonts w:ascii="Arial" w:hAnsi="Arial" w:cs="Arial"/>
          <w:spacing w:val="-4"/>
        </w:rPr>
        <w:t xml:space="preserve"> </w:t>
      </w:r>
      <w:r w:rsidRPr="00811A1B">
        <w:rPr>
          <w:rFonts w:ascii="Arial" w:hAnsi="Arial" w:cs="Arial"/>
        </w:rPr>
        <w:t>commencement</w:t>
      </w:r>
      <w:r w:rsidRPr="00811A1B">
        <w:rPr>
          <w:rFonts w:ascii="Arial" w:hAnsi="Arial" w:cs="Arial"/>
          <w:spacing w:val="-6"/>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applicable</w:t>
      </w:r>
      <w:r w:rsidRPr="00811A1B">
        <w:rPr>
          <w:rFonts w:ascii="Arial" w:hAnsi="Arial" w:cs="Arial"/>
          <w:spacing w:val="-3"/>
        </w:rPr>
        <w:t xml:space="preserve"> </w:t>
      </w:r>
      <w:r w:rsidRPr="00811A1B">
        <w:rPr>
          <w:rFonts w:ascii="Arial" w:hAnsi="Arial" w:cs="Arial"/>
        </w:rPr>
        <w:t>grace</w:t>
      </w:r>
      <w:r w:rsidRPr="00811A1B">
        <w:rPr>
          <w:rFonts w:ascii="Arial" w:hAnsi="Arial" w:cs="Arial"/>
          <w:spacing w:val="-5"/>
        </w:rPr>
        <w:t xml:space="preserve"> </w:t>
      </w:r>
      <w:r w:rsidRPr="00811A1B">
        <w:rPr>
          <w:rFonts w:ascii="Arial" w:hAnsi="Arial" w:cs="Arial"/>
        </w:rPr>
        <w:t>period.</w:t>
      </w:r>
      <w:r w:rsidRPr="00811A1B">
        <w:rPr>
          <w:rFonts w:ascii="Arial" w:hAnsi="Arial" w:cs="Arial"/>
          <w:spacing w:val="-3"/>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Commission</w:t>
      </w:r>
      <w:r w:rsidRPr="00811A1B">
        <w:rPr>
          <w:rFonts w:ascii="Arial" w:hAnsi="Arial" w:cs="Arial"/>
          <w:spacing w:val="-5"/>
        </w:rPr>
        <w:t xml:space="preserve"> </w:t>
      </w:r>
      <w:r w:rsidRPr="00811A1B">
        <w:rPr>
          <w:rFonts w:ascii="Arial" w:hAnsi="Arial" w:cs="Arial"/>
        </w:rPr>
        <w:t>will release the corresponding support, if warranted, when it releases the support corresponding to the following six-month periods.</w:t>
      </w:r>
    </w:p>
    <w:p w:rsidR="007057AE" w:rsidRPr="00811A1B" w:rsidRDefault="00575FE2">
      <w:pPr>
        <w:pStyle w:val="ListParagraph"/>
        <w:numPr>
          <w:ilvl w:val="0"/>
          <w:numId w:val="32"/>
        </w:numPr>
        <w:tabs>
          <w:tab w:val="left" w:pos="1390"/>
        </w:tabs>
        <w:spacing w:before="119" w:line="276" w:lineRule="auto"/>
        <w:ind w:right="391"/>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Commission</w:t>
      </w:r>
      <w:r w:rsidRPr="00811A1B">
        <w:rPr>
          <w:rFonts w:ascii="Arial" w:hAnsi="Arial" w:cs="Arial"/>
          <w:spacing w:val="-8"/>
        </w:rPr>
        <w:t xml:space="preserve"> </w:t>
      </w:r>
      <w:r w:rsidRPr="00811A1B">
        <w:rPr>
          <w:rFonts w:ascii="Arial" w:hAnsi="Arial" w:cs="Arial"/>
        </w:rPr>
        <w:t>will</w:t>
      </w:r>
      <w:r w:rsidRPr="00811A1B">
        <w:rPr>
          <w:rFonts w:ascii="Arial" w:hAnsi="Arial" w:cs="Arial"/>
          <w:spacing w:val="-8"/>
        </w:rPr>
        <w:t xml:space="preserve"> </w:t>
      </w:r>
      <w:r w:rsidRPr="00811A1B">
        <w:rPr>
          <w:rFonts w:ascii="Arial" w:hAnsi="Arial" w:cs="Arial"/>
        </w:rPr>
        <w:t>carry</w:t>
      </w:r>
      <w:r w:rsidRPr="00811A1B">
        <w:rPr>
          <w:rFonts w:ascii="Arial" w:hAnsi="Arial" w:cs="Arial"/>
          <w:spacing w:val="-8"/>
        </w:rPr>
        <w:t xml:space="preserve"> </w:t>
      </w:r>
      <w:r w:rsidRPr="00811A1B">
        <w:rPr>
          <w:rFonts w:ascii="Arial" w:hAnsi="Arial" w:cs="Arial"/>
        </w:rPr>
        <w:t>out</w:t>
      </w:r>
      <w:r w:rsidRPr="00811A1B">
        <w:rPr>
          <w:rFonts w:ascii="Arial" w:hAnsi="Arial" w:cs="Arial"/>
          <w:spacing w:val="-6"/>
        </w:rPr>
        <w:t xml:space="preserve"> </w:t>
      </w:r>
      <w:r w:rsidRPr="00811A1B">
        <w:rPr>
          <w:rFonts w:ascii="Arial" w:hAnsi="Arial" w:cs="Arial"/>
        </w:rPr>
        <w:t>within</w:t>
      </w:r>
      <w:r w:rsidRPr="00811A1B">
        <w:rPr>
          <w:rFonts w:ascii="Arial" w:hAnsi="Arial" w:cs="Arial"/>
          <w:spacing w:val="-8"/>
        </w:rPr>
        <w:t xml:space="preserve"> </w:t>
      </w:r>
      <w:r w:rsidRPr="00811A1B">
        <w:rPr>
          <w:rFonts w:ascii="Arial" w:hAnsi="Arial" w:cs="Arial"/>
        </w:rPr>
        <w:t>90</w:t>
      </w:r>
      <w:r w:rsidRPr="00811A1B">
        <w:rPr>
          <w:rFonts w:ascii="Arial" w:hAnsi="Arial" w:cs="Arial"/>
          <w:spacing w:val="-8"/>
        </w:rPr>
        <w:t xml:space="preserve"> </w:t>
      </w:r>
      <w:r w:rsidRPr="00811A1B">
        <w:rPr>
          <w:rFonts w:ascii="Arial" w:hAnsi="Arial" w:cs="Arial"/>
        </w:rPr>
        <w:t>calendar</w:t>
      </w:r>
      <w:r w:rsidRPr="00811A1B">
        <w:rPr>
          <w:rFonts w:ascii="Arial" w:hAnsi="Arial" w:cs="Arial"/>
          <w:spacing w:val="-7"/>
        </w:rPr>
        <w:t xml:space="preserve"> </w:t>
      </w:r>
      <w:r w:rsidRPr="00811A1B">
        <w:rPr>
          <w:rFonts w:ascii="Arial" w:hAnsi="Arial" w:cs="Arial"/>
        </w:rPr>
        <w:t>days</w:t>
      </w:r>
      <w:r w:rsidRPr="00811A1B">
        <w:rPr>
          <w:rFonts w:ascii="Arial" w:hAnsi="Arial" w:cs="Arial"/>
          <w:spacing w:val="-7"/>
        </w:rPr>
        <w:t xml:space="preserve"> </w:t>
      </w:r>
      <w:r w:rsidRPr="00811A1B">
        <w:rPr>
          <w:rFonts w:ascii="Arial" w:hAnsi="Arial" w:cs="Arial"/>
        </w:rPr>
        <w:t>following</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receipt</w:t>
      </w:r>
      <w:r w:rsidRPr="00811A1B">
        <w:rPr>
          <w:rFonts w:ascii="Arial" w:hAnsi="Arial" w:cs="Arial"/>
          <w:spacing w:val="-8"/>
        </w:rPr>
        <w:t xml:space="preserve"> </w:t>
      </w:r>
      <w:r w:rsidRPr="00811A1B">
        <w:rPr>
          <w:rFonts w:ascii="Arial" w:hAnsi="Arial" w:cs="Arial"/>
        </w:rPr>
        <w:t>from</w:t>
      </w:r>
      <w:r w:rsidRPr="00811A1B">
        <w:rPr>
          <w:rFonts w:ascii="Arial" w:hAnsi="Arial" w:cs="Arial"/>
          <w:spacing w:val="-8"/>
        </w:rPr>
        <w:t xml:space="preserve"> </w:t>
      </w:r>
      <w:r w:rsidRPr="00811A1B">
        <w:rPr>
          <w:rFonts w:ascii="Arial" w:hAnsi="Arial" w:cs="Arial"/>
        </w:rPr>
        <w:t>the Beneficiary</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a</w:t>
      </w:r>
      <w:r w:rsidRPr="00811A1B">
        <w:rPr>
          <w:rFonts w:ascii="Arial" w:hAnsi="Arial" w:cs="Arial"/>
          <w:spacing w:val="-5"/>
        </w:rPr>
        <w:t xml:space="preserve"> </w:t>
      </w:r>
      <w:r w:rsidRPr="00811A1B">
        <w:rPr>
          <w:rFonts w:ascii="Arial" w:hAnsi="Arial" w:cs="Arial"/>
        </w:rPr>
        <w:t>request</w:t>
      </w:r>
      <w:r w:rsidRPr="00811A1B">
        <w:rPr>
          <w:rFonts w:ascii="Arial" w:hAnsi="Arial" w:cs="Arial"/>
          <w:spacing w:val="-3"/>
        </w:rPr>
        <w:t xml:space="preserve"> </w:t>
      </w:r>
      <w:r w:rsidRPr="00811A1B">
        <w:rPr>
          <w:rFonts w:ascii="Arial" w:hAnsi="Arial" w:cs="Arial"/>
        </w:rPr>
        <w:t>for</w:t>
      </w:r>
      <w:r w:rsidRPr="00811A1B">
        <w:rPr>
          <w:rFonts w:ascii="Arial" w:hAnsi="Arial" w:cs="Arial"/>
          <w:spacing w:val="-3"/>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release</w:t>
      </w:r>
      <w:r w:rsidRPr="00811A1B">
        <w:rPr>
          <w:rFonts w:ascii="Arial" w:hAnsi="Arial" w:cs="Arial"/>
          <w:spacing w:val="-4"/>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funds</w:t>
      </w:r>
      <w:r w:rsidRPr="00811A1B">
        <w:rPr>
          <w:rFonts w:ascii="Arial" w:hAnsi="Arial" w:cs="Arial"/>
          <w:spacing w:val="-1"/>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assessment</w:t>
      </w:r>
      <w:r w:rsidRPr="00811A1B">
        <w:rPr>
          <w:rFonts w:ascii="Arial" w:hAnsi="Arial" w:cs="Arial"/>
          <w:spacing w:val="-3"/>
        </w:rPr>
        <w:t xml:space="preserve"> </w:t>
      </w:r>
      <w:r w:rsidRPr="00811A1B">
        <w:rPr>
          <w:rFonts w:ascii="Arial" w:hAnsi="Arial" w:cs="Arial"/>
        </w:rPr>
        <w:t>under</w:t>
      </w:r>
      <w:r w:rsidRPr="00811A1B">
        <w:rPr>
          <w:rFonts w:ascii="Arial" w:hAnsi="Arial" w:cs="Arial"/>
          <w:spacing w:val="-3"/>
        </w:rPr>
        <w:t xml:space="preserve"> </w:t>
      </w:r>
      <w:r w:rsidRPr="00811A1B">
        <w:rPr>
          <w:rFonts w:ascii="Arial" w:hAnsi="Arial" w:cs="Arial"/>
        </w:rPr>
        <w:t>Article</w:t>
      </w:r>
      <w:r w:rsidRPr="00811A1B">
        <w:rPr>
          <w:rFonts w:ascii="Arial" w:hAnsi="Arial" w:cs="Arial"/>
          <w:spacing w:val="-2"/>
        </w:rPr>
        <w:t xml:space="preserve"> </w:t>
      </w:r>
      <w:r w:rsidRPr="00811A1B">
        <w:rPr>
          <w:rFonts w:ascii="Arial" w:hAnsi="Arial" w:cs="Arial"/>
        </w:rPr>
        <w:t>21(2)</w:t>
      </w:r>
      <w:r w:rsidRPr="00811A1B">
        <w:rPr>
          <w:rFonts w:ascii="Arial" w:hAnsi="Arial" w:cs="Arial"/>
          <w:spacing w:val="-5"/>
        </w:rPr>
        <w:t xml:space="preserve"> </w:t>
      </w:r>
      <w:r w:rsidRPr="00811A1B">
        <w:rPr>
          <w:rFonts w:ascii="Arial" w:hAnsi="Arial" w:cs="Arial"/>
        </w:rPr>
        <w:t>of Regulation (EU) 2024/1449 on the basis of the information provided by the Beneficiary</w:t>
      </w:r>
      <w:r w:rsidRPr="00811A1B">
        <w:rPr>
          <w:rFonts w:ascii="Arial" w:hAnsi="Arial" w:cs="Arial"/>
          <w:spacing w:val="-6"/>
        </w:rPr>
        <w:t xml:space="preserve"> </w:t>
      </w:r>
      <w:r w:rsidRPr="00811A1B">
        <w:rPr>
          <w:rFonts w:ascii="Arial" w:hAnsi="Arial" w:cs="Arial"/>
        </w:rPr>
        <w:t>in</w:t>
      </w:r>
      <w:r w:rsidRPr="00811A1B">
        <w:rPr>
          <w:rFonts w:ascii="Arial" w:hAnsi="Arial" w:cs="Arial"/>
          <w:spacing w:val="-8"/>
        </w:rPr>
        <w:t xml:space="preserve"> </w:t>
      </w:r>
      <w:r w:rsidRPr="00811A1B">
        <w:rPr>
          <w:rFonts w:ascii="Arial" w:hAnsi="Arial" w:cs="Arial"/>
        </w:rPr>
        <w:t>accordance</w:t>
      </w:r>
      <w:r w:rsidRPr="00811A1B">
        <w:rPr>
          <w:rFonts w:ascii="Arial" w:hAnsi="Arial" w:cs="Arial"/>
          <w:spacing w:val="-9"/>
        </w:rPr>
        <w:t xml:space="preserve"> </w:t>
      </w:r>
      <w:r w:rsidRPr="00811A1B">
        <w:rPr>
          <w:rFonts w:ascii="Arial" w:hAnsi="Arial" w:cs="Arial"/>
        </w:rPr>
        <w:t>with</w:t>
      </w:r>
      <w:r w:rsidRPr="00811A1B">
        <w:rPr>
          <w:rFonts w:ascii="Arial" w:hAnsi="Arial" w:cs="Arial"/>
          <w:spacing w:val="-8"/>
        </w:rPr>
        <w:t xml:space="preserve"> </w:t>
      </w:r>
      <w:r w:rsidRPr="00811A1B">
        <w:rPr>
          <w:rFonts w:ascii="Arial" w:hAnsi="Arial" w:cs="Arial"/>
        </w:rPr>
        <w:t>paragraph</w:t>
      </w:r>
      <w:r w:rsidRPr="00811A1B">
        <w:rPr>
          <w:rFonts w:ascii="Arial" w:hAnsi="Arial" w:cs="Arial"/>
          <w:spacing w:val="-6"/>
        </w:rPr>
        <w:t xml:space="preserve"> </w:t>
      </w:r>
      <w:r w:rsidRPr="00811A1B">
        <w:rPr>
          <w:rFonts w:ascii="Arial" w:hAnsi="Arial" w:cs="Arial"/>
        </w:rPr>
        <w:t>4</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Article.</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satisfactory</w:t>
      </w:r>
      <w:r w:rsidRPr="00811A1B">
        <w:rPr>
          <w:rFonts w:ascii="Arial" w:hAnsi="Arial" w:cs="Arial"/>
          <w:spacing w:val="-4"/>
        </w:rPr>
        <w:t xml:space="preserve"> </w:t>
      </w:r>
      <w:r w:rsidRPr="00811A1B">
        <w:rPr>
          <w:rFonts w:ascii="Arial" w:hAnsi="Arial" w:cs="Arial"/>
        </w:rPr>
        <w:t>fulfilment of</w:t>
      </w:r>
      <w:r w:rsidRPr="00811A1B">
        <w:rPr>
          <w:rFonts w:ascii="Arial" w:hAnsi="Arial" w:cs="Arial"/>
          <w:spacing w:val="-10"/>
        </w:rPr>
        <w:t xml:space="preserve"> </w:t>
      </w:r>
      <w:r w:rsidRPr="00811A1B">
        <w:rPr>
          <w:rFonts w:ascii="Arial" w:hAnsi="Arial" w:cs="Arial"/>
        </w:rPr>
        <w:t>qualitative</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quantitative</w:t>
      </w:r>
      <w:r w:rsidRPr="00811A1B">
        <w:rPr>
          <w:rFonts w:ascii="Arial" w:hAnsi="Arial" w:cs="Arial"/>
          <w:spacing w:val="-10"/>
        </w:rPr>
        <w:t xml:space="preserve"> </w:t>
      </w:r>
      <w:r w:rsidRPr="00811A1B">
        <w:rPr>
          <w:rFonts w:ascii="Arial" w:hAnsi="Arial" w:cs="Arial"/>
        </w:rPr>
        <w:t>steps</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presuppose</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measures</w:t>
      </w:r>
      <w:r w:rsidRPr="00811A1B">
        <w:rPr>
          <w:rFonts w:ascii="Arial" w:hAnsi="Arial" w:cs="Arial"/>
          <w:spacing w:val="-9"/>
        </w:rPr>
        <w:t xml:space="preserve"> </w:t>
      </w:r>
      <w:r w:rsidRPr="00811A1B">
        <w:rPr>
          <w:rFonts w:ascii="Arial" w:hAnsi="Arial" w:cs="Arial"/>
        </w:rPr>
        <w:t>related</w:t>
      </w:r>
      <w:r w:rsidRPr="00811A1B">
        <w:rPr>
          <w:rFonts w:ascii="Arial" w:hAnsi="Arial" w:cs="Arial"/>
          <w:spacing w:val="-9"/>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steps for</w:t>
      </w:r>
      <w:r w:rsidRPr="00811A1B">
        <w:rPr>
          <w:rFonts w:ascii="Arial" w:hAnsi="Arial" w:cs="Arial"/>
          <w:spacing w:val="-6"/>
        </w:rPr>
        <w:t xml:space="preserve"> </w:t>
      </w:r>
      <w:r w:rsidRPr="00811A1B">
        <w:rPr>
          <w:rFonts w:ascii="Arial" w:hAnsi="Arial" w:cs="Arial"/>
        </w:rPr>
        <w:t>which</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Beneficiary</w:t>
      </w:r>
      <w:r w:rsidRPr="00811A1B">
        <w:rPr>
          <w:rFonts w:ascii="Arial" w:hAnsi="Arial" w:cs="Arial"/>
          <w:spacing w:val="-3"/>
        </w:rPr>
        <w:t xml:space="preserve"> </w:t>
      </w:r>
      <w:r w:rsidRPr="00811A1B">
        <w:rPr>
          <w:rFonts w:ascii="Arial" w:hAnsi="Arial" w:cs="Arial"/>
        </w:rPr>
        <w:t>had</w:t>
      </w:r>
      <w:r w:rsidRPr="00811A1B">
        <w:rPr>
          <w:rFonts w:ascii="Arial" w:hAnsi="Arial" w:cs="Arial"/>
          <w:spacing w:val="-4"/>
        </w:rPr>
        <w:t xml:space="preserve"> </w:t>
      </w:r>
      <w:r w:rsidRPr="00811A1B">
        <w:rPr>
          <w:rFonts w:ascii="Arial" w:hAnsi="Arial" w:cs="Arial"/>
        </w:rPr>
        <w:t>achieved</w:t>
      </w:r>
      <w:r w:rsidRPr="00811A1B">
        <w:rPr>
          <w:rFonts w:ascii="Arial" w:hAnsi="Arial" w:cs="Arial"/>
          <w:spacing w:val="-4"/>
        </w:rPr>
        <w:t xml:space="preserve"> </w:t>
      </w:r>
      <w:r w:rsidRPr="00811A1B">
        <w:rPr>
          <w:rFonts w:ascii="Arial" w:hAnsi="Arial" w:cs="Arial"/>
        </w:rPr>
        <w:t>satisfactory</w:t>
      </w:r>
      <w:r w:rsidRPr="00811A1B">
        <w:rPr>
          <w:rFonts w:ascii="Arial" w:hAnsi="Arial" w:cs="Arial"/>
          <w:spacing w:val="-4"/>
        </w:rPr>
        <w:t xml:space="preserve"> </w:t>
      </w:r>
      <w:r w:rsidRPr="00811A1B">
        <w:rPr>
          <w:rFonts w:ascii="Arial" w:hAnsi="Arial" w:cs="Arial"/>
        </w:rPr>
        <w:t>fulfilment</w:t>
      </w:r>
      <w:r w:rsidRPr="00811A1B">
        <w:rPr>
          <w:rFonts w:ascii="Arial" w:hAnsi="Arial" w:cs="Arial"/>
          <w:spacing w:val="-4"/>
        </w:rPr>
        <w:t xml:space="preserve"> </w:t>
      </w:r>
      <w:r w:rsidRPr="00811A1B">
        <w:rPr>
          <w:rFonts w:ascii="Arial" w:hAnsi="Arial" w:cs="Arial"/>
        </w:rPr>
        <w:t>have</w:t>
      </w:r>
      <w:r w:rsidRPr="00811A1B">
        <w:rPr>
          <w:rFonts w:ascii="Arial" w:hAnsi="Arial" w:cs="Arial"/>
          <w:spacing w:val="-6"/>
        </w:rPr>
        <w:t xml:space="preserve"> </w:t>
      </w:r>
      <w:r w:rsidRPr="00811A1B">
        <w:rPr>
          <w:rFonts w:ascii="Arial" w:hAnsi="Arial" w:cs="Arial"/>
        </w:rPr>
        <w:t>not</w:t>
      </w:r>
      <w:r w:rsidRPr="00811A1B">
        <w:rPr>
          <w:rFonts w:ascii="Arial" w:hAnsi="Arial" w:cs="Arial"/>
          <w:spacing w:val="-4"/>
        </w:rPr>
        <w:t xml:space="preserve"> </w:t>
      </w:r>
      <w:r w:rsidRPr="00811A1B">
        <w:rPr>
          <w:rFonts w:ascii="Arial" w:hAnsi="Arial" w:cs="Arial"/>
        </w:rPr>
        <w:t>been</w:t>
      </w:r>
      <w:r w:rsidRPr="00811A1B">
        <w:rPr>
          <w:rFonts w:ascii="Arial" w:hAnsi="Arial" w:cs="Arial"/>
          <w:spacing w:val="-4"/>
        </w:rPr>
        <w:t xml:space="preserve"> </w:t>
      </w:r>
      <w:r w:rsidRPr="00811A1B">
        <w:rPr>
          <w:rFonts w:ascii="Arial" w:hAnsi="Arial" w:cs="Arial"/>
        </w:rPr>
        <w:t>reversed by the Beneficiary. The Commission may be assisted by experts.</w:t>
      </w:r>
    </w:p>
    <w:p w:rsidR="007057AE" w:rsidRPr="00811A1B" w:rsidRDefault="00575FE2">
      <w:pPr>
        <w:pStyle w:val="ListParagraph"/>
        <w:numPr>
          <w:ilvl w:val="0"/>
          <w:numId w:val="32"/>
        </w:numPr>
        <w:tabs>
          <w:tab w:val="left" w:pos="1390"/>
        </w:tabs>
        <w:spacing w:before="121" w:line="276" w:lineRule="auto"/>
        <w:ind w:right="388"/>
        <w:rPr>
          <w:rFonts w:ascii="Arial" w:hAnsi="Arial" w:cs="Arial"/>
        </w:rPr>
      </w:pPr>
      <w:r w:rsidRPr="00811A1B">
        <w:rPr>
          <w:rFonts w:ascii="Arial" w:hAnsi="Arial" w:cs="Arial"/>
        </w:rPr>
        <w:t>As</w:t>
      </w:r>
      <w:r w:rsidRPr="00811A1B">
        <w:rPr>
          <w:rFonts w:ascii="Arial" w:hAnsi="Arial" w:cs="Arial"/>
          <w:spacing w:val="-8"/>
        </w:rPr>
        <w:t xml:space="preserve"> </w:t>
      </w:r>
      <w:r w:rsidRPr="00811A1B">
        <w:rPr>
          <w:rFonts w:ascii="Arial" w:hAnsi="Arial" w:cs="Arial"/>
        </w:rPr>
        <w:t>part</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assessment,</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Commission</w:t>
      </w:r>
      <w:r w:rsidRPr="00811A1B">
        <w:rPr>
          <w:rFonts w:ascii="Arial" w:hAnsi="Arial" w:cs="Arial"/>
          <w:spacing w:val="-6"/>
        </w:rPr>
        <w:t xml:space="preserve"> </w:t>
      </w:r>
      <w:r w:rsidRPr="00811A1B">
        <w:rPr>
          <w:rFonts w:ascii="Arial" w:hAnsi="Arial" w:cs="Arial"/>
        </w:rPr>
        <w:t>will</w:t>
      </w:r>
      <w:r w:rsidRPr="00811A1B">
        <w:rPr>
          <w:rFonts w:ascii="Arial" w:hAnsi="Arial" w:cs="Arial"/>
          <w:spacing w:val="-7"/>
        </w:rPr>
        <w:t xml:space="preserve"> </w:t>
      </w:r>
      <w:r w:rsidRPr="00811A1B">
        <w:rPr>
          <w:rFonts w:ascii="Arial" w:hAnsi="Arial" w:cs="Arial"/>
        </w:rPr>
        <w:t>monitor</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timely</w:t>
      </w:r>
      <w:r w:rsidRPr="00811A1B">
        <w:rPr>
          <w:rFonts w:ascii="Arial" w:hAnsi="Arial" w:cs="Arial"/>
          <w:spacing w:val="-7"/>
        </w:rPr>
        <w:t xml:space="preserve"> </w:t>
      </w:r>
      <w:r w:rsidRPr="00811A1B">
        <w:rPr>
          <w:rFonts w:ascii="Arial" w:hAnsi="Arial" w:cs="Arial"/>
        </w:rPr>
        <w:t>implementation</w:t>
      </w:r>
      <w:r w:rsidRPr="00811A1B">
        <w:rPr>
          <w:rFonts w:ascii="Arial" w:hAnsi="Arial" w:cs="Arial"/>
          <w:spacing w:val="-4"/>
        </w:rPr>
        <w:t xml:space="preserve"> </w:t>
      </w:r>
      <w:r w:rsidRPr="00811A1B">
        <w:rPr>
          <w:rFonts w:ascii="Arial" w:hAnsi="Arial" w:cs="Arial"/>
        </w:rPr>
        <w:t>by the</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any</w:t>
      </w:r>
      <w:r w:rsidRPr="00811A1B">
        <w:rPr>
          <w:rFonts w:ascii="Arial" w:hAnsi="Arial" w:cs="Arial"/>
          <w:spacing w:val="-15"/>
        </w:rPr>
        <w:t xml:space="preserve"> </w:t>
      </w:r>
      <w:r w:rsidRPr="00811A1B">
        <w:rPr>
          <w:rFonts w:ascii="Arial" w:hAnsi="Arial" w:cs="Arial"/>
        </w:rPr>
        <w:t>recommendation</w:t>
      </w:r>
      <w:r w:rsidRPr="00811A1B">
        <w:rPr>
          <w:rFonts w:ascii="Arial" w:hAnsi="Arial" w:cs="Arial"/>
          <w:spacing w:val="-15"/>
        </w:rPr>
        <w:t xml:space="preserve"> </w:t>
      </w:r>
      <w:r w:rsidRPr="00811A1B">
        <w:rPr>
          <w:rFonts w:ascii="Arial" w:hAnsi="Arial" w:cs="Arial"/>
        </w:rPr>
        <w:t>issued</w:t>
      </w:r>
      <w:r w:rsidRPr="00811A1B">
        <w:rPr>
          <w:rFonts w:ascii="Arial" w:hAnsi="Arial" w:cs="Arial"/>
          <w:spacing w:val="-15"/>
        </w:rPr>
        <w:t xml:space="preserve"> </w:t>
      </w:r>
      <w:r w:rsidRPr="00811A1B">
        <w:rPr>
          <w:rFonts w:ascii="Arial" w:hAnsi="Arial" w:cs="Arial"/>
        </w:rPr>
        <w:t>following</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audit</w:t>
      </w:r>
      <w:r w:rsidRPr="00811A1B">
        <w:rPr>
          <w:rFonts w:ascii="Arial" w:hAnsi="Arial" w:cs="Arial"/>
          <w:spacing w:val="-15"/>
        </w:rPr>
        <w:t xml:space="preserve"> </w:t>
      </w:r>
      <w:r w:rsidRPr="00811A1B">
        <w:rPr>
          <w:rFonts w:ascii="Arial" w:hAnsi="Arial" w:cs="Arial"/>
        </w:rPr>
        <w:t>referred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Article 12(8) of this Agreement. In addition, the Commission may ask for supplementary information</w:t>
      </w:r>
      <w:r w:rsidRPr="00811A1B">
        <w:rPr>
          <w:rFonts w:ascii="Arial" w:hAnsi="Arial" w:cs="Arial"/>
          <w:spacing w:val="-2"/>
        </w:rPr>
        <w:t xml:space="preserve"> </w:t>
      </w:r>
      <w:r w:rsidRPr="00811A1B">
        <w:rPr>
          <w:rFonts w:ascii="Arial" w:hAnsi="Arial" w:cs="Arial"/>
        </w:rPr>
        <w:t>and/or</w:t>
      </w:r>
      <w:r w:rsidRPr="00811A1B">
        <w:rPr>
          <w:rFonts w:ascii="Arial" w:hAnsi="Arial" w:cs="Arial"/>
          <w:spacing w:val="-3"/>
        </w:rPr>
        <w:t xml:space="preserve"> </w:t>
      </w:r>
      <w:r w:rsidRPr="00811A1B">
        <w:rPr>
          <w:rFonts w:ascii="Arial" w:hAnsi="Arial" w:cs="Arial"/>
        </w:rPr>
        <w:t>carry out</w:t>
      </w:r>
      <w:r w:rsidRPr="00811A1B">
        <w:rPr>
          <w:rFonts w:ascii="Arial" w:hAnsi="Arial" w:cs="Arial"/>
          <w:spacing w:val="-2"/>
        </w:rPr>
        <w:t xml:space="preserve"> </w:t>
      </w:r>
      <w:r w:rsidRPr="00811A1B">
        <w:rPr>
          <w:rFonts w:ascii="Arial" w:hAnsi="Arial" w:cs="Arial"/>
        </w:rPr>
        <w:t>checks</w:t>
      </w:r>
      <w:r w:rsidRPr="00811A1B">
        <w:rPr>
          <w:rFonts w:ascii="Arial" w:hAnsi="Arial" w:cs="Arial"/>
          <w:spacing w:val="-2"/>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on-the-spot</w:t>
      </w:r>
      <w:r w:rsidRPr="00811A1B">
        <w:rPr>
          <w:rFonts w:ascii="Arial" w:hAnsi="Arial" w:cs="Arial"/>
          <w:spacing w:val="-2"/>
        </w:rPr>
        <w:t xml:space="preserve"> </w:t>
      </w:r>
      <w:r w:rsidRPr="00811A1B">
        <w:rPr>
          <w:rFonts w:ascii="Arial" w:hAnsi="Arial" w:cs="Arial"/>
        </w:rPr>
        <w:t>controls</w:t>
      </w:r>
      <w:r w:rsidRPr="00811A1B">
        <w:rPr>
          <w:rFonts w:ascii="Arial" w:hAnsi="Arial" w:cs="Arial"/>
          <w:spacing w:val="-2"/>
        </w:rPr>
        <w:t xml:space="preserve"> </w:t>
      </w:r>
      <w:r w:rsidRPr="00811A1B">
        <w:rPr>
          <w:rFonts w:ascii="Arial" w:hAnsi="Arial" w:cs="Arial"/>
        </w:rPr>
        <w:t>to</w:t>
      </w:r>
      <w:r w:rsidRPr="00811A1B">
        <w:rPr>
          <w:rFonts w:ascii="Arial" w:hAnsi="Arial" w:cs="Arial"/>
          <w:spacing w:val="-2"/>
        </w:rPr>
        <w:t xml:space="preserve"> </w:t>
      </w:r>
      <w:r w:rsidRPr="00811A1B">
        <w:rPr>
          <w:rFonts w:ascii="Arial" w:hAnsi="Arial" w:cs="Arial"/>
        </w:rPr>
        <w:t>verify</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completion of qualitative and quantitative steps, including on the non-reversal of qualitative and quantitative steps that were previously fulfilled. The period of 90 calendar days referred to in paragraph 6 for assessing the request for the release of funds shall be interrupted when the Commission asks for supplementary information or carries out checks and on-the-spot controls.</w:t>
      </w:r>
    </w:p>
    <w:p w:rsidR="007057AE" w:rsidRPr="00811A1B" w:rsidRDefault="00575FE2">
      <w:pPr>
        <w:pStyle w:val="ListParagraph"/>
        <w:numPr>
          <w:ilvl w:val="0"/>
          <w:numId w:val="32"/>
        </w:numPr>
        <w:tabs>
          <w:tab w:val="left" w:pos="1390"/>
        </w:tabs>
        <w:spacing w:before="120" w:line="276" w:lineRule="auto"/>
        <w:rPr>
          <w:rFonts w:ascii="Arial" w:hAnsi="Arial" w:cs="Arial"/>
        </w:rPr>
      </w:pPr>
      <w:r w:rsidRPr="00811A1B">
        <w:rPr>
          <w:rFonts w:ascii="Arial" w:hAnsi="Arial" w:cs="Arial"/>
        </w:rPr>
        <w:t>Subject to a positive assessment that the Beneficiary fulfils the payment conditions, the pre-conditions and general conditions, as set out in Article</w:t>
      </w:r>
      <w:r w:rsidRPr="00811A1B">
        <w:rPr>
          <w:rFonts w:ascii="Arial" w:hAnsi="Arial" w:cs="Arial"/>
          <w:spacing w:val="-3"/>
        </w:rPr>
        <w:t xml:space="preserve"> </w:t>
      </w:r>
      <w:r w:rsidRPr="00811A1B">
        <w:rPr>
          <w:rFonts w:ascii="Arial" w:hAnsi="Arial" w:cs="Arial"/>
        </w:rPr>
        <w:t>6 of this Agreement, the</w:t>
      </w:r>
      <w:r w:rsidRPr="00811A1B">
        <w:rPr>
          <w:rFonts w:ascii="Arial" w:hAnsi="Arial" w:cs="Arial"/>
          <w:spacing w:val="-1"/>
        </w:rPr>
        <w:t xml:space="preserve"> </w:t>
      </w:r>
      <w:r w:rsidRPr="00811A1B">
        <w:rPr>
          <w:rFonts w:ascii="Arial" w:hAnsi="Arial" w:cs="Arial"/>
        </w:rPr>
        <w:t>Commission shall adopt a</w:t>
      </w:r>
      <w:r w:rsidRPr="00811A1B">
        <w:rPr>
          <w:rFonts w:ascii="Arial" w:hAnsi="Arial" w:cs="Arial"/>
          <w:spacing w:val="-1"/>
        </w:rPr>
        <w:t xml:space="preserve"> </w:t>
      </w:r>
      <w:r w:rsidRPr="00811A1B">
        <w:rPr>
          <w:rFonts w:ascii="Arial" w:hAnsi="Arial" w:cs="Arial"/>
        </w:rPr>
        <w:t>decision authorising the</w:t>
      </w:r>
      <w:r w:rsidRPr="00811A1B">
        <w:rPr>
          <w:rFonts w:ascii="Arial" w:hAnsi="Arial" w:cs="Arial"/>
          <w:spacing w:val="-1"/>
        </w:rPr>
        <w:t xml:space="preserve"> </w:t>
      </w:r>
      <w:r w:rsidRPr="00811A1B">
        <w:rPr>
          <w:rFonts w:ascii="Arial" w:hAnsi="Arial" w:cs="Arial"/>
        </w:rPr>
        <w:t>release of funds for an amount corresponding to those conditions. Release decisions for the release of loan support shall be adopted by 31 December 2027 at the latest.</w:t>
      </w:r>
    </w:p>
    <w:p w:rsidR="007057AE" w:rsidRPr="00811A1B" w:rsidRDefault="00575FE2">
      <w:pPr>
        <w:pStyle w:val="ListParagraph"/>
        <w:numPr>
          <w:ilvl w:val="0"/>
          <w:numId w:val="32"/>
        </w:numPr>
        <w:tabs>
          <w:tab w:val="left" w:pos="1390"/>
        </w:tabs>
        <w:spacing w:before="119" w:line="278" w:lineRule="auto"/>
        <w:ind w:right="394"/>
        <w:rPr>
          <w:rFonts w:ascii="Arial" w:hAnsi="Arial" w:cs="Arial"/>
        </w:rPr>
      </w:pPr>
      <w:r w:rsidRPr="00811A1B">
        <w:rPr>
          <w:rFonts w:ascii="Arial" w:hAnsi="Arial" w:cs="Arial"/>
        </w:rPr>
        <w:t>The Commission decision authorising this release of funds shall constitute the condition for the amount of funds to be made available as Union support.</w:t>
      </w:r>
    </w:p>
    <w:p w:rsidR="007057AE" w:rsidRPr="00811A1B" w:rsidRDefault="00575FE2">
      <w:pPr>
        <w:pStyle w:val="ListParagraph"/>
        <w:numPr>
          <w:ilvl w:val="1"/>
          <w:numId w:val="32"/>
        </w:numPr>
        <w:tabs>
          <w:tab w:val="left" w:pos="2098"/>
        </w:tabs>
        <w:spacing w:before="116" w:line="276" w:lineRule="auto"/>
        <w:ind w:right="394"/>
        <w:rPr>
          <w:rFonts w:ascii="Arial" w:hAnsi="Arial" w:cs="Arial"/>
        </w:rPr>
      </w:pPr>
      <w:r w:rsidRPr="00811A1B">
        <w:rPr>
          <w:rFonts w:ascii="Arial" w:hAnsi="Arial" w:cs="Arial"/>
        </w:rPr>
        <w:t>The non-repayable support will be disbursed to the EWBJF, in line with Article 19 of this Agreement.</w:t>
      </w:r>
    </w:p>
    <w:p w:rsidR="007057AE" w:rsidRPr="00811A1B" w:rsidRDefault="00575FE2" w:rsidP="000E637B">
      <w:pPr>
        <w:pStyle w:val="ListParagraph"/>
        <w:numPr>
          <w:ilvl w:val="1"/>
          <w:numId w:val="32"/>
        </w:numPr>
        <w:tabs>
          <w:tab w:val="left" w:pos="2098"/>
        </w:tabs>
        <w:spacing w:before="119" w:after="120" w:line="276" w:lineRule="auto"/>
        <w:ind w:left="2102" w:right="389"/>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loan</w:t>
      </w:r>
      <w:r w:rsidRPr="00811A1B">
        <w:rPr>
          <w:rFonts w:ascii="Arial" w:hAnsi="Arial" w:cs="Arial"/>
          <w:spacing w:val="-9"/>
        </w:rPr>
        <w:t xml:space="preserve"> </w:t>
      </w:r>
      <w:r w:rsidRPr="00811A1B">
        <w:rPr>
          <w:rFonts w:ascii="Arial" w:hAnsi="Arial" w:cs="Arial"/>
        </w:rPr>
        <w:t>support</w:t>
      </w:r>
      <w:r w:rsidRPr="00811A1B">
        <w:rPr>
          <w:rFonts w:ascii="Arial" w:hAnsi="Arial" w:cs="Arial"/>
          <w:spacing w:val="-8"/>
        </w:rPr>
        <w:t xml:space="preserve"> </w:t>
      </w:r>
      <w:r w:rsidRPr="00811A1B">
        <w:rPr>
          <w:rFonts w:ascii="Arial" w:hAnsi="Arial" w:cs="Arial"/>
        </w:rPr>
        <w:t>will</w:t>
      </w:r>
      <w:r w:rsidRPr="00811A1B">
        <w:rPr>
          <w:rFonts w:ascii="Arial" w:hAnsi="Arial" w:cs="Arial"/>
          <w:spacing w:val="-8"/>
        </w:rPr>
        <w:t xml:space="preserve"> </w:t>
      </w:r>
      <w:r w:rsidRPr="00811A1B">
        <w:rPr>
          <w:rFonts w:ascii="Arial" w:hAnsi="Arial" w:cs="Arial"/>
        </w:rPr>
        <w:t>be</w:t>
      </w:r>
      <w:r w:rsidRPr="00811A1B">
        <w:rPr>
          <w:rFonts w:ascii="Arial" w:hAnsi="Arial" w:cs="Arial"/>
          <w:spacing w:val="-12"/>
        </w:rPr>
        <w:t xml:space="preserve"> </w:t>
      </w:r>
      <w:r w:rsidRPr="00811A1B">
        <w:rPr>
          <w:rFonts w:ascii="Arial" w:hAnsi="Arial" w:cs="Arial"/>
        </w:rPr>
        <w:t>disbursed</w:t>
      </w:r>
      <w:r w:rsidRPr="00811A1B">
        <w:rPr>
          <w:rFonts w:ascii="Arial" w:hAnsi="Arial" w:cs="Arial"/>
          <w:spacing w:val="-8"/>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treasury</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Beneficiary,</w:t>
      </w:r>
      <w:r w:rsidRPr="00811A1B">
        <w:rPr>
          <w:rFonts w:ascii="Arial" w:hAnsi="Arial" w:cs="Arial"/>
          <w:spacing w:val="-8"/>
        </w:rPr>
        <w:t xml:space="preserve"> </w:t>
      </w:r>
      <w:r w:rsidRPr="00811A1B">
        <w:rPr>
          <w:rFonts w:ascii="Arial" w:hAnsi="Arial" w:cs="Arial"/>
        </w:rPr>
        <w:t>including the</w:t>
      </w:r>
      <w:r w:rsidRPr="00811A1B">
        <w:rPr>
          <w:rFonts w:ascii="Arial" w:hAnsi="Arial" w:cs="Arial"/>
          <w:spacing w:val="-14"/>
        </w:rPr>
        <w:t xml:space="preserve"> </w:t>
      </w:r>
      <w:r w:rsidRPr="00811A1B">
        <w:rPr>
          <w:rFonts w:ascii="Arial" w:hAnsi="Arial" w:cs="Arial"/>
        </w:rPr>
        <w:t>loan</w:t>
      </w:r>
      <w:r w:rsidRPr="00811A1B">
        <w:rPr>
          <w:rFonts w:ascii="Arial" w:hAnsi="Arial" w:cs="Arial"/>
          <w:spacing w:val="-14"/>
        </w:rPr>
        <w:t xml:space="preserve"> </w:t>
      </w:r>
      <w:r w:rsidRPr="00811A1B">
        <w:rPr>
          <w:rFonts w:ascii="Arial" w:hAnsi="Arial" w:cs="Arial"/>
        </w:rPr>
        <w:t>amount</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be</w:t>
      </w:r>
      <w:r w:rsidRPr="00811A1B">
        <w:rPr>
          <w:rFonts w:ascii="Arial" w:hAnsi="Arial" w:cs="Arial"/>
          <w:spacing w:val="-14"/>
        </w:rPr>
        <w:t xml:space="preserve"> </w:t>
      </w:r>
      <w:r w:rsidRPr="00811A1B">
        <w:rPr>
          <w:rFonts w:ascii="Arial" w:hAnsi="Arial" w:cs="Arial"/>
        </w:rPr>
        <w:t>made</w:t>
      </w:r>
      <w:r w:rsidRPr="00811A1B">
        <w:rPr>
          <w:rFonts w:ascii="Arial" w:hAnsi="Arial" w:cs="Arial"/>
          <w:spacing w:val="-14"/>
        </w:rPr>
        <w:t xml:space="preserve"> </w:t>
      </w:r>
      <w:r w:rsidRPr="00811A1B">
        <w:rPr>
          <w:rFonts w:ascii="Arial" w:hAnsi="Arial" w:cs="Arial"/>
        </w:rPr>
        <w:t>available</w:t>
      </w:r>
      <w:r w:rsidRPr="00811A1B">
        <w:rPr>
          <w:rFonts w:ascii="Arial" w:hAnsi="Arial" w:cs="Arial"/>
          <w:spacing w:val="-14"/>
        </w:rPr>
        <w:t xml:space="preserve"> </w:t>
      </w:r>
      <w:r w:rsidRPr="00811A1B">
        <w:rPr>
          <w:rFonts w:ascii="Arial" w:hAnsi="Arial" w:cs="Arial"/>
        </w:rPr>
        <w:t>through</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WBIF,</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line</w:t>
      </w:r>
      <w:r w:rsidRPr="00811A1B">
        <w:rPr>
          <w:rFonts w:ascii="Arial" w:hAnsi="Arial" w:cs="Arial"/>
          <w:spacing w:val="-14"/>
        </w:rPr>
        <w:t xml:space="preserve"> </w:t>
      </w:r>
      <w:r w:rsidRPr="00811A1B">
        <w:rPr>
          <w:rFonts w:ascii="Arial" w:hAnsi="Arial" w:cs="Arial"/>
        </w:rPr>
        <w:t>with</w:t>
      </w:r>
      <w:r w:rsidRPr="00811A1B">
        <w:rPr>
          <w:rFonts w:ascii="Arial" w:hAnsi="Arial" w:cs="Arial"/>
          <w:spacing w:val="-13"/>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 xml:space="preserve">20 </w:t>
      </w:r>
      <w:r w:rsidRPr="00811A1B">
        <w:rPr>
          <w:rFonts w:ascii="Arial" w:hAnsi="Arial" w:cs="Arial"/>
        </w:rPr>
        <w:lastRenderedPageBreak/>
        <w:t>of this Agreement.</w:t>
      </w:r>
    </w:p>
    <w:p w:rsidR="007057AE" w:rsidRPr="00811A1B" w:rsidRDefault="00575FE2">
      <w:pPr>
        <w:pStyle w:val="ListParagraph"/>
        <w:numPr>
          <w:ilvl w:val="0"/>
          <w:numId w:val="32"/>
        </w:numPr>
        <w:tabs>
          <w:tab w:val="left" w:pos="1390"/>
        </w:tabs>
        <w:spacing w:before="1"/>
        <w:ind w:right="396"/>
        <w:rPr>
          <w:rFonts w:ascii="Arial" w:hAnsi="Arial" w:cs="Arial"/>
        </w:rPr>
      </w:pPr>
      <w:r w:rsidRPr="00811A1B">
        <w:rPr>
          <w:rFonts w:ascii="Arial" w:hAnsi="Arial" w:cs="Arial"/>
        </w:rPr>
        <w:t>For</w:t>
      </w:r>
      <w:r w:rsidRPr="00811A1B">
        <w:rPr>
          <w:rFonts w:ascii="Arial" w:hAnsi="Arial" w:cs="Arial"/>
          <w:spacing w:val="-7"/>
        </w:rPr>
        <w:t xml:space="preserve"> </w:t>
      </w:r>
      <w:r w:rsidRPr="00811A1B">
        <w:rPr>
          <w:rFonts w:ascii="Arial" w:hAnsi="Arial" w:cs="Arial"/>
        </w:rPr>
        <w:t>each</w:t>
      </w:r>
      <w:r w:rsidRPr="00811A1B">
        <w:rPr>
          <w:rFonts w:ascii="Arial" w:hAnsi="Arial" w:cs="Arial"/>
          <w:spacing w:val="-6"/>
        </w:rPr>
        <w:t xml:space="preserve"> </w:t>
      </w:r>
      <w:r w:rsidRPr="00811A1B">
        <w:rPr>
          <w:rFonts w:ascii="Arial" w:hAnsi="Arial" w:cs="Arial"/>
        </w:rPr>
        <w:t>request</w:t>
      </w:r>
      <w:r w:rsidRPr="00811A1B">
        <w:rPr>
          <w:rFonts w:ascii="Arial" w:hAnsi="Arial" w:cs="Arial"/>
          <w:spacing w:val="-5"/>
        </w:rPr>
        <w:t xml:space="preserve"> </w:t>
      </w:r>
      <w:r w:rsidRPr="00811A1B">
        <w:rPr>
          <w:rFonts w:ascii="Arial" w:hAnsi="Arial" w:cs="Arial"/>
        </w:rPr>
        <w:t>for</w:t>
      </w:r>
      <w:r w:rsidRPr="00811A1B">
        <w:rPr>
          <w:rFonts w:ascii="Arial" w:hAnsi="Arial" w:cs="Arial"/>
          <w:spacing w:val="-6"/>
        </w:rPr>
        <w:t xml:space="preserve"> </w:t>
      </w:r>
      <w:r w:rsidRPr="00811A1B">
        <w:rPr>
          <w:rFonts w:ascii="Arial" w:hAnsi="Arial" w:cs="Arial"/>
        </w:rPr>
        <w:t>a</w:t>
      </w:r>
      <w:r w:rsidRPr="00811A1B">
        <w:rPr>
          <w:rFonts w:ascii="Arial" w:hAnsi="Arial" w:cs="Arial"/>
          <w:spacing w:val="-7"/>
        </w:rPr>
        <w:t xml:space="preserve"> </w:t>
      </w:r>
      <w:r w:rsidRPr="00811A1B">
        <w:rPr>
          <w:rFonts w:ascii="Arial" w:hAnsi="Arial" w:cs="Arial"/>
        </w:rPr>
        <w:t>release</w:t>
      </w:r>
      <w:r w:rsidRPr="00811A1B">
        <w:rPr>
          <w:rFonts w:ascii="Arial" w:hAnsi="Arial" w:cs="Arial"/>
          <w:spacing w:val="-7"/>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funds</w:t>
      </w:r>
      <w:r w:rsidRPr="00811A1B">
        <w:rPr>
          <w:rFonts w:ascii="Arial" w:hAnsi="Arial" w:cs="Arial"/>
          <w:spacing w:val="-6"/>
        </w:rPr>
        <w:t xml:space="preserve"> </w:t>
      </w:r>
      <w:r w:rsidRPr="00811A1B">
        <w:rPr>
          <w:rFonts w:ascii="Arial" w:hAnsi="Arial" w:cs="Arial"/>
        </w:rPr>
        <w:t>under</w:t>
      </w:r>
      <w:r w:rsidRPr="00811A1B">
        <w:rPr>
          <w:rFonts w:ascii="Arial" w:hAnsi="Arial" w:cs="Arial"/>
          <w:spacing w:val="-7"/>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Agreement,</w:t>
      </w:r>
      <w:r w:rsidRPr="00811A1B">
        <w:rPr>
          <w:rFonts w:ascii="Arial" w:hAnsi="Arial" w:cs="Arial"/>
          <w:spacing w:val="-6"/>
        </w:rPr>
        <w:t xml:space="preserve"> </w:t>
      </w:r>
      <w:r w:rsidRPr="00811A1B">
        <w:rPr>
          <w:rFonts w:ascii="Arial" w:hAnsi="Arial" w:cs="Arial"/>
        </w:rPr>
        <w:t>except</w:t>
      </w:r>
      <w:r w:rsidRPr="00811A1B">
        <w:rPr>
          <w:rFonts w:ascii="Arial" w:hAnsi="Arial" w:cs="Arial"/>
          <w:spacing w:val="-5"/>
        </w:rPr>
        <w:t xml:space="preserve"> </w:t>
      </w:r>
      <w:r w:rsidRPr="00811A1B">
        <w:rPr>
          <w:rFonts w:ascii="Arial" w:hAnsi="Arial" w:cs="Arial"/>
        </w:rPr>
        <w:t>for</w:t>
      </w:r>
      <w:r w:rsidRPr="00811A1B">
        <w:rPr>
          <w:rFonts w:ascii="Arial" w:hAnsi="Arial" w:cs="Arial"/>
          <w:spacing w:val="-7"/>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request</w:t>
      </w:r>
      <w:r w:rsidRPr="00811A1B">
        <w:rPr>
          <w:rFonts w:ascii="Arial" w:hAnsi="Arial" w:cs="Arial"/>
          <w:spacing w:val="-5"/>
        </w:rPr>
        <w:t xml:space="preserve"> </w:t>
      </w:r>
      <w:r w:rsidRPr="00811A1B">
        <w:rPr>
          <w:rFonts w:ascii="Arial" w:hAnsi="Arial" w:cs="Arial"/>
        </w:rPr>
        <w:t>of pre-financing, the Beneficiary shall submit the following documents:</w:t>
      </w:r>
    </w:p>
    <w:p w:rsidR="007057AE" w:rsidRPr="006E3CCB" w:rsidRDefault="00575FE2" w:rsidP="006E3CCB">
      <w:pPr>
        <w:pStyle w:val="ListParagraph"/>
        <w:numPr>
          <w:ilvl w:val="0"/>
          <w:numId w:val="31"/>
        </w:numPr>
        <w:tabs>
          <w:tab w:val="left" w:pos="1892"/>
        </w:tabs>
        <w:spacing w:before="76" w:line="278" w:lineRule="auto"/>
        <w:rPr>
          <w:rFonts w:ascii="Arial" w:hAnsi="Arial" w:cs="Arial"/>
        </w:rPr>
      </w:pPr>
      <w:r w:rsidRPr="006E3CCB">
        <w:rPr>
          <w:rFonts w:ascii="Arial" w:hAnsi="Arial" w:cs="Arial"/>
        </w:rPr>
        <w:t>A</w:t>
      </w:r>
      <w:r w:rsidRPr="006E3CCB">
        <w:rPr>
          <w:rFonts w:ascii="Arial" w:hAnsi="Arial" w:cs="Arial"/>
          <w:spacing w:val="-9"/>
        </w:rPr>
        <w:t xml:space="preserve"> </w:t>
      </w:r>
      <w:r w:rsidRPr="006E3CCB">
        <w:rPr>
          <w:rFonts w:ascii="Arial" w:hAnsi="Arial" w:cs="Arial"/>
        </w:rPr>
        <w:t>signed</w:t>
      </w:r>
      <w:r w:rsidRPr="006E3CCB">
        <w:rPr>
          <w:rFonts w:ascii="Arial" w:hAnsi="Arial" w:cs="Arial"/>
          <w:spacing w:val="-9"/>
        </w:rPr>
        <w:t xml:space="preserve"> </w:t>
      </w:r>
      <w:r w:rsidRPr="006E3CCB">
        <w:rPr>
          <w:rFonts w:ascii="Arial" w:hAnsi="Arial" w:cs="Arial"/>
        </w:rPr>
        <w:t>request</w:t>
      </w:r>
      <w:r w:rsidRPr="006E3CCB">
        <w:rPr>
          <w:rFonts w:ascii="Arial" w:hAnsi="Arial" w:cs="Arial"/>
          <w:spacing w:val="-7"/>
        </w:rPr>
        <w:t xml:space="preserve"> </w:t>
      </w:r>
      <w:r w:rsidRPr="006E3CCB">
        <w:rPr>
          <w:rFonts w:ascii="Arial" w:hAnsi="Arial" w:cs="Arial"/>
        </w:rPr>
        <w:t>for</w:t>
      </w:r>
      <w:r w:rsidRPr="006E3CCB">
        <w:rPr>
          <w:rFonts w:ascii="Arial" w:hAnsi="Arial" w:cs="Arial"/>
          <w:spacing w:val="-10"/>
        </w:rPr>
        <w:t xml:space="preserve"> </w:t>
      </w:r>
      <w:r w:rsidRPr="006E3CCB">
        <w:rPr>
          <w:rFonts w:ascii="Arial" w:hAnsi="Arial" w:cs="Arial"/>
        </w:rPr>
        <w:t>the</w:t>
      </w:r>
      <w:r w:rsidRPr="006E3CCB">
        <w:rPr>
          <w:rFonts w:ascii="Arial" w:hAnsi="Arial" w:cs="Arial"/>
          <w:spacing w:val="-9"/>
        </w:rPr>
        <w:t xml:space="preserve"> </w:t>
      </w:r>
      <w:r w:rsidRPr="006E3CCB">
        <w:rPr>
          <w:rFonts w:ascii="Arial" w:hAnsi="Arial" w:cs="Arial"/>
        </w:rPr>
        <w:t>release</w:t>
      </w:r>
      <w:r w:rsidRPr="006E3CCB">
        <w:rPr>
          <w:rFonts w:ascii="Arial" w:hAnsi="Arial" w:cs="Arial"/>
          <w:spacing w:val="-9"/>
        </w:rPr>
        <w:t xml:space="preserve"> </w:t>
      </w:r>
      <w:r w:rsidRPr="006E3CCB">
        <w:rPr>
          <w:rFonts w:ascii="Arial" w:hAnsi="Arial" w:cs="Arial"/>
        </w:rPr>
        <w:t>of</w:t>
      </w:r>
      <w:r w:rsidRPr="006E3CCB">
        <w:rPr>
          <w:rFonts w:ascii="Arial" w:hAnsi="Arial" w:cs="Arial"/>
          <w:spacing w:val="-9"/>
        </w:rPr>
        <w:t xml:space="preserve"> </w:t>
      </w:r>
      <w:r w:rsidRPr="006E3CCB">
        <w:rPr>
          <w:rFonts w:ascii="Arial" w:hAnsi="Arial" w:cs="Arial"/>
        </w:rPr>
        <w:t>funds</w:t>
      </w:r>
      <w:r w:rsidRPr="006E3CCB">
        <w:rPr>
          <w:rFonts w:ascii="Arial" w:hAnsi="Arial" w:cs="Arial"/>
          <w:spacing w:val="-8"/>
        </w:rPr>
        <w:t xml:space="preserve"> </w:t>
      </w:r>
      <w:r w:rsidRPr="006E3CCB">
        <w:rPr>
          <w:rFonts w:ascii="Arial" w:hAnsi="Arial" w:cs="Arial"/>
        </w:rPr>
        <w:t>using</w:t>
      </w:r>
      <w:r w:rsidRPr="006E3CCB">
        <w:rPr>
          <w:rFonts w:ascii="Arial" w:hAnsi="Arial" w:cs="Arial"/>
          <w:spacing w:val="-8"/>
        </w:rPr>
        <w:t xml:space="preserve"> </w:t>
      </w:r>
      <w:r w:rsidRPr="006E3CCB">
        <w:rPr>
          <w:rFonts w:ascii="Arial" w:hAnsi="Arial" w:cs="Arial"/>
        </w:rPr>
        <w:t>the</w:t>
      </w:r>
      <w:r w:rsidRPr="006E3CCB">
        <w:rPr>
          <w:rFonts w:ascii="Arial" w:hAnsi="Arial" w:cs="Arial"/>
          <w:spacing w:val="-9"/>
        </w:rPr>
        <w:t xml:space="preserve"> </w:t>
      </w:r>
      <w:r w:rsidRPr="006E3CCB">
        <w:rPr>
          <w:rFonts w:ascii="Arial" w:hAnsi="Arial" w:cs="Arial"/>
        </w:rPr>
        <w:t>template</w:t>
      </w:r>
      <w:r w:rsidRPr="006E3CCB">
        <w:rPr>
          <w:rFonts w:ascii="Arial" w:hAnsi="Arial" w:cs="Arial"/>
          <w:spacing w:val="-9"/>
        </w:rPr>
        <w:t xml:space="preserve"> </w:t>
      </w:r>
      <w:r w:rsidRPr="006E3CCB">
        <w:rPr>
          <w:rFonts w:ascii="Arial" w:hAnsi="Arial" w:cs="Arial"/>
        </w:rPr>
        <w:t>provided</w:t>
      </w:r>
      <w:r w:rsidRPr="006E3CCB">
        <w:rPr>
          <w:rFonts w:ascii="Arial" w:hAnsi="Arial" w:cs="Arial"/>
          <w:spacing w:val="-8"/>
        </w:rPr>
        <w:t xml:space="preserve"> </w:t>
      </w:r>
      <w:r w:rsidRPr="006E3CCB">
        <w:rPr>
          <w:rFonts w:ascii="Arial" w:hAnsi="Arial" w:cs="Arial"/>
        </w:rPr>
        <w:t>in</w:t>
      </w:r>
      <w:r w:rsidRPr="006E3CCB">
        <w:rPr>
          <w:rFonts w:ascii="Arial" w:hAnsi="Arial" w:cs="Arial"/>
          <w:spacing w:val="-8"/>
        </w:rPr>
        <w:t xml:space="preserve"> </w:t>
      </w:r>
      <w:r w:rsidRPr="006E3CCB">
        <w:rPr>
          <w:rFonts w:ascii="Arial" w:hAnsi="Arial" w:cs="Arial"/>
        </w:rPr>
        <w:t>Annex</w:t>
      </w:r>
      <w:r w:rsidRPr="006E3CCB">
        <w:rPr>
          <w:rFonts w:ascii="Arial" w:hAnsi="Arial" w:cs="Arial"/>
          <w:spacing w:val="-8"/>
        </w:rPr>
        <w:t xml:space="preserve"> </w:t>
      </w:r>
      <w:r w:rsidRPr="006E3CCB">
        <w:rPr>
          <w:rFonts w:ascii="Arial" w:hAnsi="Arial" w:cs="Arial"/>
        </w:rPr>
        <w:t>A to</w:t>
      </w:r>
      <w:r w:rsidRPr="006E3CCB">
        <w:rPr>
          <w:rFonts w:ascii="Arial" w:hAnsi="Arial" w:cs="Arial"/>
          <w:spacing w:val="-4"/>
        </w:rPr>
        <w:t xml:space="preserve"> </w:t>
      </w:r>
      <w:r w:rsidRPr="006E3CCB">
        <w:rPr>
          <w:rFonts w:ascii="Arial" w:hAnsi="Arial" w:cs="Arial"/>
        </w:rPr>
        <w:t>this</w:t>
      </w:r>
      <w:r w:rsidRPr="006E3CCB">
        <w:rPr>
          <w:rFonts w:ascii="Arial" w:hAnsi="Arial" w:cs="Arial"/>
          <w:spacing w:val="-4"/>
        </w:rPr>
        <w:t xml:space="preserve"> </w:t>
      </w:r>
      <w:r w:rsidRPr="006E3CCB">
        <w:rPr>
          <w:rFonts w:ascii="Arial" w:hAnsi="Arial" w:cs="Arial"/>
        </w:rPr>
        <w:t>Agreement,</w:t>
      </w:r>
      <w:r w:rsidRPr="006E3CCB">
        <w:rPr>
          <w:rFonts w:ascii="Arial" w:hAnsi="Arial" w:cs="Arial"/>
          <w:spacing w:val="-4"/>
        </w:rPr>
        <w:t xml:space="preserve"> </w:t>
      </w:r>
      <w:r w:rsidRPr="006E3CCB">
        <w:rPr>
          <w:rFonts w:ascii="Arial" w:hAnsi="Arial" w:cs="Arial"/>
        </w:rPr>
        <w:t>including</w:t>
      </w:r>
      <w:r w:rsidRPr="006E3CCB">
        <w:rPr>
          <w:rFonts w:ascii="Arial" w:hAnsi="Arial" w:cs="Arial"/>
          <w:spacing w:val="-4"/>
        </w:rPr>
        <w:t xml:space="preserve"> </w:t>
      </w:r>
      <w:r w:rsidRPr="006E3CCB">
        <w:rPr>
          <w:rFonts w:ascii="Arial" w:hAnsi="Arial" w:cs="Arial"/>
        </w:rPr>
        <w:t>a</w:t>
      </w:r>
      <w:r w:rsidRPr="006E3CCB">
        <w:rPr>
          <w:rFonts w:ascii="Arial" w:hAnsi="Arial" w:cs="Arial"/>
          <w:spacing w:val="-4"/>
        </w:rPr>
        <w:t xml:space="preserve"> </w:t>
      </w:r>
      <w:r w:rsidRPr="006E3CCB">
        <w:rPr>
          <w:rFonts w:ascii="Arial" w:hAnsi="Arial" w:cs="Arial"/>
        </w:rPr>
        <w:t>statement</w:t>
      </w:r>
      <w:r w:rsidRPr="006E3CCB">
        <w:rPr>
          <w:rFonts w:ascii="Arial" w:hAnsi="Arial" w:cs="Arial"/>
          <w:spacing w:val="-3"/>
        </w:rPr>
        <w:t xml:space="preserve"> </w:t>
      </w:r>
      <w:r w:rsidRPr="006E3CCB">
        <w:rPr>
          <w:rFonts w:ascii="Arial" w:hAnsi="Arial" w:cs="Arial"/>
        </w:rPr>
        <w:t>that</w:t>
      </w:r>
      <w:r w:rsidRPr="006E3CCB">
        <w:rPr>
          <w:rFonts w:ascii="Arial" w:hAnsi="Arial" w:cs="Arial"/>
          <w:spacing w:val="-4"/>
        </w:rPr>
        <w:t xml:space="preserve"> </w:t>
      </w:r>
      <w:r w:rsidRPr="006E3CCB">
        <w:rPr>
          <w:rFonts w:ascii="Arial" w:hAnsi="Arial" w:cs="Arial"/>
        </w:rPr>
        <w:t>the</w:t>
      </w:r>
      <w:r w:rsidRPr="006E3CCB">
        <w:rPr>
          <w:rFonts w:ascii="Arial" w:hAnsi="Arial" w:cs="Arial"/>
          <w:spacing w:val="-2"/>
        </w:rPr>
        <w:t xml:space="preserve"> </w:t>
      </w:r>
      <w:r w:rsidRPr="006E3CCB">
        <w:rPr>
          <w:rFonts w:ascii="Arial" w:hAnsi="Arial" w:cs="Arial"/>
        </w:rPr>
        <w:t>measures</w:t>
      </w:r>
      <w:r w:rsidRPr="006E3CCB">
        <w:rPr>
          <w:rFonts w:ascii="Arial" w:hAnsi="Arial" w:cs="Arial"/>
          <w:spacing w:val="-4"/>
        </w:rPr>
        <w:t xml:space="preserve"> </w:t>
      </w:r>
      <w:r w:rsidRPr="006E3CCB">
        <w:rPr>
          <w:rFonts w:ascii="Arial" w:hAnsi="Arial" w:cs="Arial"/>
        </w:rPr>
        <w:t>implemented</w:t>
      </w:r>
      <w:r w:rsidRPr="006E3CCB">
        <w:rPr>
          <w:rFonts w:ascii="Arial" w:hAnsi="Arial" w:cs="Arial"/>
          <w:spacing w:val="-4"/>
        </w:rPr>
        <w:t xml:space="preserve"> </w:t>
      </w:r>
      <w:r w:rsidRPr="006E3CCB">
        <w:rPr>
          <w:rFonts w:ascii="Arial" w:hAnsi="Arial" w:cs="Arial"/>
        </w:rPr>
        <w:t>to</w:t>
      </w:r>
      <w:r w:rsidRPr="006E3CCB">
        <w:rPr>
          <w:rFonts w:ascii="Arial" w:hAnsi="Arial" w:cs="Arial"/>
          <w:spacing w:val="-2"/>
        </w:rPr>
        <w:t xml:space="preserve"> </w:t>
      </w:r>
      <w:r w:rsidRPr="006E3CCB">
        <w:rPr>
          <w:rFonts w:ascii="Arial" w:hAnsi="Arial" w:cs="Arial"/>
        </w:rPr>
        <w:t>fulfil</w:t>
      </w:r>
      <w:r w:rsidR="006E3CCB">
        <w:rPr>
          <w:rFonts w:ascii="Arial" w:hAnsi="Arial" w:cs="Arial"/>
        </w:rPr>
        <w:t xml:space="preserve"> </w:t>
      </w:r>
      <w:r w:rsidRPr="006E3CCB">
        <w:rPr>
          <w:rFonts w:ascii="Arial" w:hAnsi="Arial" w:cs="Arial"/>
        </w:rPr>
        <w:t>the steps related to the same reform previously successfully assessed by the Commission and fulfilled in prior release decisions have not been reversed.</w:t>
      </w:r>
    </w:p>
    <w:p w:rsidR="007057AE" w:rsidRPr="00811A1B" w:rsidRDefault="00575FE2" w:rsidP="006E3CCB">
      <w:pPr>
        <w:pStyle w:val="ListParagraph"/>
        <w:numPr>
          <w:ilvl w:val="0"/>
          <w:numId w:val="31"/>
        </w:numPr>
        <w:tabs>
          <w:tab w:val="left" w:pos="1890"/>
        </w:tabs>
        <w:spacing w:before="119" w:line="271" w:lineRule="auto"/>
        <w:ind w:left="1890" w:right="394" w:hanging="358"/>
        <w:rPr>
          <w:rFonts w:ascii="Arial" w:hAnsi="Arial" w:cs="Arial"/>
        </w:rPr>
      </w:pPr>
      <w:r w:rsidRPr="00811A1B">
        <w:rPr>
          <w:rFonts w:ascii="Arial" w:hAnsi="Arial" w:cs="Arial"/>
        </w:rPr>
        <w:t>A sheet for each step fulfilled in the respective request for the release of funds showing</w:t>
      </w:r>
      <w:r w:rsidRPr="00811A1B">
        <w:rPr>
          <w:rFonts w:ascii="Arial" w:hAnsi="Arial" w:cs="Arial"/>
          <w:spacing w:val="-13"/>
        </w:rPr>
        <w:t xml:space="preserve"> </w:t>
      </w:r>
      <w:r w:rsidRPr="00811A1B">
        <w:rPr>
          <w:rFonts w:ascii="Arial" w:hAnsi="Arial" w:cs="Arial"/>
        </w:rPr>
        <w:t>that</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step</w:t>
      </w:r>
      <w:r w:rsidRPr="00811A1B">
        <w:rPr>
          <w:rFonts w:ascii="Arial" w:hAnsi="Arial" w:cs="Arial"/>
          <w:spacing w:val="-11"/>
        </w:rPr>
        <w:t xml:space="preserve"> </w:t>
      </w:r>
      <w:r w:rsidRPr="00811A1B">
        <w:rPr>
          <w:rFonts w:ascii="Arial" w:hAnsi="Arial" w:cs="Arial"/>
        </w:rPr>
        <w:t>has</w:t>
      </w:r>
      <w:r w:rsidRPr="00811A1B">
        <w:rPr>
          <w:rFonts w:ascii="Arial" w:hAnsi="Arial" w:cs="Arial"/>
          <w:spacing w:val="-10"/>
        </w:rPr>
        <w:t xml:space="preserve"> </w:t>
      </w:r>
      <w:r w:rsidRPr="00811A1B">
        <w:rPr>
          <w:rFonts w:ascii="Arial" w:hAnsi="Arial" w:cs="Arial"/>
        </w:rPr>
        <w:t>been</w:t>
      </w:r>
      <w:r w:rsidRPr="00811A1B">
        <w:rPr>
          <w:rFonts w:ascii="Arial" w:hAnsi="Arial" w:cs="Arial"/>
          <w:spacing w:val="-12"/>
        </w:rPr>
        <w:t xml:space="preserve"> </w:t>
      </w:r>
      <w:r w:rsidRPr="00811A1B">
        <w:rPr>
          <w:rFonts w:ascii="Arial" w:hAnsi="Arial" w:cs="Arial"/>
        </w:rPr>
        <w:t>fulfilled,</w:t>
      </w:r>
      <w:r w:rsidRPr="00811A1B">
        <w:rPr>
          <w:rFonts w:ascii="Arial" w:hAnsi="Arial" w:cs="Arial"/>
          <w:spacing w:val="-13"/>
        </w:rPr>
        <w:t xml:space="preserve"> </w:t>
      </w:r>
      <w:r w:rsidRPr="00811A1B">
        <w:rPr>
          <w:rFonts w:ascii="Arial" w:hAnsi="Arial" w:cs="Arial"/>
        </w:rPr>
        <w:t>supported</w:t>
      </w:r>
      <w:r w:rsidRPr="00811A1B">
        <w:rPr>
          <w:rFonts w:ascii="Arial" w:hAnsi="Arial" w:cs="Arial"/>
          <w:spacing w:val="-9"/>
        </w:rPr>
        <w:t xml:space="preserve"> </w:t>
      </w:r>
      <w:r w:rsidRPr="00811A1B">
        <w:rPr>
          <w:rFonts w:ascii="Arial" w:hAnsi="Arial" w:cs="Arial"/>
        </w:rPr>
        <w:t>by</w:t>
      </w:r>
      <w:r w:rsidRPr="00811A1B">
        <w:rPr>
          <w:rFonts w:ascii="Arial" w:hAnsi="Arial" w:cs="Arial"/>
          <w:spacing w:val="-13"/>
        </w:rPr>
        <w:t xml:space="preserve"> </w:t>
      </w:r>
      <w:r w:rsidRPr="00811A1B">
        <w:rPr>
          <w:rFonts w:ascii="Arial" w:hAnsi="Arial" w:cs="Arial"/>
        </w:rPr>
        <w:t>official</w:t>
      </w:r>
      <w:r w:rsidRPr="00811A1B">
        <w:rPr>
          <w:rFonts w:ascii="Arial" w:hAnsi="Arial" w:cs="Arial"/>
          <w:spacing w:val="-10"/>
        </w:rPr>
        <w:t xml:space="preserve"> </w:t>
      </w:r>
      <w:r w:rsidRPr="00811A1B">
        <w:rPr>
          <w:rFonts w:ascii="Arial" w:hAnsi="Arial" w:cs="Arial"/>
        </w:rPr>
        <w:t>evidence</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that</w:t>
      </w:r>
      <w:r w:rsidRPr="00811A1B">
        <w:rPr>
          <w:rFonts w:ascii="Arial" w:hAnsi="Arial" w:cs="Arial"/>
          <w:spacing w:val="-13"/>
        </w:rPr>
        <w:t xml:space="preserve"> </w:t>
      </w:r>
      <w:r w:rsidRPr="00811A1B">
        <w:rPr>
          <w:rFonts w:ascii="Arial" w:hAnsi="Arial" w:cs="Arial"/>
        </w:rPr>
        <w:t>regard.</w:t>
      </w:r>
    </w:p>
    <w:p w:rsidR="007057AE" w:rsidRPr="00811A1B" w:rsidRDefault="00575FE2">
      <w:pPr>
        <w:pStyle w:val="ListParagraph"/>
        <w:numPr>
          <w:ilvl w:val="0"/>
          <w:numId w:val="31"/>
        </w:numPr>
        <w:tabs>
          <w:tab w:val="left" w:pos="1892"/>
        </w:tabs>
        <w:spacing w:before="128" w:line="276" w:lineRule="auto"/>
        <w:ind w:right="390"/>
        <w:rPr>
          <w:rFonts w:ascii="Arial" w:hAnsi="Arial" w:cs="Arial"/>
        </w:rPr>
      </w:pPr>
      <w:r w:rsidRPr="00811A1B">
        <w:rPr>
          <w:rFonts w:ascii="Arial" w:hAnsi="Arial" w:cs="Arial"/>
        </w:rPr>
        <w:t>A signed Declaration of Assurance using the template provided in Annex B to this Agreement confirming that: (i) the information submitted with the request for the release of funds is complete, accurate and reliable; (ii) the management and</w:t>
      </w:r>
      <w:r w:rsidRPr="00811A1B">
        <w:rPr>
          <w:rFonts w:ascii="Arial" w:hAnsi="Arial" w:cs="Arial"/>
          <w:spacing w:val="-6"/>
        </w:rPr>
        <w:t xml:space="preserve"> </w:t>
      </w:r>
      <w:r w:rsidRPr="00811A1B">
        <w:rPr>
          <w:rFonts w:ascii="Arial" w:hAnsi="Arial" w:cs="Arial"/>
        </w:rPr>
        <w:t>control</w:t>
      </w:r>
      <w:r w:rsidRPr="00811A1B">
        <w:rPr>
          <w:rFonts w:ascii="Arial" w:hAnsi="Arial" w:cs="Arial"/>
          <w:spacing w:val="-6"/>
        </w:rPr>
        <w:t xml:space="preserve"> </w:t>
      </w:r>
      <w:r w:rsidRPr="00811A1B">
        <w:rPr>
          <w:rFonts w:ascii="Arial" w:hAnsi="Arial" w:cs="Arial"/>
        </w:rPr>
        <w:t>systems</w:t>
      </w:r>
      <w:r w:rsidRPr="00811A1B">
        <w:rPr>
          <w:rFonts w:ascii="Arial" w:hAnsi="Arial" w:cs="Arial"/>
          <w:spacing w:val="-6"/>
        </w:rPr>
        <w:t xml:space="preserve"> </w:t>
      </w:r>
      <w:r w:rsidRPr="00811A1B">
        <w:rPr>
          <w:rFonts w:ascii="Arial" w:hAnsi="Arial" w:cs="Arial"/>
        </w:rPr>
        <w:t>give</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necessary</w:t>
      </w:r>
      <w:r w:rsidRPr="00811A1B">
        <w:rPr>
          <w:rFonts w:ascii="Arial" w:hAnsi="Arial" w:cs="Arial"/>
          <w:spacing w:val="-7"/>
        </w:rPr>
        <w:t xml:space="preserve"> </w:t>
      </w:r>
      <w:r w:rsidRPr="00811A1B">
        <w:rPr>
          <w:rFonts w:ascii="Arial" w:hAnsi="Arial" w:cs="Arial"/>
        </w:rPr>
        <w:t>assurance</w:t>
      </w:r>
      <w:r w:rsidRPr="00811A1B">
        <w:rPr>
          <w:rFonts w:ascii="Arial" w:hAnsi="Arial" w:cs="Arial"/>
          <w:spacing w:val="-7"/>
        </w:rPr>
        <w:t xml:space="preserve"> </w:t>
      </w:r>
      <w:r w:rsidRPr="00811A1B">
        <w:rPr>
          <w:rFonts w:ascii="Arial" w:hAnsi="Arial" w:cs="Arial"/>
        </w:rPr>
        <w:t>that</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financing</w:t>
      </w:r>
      <w:r w:rsidRPr="00811A1B">
        <w:rPr>
          <w:rFonts w:ascii="Arial" w:hAnsi="Arial" w:cs="Arial"/>
          <w:spacing w:val="-6"/>
        </w:rPr>
        <w:t xml:space="preserve"> </w:t>
      </w:r>
      <w:r w:rsidRPr="00811A1B">
        <w:rPr>
          <w:rFonts w:ascii="Arial" w:hAnsi="Arial" w:cs="Arial"/>
        </w:rPr>
        <w:t>provided</w:t>
      </w:r>
      <w:r w:rsidRPr="00811A1B">
        <w:rPr>
          <w:rFonts w:ascii="Arial" w:hAnsi="Arial" w:cs="Arial"/>
          <w:spacing w:val="-6"/>
        </w:rPr>
        <w:t xml:space="preserve"> </w:t>
      </w:r>
      <w:r w:rsidRPr="00811A1B">
        <w:rPr>
          <w:rFonts w:ascii="Arial" w:hAnsi="Arial" w:cs="Arial"/>
        </w:rPr>
        <w:t>has been</w:t>
      </w:r>
      <w:r w:rsidRPr="00811A1B">
        <w:rPr>
          <w:rFonts w:ascii="Arial" w:hAnsi="Arial" w:cs="Arial"/>
          <w:spacing w:val="-13"/>
        </w:rPr>
        <w:t xml:space="preserve"> </w:t>
      </w:r>
      <w:r w:rsidRPr="00811A1B">
        <w:rPr>
          <w:rFonts w:ascii="Arial" w:hAnsi="Arial" w:cs="Arial"/>
        </w:rPr>
        <w:t>used</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accordance</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applicable</w:t>
      </w:r>
      <w:r w:rsidRPr="00811A1B">
        <w:rPr>
          <w:rFonts w:ascii="Arial" w:hAnsi="Arial" w:cs="Arial"/>
          <w:spacing w:val="-14"/>
        </w:rPr>
        <w:t xml:space="preserve"> </w:t>
      </w:r>
      <w:r w:rsidRPr="00811A1B">
        <w:rPr>
          <w:rFonts w:ascii="Arial" w:hAnsi="Arial" w:cs="Arial"/>
        </w:rPr>
        <w:t>rules,</w:t>
      </w:r>
      <w:r w:rsidRPr="00811A1B">
        <w:rPr>
          <w:rFonts w:ascii="Arial" w:hAnsi="Arial" w:cs="Arial"/>
          <w:spacing w:val="-11"/>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particular</w:t>
      </w:r>
      <w:r w:rsidRPr="00811A1B">
        <w:rPr>
          <w:rFonts w:ascii="Arial" w:hAnsi="Arial" w:cs="Arial"/>
          <w:spacing w:val="-14"/>
        </w:rPr>
        <w:t xml:space="preserve"> </w:t>
      </w:r>
      <w:r w:rsidRPr="00811A1B">
        <w:rPr>
          <w:rFonts w:ascii="Arial" w:hAnsi="Arial" w:cs="Arial"/>
        </w:rPr>
        <w:t>on</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prevention, detection and correction of fraud, corruption, conflicts of interests and irregularities;</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8"/>
        </w:rPr>
        <w:t xml:space="preserve"> </w:t>
      </w:r>
      <w:r w:rsidRPr="00811A1B">
        <w:rPr>
          <w:rFonts w:ascii="Arial" w:hAnsi="Arial" w:cs="Arial"/>
        </w:rPr>
        <w:t>(iii)</w:t>
      </w:r>
      <w:r w:rsidRPr="00811A1B">
        <w:rPr>
          <w:rFonts w:ascii="Arial" w:hAnsi="Arial" w:cs="Arial"/>
          <w:spacing w:val="-11"/>
        </w:rPr>
        <w:t xml:space="preserve"> </w:t>
      </w:r>
      <w:r w:rsidRPr="00811A1B">
        <w:rPr>
          <w:rFonts w:ascii="Arial" w:hAnsi="Arial" w:cs="Arial"/>
        </w:rPr>
        <w:t>appropriate</w:t>
      </w:r>
      <w:r w:rsidRPr="00811A1B">
        <w:rPr>
          <w:rFonts w:ascii="Arial" w:hAnsi="Arial" w:cs="Arial"/>
          <w:spacing w:val="-9"/>
        </w:rPr>
        <w:t xml:space="preserve"> </w:t>
      </w:r>
      <w:r w:rsidRPr="00811A1B">
        <w:rPr>
          <w:rFonts w:ascii="Arial" w:hAnsi="Arial" w:cs="Arial"/>
        </w:rPr>
        <w:t>arrangements</w:t>
      </w:r>
      <w:r w:rsidRPr="00811A1B">
        <w:rPr>
          <w:rFonts w:ascii="Arial" w:hAnsi="Arial" w:cs="Arial"/>
          <w:spacing w:val="-10"/>
        </w:rPr>
        <w:t xml:space="preserve"> </w:t>
      </w:r>
      <w:r w:rsidRPr="00811A1B">
        <w:rPr>
          <w:rFonts w:ascii="Arial" w:hAnsi="Arial" w:cs="Arial"/>
        </w:rPr>
        <w:t>have</w:t>
      </w:r>
      <w:r w:rsidRPr="00811A1B">
        <w:rPr>
          <w:rFonts w:ascii="Arial" w:hAnsi="Arial" w:cs="Arial"/>
          <w:spacing w:val="-12"/>
        </w:rPr>
        <w:t xml:space="preserve"> </w:t>
      </w:r>
      <w:r w:rsidRPr="00811A1B">
        <w:rPr>
          <w:rFonts w:ascii="Arial" w:hAnsi="Arial" w:cs="Arial"/>
        </w:rPr>
        <w:t>been</w:t>
      </w:r>
      <w:r w:rsidRPr="00811A1B">
        <w:rPr>
          <w:rFonts w:ascii="Arial" w:hAnsi="Arial" w:cs="Arial"/>
          <w:spacing w:val="-11"/>
        </w:rPr>
        <w:t xml:space="preserve"> </w:t>
      </w:r>
      <w:r w:rsidRPr="00811A1B">
        <w:rPr>
          <w:rFonts w:ascii="Arial" w:hAnsi="Arial" w:cs="Arial"/>
        </w:rPr>
        <w:t>made</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avoid</w:t>
      </w:r>
      <w:r w:rsidRPr="00811A1B">
        <w:rPr>
          <w:rFonts w:ascii="Arial" w:hAnsi="Arial" w:cs="Arial"/>
          <w:spacing w:val="-9"/>
        </w:rPr>
        <w:t xml:space="preserve"> </w:t>
      </w:r>
      <w:r w:rsidRPr="00811A1B">
        <w:rPr>
          <w:rFonts w:ascii="Arial" w:hAnsi="Arial" w:cs="Arial"/>
        </w:rPr>
        <w:t>double funding</w:t>
      </w:r>
      <w:r w:rsidRPr="00811A1B">
        <w:rPr>
          <w:rFonts w:ascii="Arial" w:hAnsi="Arial" w:cs="Arial"/>
          <w:spacing w:val="-1"/>
        </w:rPr>
        <w:t xml:space="preserve"> </w:t>
      </w:r>
      <w:r w:rsidRPr="00811A1B">
        <w:rPr>
          <w:rFonts w:ascii="Arial" w:hAnsi="Arial" w:cs="Arial"/>
        </w:rPr>
        <w:t>from the Facility and other Union programmes and instruments, as well as other donors.</w:t>
      </w:r>
    </w:p>
    <w:p w:rsidR="007057AE" w:rsidRPr="00811A1B" w:rsidRDefault="00575FE2">
      <w:pPr>
        <w:pStyle w:val="ListParagraph"/>
        <w:numPr>
          <w:ilvl w:val="0"/>
          <w:numId w:val="31"/>
        </w:numPr>
        <w:tabs>
          <w:tab w:val="left" w:pos="1892"/>
        </w:tabs>
        <w:spacing w:before="117" w:line="271" w:lineRule="auto"/>
        <w:ind w:right="395"/>
        <w:rPr>
          <w:rFonts w:ascii="Arial" w:hAnsi="Arial" w:cs="Arial"/>
        </w:rPr>
      </w:pPr>
      <w:r w:rsidRPr="00811A1B">
        <w:rPr>
          <w:rFonts w:ascii="Arial" w:hAnsi="Arial" w:cs="Arial"/>
        </w:rPr>
        <w:t>A</w:t>
      </w:r>
      <w:r w:rsidRPr="00811A1B">
        <w:rPr>
          <w:rFonts w:ascii="Arial" w:hAnsi="Arial" w:cs="Arial"/>
          <w:spacing w:val="-3"/>
        </w:rPr>
        <w:t xml:space="preserve"> </w:t>
      </w:r>
      <w:r w:rsidRPr="00811A1B">
        <w:rPr>
          <w:rFonts w:ascii="Arial" w:hAnsi="Arial" w:cs="Arial"/>
        </w:rPr>
        <w:t>summary</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audits</w:t>
      </w:r>
      <w:r w:rsidRPr="00811A1B">
        <w:rPr>
          <w:rFonts w:ascii="Arial" w:hAnsi="Arial" w:cs="Arial"/>
          <w:spacing w:val="-2"/>
        </w:rPr>
        <w:t xml:space="preserve"> </w:t>
      </w:r>
      <w:r w:rsidRPr="00811A1B">
        <w:rPr>
          <w:rFonts w:ascii="Arial" w:hAnsi="Arial" w:cs="Arial"/>
        </w:rPr>
        <w:t>provided</w:t>
      </w:r>
      <w:r w:rsidRPr="00811A1B">
        <w:rPr>
          <w:rFonts w:ascii="Arial" w:hAnsi="Arial" w:cs="Arial"/>
          <w:spacing w:val="-2"/>
        </w:rPr>
        <w:t xml:space="preserve"> </w:t>
      </w:r>
      <w:r w:rsidRPr="00811A1B">
        <w:rPr>
          <w:rFonts w:ascii="Arial" w:hAnsi="Arial" w:cs="Arial"/>
        </w:rPr>
        <w:t>by the</w:t>
      </w:r>
      <w:r w:rsidRPr="00811A1B">
        <w:rPr>
          <w:rFonts w:ascii="Arial" w:hAnsi="Arial" w:cs="Arial"/>
          <w:spacing w:val="-2"/>
        </w:rPr>
        <w:t xml:space="preserve"> </w:t>
      </w:r>
      <w:r w:rsidRPr="00811A1B">
        <w:rPr>
          <w:rFonts w:ascii="Arial" w:hAnsi="Arial" w:cs="Arial"/>
        </w:rPr>
        <w:t>relevant</w:t>
      </w:r>
      <w:r w:rsidRPr="00811A1B">
        <w:rPr>
          <w:rFonts w:ascii="Arial" w:hAnsi="Arial" w:cs="Arial"/>
          <w:spacing w:val="-2"/>
        </w:rPr>
        <w:t xml:space="preserve"> </w:t>
      </w:r>
      <w:r w:rsidRPr="00811A1B">
        <w:rPr>
          <w:rFonts w:ascii="Arial" w:hAnsi="Arial" w:cs="Arial"/>
        </w:rPr>
        <w:t>authorities,</w:t>
      </w:r>
      <w:r w:rsidRPr="00811A1B">
        <w:rPr>
          <w:rFonts w:ascii="Arial" w:hAnsi="Arial" w:cs="Arial"/>
          <w:spacing w:val="-2"/>
        </w:rPr>
        <w:t xml:space="preserve"> </w:t>
      </w:r>
      <w:r w:rsidRPr="00811A1B">
        <w:rPr>
          <w:rFonts w:ascii="Arial" w:hAnsi="Arial" w:cs="Arial"/>
        </w:rPr>
        <w:t>including</w:t>
      </w:r>
      <w:r w:rsidRPr="00811A1B">
        <w:rPr>
          <w:rFonts w:ascii="Arial" w:hAnsi="Arial" w:cs="Arial"/>
          <w:spacing w:val="-2"/>
        </w:rPr>
        <w:t xml:space="preserve"> </w:t>
      </w:r>
      <w:r w:rsidRPr="00811A1B">
        <w:rPr>
          <w:rFonts w:ascii="Arial" w:hAnsi="Arial" w:cs="Arial"/>
        </w:rPr>
        <w:t>weaknesses identified and any corrective actions taken.</w:t>
      </w:r>
    </w:p>
    <w:p w:rsidR="007057AE" w:rsidRPr="00811A1B" w:rsidRDefault="00575FE2">
      <w:pPr>
        <w:pStyle w:val="ListParagraph"/>
        <w:numPr>
          <w:ilvl w:val="0"/>
          <w:numId w:val="31"/>
        </w:numPr>
        <w:tabs>
          <w:tab w:val="left" w:pos="1892"/>
        </w:tabs>
        <w:spacing w:before="128" w:line="273" w:lineRule="auto"/>
        <w:ind w:right="393"/>
        <w:rPr>
          <w:rFonts w:ascii="Arial" w:hAnsi="Arial" w:cs="Arial"/>
        </w:rPr>
      </w:pPr>
      <w:r w:rsidRPr="00811A1B">
        <w:rPr>
          <w:rFonts w:ascii="Arial" w:hAnsi="Arial" w:cs="Arial"/>
        </w:rPr>
        <w:t>For the steps related to the request for the release of funds, a summary of the results of the checks ensuring that any measure to implement reforms and investment projects under the Facility has been properly implemented.</w:t>
      </w:r>
    </w:p>
    <w:p w:rsidR="007057AE" w:rsidRPr="00811A1B" w:rsidRDefault="00575FE2">
      <w:pPr>
        <w:pStyle w:val="ListParagraph"/>
        <w:numPr>
          <w:ilvl w:val="0"/>
          <w:numId w:val="32"/>
        </w:numPr>
        <w:tabs>
          <w:tab w:val="left" w:pos="1390"/>
        </w:tabs>
        <w:spacing w:before="121" w:line="276" w:lineRule="auto"/>
        <w:ind w:right="391"/>
        <w:rPr>
          <w:rFonts w:ascii="Arial" w:hAnsi="Arial" w:cs="Arial"/>
        </w:rPr>
      </w:pPr>
      <w:r w:rsidRPr="00811A1B">
        <w:rPr>
          <w:rFonts w:ascii="Arial" w:hAnsi="Arial" w:cs="Arial"/>
        </w:rPr>
        <w:t>The Beneficiary shall provide adequate documentation to justify the request for the release of funds for each single step and according to the sources of verification stipulated in Annex I to the Reform Agenda. This should include as a minimum:</w:t>
      </w:r>
    </w:p>
    <w:p w:rsidR="007057AE" w:rsidRPr="00811A1B" w:rsidRDefault="00575FE2">
      <w:pPr>
        <w:pStyle w:val="ListParagraph"/>
        <w:numPr>
          <w:ilvl w:val="0"/>
          <w:numId w:val="30"/>
        </w:numPr>
        <w:tabs>
          <w:tab w:val="left" w:pos="1892"/>
        </w:tabs>
        <w:spacing w:before="123" w:line="273" w:lineRule="auto"/>
        <w:ind w:right="398"/>
        <w:rPr>
          <w:rFonts w:ascii="Arial" w:hAnsi="Arial" w:cs="Arial"/>
        </w:rPr>
      </w:pPr>
      <w:r w:rsidRPr="00811A1B">
        <w:rPr>
          <w:rFonts w:ascii="Arial" w:hAnsi="Arial" w:cs="Arial"/>
        </w:rPr>
        <w:t>a summary document duly justifying how the quantitative or qualitative steps (including all the constitutive elements) were satisfactorily fulfilled;</w:t>
      </w:r>
    </w:p>
    <w:p w:rsidR="007057AE" w:rsidRPr="00811A1B" w:rsidRDefault="00575FE2">
      <w:pPr>
        <w:pStyle w:val="ListParagraph"/>
        <w:numPr>
          <w:ilvl w:val="0"/>
          <w:numId w:val="30"/>
        </w:numPr>
        <w:tabs>
          <w:tab w:val="left" w:pos="1892"/>
        </w:tabs>
        <w:spacing w:before="123" w:line="271" w:lineRule="auto"/>
        <w:ind w:right="393"/>
        <w:rPr>
          <w:rFonts w:ascii="Arial" w:hAnsi="Arial" w:cs="Arial"/>
        </w:rPr>
      </w:pPr>
      <w:r w:rsidRPr="00811A1B">
        <w:rPr>
          <w:rFonts w:ascii="Arial" w:hAnsi="Arial" w:cs="Arial"/>
          <w:i/>
        </w:rPr>
        <w:t>for steps requiring the entry into force of a legislative act</w:t>
      </w:r>
      <w:r w:rsidRPr="00811A1B">
        <w:rPr>
          <w:rFonts w:ascii="Arial" w:hAnsi="Arial" w:cs="Arial"/>
        </w:rPr>
        <w:t>: a copy of the publication in the Beneficiary’s official journal of the respective legislative act;</w:t>
      </w:r>
    </w:p>
    <w:p w:rsidR="007057AE" w:rsidRPr="00811A1B" w:rsidRDefault="00575FE2">
      <w:pPr>
        <w:pStyle w:val="ListParagraph"/>
        <w:numPr>
          <w:ilvl w:val="0"/>
          <w:numId w:val="30"/>
        </w:numPr>
        <w:tabs>
          <w:tab w:val="left" w:pos="1892"/>
        </w:tabs>
        <w:spacing w:before="126" w:line="273" w:lineRule="auto"/>
        <w:rPr>
          <w:rFonts w:ascii="Arial" w:hAnsi="Arial" w:cs="Arial"/>
        </w:rPr>
      </w:pPr>
      <w:r w:rsidRPr="00811A1B">
        <w:rPr>
          <w:rFonts w:ascii="Arial" w:hAnsi="Arial" w:cs="Arial"/>
          <w:i/>
        </w:rPr>
        <w:t>for steps requiring the adoption of a strategy/ action plan/ roadmap/ any other public</w:t>
      </w:r>
      <w:r w:rsidRPr="00811A1B">
        <w:rPr>
          <w:rFonts w:ascii="Arial" w:hAnsi="Arial" w:cs="Arial"/>
          <w:i/>
          <w:spacing w:val="-3"/>
        </w:rPr>
        <w:t xml:space="preserve"> </w:t>
      </w:r>
      <w:r w:rsidRPr="00811A1B">
        <w:rPr>
          <w:rFonts w:ascii="Arial" w:hAnsi="Arial" w:cs="Arial"/>
          <w:i/>
        </w:rPr>
        <w:t>act</w:t>
      </w:r>
      <w:r w:rsidRPr="00811A1B">
        <w:rPr>
          <w:rFonts w:ascii="Arial" w:hAnsi="Arial" w:cs="Arial"/>
          <w:i/>
          <w:spacing w:val="-2"/>
        </w:rPr>
        <w:t xml:space="preserve"> </w:t>
      </w:r>
      <w:r w:rsidRPr="00811A1B">
        <w:rPr>
          <w:rFonts w:ascii="Arial" w:hAnsi="Arial" w:cs="Arial"/>
          <w:i/>
        </w:rPr>
        <w:t>that</w:t>
      </w:r>
      <w:r w:rsidRPr="00811A1B">
        <w:rPr>
          <w:rFonts w:ascii="Arial" w:hAnsi="Arial" w:cs="Arial"/>
          <w:i/>
          <w:spacing w:val="-2"/>
        </w:rPr>
        <w:t xml:space="preserve"> </w:t>
      </w:r>
      <w:r w:rsidRPr="00811A1B">
        <w:rPr>
          <w:rFonts w:ascii="Arial" w:hAnsi="Arial" w:cs="Arial"/>
          <w:i/>
        </w:rPr>
        <w:t>is</w:t>
      </w:r>
      <w:r w:rsidRPr="00811A1B">
        <w:rPr>
          <w:rFonts w:ascii="Arial" w:hAnsi="Arial" w:cs="Arial"/>
          <w:i/>
          <w:spacing w:val="-2"/>
        </w:rPr>
        <w:t xml:space="preserve"> </w:t>
      </w:r>
      <w:r w:rsidRPr="00811A1B">
        <w:rPr>
          <w:rFonts w:ascii="Arial" w:hAnsi="Arial" w:cs="Arial"/>
          <w:i/>
        </w:rPr>
        <w:t>not considered</w:t>
      </w:r>
      <w:r w:rsidRPr="00811A1B">
        <w:rPr>
          <w:rFonts w:ascii="Arial" w:hAnsi="Arial" w:cs="Arial"/>
          <w:i/>
          <w:spacing w:val="-2"/>
        </w:rPr>
        <w:t xml:space="preserve"> </w:t>
      </w:r>
      <w:r w:rsidRPr="00811A1B">
        <w:rPr>
          <w:rFonts w:ascii="Arial" w:hAnsi="Arial" w:cs="Arial"/>
          <w:i/>
        </w:rPr>
        <w:t>a</w:t>
      </w:r>
      <w:r w:rsidRPr="00811A1B">
        <w:rPr>
          <w:rFonts w:ascii="Arial" w:hAnsi="Arial" w:cs="Arial"/>
          <w:i/>
          <w:spacing w:val="-2"/>
        </w:rPr>
        <w:t xml:space="preserve"> </w:t>
      </w:r>
      <w:r w:rsidRPr="00811A1B">
        <w:rPr>
          <w:rFonts w:ascii="Arial" w:hAnsi="Arial" w:cs="Arial"/>
          <w:i/>
        </w:rPr>
        <w:t>legal</w:t>
      </w:r>
      <w:r w:rsidRPr="00811A1B">
        <w:rPr>
          <w:rFonts w:ascii="Arial" w:hAnsi="Arial" w:cs="Arial"/>
          <w:i/>
          <w:spacing w:val="-2"/>
        </w:rPr>
        <w:t xml:space="preserve"> </w:t>
      </w:r>
      <w:r w:rsidRPr="00811A1B">
        <w:rPr>
          <w:rFonts w:ascii="Arial" w:hAnsi="Arial" w:cs="Arial"/>
          <w:i/>
        </w:rPr>
        <w:t>act</w:t>
      </w:r>
      <w:r w:rsidRPr="00811A1B">
        <w:rPr>
          <w:rFonts w:ascii="Arial" w:hAnsi="Arial" w:cs="Arial"/>
        </w:rPr>
        <w:t>: a</w:t>
      </w:r>
      <w:r w:rsidRPr="00811A1B">
        <w:rPr>
          <w:rFonts w:ascii="Arial" w:hAnsi="Arial" w:cs="Arial"/>
          <w:spacing w:val="-1"/>
        </w:rPr>
        <w:t xml:space="preserve"> </w:t>
      </w:r>
      <w:r w:rsidRPr="00811A1B">
        <w:rPr>
          <w:rFonts w:ascii="Arial" w:hAnsi="Arial" w:cs="Arial"/>
        </w:rPr>
        <w:t>copy</w:t>
      </w:r>
      <w:r w:rsidRPr="00811A1B">
        <w:rPr>
          <w:rFonts w:ascii="Arial" w:hAnsi="Arial" w:cs="Arial"/>
          <w:spacing w:val="-2"/>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adopted act</w:t>
      </w:r>
      <w:r w:rsidRPr="00811A1B">
        <w:rPr>
          <w:rFonts w:ascii="Arial" w:hAnsi="Arial" w:cs="Arial"/>
          <w:spacing w:val="-2"/>
        </w:rPr>
        <w:t xml:space="preserve"> </w:t>
      </w:r>
      <w:r w:rsidRPr="00811A1B">
        <w:rPr>
          <w:rFonts w:ascii="Arial" w:hAnsi="Arial" w:cs="Arial"/>
        </w:rPr>
        <w:t>and a</w:t>
      </w:r>
      <w:r w:rsidRPr="00811A1B">
        <w:rPr>
          <w:rFonts w:ascii="Arial" w:hAnsi="Arial" w:cs="Arial"/>
          <w:spacing w:val="-3"/>
        </w:rPr>
        <w:t xml:space="preserve"> </w:t>
      </w:r>
      <w:r w:rsidRPr="00811A1B">
        <w:rPr>
          <w:rFonts w:ascii="Arial" w:hAnsi="Arial" w:cs="Arial"/>
        </w:rPr>
        <w:t>link to the website where the strategy can be accessed;</w:t>
      </w:r>
    </w:p>
    <w:p w:rsidR="007057AE" w:rsidRPr="00811A1B" w:rsidRDefault="00575FE2">
      <w:pPr>
        <w:pStyle w:val="ListParagraph"/>
        <w:numPr>
          <w:ilvl w:val="0"/>
          <w:numId w:val="30"/>
        </w:numPr>
        <w:tabs>
          <w:tab w:val="left" w:pos="1892"/>
        </w:tabs>
        <w:spacing w:before="126" w:line="273" w:lineRule="auto"/>
        <w:ind w:right="393"/>
        <w:rPr>
          <w:rFonts w:ascii="Arial" w:hAnsi="Arial" w:cs="Arial"/>
        </w:rPr>
      </w:pPr>
      <w:r w:rsidRPr="00811A1B">
        <w:rPr>
          <w:rFonts w:ascii="Arial" w:hAnsi="Arial" w:cs="Arial"/>
          <w:i/>
        </w:rPr>
        <w:t>for steps requiring the issuance of a report that is not published</w:t>
      </w:r>
      <w:r w:rsidRPr="00811A1B">
        <w:rPr>
          <w:rFonts w:ascii="Arial" w:hAnsi="Arial" w:cs="Arial"/>
        </w:rPr>
        <w:t>: a copy of the internal or external report;</w:t>
      </w:r>
    </w:p>
    <w:p w:rsidR="007057AE" w:rsidRPr="00811A1B" w:rsidRDefault="00575FE2">
      <w:pPr>
        <w:pStyle w:val="ListParagraph"/>
        <w:numPr>
          <w:ilvl w:val="0"/>
          <w:numId w:val="30"/>
        </w:numPr>
        <w:tabs>
          <w:tab w:val="left" w:pos="1892"/>
        </w:tabs>
        <w:spacing w:before="123" w:line="273" w:lineRule="auto"/>
        <w:ind w:right="390"/>
        <w:rPr>
          <w:rFonts w:ascii="Arial" w:hAnsi="Arial" w:cs="Arial"/>
        </w:rPr>
      </w:pPr>
      <w:r w:rsidRPr="00811A1B">
        <w:rPr>
          <w:rFonts w:ascii="Arial" w:hAnsi="Arial" w:cs="Arial"/>
          <w:i/>
        </w:rPr>
        <w:t>for steps that require a certain system to become operational</w:t>
      </w:r>
      <w:r w:rsidRPr="00811A1B">
        <w:rPr>
          <w:rFonts w:ascii="Arial" w:hAnsi="Arial" w:cs="Arial"/>
        </w:rPr>
        <w:t xml:space="preserve">: certificates of completion signed by the contractor and the competent authority in accordance with national legislation demonstrating the system has been set up and is </w:t>
      </w:r>
      <w:r w:rsidRPr="00811A1B">
        <w:rPr>
          <w:rFonts w:ascii="Arial" w:hAnsi="Arial" w:cs="Arial"/>
          <w:spacing w:val="-2"/>
        </w:rPr>
        <w:t>operational;</w:t>
      </w:r>
    </w:p>
    <w:p w:rsidR="007057AE" w:rsidRPr="00811A1B" w:rsidRDefault="00575FE2">
      <w:pPr>
        <w:pStyle w:val="ListParagraph"/>
        <w:numPr>
          <w:ilvl w:val="0"/>
          <w:numId w:val="30"/>
        </w:numPr>
        <w:tabs>
          <w:tab w:val="left" w:pos="1892"/>
        </w:tabs>
        <w:spacing w:before="128" w:line="273" w:lineRule="auto"/>
        <w:rPr>
          <w:rFonts w:ascii="Arial" w:hAnsi="Arial" w:cs="Arial"/>
          <w:i/>
        </w:rPr>
      </w:pPr>
      <w:r w:rsidRPr="00811A1B">
        <w:rPr>
          <w:rFonts w:ascii="Arial" w:hAnsi="Arial" w:cs="Arial"/>
          <w:i/>
        </w:rPr>
        <w:t>any other relevant document deemed to be relevant to justify the satisfactory fulfilment</w:t>
      </w:r>
      <w:r w:rsidRPr="00811A1B">
        <w:rPr>
          <w:rFonts w:ascii="Arial" w:hAnsi="Arial" w:cs="Arial"/>
          <w:i/>
          <w:spacing w:val="-3"/>
        </w:rPr>
        <w:t xml:space="preserve"> </w:t>
      </w:r>
      <w:r w:rsidRPr="00811A1B">
        <w:rPr>
          <w:rFonts w:ascii="Arial" w:hAnsi="Arial" w:cs="Arial"/>
          <w:i/>
        </w:rPr>
        <w:t>of</w:t>
      </w:r>
      <w:r w:rsidRPr="00811A1B">
        <w:rPr>
          <w:rFonts w:ascii="Arial" w:hAnsi="Arial" w:cs="Arial"/>
          <w:i/>
          <w:spacing w:val="-3"/>
        </w:rPr>
        <w:t xml:space="preserve"> </w:t>
      </w:r>
      <w:r w:rsidRPr="00811A1B">
        <w:rPr>
          <w:rFonts w:ascii="Arial" w:hAnsi="Arial" w:cs="Arial"/>
          <w:i/>
        </w:rPr>
        <w:t>the</w:t>
      </w:r>
      <w:r w:rsidRPr="00811A1B">
        <w:rPr>
          <w:rFonts w:ascii="Arial" w:hAnsi="Arial" w:cs="Arial"/>
          <w:i/>
          <w:spacing w:val="-3"/>
        </w:rPr>
        <w:t xml:space="preserve"> </w:t>
      </w:r>
      <w:r w:rsidRPr="00811A1B">
        <w:rPr>
          <w:rFonts w:ascii="Arial" w:hAnsi="Arial" w:cs="Arial"/>
          <w:i/>
        </w:rPr>
        <w:t>quantitative</w:t>
      </w:r>
      <w:r w:rsidRPr="00811A1B">
        <w:rPr>
          <w:rFonts w:ascii="Arial" w:hAnsi="Arial" w:cs="Arial"/>
          <w:i/>
          <w:spacing w:val="-5"/>
        </w:rPr>
        <w:t xml:space="preserve"> </w:t>
      </w:r>
      <w:r w:rsidRPr="00811A1B">
        <w:rPr>
          <w:rFonts w:ascii="Arial" w:hAnsi="Arial" w:cs="Arial"/>
          <w:i/>
        </w:rPr>
        <w:t>or</w:t>
      </w:r>
      <w:r w:rsidRPr="00811A1B">
        <w:rPr>
          <w:rFonts w:ascii="Arial" w:hAnsi="Arial" w:cs="Arial"/>
          <w:i/>
          <w:spacing w:val="-3"/>
        </w:rPr>
        <w:t xml:space="preserve"> </w:t>
      </w:r>
      <w:r w:rsidRPr="00811A1B">
        <w:rPr>
          <w:rFonts w:ascii="Arial" w:hAnsi="Arial" w:cs="Arial"/>
          <w:i/>
        </w:rPr>
        <w:t>qualitative</w:t>
      </w:r>
      <w:r w:rsidRPr="00811A1B">
        <w:rPr>
          <w:rFonts w:ascii="Arial" w:hAnsi="Arial" w:cs="Arial"/>
          <w:i/>
          <w:spacing w:val="-4"/>
        </w:rPr>
        <w:t xml:space="preserve"> </w:t>
      </w:r>
      <w:r w:rsidRPr="00811A1B">
        <w:rPr>
          <w:rFonts w:ascii="Arial" w:hAnsi="Arial" w:cs="Arial"/>
          <w:i/>
        </w:rPr>
        <w:t>step as</w:t>
      </w:r>
      <w:r w:rsidRPr="00811A1B">
        <w:rPr>
          <w:rFonts w:ascii="Arial" w:hAnsi="Arial" w:cs="Arial"/>
          <w:i/>
          <w:spacing w:val="-3"/>
        </w:rPr>
        <w:t xml:space="preserve"> </w:t>
      </w:r>
      <w:r w:rsidRPr="00811A1B">
        <w:rPr>
          <w:rFonts w:ascii="Arial" w:hAnsi="Arial" w:cs="Arial"/>
          <w:i/>
        </w:rPr>
        <w:t>set</w:t>
      </w:r>
      <w:r w:rsidRPr="00811A1B">
        <w:rPr>
          <w:rFonts w:ascii="Arial" w:hAnsi="Arial" w:cs="Arial"/>
          <w:i/>
          <w:spacing w:val="-3"/>
        </w:rPr>
        <w:t xml:space="preserve"> </w:t>
      </w:r>
      <w:r w:rsidRPr="00811A1B">
        <w:rPr>
          <w:rFonts w:ascii="Arial" w:hAnsi="Arial" w:cs="Arial"/>
          <w:i/>
        </w:rPr>
        <w:t>out</w:t>
      </w:r>
      <w:r w:rsidRPr="00811A1B">
        <w:rPr>
          <w:rFonts w:ascii="Arial" w:hAnsi="Arial" w:cs="Arial"/>
          <w:i/>
          <w:spacing w:val="-3"/>
        </w:rPr>
        <w:t xml:space="preserve"> </w:t>
      </w:r>
      <w:r w:rsidRPr="00811A1B">
        <w:rPr>
          <w:rFonts w:ascii="Arial" w:hAnsi="Arial" w:cs="Arial"/>
          <w:i/>
        </w:rPr>
        <w:t>in</w:t>
      </w:r>
      <w:r w:rsidRPr="00811A1B">
        <w:rPr>
          <w:rFonts w:ascii="Arial" w:hAnsi="Arial" w:cs="Arial"/>
          <w:i/>
          <w:spacing w:val="-3"/>
        </w:rPr>
        <w:t xml:space="preserve"> </w:t>
      </w:r>
      <w:r w:rsidRPr="00811A1B">
        <w:rPr>
          <w:rFonts w:ascii="Arial" w:hAnsi="Arial" w:cs="Arial"/>
          <w:i/>
        </w:rPr>
        <w:t>the</w:t>
      </w:r>
      <w:r w:rsidRPr="00811A1B">
        <w:rPr>
          <w:rFonts w:ascii="Arial" w:hAnsi="Arial" w:cs="Arial"/>
          <w:i/>
          <w:spacing w:val="-3"/>
        </w:rPr>
        <w:t xml:space="preserve"> </w:t>
      </w:r>
      <w:r w:rsidRPr="00811A1B">
        <w:rPr>
          <w:rFonts w:ascii="Arial" w:hAnsi="Arial" w:cs="Arial"/>
          <w:i/>
        </w:rPr>
        <w:t>Reform</w:t>
      </w:r>
      <w:r w:rsidRPr="00811A1B">
        <w:rPr>
          <w:rFonts w:ascii="Arial" w:hAnsi="Arial" w:cs="Arial"/>
          <w:i/>
          <w:spacing w:val="-3"/>
        </w:rPr>
        <w:t xml:space="preserve"> </w:t>
      </w:r>
      <w:r w:rsidRPr="00811A1B">
        <w:rPr>
          <w:rFonts w:ascii="Arial" w:hAnsi="Arial" w:cs="Arial"/>
          <w:i/>
        </w:rPr>
        <w:t>Agenda.</w:t>
      </w:r>
    </w:p>
    <w:p w:rsidR="007057AE" w:rsidRPr="00811A1B" w:rsidRDefault="00575FE2" w:rsidP="000E637B">
      <w:pPr>
        <w:pStyle w:val="BodyText"/>
        <w:spacing w:before="121" w:after="120"/>
        <w:ind w:left="1886"/>
        <w:rPr>
          <w:rFonts w:ascii="Arial" w:hAnsi="Arial" w:cs="Arial"/>
          <w:sz w:val="22"/>
          <w:szCs w:val="22"/>
        </w:rPr>
      </w:pPr>
      <w:r w:rsidRPr="00811A1B">
        <w:rPr>
          <w:rFonts w:ascii="Arial" w:hAnsi="Arial" w:cs="Arial"/>
          <w:sz w:val="22"/>
          <w:szCs w:val="22"/>
        </w:rPr>
        <w:lastRenderedPageBreak/>
        <w:t>The</w:t>
      </w:r>
      <w:r w:rsidRPr="00811A1B">
        <w:rPr>
          <w:rFonts w:ascii="Arial" w:hAnsi="Arial" w:cs="Arial"/>
          <w:spacing w:val="-5"/>
          <w:sz w:val="22"/>
          <w:szCs w:val="22"/>
        </w:rPr>
        <w:t xml:space="preserve"> </w:t>
      </w:r>
      <w:r w:rsidRPr="00811A1B">
        <w:rPr>
          <w:rFonts w:ascii="Arial" w:hAnsi="Arial" w:cs="Arial"/>
          <w:sz w:val="22"/>
          <w:szCs w:val="22"/>
        </w:rPr>
        <w:t>Commission may</w:t>
      </w:r>
      <w:r w:rsidRPr="00811A1B">
        <w:rPr>
          <w:rFonts w:ascii="Arial" w:hAnsi="Arial" w:cs="Arial"/>
          <w:spacing w:val="-2"/>
          <w:sz w:val="22"/>
          <w:szCs w:val="22"/>
        </w:rPr>
        <w:t xml:space="preserve"> </w:t>
      </w:r>
      <w:r w:rsidRPr="00811A1B">
        <w:rPr>
          <w:rFonts w:ascii="Arial" w:hAnsi="Arial" w:cs="Arial"/>
          <w:sz w:val="22"/>
          <w:szCs w:val="22"/>
        </w:rPr>
        <w:t>request</w:t>
      </w:r>
      <w:r w:rsidRPr="00811A1B">
        <w:rPr>
          <w:rFonts w:ascii="Arial" w:hAnsi="Arial" w:cs="Arial"/>
          <w:spacing w:val="-1"/>
          <w:sz w:val="22"/>
          <w:szCs w:val="22"/>
        </w:rPr>
        <w:t xml:space="preserve"> </w:t>
      </w:r>
      <w:r w:rsidRPr="00811A1B">
        <w:rPr>
          <w:rFonts w:ascii="Arial" w:hAnsi="Arial" w:cs="Arial"/>
          <w:sz w:val="22"/>
          <w:szCs w:val="22"/>
        </w:rPr>
        <w:t>additional</w:t>
      </w:r>
      <w:r w:rsidRPr="00811A1B">
        <w:rPr>
          <w:rFonts w:ascii="Arial" w:hAnsi="Arial" w:cs="Arial"/>
          <w:spacing w:val="-1"/>
          <w:sz w:val="22"/>
          <w:szCs w:val="22"/>
        </w:rPr>
        <w:t xml:space="preserve"> </w:t>
      </w:r>
      <w:r w:rsidRPr="00811A1B">
        <w:rPr>
          <w:rFonts w:ascii="Arial" w:hAnsi="Arial" w:cs="Arial"/>
          <w:sz w:val="22"/>
          <w:szCs w:val="22"/>
        </w:rPr>
        <w:t>evidence where</w:t>
      </w:r>
      <w:r w:rsidRPr="00811A1B">
        <w:rPr>
          <w:rFonts w:ascii="Arial" w:hAnsi="Arial" w:cs="Arial"/>
          <w:spacing w:val="-3"/>
          <w:sz w:val="22"/>
          <w:szCs w:val="22"/>
        </w:rPr>
        <w:t xml:space="preserve"> </w:t>
      </w:r>
      <w:r w:rsidRPr="00811A1B">
        <w:rPr>
          <w:rFonts w:ascii="Arial" w:hAnsi="Arial" w:cs="Arial"/>
          <w:sz w:val="22"/>
          <w:szCs w:val="22"/>
        </w:rPr>
        <w:t>it</w:t>
      </w:r>
      <w:r w:rsidRPr="00811A1B">
        <w:rPr>
          <w:rFonts w:ascii="Arial" w:hAnsi="Arial" w:cs="Arial"/>
          <w:spacing w:val="-1"/>
          <w:sz w:val="22"/>
          <w:szCs w:val="22"/>
        </w:rPr>
        <w:t xml:space="preserve"> </w:t>
      </w:r>
      <w:r w:rsidRPr="00811A1B">
        <w:rPr>
          <w:rFonts w:ascii="Arial" w:hAnsi="Arial" w:cs="Arial"/>
          <w:sz w:val="22"/>
          <w:szCs w:val="22"/>
        </w:rPr>
        <w:t xml:space="preserve">deems </w:t>
      </w:r>
      <w:r w:rsidRPr="00811A1B">
        <w:rPr>
          <w:rFonts w:ascii="Arial" w:hAnsi="Arial" w:cs="Arial"/>
          <w:spacing w:val="-2"/>
          <w:sz w:val="22"/>
          <w:szCs w:val="22"/>
        </w:rPr>
        <w:t>necessary.</w:t>
      </w:r>
    </w:p>
    <w:p w:rsidR="007057AE" w:rsidRPr="00811A1B" w:rsidRDefault="00575FE2">
      <w:pPr>
        <w:pStyle w:val="ListParagraph"/>
        <w:numPr>
          <w:ilvl w:val="0"/>
          <w:numId w:val="32"/>
        </w:numPr>
        <w:tabs>
          <w:tab w:val="left" w:pos="1390"/>
        </w:tabs>
        <w:spacing w:before="76" w:line="276" w:lineRule="auto"/>
        <w:ind w:right="388"/>
        <w:rPr>
          <w:rFonts w:ascii="Arial" w:hAnsi="Arial" w:cs="Arial"/>
        </w:rPr>
      </w:pPr>
      <w:r w:rsidRPr="00811A1B">
        <w:rPr>
          <w:rFonts w:ascii="Arial" w:hAnsi="Arial" w:cs="Arial"/>
        </w:rPr>
        <w:t>If relevant, the Beneficiary shall indicate in the request for the release of funds if any qualitative and quantitative steps have received support and funding, including corresponding</w:t>
      </w:r>
      <w:r w:rsidRPr="00811A1B">
        <w:rPr>
          <w:rFonts w:ascii="Arial" w:hAnsi="Arial" w:cs="Arial"/>
          <w:spacing w:val="-4"/>
        </w:rPr>
        <w:t xml:space="preserve"> </w:t>
      </w:r>
      <w:r w:rsidRPr="00811A1B">
        <w:rPr>
          <w:rFonts w:ascii="Arial" w:hAnsi="Arial" w:cs="Arial"/>
        </w:rPr>
        <w:t>amount,</w:t>
      </w:r>
      <w:r w:rsidRPr="00811A1B">
        <w:rPr>
          <w:rFonts w:ascii="Arial" w:hAnsi="Arial" w:cs="Arial"/>
          <w:spacing w:val="-3"/>
        </w:rPr>
        <w:t xml:space="preserve"> </w:t>
      </w:r>
      <w:r w:rsidRPr="00811A1B">
        <w:rPr>
          <w:rFonts w:ascii="Arial" w:hAnsi="Arial" w:cs="Arial"/>
        </w:rPr>
        <w:t>from</w:t>
      </w:r>
      <w:r w:rsidRPr="00811A1B">
        <w:rPr>
          <w:rFonts w:ascii="Arial" w:hAnsi="Arial" w:cs="Arial"/>
          <w:spacing w:val="-4"/>
        </w:rPr>
        <w:t xml:space="preserve"> </w:t>
      </w:r>
      <w:r w:rsidRPr="00811A1B">
        <w:rPr>
          <w:rFonts w:ascii="Arial" w:hAnsi="Arial" w:cs="Arial"/>
        </w:rPr>
        <w:t>other</w:t>
      </w:r>
      <w:r w:rsidRPr="00811A1B">
        <w:rPr>
          <w:rFonts w:ascii="Arial" w:hAnsi="Arial" w:cs="Arial"/>
          <w:spacing w:val="-6"/>
        </w:rPr>
        <w:t xml:space="preserve"> </w:t>
      </w:r>
      <w:r w:rsidRPr="00811A1B">
        <w:rPr>
          <w:rFonts w:ascii="Arial" w:hAnsi="Arial" w:cs="Arial"/>
        </w:rPr>
        <w:t>Union</w:t>
      </w:r>
      <w:r w:rsidRPr="00811A1B">
        <w:rPr>
          <w:rFonts w:ascii="Arial" w:hAnsi="Arial" w:cs="Arial"/>
          <w:spacing w:val="-4"/>
        </w:rPr>
        <w:t xml:space="preserve"> </w:t>
      </w:r>
      <w:r w:rsidRPr="00811A1B">
        <w:rPr>
          <w:rFonts w:ascii="Arial" w:hAnsi="Arial" w:cs="Arial"/>
        </w:rPr>
        <w:t>programmes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instruments</w:t>
      </w:r>
      <w:r w:rsidRPr="00811A1B">
        <w:rPr>
          <w:rFonts w:ascii="Arial" w:hAnsi="Arial" w:cs="Arial"/>
          <w:spacing w:val="-3"/>
        </w:rPr>
        <w:t xml:space="preserve"> </w:t>
      </w:r>
      <w:r w:rsidRPr="00811A1B">
        <w:rPr>
          <w:rFonts w:ascii="Arial" w:hAnsi="Arial" w:cs="Arial"/>
        </w:rPr>
        <w:t>or</w:t>
      </w:r>
      <w:r w:rsidRPr="00811A1B">
        <w:rPr>
          <w:rFonts w:ascii="Arial" w:hAnsi="Arial" w:cs="Arial"/>
          <w:spacing w:val="-4"/>
        </w:rPr>
        <w:t xml:space="preserve"> </w:t>
      </w:r>
      <w:r w:rsidRPr="00811A1B">
        <w:rPr>
          <w:rFonts w:ascii="Arial" w:hAnsi="Arial" w:cs="Arial"/>
        </w:rPr>
        <w:t>other</w:t>
      </w:r>
      <w:r w:rsidRPr="00811A1B">
        <w:rPr>
          <w:rFonts w:ascii="Arial" w:hAnsi="Arial" w:cs="Arial"/>
          <w:spacing w:val="-5"/>
        </w:rPr>
        <w:t xml:space="preserve"> </w:t>
      </w:r>
      <w:r w:rsidRPr="00811A1B">
        <w:rPr>
          <w:rFonts w:ascii="Arial" w:hAnsi="Arial" w:cs="Arial"/>
        </w:rPr>
        <w:t>donor programmes,</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explain</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arrangements</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11"/>
        </w:rPr>
        <w:t xml:space="preserve"> </w:t>
      </w:r>
      <w:r w:rsidRPr="00811A1B">
        <w:rPr>
          <w:rFonts w:ascii="Arial" w:hAnsi="Arial" w:cs="Arial"/>
        </w:rPr>
        <w:t>have</w:t>
      </w:r>
      <w:r w:rsidRPr="00811A1B">
        <w:rPr>
          <w:rFonts w:ascii="Arial" w:hAnsi="Arial" w:cs="Arial"/>
          <w:spacing w:val="-12"/>
        </w:rPr>
        <w:t xml:space="preserve"> </w:t>
      </w:r>
      <w:r w:rsidRPr="00811A1B">
        <w:rPr>
          <w:rFonts w:ascii="Arial" w:hAnsi="Arial" w:cs="Arial"/>
        </w:rPr>
        <w:t>been</w:t>
      </w:r>
      <w:r w:rsidRPr="00811A1B">
        <w:rPr>
          <w:rFonts w:ascii="Arial" w:hAnsi="Arial" w:cs="Arial"/>
          <w:spacing w:val="-11"/>
        </w:rPr>
        <w:t xml:space="preserve"> </w:t>
      </w:r>
      <w:r w:rsidRPr="00811A1B">
        <w:rPr>
          <w:rFonts w:ascii="Arial" w:hAnsi="Arial" w:cs="Arial"/>
        </w:rPr>
        <w:t>put</w:t>
      </w:r>
      <w:r w:rsidRPr="00811A1B">
        <w:rPr>
          <w:rFonts w:ascii="Arial" w:hAnsi="Arial" w:cs="Arial"/>
          <w:spacing w:val="-10"/>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place</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avoid</w:t>
      </w:r>
      <w:r w:rsidRPr="00811A1B">
        <w:rPr>
          <w:rFonts w:ascii="Arial" w:hAnsi="Arial" w:cs="Arial"/>
          <w:spacing w:val="-10"/>
        </w:rPr>
        <w:t xml:space="preserve"> </w:t>
      </w:r>
      <w:r w:rsidRPr="00811A1B">
        <w:rPr>
          <w:rFonts w:ascii="Arial" w:hAnsi="Arial" w:cs="Arial"/>
        </w:rPr>
        <w:t xml:space="preserve">double </w:t>
      </w:r>
      <w:r w:rsidRPr="00811A1B">
        <w:rPr>
          <w:rFonts w:ascii="Arial" w:hAnsi="Arial" w:cs="Arial"/>
          <w:spacing w:val="-2"/>
        </w:rPr>
        <w:t>funding.</w:t>
      </w:r>
    </w:p>
    <w:p w:rsidR="007057AE" w:rsidRPr="00811A1B" w:rsidRDefault="007057AE">
      <w:pPr>
        <w:pStyle w:val="BodyText"/>
        <w:spacing w:before="127"/>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22" w:name="_bookmark19"/>
      <w:bookmarkEnd w:id="22"/>
      <w:r w:rsidRPr="00811A1B">
        <w:rPr>
          <w:rFonts w:ascii="Arial" w:hAnsi="Arial" w:cs="Arial"/>
          <w:sz w:val="22"/>
          <w:szCs w:val="22"/>
        </w:rPr>
        <w:t>Article</w:t>
      </w:r>
      <w:r w:rsidRPr="00811A1B">
        <w:rPr>
          <w:rFonts w:ascii="Arial" w:hAnsi="Arial" w:cs="Arial"/>
          <w:spacing w:val="-4"/>
          <w:sz w:val="22"/>
          <w:szCs w:val="22"/>
        </w:rPr>
        <w:t xml:space="preserve"> </w:t>
      </w:r>
      <w:r w:rsidRPr="00811A1B">
        <w:rPr>
          <w:rFonts w:ascii="Arial" w:hAnsi="Arial" w:cs="Arial"/>
          <w:spacing w:val="-5"/>
          <w:sz w:val="22"/>
          <w:szCs w:val="22"/>
        </w:rPr>
        <w:t>15</w:t>
      </w:r>
      <w:r w:rsidRPr="00811A1B">
        <w:rPr>
          <w:rFonts w:ascii="Arial" w:hAnsi="Arial" w:cs="Arial"/>
          <w:sz w:val="22"/>
          <w:szCs w:val="22"/>
        </w:rPr>
        <w:tab/>
        <w:t>Payment</w:t>
      </w:r>
      <w:r w:rsidRPr="00811A1B">
        <w:rPr>
          <w:rFonts w:ascii="Arial" w:hAnsi="Arial" w:cs="Arial"/>
          <w:spacing w:val="-3"/>
          <w:sz w:val="22"/>
          <w:szCs w:val="22"/>
        </w:rPr>
        <w:t xml:space="preserve"> </w:t>
      </w:r>
      <w:r w:rsidRPr="00811A1B">
        <w:rPr>
          <w:rFonts w:ascii="Arial" w:hAnsi="Arial" w:cs="Arial"/>
          <w:spacing w:val="-2"/>
          <w:sz w:val="22"/>
          <w:szCs w:val="22"/>
        </w:rPr>
        <w:t>allocation</w:t>
      </w:r>
    </w:p>
    <w:p w:rsidR="007057AE" w:rsidRPr="00811A1B" w:rsidRDefault="00575FE2">
      <w:pPr>
        <w:pStyle w:val="ListParagraph"/>
        <w:numPr>
          <w:ilvl w:val="0"/>
          <w:numId w:val="29"/>
        </w:numPr>
        <w:tabs>
          <w:tab w:val="left" w:pos="1390"/>
        </w:tabs>
        <w:spacing w:before="240" w:line="276" w:lineRule="auto"/>
        <w:ind w:right="390"/>
        <w:rPr>
          <w:rFonts w:ascii="Arial" w:hAnsi="Arial" w:cs="Arial"/>
        </w:rPr>
      </w:pPr>
      <w:r w:rsidRPr="00811A1B">
        <w:rPr>
          <w:rFonts w:ascii="Arial" w:hAnsi="Arial" w:cs="Arial"/>
        </w:rPr>
        <w:t xml:space="preserve">Subject to the rules laid down in Article 14, the Beneficiary, when sending the Commission the requests for release of funds under this Agreement and the requests for payment under the loan agreement, shall respect the following allocation with reference to the maximum financial contributions set out in Article 2(3) of this </w:t>
      </w:r>
      <w:r w:rsidRPr="00811A1B">
        <w:rPr>
          <w:rFonts w:ascii="Arial" w:hAnsi="Arial" w:cs="Arial"/>
          <w:spacing w:val="-2"/>
        </w:rPr>
        <w:t>Agreement:</w:t>
      </w:r>
    </w:p>
    <w:p w:rsidR="007057AE" w:rsidRPr="00811A1B" w:rsidRDefault="00575FE2" w:rsidP="006E3CCB">
      <w:pPr>
        <w:pStyle w:val="ListParagraph"/>
        <w:numPr>
          <w:ilvl w:val="1"/>
          <w:numId w:val="29"/>
        </w:numPr>
        <w:tabs>
          <w:tab w:val="left" w:pos="2430"/>
        </w:tabs>
        <w:spacing w:before="120" w:line="276" w:lineRule="auto"/>
        <w:ind w:left="2430" w:hanging="450"/>
        <w:rPr>
          <w:rFonts w:ascii="Arial" w:hAnsi="Arial" w:cs="Arial"/>
        </w:rPr>
      </w:pPr>
      <w:r w:rsidRPr="00811A1B">
        <w:rPr>
          <w:rFonts w:ascii="Arial" w:hAnsi="Arial" w:cs="Arial"/>
        </w:rPr>
        <w:t>28.7%</w:t>
      </w:r>
      <w:r w:rsidRPr="00811A1B">
        <w:rPr>
          <w:rFonts w:ascii="Arial" w:hAnsi="Arial" w:cs="Arial"/>
          <w:spacing w:val="-12"/>
        </w:rPr>
        <w:t xml:space="preserve"> </w:t>
      </w:r>
      <w:r w:rsidRPr="00811A1B">
        <w:rPr>
          <w:rFonts w:ascii="Arial" w:hAnsi="Arial" w:cs="Arial"/>
        </w:rPr>
        <w:t>from</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non-repayable</w:t>
      </w:r>
      <w:r w:rsidRPr="00811A1B">
        <w:rPr>
          <w:rFonts w:ascii="Arial" w:hAnsi="Arial" w:cs="Arial"/>
          <w:spacing w:val="-12"/>
        </w:rPr>
        <w:t xml:space="preserve"> </w:t>
      </w:r>
      <w:r w:rsidRPr="00811A1B">
        <w:rPr>
          <w:rFonts w:ascii="Arial" w:hAnsi="Arial" w:cs="Arial"/>
        </w:rPr>
        <w:t>support</w:t>
      </w:r>
      <w:r w:rsidRPr="00811A1B">
        <w:rPr>
          <w:rFonts w:ascii="Arial" w:hAnsi="Arial" w:cs="Arial"/>
          <w:spacing w:val="-12"/>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24.8%</w:t>
      </w:r>
      <w:r w:rsidRPr="00811A1B">
        <w:rPr>
          <w:rFonts w:ascii="Arial" w:hAnsi="Arial" w:cs="Arial"/>
          <w:spacing w:val="-12"/>
        </w:rPr>
        <w:t xml:space="preserve"> </w:t>
      </w:r>
      <w:r w:rsidRPr="00811A1B">
        <w:rPr>
          <w:rFonts w:ascii="Arial" w:hAnsi="Arial" w:cs="Arial"/>
        </w:rPr>
        <w:t>from</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loan</w:t>
      </w:r>
      <w:r w:rsidRPr="00811A1B">
        <w:rPr>
          <w:rFonts w:ascii="Arial" w:hAnsi="Arial" w:cs="Arial"/>
          <w:spacing w:val="-12"/>
        </w:rPr>
        <w:t xml:space="preserve"> </w:t>
      </w:r>
      <w:r w:rsidRPr="00811A1B">
        <w:rPr>
          <w:rFonts w:ascii="Arial" w:hAnsi="Arial" w:cs="Arial"/>
        </w:rPr>
        <w:t>support, in sum 53.5%, to be made available through the Western Balkans Investments Framework (WBIF), and</w:t>
      </w:r>
    </w:p>
    <w:p w:rsidR="007057AE" w:rsidRPr="00811A1B" w:rsidRDefault="00575FE2" w:rsidP="006E3CCB">
      <w:pPr>
        <w:pStyle w:val="ListParagraph"/>
        <w:numPr>
          <w:ilvl w:val="1"/>
          <w:numId w:val="29"/>
        </w:numPr>
        <w:tabs>
          <w:tab w:val="left" w:pos="2430"/>
        </w:tabs>
        <w:spacing w:before="120" w:line="276" w:lineRule="auto"/>
        <w:ind w:left="2430" w:right="396" w:hanging="450"/>
        <w:rPr>
          <w:rFonts w:ascii="Arial" w:hAnsi="Arial" w:cs="Arial"/>
        </w:rPr>
      </w:pPr>
      <w:r w:rsidRPr="00811A1B">
        <w:rPr>
          <w:rFonts w:ascii="Arial" w:hAnsi="Arial" w:cs="Arial"/>
        </w:rPr>
        <w:t>46.5%</w:t>
      </w:r>
      <w:r w:rsidRPr="00811A1B">
        <w:rPr>
          <w:rFonts w:ascii="Arial" w:hAnsi="Arial" w:cs="Arial"/>
          <w:spacing w:val="-13"/>
        </w:rPr>
        <w:t xml:space="preserve"> </w:t>
      </w:r>
      <w:r w:rsidRPr="00811A1B">
        <w:rPr>
          <w:rFonts w:ascii="Arial" w:hAnsi="Arial" w:cs="Arial"/>
        </w:rPr>
        <w:t>from</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loan</w:t>
      </w:r>
      <w:r w:rsidRPr="00811A1B">
        <w:rPr>
          <w:rFonts w:ascii="Arial" w:hAnsi="Arial" w:cs="Arial"/>
          <w:spacing w:val="-13"/>
        </w:rPr>
        <w:t xml:space="preserve"> </w:t>
      </w:r>
      <w:r w:rsidRPr="00811A1B">
        <w:rPr>
          <w:rFonts w:ascii="Arial" w:hAnsi="Arial" w:cs="Arial"/>
        </w:rPr>
        <w:t>support</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2"/>
        </w:rPr>
        <w:t xml:space="preserve"> </w:t>
      </w:r>
      <w:r w:rsidRPr="00811A1B">
        <w:rPr>
          <w:rFonts w:ascii="Arial" w:hAnsi="Arial" w:cs="Arial"/>
        </w:rPr>
        <w:t>be</w:t>
      </w:r>
      <w:r w:rsidRPr="00811A1B">
        <w:rPr>
          <w:rFonts w:ascii="Arial" w:hAnsi="Arial" w:cs="Arial"/>
          <w:spacing w:val="-11"/>
        </w:rPr>
        <w:t xml:space="preserve"> </w:t>
      </w:r>
      <w:r w:rsidRPr="00811A1B">
        <w:rPr>
          <w:rFonts w:ascii="Arial" w:hAnsi="Arial" w:cs="Arial"/>
        </w:rPr>
        <w:t>made</w:t>
      </w:r>
      <w:r w:rsidRPr="00811A1B">
        <w:rPr>
          <w:rFonts w:ascii="Arial" w:hAnsi="Arial" w:cs="Arial"/>
          <w:spacing w:val="-13"/>
        </w:rPr>
        <w:t xml:space="preserve"> </w:t>
      </w:r>
      <w:r w:rsidRPr="00811A1B">
        <w:rPr>
          <w:rFonts w:ascii="Arial" w:hAnsi="Arial" w:cs="Arial"/>
        </w:rPr>
        <w:t>available</w:t>
      </w:r>
      <w:r w:rsidRPr="00811A1B">
        <w:rPr>
          <w:rFonts w:ascii="Arial" w:hAnsi="Arial" w:cs="Arial"/>
          <w:spacing w:val="-11"/>
        </w:rPr>
        <w:t xml:space="preserve"> </w:t>
      </w:r>
      <w:r w:rsidRPr="00811A1B">
        <w:rPr>
          <w:rFonts w:ascii="Arial" w:hAnsi="Arial" w:cs="Arial"/>
        </w:rPr>
        <w:t>directly</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treasury of the Beneficiary.</w:t>
      </w:r>
    </w:p>
    <w:p w:rsidR="007057AE" w:rsidRPr="00811A1B" w:rsidRDefault="00575FE2" w:rsidP="0080278F">
      <w:pPr>
        <w:pStyle w:val="ListParagraph"/>
        <w:numPr>
          <w:ilvl w:val="0"/>
          <w:numId w:val="29"/>
        </w:numPr>
        <w:tabs>
          <w:tab w:val="left" w:pos="1390"/>
        </w:tabs>
        <w:spacing w:before="119" w:line="276" w:lineRule="auto"/>
        <w:ind w:right="391"/>
        <w:rPr>
          <w:rFonts w:ascii="Arial" w:hAnsi="Arial" w:cs="Arial"/>
        </w:rPr>
      </w:pPr>
      <w:r w:rsidRPr="00811A1B">
        <w:rPr>
          <w:rFonts w:ascii="Arial" w:hAnsi="Arial" w:cs="Arial"/>
        </w:rPr>
        <w:t>The Commission shall not be bound by the payment allocation indicated in</w:t>
      </w:r>
      <w:r w:rsidRPr="00811A1B">
        <w:rPr>
          <w:rFonts w:ascii="Arial" w:hAnsi="Arial" w:cs="Arial"/>
          <w:spacing w:val="80"/>
        </w:rPr>
        <w:t xml:space="preserve"> </w:t>
      </w:r>
      <w:r w:rsidRPr="00811A1B">
        <w:rPr>
          <w:rFonts w:ascii="Arial" w:hAnsi="Arial" w:cs="Arial"/>
        </w:rPr>
        <w:t>paragraph</w:t>
      </w:r>
      <w:r w:rsidRPr="00811A1B">
        <w:rPr>
          <w:rFonts w:ascii="Arial" w:hAnsi="Arial" w:cs="Arial"/>
          <w:spacing w:val="-1"/>
        </w:rPr>
        <w:t xml:space="preserve"> </w:t>
      </w:r>
      <w:r w:rsidRPr="00811A1B">
        <w:rPr>
          <w:rFonts w:ascii="Arial" w:hAnsi="Arial" w:cs="Arial"/>
        </w:rPr>
        <w:t>1 of this Article and may at any time, subject to written notification of the Beneficiary ahead of the next scheduled request for the release of funds, apply a different payment allocation.</w:t>
      </w:r>
    </w:p>
    <w:p w:rsidR="007057AE" w:rsidRPr="00811A1B" w:rsidRDefault="007057AE">
      <w:pPr>
        <w:pStyle w:val="BodyText"/>
        <w:spacing w:before="125"/>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23" w:name="_bookmark20"/>
      <w:bookmarkEnd w:id="23"/>
      <w:r w:rsidRPr="00811A1B">
        <w:rPr>
          <w:rFonts w:ascii="Arial" w:hAnsi="Arial" w:cs="Arial"/>
          <w:sz w:val="22"/>
          <w:szCs w:val="22"/>
        </w:rPr>
        <w:t>Article</w:t>
      </w:r>
      <w:r w:rsidRPr="00811A1B">
        <w:rPr>
          <w:rFonts w:ascii="Arial" w:hAnsi="Arial" w:cs="Arial"/>
          <w:spacing w:val="-4"/>
          <w:sz w:val="22"/>
          <w:szCs w:val="22"/>
        </w:rPr>
        <w:t xml:space="preserve"> </w:t>
      </w:r>
      <w:r w:rsidRPr="00811A1B">
        <w:rPr>
          <w:rFonts w:ascii="Arial" w:hAnsi="Arial" w:cs="Arial"/>
          <w:spacing w:val="-5"/>
          <w:sz w:val="22"/>
          <w:szCs w:val="22"/>
        </w:rPr>
        <w:t>16</w:t>
      </w:r>
      <w:r w:rsidRPr="00811A1B">
        <w:rPr>
          <w:rFonts w:ascii="Arial" w:hAnsi="Arial" w:cs="Arial"/>
          <w:sz w:val="22"/>
          <w:szCs w:val="22"/>
        </w:rPr>
        <w:tab/>
        <w:t>Payment</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 xml:space="preserve">loan </w:t>
      </w:r>
      <w:r w:rsidRPr="00811A1B">
        <w:rPr>
          <w:rFonts w:ascii="Arial" w:hAnsi="Arial" w:cs="Arial"/>
          <w:spacing w:val="-2"/>
          <w:sz w:val="22"/>
          <w:szCs w:val="22"/>
        </w:rPr>
        <w:t>support</w:t>
      </w:r>
    </w:p>
    <w:p w:rsidR="007057AE" w:rsidRPr="00811A1B" w:rsidRDefault="00575FE2">
      <w:pPr>
        <w:pStyle w:val="ListParagraph"/>
        <w:numPr>
          <w:ilvl w:val="0"/>
          <w:numId w:val="28"/>
        </w:numPr>
        <w:tabs>
          <w:tab w:val="left" w:pos="1390"/>
        </w:tabs>
        <w:spacing w:before="240" w:line="278" w:lineRule="auto"/>
        <w:ind w:right="393"/>
        <w:rPr>
          <w:rFonts w:ascii="Arial" w:hAnsi="Arial" w:cs="Arial"/>
        </w:rPr>
      </w:pPr>
      <w:r w:rsidRPr="00811A1B">
        <w:rPr>
          <w:rFonts w:ascii="Arial" w:hAnsi="Arial" w:cs="Arial"/>
        </w:rPr>
        <w:t>Without prejudice to Articles 13, 14 and 15 of this Agreement, disbursement of the loan support shall follow the rules set out in the loan agreement.</w:t>
      </w:r>
    </w:p>
    <w:p w:rsidR="007057AE" w:rsidRPr="00811A1B" w:rsidRDefault="007057AE">
      <w:pPr>
        <w:pStyle w:val="BodyText"/>
        <w:ind w:left="0"/>
        <w:jc w:val="left"/>
        <w:rPr>
          <w:rFonts w:ascii="Arial" w:hAnsi="Arial" w:cs="Arial"/>
          <w:sz w:val="22"/>
          <w:szCs w:val="22"/>
        </w:rPr>
      </w:pPr>
    </w:p>
    <w:p w:rsidR="007057AE" w:rsidRPr="00811A1B" w:rsidRDefault="00575FE2">
      <w:pPr>
        <w:pStyle w:val="Heading3"/>
        <w:spacing w:line="276" w:lineRule="auto"/>
        <w:ind w:left="1390" w:right="391" w:hanging="852"/>
        <w:jc w:val="both"/>
        <w:rPr>
          <w:rFonts w:ascii="Arial" w:hAnsi="Arial" w:cs="Arial"/>
          <w:sz w:val="22"/>
          <w:szCs w:val="22"/>
        </w:rPr>
      </w:pPr>
      <w:bookmarkStart w:id="24" w:name="_bookmark21"/>
      <w:bookmarkEnd w:id="24"/>
      <w:r w:rsidRPr="00811A1B">
        <w:rPr>
          <w:rFonts w:ascii="Arial" w:hAnsi="Arial" w:cs="Arial"/>
          <w:sz w:val="22"/>
          <w:szCs w:val="22"/>
        </w:rPr>
        <w:t>Article</w:t>
      </w:r>
      <w:r w:rsidRPr="00811A1B">
        <w:rPr>
          <w:rFonts w:ascii="Arial" w:hAnsi="Arial" w:cs="Arial"/>
          <w:spacing w:val="-3"/>
          <w:sz w:val="22"/>
          <w:szCs w:val="22"/>
        </w:rPr>
        <w:t xml:space="preserve"> </w:t>
      </w:r>
      <w:r w:rsidRPr="00811A1B">
        <w:rPr>
          <w:rFonts w:ascii="Arial" w:hAnsi="Arial" w:cs="Arial"/>
          <w:sz w:val="22"/>
          <w:szCs w:val="22"/>
        </w:rPr>
        <w:t>17</w:t>
      </w:r>
      <w:r w:rsidR="0080278F" w:rsidRPr="00811A1B">
        <w:rPr>
          <w:rFonts w:ascii="Arial" w:hAnsi="Arial" w:cs="Arial"/>
          <w:spacing w:val="80"/>
          <w:sz w:val="22"/>
          <w:szCs w:val="22"/>
        </w:rPr>
        <w:t xml:space="preserve"> </w:t>
      </w:r>
      <w:r w:rsidRPr="00811A1B">
        <w:rPr>
          <w:rFonts w:ascii="Arial" w:hAnsi="Arial" w:cs="Arial"/>
          <w:sz w:val="22"/>
          <w:szCs w:val="22"/>
        </w:rPr>
        <w:t>Rules</w:t>
      </w:r>
      <w:r w:rsidRPr="00811A1B">
        <w:rPr>
          <w:rFonts w:ascii="Arial" w:hAnsi="Arial" w:cs="Arial"/>
          <w:spacing w:val="-9"/>
          <w:sz w:val="22"/>
          <w:szCs w:val="22"/>
        </w:rPr>
        <w:t xml:space="preserve"> </w:t>
      </w:r>
      <w:r w:rsidRPr="00811A1B">
        <w:rPr>
          <w:rFonts w:ascii="Arial" w:hAnsi="Arial" w:cs="Arial"/>
          <w:sz w:val="22"/>
          <w:szCs w:val="22"/>
        </w:rPr>
        <w:t>on</w:t>
      </w:r>
      <w:r w:rsidRPr="00811A1B">
        <w:rPr>
          <w:rFonts w:ascii="Arial" w:hAnsi="Arial" w:cs="Arial"/>
          <w:spacing w:val="-9"/>
          <w:sz w:val="22"/>
          <w:szCs w:val="22"/>
        </w:rPr>
        <w:t xml:space="preserve"> </w:t>
      </w: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withholding,</w:t>
      </w:r>
      <w:r w:rsidRPr="00811A1B">
        <w:rPr>
          <w:rFonts w:ascii="Arial" w:hAnsi="Arial" w:cs="Arial"/>
          <w:spacing w:val="-10"/>
          <w:sz w:val="22"/>
          <w:szCs w:val="22"/>
        </w:rPr>
        <w:t xml:space="preserve"> </w:t>
      </w:r>
      <w:r w:rsidRPr="00811A1B">
        <w:rPr>
          <w:rFonts w:ascii="Arial" w:hAnsi="Arial" w:cs="Arial"/>
          <w:sz w:val="22"/>
          <w:szCs w:val="22"/>
        </w:rPr>
        <w:t>reduction</w:t>
      </w:r>
      <w:r w:rsidRPr="00811A1B">
        <w:rPr>
          <w:rFonts w:ascii="Arial" w:hAnsi="Arial" w:cs="Arial"/>
          <w:spacing w:val="-8"/>
          <w:sz w:val="22"/>
          <w:szCs w:val="22"/>
        </w:rPr>
        <w:t xml:space="preserve"> </w:t>
      </w:r>
      <w:r w:rsidRPr="00811A1B">
        <w:rPr>
          <w:rFonts w:ascii="Arial" w:hAnsi="Arial" w:cs="Arial"/>
          <w:sz w:val="22"/>
          <w:szCs w:val="22"/>
        </w:rPr>
        <w:t>and</w:t>
      </w:r>
      <w:r w:rsidRPr="00811A1B">
        <w:rPr>
          <w:rFonts w:ascii="Arial" w:hAnsi="Arial" w:cs="Arial"/>
          <w:spacing w:val="-11"/>
          <w:sz w:val="22"/>
          <w:szCs w:val="22"/>
        </w:rPr>
        <w:t xml:space="preserve"> </w:t>
      </w:r>
      <w:r w:rsidRPr="00811A1B">
        <w:rPr>
          <w:rFonts w:ascii="Arial" w:hAnsi="Arial" w:cs="Arial"/>
          <w:sz w:val="22"/>
          <w:szCs w:val="22"/>
        </w:rPr>
        <w:t>redistribution</w:t>
      </w:r>
      <w:r w:rsidRPr="00811A1B">
        <w:rPr>
          <w:rFonts w:ascii="Arial" w:hAnsi="Arial" w:cs="Arial"/>
          <w:spacing w:val="-10"/>
          <w:sz w:val="22"/>
          <w:szCs w:val="22"/>
        </w:rPr>
        <w:t xml:space="preserve"> </w:t>
      </w:r>
      <w:r w:rsidRPr="00811A1B">
        <w:rPr>
          <w:rFonts w:ascii="Arial" w:hAnsi="Arial" w:cs="Arial"/>
          <w:sz w:val="22"/>
          <w:szCs w:val="22"/>
        </w:rPr>
        <w:t>of</w:t>
      </w:r>
      <w:r w:rsidRPr="00811A1B">
        <w:rPr>
          <w:rFonts w:ascii="Arial" w:hAnsi="Arial" w:cs="Arial"/>
          <w:spacing w:val="-10"/>
          <w:sz w:val="22"/>
          <w:szCs w:val="22"/>
        </w:rPr>
        <w:t xml:space="preserve"> </w:t>
      </w:r>
      <w:r w:rsidRPr="00811A1B">
        <w:rPr>
          <w:rFonts w:ascii="Arial" w:hAnsi="Arial" w:cs="Arial"/>
          <w:sz w:val="22"/>
          <w:szCs w:val="22"/>
        </w:rPr>
        <w:t>funds</w:t>
      </w:r>
      <w:r w:rsidRPr="00811A1B">
        <w:rPr>
          <w:rFonts w:ascii="Arial" w:hAnsi="Arial" w:cs="Arial"/>
          <w:spacing w:val="-9"/>
          <w:sz w:val="22"/>
          <w:szCs w:val="22"/>
        </w:rPr>
        <w:t xml:space="preserve"> </w:t>
      </w:r>
      <w:r w:rsidRPr="00811A1B">
        <w:rPr>
          <w:rFonts w:ascii="Arial" w:hAnsi="Arial" w:cs="Arial"/>
          <w:sz w:val="22"/>
          <w:szCs w:val="22"/>
        </w:rPr>
        <w:t>prior</w:t>
      </w:r>
      <w:r w:rsidRPr="00811A1B">
        <w:rPr>
          <w:rFonts w:ascii="Arial" w:hAnsi="Arial" w:cs="Arial"/>
          <w:spacing w:val="-10"/>
          <w:sz w:val="22"/>
          <w:szCs w:val="22"/>
        </w:rPr>
        <w:t xml:space="preserve"> </w:t>
      </w:r>
      <w:r w:rsidRPr="00811A1B">
        <w:rPr>
          <w:rFonts w:ascii="Arial" w:hAnsi="Arial" w:cs="Arial"/>
          <w:sz w:val="22"/>
          <w:szCs w:val="22"/>
        </w:rPr>
        <w:t>to</w:t>
      </w:r>
      <w:r w:rsidRPr="00811A1B">
        <w:rPr>
          <w:rFonts w:ascii="Arial" w:hAnsi="Arial" w:cs="Arial"/>
          <w:spacing w:val="-13"/>
          <w:sz w:val="22"/>
          <w:szCs w:val="22"/>
        </w:rPr>
        <w:t xml:space="preserve"> </w:t>
      </w:r>
      <w:r w:rsidRPr="00811A1B">
        <w:rPr>
          <w:rFonts w:ascii="Arial" w:hAnsi="Arial" w:cs="Arial"/>
          <w:sz w:val="22"/>
          <w:szCs w:val="22"/>
        </w:rPr>
        <w:t>the release of funds</w:t>
      </w:r>
    </w:p>
    <w:p w:rsidR="007057AE" w:rsidRPr="00811A1B" w:rsidRDefault="00575FE2">
      <w:pPr>
        <w:pStyle w:val="ListParagraph"/>
        <w:numPr>
          <w:ilvl w:val="0"/>
          <w:numId w:val="27"/>
        </w:numPr>
        <w:tabs>
          <w:tab w:val="left" w:pos="1390"/>
        </w:tabs>
        <w:spacing w:before="122" w:line="276" w:lineRule="auto"/>
        <w:ind w:right="393"/>
        <w:rPr>
          <w:rFonts w:ascii="Arial" w:hAnsi="Arial" w:cs="Arial"/>
        </w:rPr>
      </w:pPr>
      <w:r w:rsidRPr="00811A1B">
        <w:rPr>
          <w:rFonts w:ascii="Arial" w:hAnsi="Arial" w:cs="Arial"/>
        </w:rPr>
        <w:t>Where, following a request for the release of funds and subject to the rules in Article 14 of this Agreement, the Commission makes a negative assessment of the entire or partial</w:t>
      </w:r>
      <w:r w:rsidRPr="00811A1B">
        <w:rPr>
          <w:rFonts w:ascii="Arial" w:hAnsi="Arial" w:cs="Arial"/>
          <w:spacing w:val="-8"/>
        </w:rPr>
        <w:t xml:space="preserve"> </w:t>
      </w:r>
      <w:r w:rsidRPr="00811A1B">
        <w:rPr>
          <w:rFonts w:ascii="Arial" w:hAnsi="Arial" w:cs="Arial"/>
        </w:rPr>
        <w:t>fulfilment</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any</w:t>
      </w:r>
      <w:r w:rsidRPr="00811A1B">
        <w:rPr>
          <w:rFonts w:ascii="Arial" w:hAnsi="Arial" w:cs="Arial"/>
          <w:spacing w:val="-8"/>
        </w:rPr>
        <w:t xml:space="preserve"> </w:t>
      </w:r>
      <w:r w:rsidRPr="00811A1B">
        <w:rPr>
          <w:rFonts w:ascii="Arial" w:hAnsi="Arial" w:cs="Arial"/>
        </w:rPr>
        <w:t>conditions</w:t>
      </w:r>
      <w:r w:rsidRPr="00811A1B">
        <w:rPr>
          <w:rFonts w:ascii="Arial" w:hAnsi="Arial" w:cs="Arial"/>
          <w:spacing w:val="-7"/>
        </w:rPr>
        <w:t xml:space="preserve"> </w:t>
      </w:r>
      <w:r w:rsidRPr="00811A1B">
        <w:rPr>
          <w:rFonts w:ascii="Arial" w:hAnsi="Arial" w:cs="Arial"/>
        </w:rPr>
        <w:t>as</w:t>
      </w:r>
      <w:r w:rsidRPr="00811A1B">
        <w:rPr>
          <w:rFonts w:ascii="Arial" w:hAnsi="Arial" w:cs="Arial"/>
          <w:spacing w:val="-8"/>
        </w:rPr>
        <w:t xml:space="preserve"> </w:t>
      </w:r>
      <w:r w:rsidRPr="00811A1B">
        <w:rPr>
          <w:rFonts w:ascii="Arial" w:hAnsi="Arial" w:cs="Arial"/>
        </w:rPr>
        <w:t>per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indicative</w:t>
      </w:r>
      <w:r w:rsidRPr="00811A1B">
        <w:rPr>
          <w:rFonts w:ascii="Arial" w:hAnsi="Arial" w:cs="Arial"/>
          <w:spacing w:val="-9"/>
        </w:rPr>
        <w:t xml:space="preserve"> </w:t>
      </w:r>
      <w:r w:rsidRPr="00811A1B">
        <w:rPr>
          <w:rFonts w:ascii="Arial" w:hAnsi="Arial" w:cs="Arial"/>
        </w:rPr>
        <w:t>timetable,</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release</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funds corresponding</w:t>
      </w:r>
      <w:r w:rsidRPr="00811A1B">
        <w:rPr>
          <w:rFonts w:ascii="Arial" w:hAnsi="Arial" w:cs="Arial"/>
          <w:spacing w:val="-1"/>
        </w:rPr>
        <w:t xml:space="preserve"> </w:t>
      </w:r>
      <w:r w:rsidRPr="00811A1B">
        <w:rPr>
          <w:rFonts w:ascii="Arial" w:hAnsi="Arial" w:cs="Arial"/>
        </w:rPr>
        <w:t>to such conditions shall</w:t>
      </w:r>
      <w:r w:rsidRPr="00811A1B">
        <w:rPr>
          <w:rFonts w:ascii="Arial" w:hAnsi="Arial" w:cs="Arial"/>
          <w:spacing w:val="-1"/>
        </w:rPr>
        <w:t xml:space="preserve"> </w:t>
      </w:r>
      <w:r w:rsidRPr="00811A1B">
        <w:rPr>
          <w:rFonts w:ascii="Arial" w:hAnsi="Arial" w:cs="Arial"/>
        </w:rPr>
        <w:t>be</w:t>
      </w:r>
      <w:r w:rsidRPr="00811A1B">
        <w:rPr>
          <w:rFonts w:ascii="Arial" w:hAnsi="Arial" w:cs="Arial"/>
          <w:spacing w:val="-1"/>
        </w:rPr>
        <w:t xml:space="preserve"> </w:t>
      </w:r>
      <w:r w:rsidRPr="00811A1B">
        <w:rPr>
          <w:rFonts w:ascii="Arial" w:hAnsi="Arial" w:cs="Arial"/>
        </w:rPr>
        <w:t>entirely or</w:t>
      </w:r>
      <w:r w:rsidRPr="00811A1B">
        <w:rPr>
          <w:rFonts w:ascii="Arial" w:hAnsi="Arial" w:cs="Arial"/>
          <w:spacing w:val="-2"/>
        </w:rPr>
        <w:t xml:space="preserve"> </w:t>
      </w:r>
      <w:r w:rsidRPr="00811A1B">
        <w:rPr>
          <w:rFonts w:ascii="Arial" w:hAnsi="Arial" w:cs="Arial"/>
        </w:rPr>
        <w:t>partially withheld. The</w:t>
      </w:r>
      <w:r w:rsidRPr="00811A1B">
        <w:rPr>
          <w:rFonts w:ascii="Arial" w:hAnsi="Arial" w:cs="Arial"/>
          <w:spacing w:val="-2"/>
        </w:rPr>
        <w:t xml:space="preserve"> </w:t>
      </w:r>
      <w:r w:rsidRPr="00811A1B">
        <w:rPr>
          <w:rFonts w:ascii="Arial" w:hAnsi="Arial" w:cs="Arial"/>
        </w:rPr>
        <w:t>withheld amounts shall only be released when the Beneficiary has duly justified, as part of the subsequent</w:t>
      </w:r>
      <w:r w:rsidRPr="00811A1B">
        <w:rPr>
          <w:rFonts w:ascii="Arial" w:hAnsi="Arial" w:cs="Arial"/>
          <w:spacing w:val="-8"/>
        </w:rPr>
        <w:t xml:space="preserve"> </w:t>
      </w:r>
      <w:r w:rsidRPr="00811A1B">
        <w:rPr>
          <w:rFonts w:ascii="Arial" w:hAnsi="Arial" w:cs="Arial"/>
        </w:rPr>
        <w:t>request</w:t>
      </w:r>
      <w:r w:rsidRPr="00811A1B">
        <w:rPr>
          <w:rFonts w:ascii="Arial" w:hAnsi="Arial" w:cs="Arial"/>
          <w:spacing w:val="-4"/>
        </w:rPr>
        <w:t xml:space="preserve"> </w:t>
      </w:r>
      <w:r w:rsidRPr="00811A1B">
        <w:rPr>
          <w:rFonts w:ascii="Arial" w:hAnsi="Arial" w:cs="Arial"/>
        </w:rPr>
        <w:t>for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release</w:t>
      </w:r>
      <w:r w:rsidRPr="00811A1B">
        <w:rPr>
          <w:rFonts w:ascii="Arial" w:hAnsi="Arial" w:cs="Arial"/>
          <w:spacing w:val="-7"/>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funds,</w:t>
      </w:r>
      <w:r w:rsidRPr="00811A1B">
        <w:rPr>
          <w:rFonts w:ascii="Arial" w:hAnsi="Arial" w:cs="Arial"/>
          <w:spacing w:val="-8"/>
        </w:rPr>
        <w:t xml:space="preserve"> </w:t>
      </w:r>
      <w:r w:rsidRPr="00811A1B">
        <w:rPr>
          <w:rFonts w:ascii="Arial" w:hAnsi="Arial" w:cs="Arial"/>
        </w:rPr>
        <w:t>that</w:t>
      </w:r>
      <w:r w:rsidRPr="00811A1B">
        <w:rPr>
          <w:rFonts w:ascii="Arial" w:hAnsi="Arial" w:cs="Arial"/>
          <w:spacing w:val="-8"/>
        </w:rPr>
        <w:t xml:space="preserve"> </w:t>
      </w:r>
      <w:r w:rsidRPr="00811A1B">
        <w:rPr>
          <w:rFonts w:ascii="Arial" w:hAnsi="Arial" w:cs="Arial"/>
        </w:rPr>
        <w:t>it</w:t>
      </w:r>
      <w:r w:rsidRPr="00811A1B">
        <w:rPr>
          <w:rFonts w:ascii="Arial" w:hAnsi="Arial" w:cs="Arial"/>
          <w:spacing w:val="-5"/>
        </w:rPr>
        <w:t xml:space="preserve"> </w:t>
      </w:r>
      <w:r w:rsidRPr="00811A1B">
        <w:rPr>
          <w:rFonts w:ascii="Arial" w:hAnsi="Arial" w:cs="Arial"/>
        </w:rPr>
        <w:t>has</w:t>
      </w:r>
      <w:r w:rsidRPr="00811A1B">
        <w:rPr>
          <w:rFonts w:ascii="Arial" w:hAnsi="Arial" w:cs="Arial"/>
          <w:spacing w:val="-8"/>
        </w:rPr>
        <w:t xml:space="preserve"> </w:t>
      </w:r>
      <w:r w:rsidRPr="00811A1B">
        <w:rPr>
          <w:rFonts w:ascii="Arial" w:hAnsi="Arial" w:cs="Arial"/>
        </w:rPr>
        <w:t>taken</w:t>
      </w:r>
      <w:r w:rsidRPr="00811A1B">
        <w:rPr>
          <w:rFonts w:ascii="Arial" w:hAnsi="Arial" w:cs="Arial"/>
          <w:spacing w:val="-6"/>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necessary</w:t>
      </w:r>
      <w:r w:rsidRPr="00811A1B">
        <w:rPr>
          <w:rFonts w:ascii="Arial" w:hAnsi="Arial" w:cs="Arial"/>
          <w:spacing w:val="-4"/>
        </w:rPr>
        <w:t xml:space="preserve"> </w:t>
      </w:r>
      <w:r w:rsidRPr="00811A1B">
        <w:rPr>
          <w:rFonts w:ascii="Arial" w:hAnsi="Arial" w:cs="Arial"/>
        </w:rPr>
        <w:t>measures</w:t>
      </w:r>
      <w:r w:rsidRPr="00811A1B">
        <w:rPr>
          <w:rFonts w:ascii="Arial" w:hAnsi="Arial" w:cs="Arial"/>
          <w:spacing w:val="-6"/>
        </w:rPr>
        <w:t xml:space="preserve"> </w:t>
      </w:r>
      <w:r w:rsidRPr="00811A1B">
        <w:rPr>
          <w:rFonts w:ascii="Arial" w:hAnsi="Arial" w:cs="Arial"/>
        </w:rPr>
        <w:t>to ensure satisfactory fulfilment of the corresponding conditions.</w:t>
      </w:r>
    </w:p>
    <w:p w:rsidR="007057AE" w:rsidRPr="006E3CCB" w:rsidRDefault="00575FE2" w:rsidP="006E3CCB">
      <w:pPr>
        <w:pStyle w:val="ListParagraph"/>
        <w:numPr>
          <w:ilvl w:val="0"/>
          <w:numId w:val="27"/>
        </w:numPr>
        <w:tabs>
          <w:tab w:val="left" w:pos="1390"/>
        </w:tabs>
        <w:spacing w:before="76" w:line="276" w:lineRule="auto"/>
        <w:ind w:right="399"/>
        <w:rPr>
          <w:rFonts w:ascii="Arial" w:hAnsi="Arial" w:cs="Arial"/>
        </w:rPr>
      </w:pPr>
      <w:r w:rsidRPr="006E3CCB">
        <w:rPr>
          <w:rFonts w:ascii="Arial" w:hAnsi="Arial" w:cs="Arial"/>
        </w:rPr>
        <w:t>Provided that the payment conditions have been fulfilled, the disbursement of the corresponding</w:t>
      </w:r>
      <w:r w:rsidRPr="006E3CCB">
        <w:rPr>
          <w:rFonts w:ascii="Arial" w:hAnsi="Arial" w:cs="Arial"/>
          <w:spacing w:val="-6"/>
        </w:rPr>
        <w:t xml:space="preserve"> </w:t>
      </w:r>
      <w:r w:rsidRPr="006E3CCB">
        <w:rPr>
          <w:rFonts w:ascii="Arial" w:hAnsi="Arial" w:cs="Arial"/>
        </w:rPr>
        <w:t>withheld</w:t>
      </w:r>
      <w:r w:rsidRPr="006E3CCB">
        <w:rPr>
          <w:rFonts w:ascii="Arial" w:hAnsi="Arial" w:cs="Arial"/>
          <w:spacing w:val="-6"/>
        </w:rPr>
        <w:t xml:space="preserve"> </w:t>
      </w:r>
      <w:r w:rsidRPr="006E3CCB">
        <w:rPr>
          <w:rFonts w:ascii="Arial" w:hAnsi="Arial" w:cs="Arial"/>
        </w:rPr>
        <w:t>funds</w:t>
      </w:r>
      <w:r w:rsidRPr="006E3CCB">
        <w:rPr>
          <w:rFonts w:ascii="Arial" w:hAnsi="Arial" w:cs="Arial"/>
          <w:spacing w:val="-6"/>
        </w:rPr>
        <w:t xml:space="preserve"> </w:t>
      </w:r>
      <w:r w:rsidRPr="006E3CCB">
        <w:rPr>
          <w:rFonts w:ascii="Arial" w:hAnsi="Arial" w:cs="Arial"/>
        </w:rPr>
        <w:t>could</w:t>
      </w:r>
      <w:r w:rsidRPr="006E3CCB">
        <w:rPr>
          <w:rFonts w:ascii="Arial" w:hAnsi="Arial" w:cs="Arial"/>
          <w:spacing w:val="-5"/>
        </w:rPr>
        <w:t xml:space="preserve"> </w:t>
      </w:r>
      <w:r w:rsidRPr="006E3CCB">
        <w:rPr>
          <w:rFonts w:ascii="Arial" w:hAnsi="Arial" w:cs="Arial"/>
        </w:rPr>
        <w:t>take</w:t>
      </w:r>
      <w:r w:rsidRPr="006E3CCB">
        <w:rPr>
          <w:rFonts w:ascii="Arial" w:hAnsi="Arial" w:cs="Arial"/>
          <w:spacing w:val="-7"/>
        </w:rPr>
        <w:t xml:space="preserve"> </w:t>
      </w:r>
      <w:r w:rsidRPr="006E3CCB">
        <w:rPr>
          <w:rFonts w:ascii="Arial" w:hAnsi="Arial" w:cs="Arial"/>
        </w:rPr>
        <w:t>place</w:t>
      </w:r>
      <w:r w:rsidRPr="006E3CCB">
        <w:rPr>
          <w:rFonts w:ascii="Arial" w:hAnsi="Arial" w:cs="Arial"/>
          <w:spacing w:val="-7"/>
        </w:rPr>
        <w:t xml:space="preserve"> </w:t>
      </w:r>
      <w:r w:rsidRPr="006E3CCB">
        <w:rPr>
          <w:rFonts w:ascii="Arial" w:hAnsi="Arial" w:cs="Arial"/>
        </w:rPr>
        <w:t>during</w:t>
      </w:r>
      <w:r w:rsidRPr="006E3CCB">
        <w:rPr>
          <w:rFonts w:ascii="Arial" w:hAnsi="Arial" w:cs="Arial"/>
          <w:spacing w:val="-5"/>
        </w:rPr>
        <w:t xml:space="preserve"> </w:t>
      </w:r>
      <w:r w:rsidRPr="006E3CCB">
        <w:rPr>
          <w:rFonts w:ascii="Arial" w:hAnsi="Arial" w:cs="Arial"/>
        </w:rPr>
        <w:t>the</w:t>
      </w:r>
      <w:r w:rsidRPr="006E3CCB">
        <w:rPr>
          <w:rFonts w:ascii="Arial" w:hAnsi="Arial" w:cs="Arial"/>
          <w:spacing w:val="-6"/>
        </w:rPr>
        <w:t xml:space="preserve"> </w:t>
      </w:r>
      <w:r w:rsidRPr="006E3CCB">
        <w:rPr>
          <w:rFonts w:ascii="Arial" w:hAnsi="Arial" w:cs="Arial"/>
        </w:rPr>
        <w:t>next</w:t>
      </w:r>
      <w:r w:rsidRPr="006E3CCB">
        <w:rPr>
          <w:rFonts w:ascii="Arial" w:hAnsi="Arial" w:cs="Arial"/>
          <w:spacing w:val="-5"/>
        </w:rPr>
        <w:t xml:space="preserve"> </w:t>
      </w:r>
      <w:r w:rsidRPr="006E3CCB">
        <w:rPr>
          <w:rFonts w:ascii="Arial" w:hAnsi="Arial" w:cs="Arial"/>
        </w:rPr>
        <w:t>window</w:t>
      </w:r>
      <w:r w:rsidRPr="006E3CCB">
        <w:rPr>
          <w:rFonts w:ascii="Arial" w:hAnsi="Arial" w:cs="Arial"/>
          <w:spacing w:val="-6"/>
        </w:rPr>
        <w:t xml:space="preserve"> </w:t>
      </w:r>
      <w:r w:rsidRPr="006E3CCB">
        <w:rPr>
          <w:rFonts w:ascii="Arial" w:hAnsi="Arial" w:cs="Arial"/>
        </w:rPr>
        <w:t>for</w:t>
      </w:r>
      <w:r w:rsidRPr="006E3CCB">
        <w:rPr>
          <w:rFonts w:ascii="Arial" w:hAnsi="Arial" w:cs="Arial"/>
          <w:spacing w:val="-7"/>
        </w:rPr>
        <w:t xml:space="preserve"> </w:t>
      </w:r>
      <w:r w:rsidRPr="006E3CCB">
        <w:rPr>
          <w:rFonts w:ascii="Arial" w:hAnsi="Arial" w:cs="Arial"/>
        </w:rPr>
        <w:t>the</w:t>
      </w:r>
      <w:r w:rsidRPr="006E3CCB">
        <w:rPr>
          <w:rFonts w:ascii="Arial" w:hAnsi="Arial" w:cs="Arial"/>
          <w:spacing w:val="-6"/>
        </w:rPr>
        <w:t xml:space="preserve"> </w:t>
      </w:r>
      <w:r w:rsidRPr="006E3CCB">
        <w:rPr>
          <w:rFonts w:ascii="Arial" w:hAnsi="Arial" w:cs="Arial"/>
        </w:rPr>
        <w:t>release</w:t>
      </w:r>
      <w:r w:rsidR="006E3CCB">
        <w:rPr>
          <w:rFonts w:ascii="Arial" w:hAnsi="Arial" w:cs="Arial"/>
        </w:rPr>
        <w:t xml:space="preserve"> </w:t>
      </w:r>
      <w:r w:rsidRPr="006E3CCB">
        <w:rPr>
          <w:rFonts w:ascii="Arial" w:hAnsi="Arial" w:cs="Arial"/>
        </w:rPr>
        <w:t>of funds and up to 24 months for payment conditions due in the first year and 12 months</w:t>
      </w:r>
      <w:r w:rsidRPr="006E3CCB">
        <w:rPr>
          <w:rFonts w:ascii="Arial" w:hAnsi="Arial" w:cs="Arial"/>
          <w:spacing w:val="-9"/>
        </w:rPr>
        <w:t xml:space="preserve"> </w:t>
      </w:r>
      <w:r w:rsidRPr="006E3CCB">
        <w:rPr>
          <w:rFonts w:ascii="Arial" w:hAnsi="Arial" w:cs="Arial"/>
        </w:rPr>
        <w:t>for</w:t>
      </w:r>
      <w:r w:rsidRPr="006E3CCB">
        <w:rPr>
          <w:rFonts w:ascii="Arial" w:hAnsi="Arial" w:cs="Arial"/>
          <w:spacing w:val="-11"/>
        </w:rPr>
        <w:t xml:space="preserve"> </w:t>
      </w:r>
      <w:r w:rsidRPr="006E3CCB">
        <w:rPr>
          <w:rFonts w:ascii="Arial" w:hAnsi="Arial" w:cs="Arial"/>
        </w:rPr>
        <w:t>payment</w:t>
      </w:r>
      <w:r w:rsidRPr="006E3CCB">
        <w:rPr>
          <w:rFonts w:ascii="Arial" w:hAnsi="Arial" w:cs="Arial"/>
          <w:spacing w:val="-10"/>
        </w:rPr>
        <w:t xml:space="preserve"> </w:t>
      </w:r>
      <w:r w:rsidRPr="006E3CCB">
        <w:rPr>
          <w:rFonts w:ascii="Arial" w:hAnsi="Arial" w:cs="Arial"/>
        </w:rPr>
        <w:t>conditions</w:t>
      </w:r>
      <w:r w:rsidRPr="006E3CCB">
        <w:rPr>
          <w:rFonts w:ascii="Arial" w:hAnsi="Arial" w:cs="Arial"/>
          <w:spacing w:val="-9"/>
        </w:rPr>
        <w:t xml:space="preserve"> </w:t>
      </w:r>
      <w:r w:rsidRPr="006E3CCB">
        <w:rPr>
          <w:rFonts w:ascii="Arial" w:hAnsi="Arial" w:cs="Arial"/>
        </w:rPr>
        <w:t>due</w:t>
      </w:r>
      <w:r w:rsidRPr="006E3CCB">
        <w:rPr>
          <w:rFonts w:ascii="Arial" w:hAnsi="Arial" w:cs="Arial"/>
          <w:spacing w:val="-11"/>
        </w:rPr>
        <w:t xml:space="preserve"> </w:t>
      </w:r>
      <w:r w:rsidRPr="006E3CCB">
        <w:rPr>
          <w:rFonts w:ascii="Arial" w:hAnsi="Arial" w:cs="Arial"/>
        </w:rPr>
        <w:t>in</w:t>
      </w:r>
      <w:r w:rsidRPr="006E3CCB">
        <w:rPr>
          <w:rFonts w:ascii="Arial" w:hAnsi="Arial" w:cs="Arial"/>
          <w:spacing w:val="-9"/>
        </w:rPr>
        <w:t xml:space="preserve"> </w:t>
      </w:r>
      <w:r w:rsidRPr="006E3CCB">
        <w:rPr>
          <w:rFonts w:ascii="Arial" w:hAnsi="Arial" w:cs="Arial"/>
        </w:rPr>
        <w:t>subsequent</w:t>
      </w:r>
      <w:r w:rsidRPr="006E3CCB">
        <w:rPr>
          <w:rFonts w:ascii="Arial" w:hAnsi="Arial" w:cs="Arial"/>
          <w:spacing w:val="-8"/>
        </w:rPr>
        <w:t xml:space="preserve"> </w:t>
      </w:r>
      <w:r w:rsidRPr="006E3CCB">
        <w:rPr>
          <w:rFonts w:ascii="Arial" w:hAnsi="Arial" w:cs="Arial"/>
        </w:rPr>
        <w:t>years</w:t>
      </w:r>
      <w:r w:rsidRPr="006E3CCB">
        <w:rPr>
          <w:rFonts w:ascii="Arial" w:hAnsi="Arial" w:cs="Arial"/>
          <w:spacing w:val="-8"/>
        </w:rPr>
        <w:t xml:space="preserve"> </w:t>
      </w:r>
      <w:r w:rsidRPr="006E3CCB">
        <w:rPr>
          <w:rFonts w:ascii="Arial" w:hAnsi="Arial" w:cs="Arial"/>
        </w:rPr>
        <w:t>as</w:t>
      </w:r>
      <w:r w:rsidRPr="006E3CCB">
        <w:rPr>
          <w:rFonts w:ascii="Arial" w:hAnsi="Arial" w:cs="Arial"/>
          <w:spacing w:val="-9"/>
        </w:rPr>
        <w:t xml:space="preserve"> </w:t>
      </w:r>
      <w:r w:rsidRPr="006E3CCB">
        <w:rPr>
          <w:rFonts w:ascii="Arial" w:hAnsi="Arial" w:cs="Arial"/>
        </w:rPr>
        <w:t>specified</w:t>
      </w:r>
      <w:r w:rsidRPr="006E3CCB">
        <w:rPr>
          <w:rFonts w:ascii="Arial" w:hAnsi="Arial" w:cs="Arial"/>
          <w:spacing w:val="-8"/>
        </w:rPr>
        <w:t xml:space="preserve"> </w:t>
      </w:r>
      <w:r w:rsidRPr="006E3CCB">
        <w:rPr>
          <w:rFonts w:ascii="Arial" w:hAnsi="Arial" w:cs="Arial"/>
        </w:rPr>
        <w:t>in</w:t>
      </w:r>
      <w:r w:rsidRPr="006E3CCB">
        <w:rPr>
          <w:rFonts w:ascii="Arial" w:hAnsi="Arial" w:cs="Arial"/>
          <w:spacing w:val="-9"/>
        </w:rPr>
        <w:t xml:space="preserve"> </w:t>
      </w:r>
      <w:r w:rsidRPr="006E3CCB">
        <w:rPr>
          <w:rFonts w:ascii="Arial" w:hAnsi="Arial" w:cs="Arial"/>
        </w:rPr>
        <w:t>the</w:t>
      </w:r>
      <w:r w:rsidRPr="006E3CCB">
        <w:rPr>
          <w:rFonts w:ascii="Arial" w:hAnsi="Arial" w:cs="Arial"/>
          <w:spacing w:val="-8"/>
        </w:rPr>
        <w:t xml:space="preserve"> </w:t>
      </w:r>
      <w:r w:rsidRPr="006E3CCB">
        <w:rPr>
          <w:rFonts w:ascii="Arial" w:hAnsi="Arial" w:cs="Arial"/>
        </w:rPr>
        <w:t>timeline</w:t>
      </w:r>
      <w:r w:rsidRPr="006E3CCB">
        <w:rPr>
          <w:rFonts w:ascii="Arial" w:hAnsi="Arial" w:cs="Arial"/>
          <w:spacing w:val="-10"/>
        </w:rPr>
        <w:t xml:space="preserve"> </w:t>
      </w:r>
      <w:r w:rsidRPr="006E3CCB">
        <w:rPr>
          <w:rFonts w:ascii="Arial" w:hAnsi="Arial" w:cs="Arial"/>
        </w:rPr>
        <w:t>set out in the Reform Agenda.</w:t>
      </w:r>
    </w:p>
    <w:p w:rsidR="007057AE" w:rsidRPr="00811A1B" w:rsidRDefault="00575FE2">
      <w:pPr>
        <w:pStyle w:val="ListParagraph"/>
        <w:numPr>
          <w:ilvl w:val="0"/>
          <w:numId w:val="27"/>
        </w:numPr>
        <w:tabs>
          <w:tab w:val="left" w:pos="1390"/>
        </w:tabs>
        <w:spacing w:before="122" w:line="276" w:lineRule="auto"/>
        <w:ind w:right="388"/>
        <w:rPr>
          <w:rFonts w:ascii="Arial" w:hAnsi="Arial" w:cs="Arial"/>
        </w:rPr>
      </w:pPr>
      <w:r w:rsidRPr="00811A1B">
        <w:rPr>
          <w:rFonts w:ascii="Arial" w:hAnsi="Arial" w:cs="Arial"/>
        </w:rPr>
        <w:t xml:space="preserve">Where the Commission concludes that the Beneficiary has not taken the necessary </w:t>
      </w:r>
      <w:r w:rsidRPr="00811A1B">
        <w:rPr>
          <w:rFonts w:ascii="Arial" w:hAnsi="Arial" w:cs="Arial"/>
        </w:rPr>
        <w:lastRenderedPageBreak/>
        <w:t>measures</w:t>
      </w:r>
      <w:r w:rsidRPr="00811A1B">
        <w:rPr>
          <w:rFonts w:ascii="Arial" w:hAnsi="Arial" w:cs="Arial"/>
          <w:spacing w:val="-8"/>
        </w:rPr>
        <w:t xml:space="preserve"> </w:t>
      </w:r>
      <w:r w:rsidRPr="00811A1B">
        <w:rPr>
          <w:rFonts w:ascii="Arial" w:hAnsi="Arial" w:cs="Arial"/>
        </w:rPr>
        <w:t>within</w:t>
      </w:r>
      <w:r w:rsidRPr="00811A1B">
        <w:rPr>
          <w:rFonts w:ascii="Arial" w:hAnsi="Arial" w:cs="Arial"/>
          <w:spacing w:val="-8"/>
        </w:rPr>
        <w:t xml:space="preserve"> </w:t>
      </w:r>
      <w:r w:rsidRPr="00811A1B">
        <w:rPr>
          <w:rFonts w:ascii="Arial" w:hAnsi="Arial" w:cs="Arial"/>
        </w:rPr>
        <w:t>a</w:t>
      </w:r>
      <w:r w:rsidRPr="00811A1B">
        <w:rPr>
          <w:rFonts w:ascii="Arial" w:hAnsi="Arial" w:cs="Arial"/>
          <w:spacing w:val="-9"/>
        </w:rPr>
        <w:t xml:space="preserve"> </w:t>
      </w:r>
      <w:r w:rsidRPr="00811A1B">
        <w:rPr>
          <w:rFonts w:ascii="Arial" w:hAnsi="Arial" w:cs="Arial"/>
        </w:rPr>
        <w:t>period</w:t>
      </w:r>
      <w:r w:rsidRPr="00811A1B">
        <w:rPr>
          <w:rFonts w:ascii="Arial" w:hAnsi="Arial" w:cs="Arial"/>
          <w:spacing w:val="-9"/>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12</w:t>
      </w:r>
      <w:r w:rsidRPr="00811A1B">
        <w:rPr>
          <w:rFonts w:ascii="Arial" w:hAnsi="Arial" w:cs="Arial"/>
          <w:spacing w:val="-8"/>
        </w:rPr>
        <w:t xml:space="preserve"> </w:t>
      </w:r>
      <w:r w:rsidRPr="00811A1B">
        <w:rPr>
          <w:rFonts w:ascii="Arial" w:hAnsi="Arial" w:cs="Arial"/>
        </w:rPr>
        <w:t>months</w:t>
      </w:r>
      <w:r w:rsidRPr="00811A1B">
        <w:rPr>
          <w:rFonts w:ascii="Arial" w:hAnsi="Arial" w:cs="Arial"/>
          <w:spacing w:val="-10"/>
        </w:rPr>
        <w:t xml:space="preserve"> </w:t>
      </w:r>
      <w:r w:rsidRPr="00811A1B">
        <w:rPr>
          <w:rFonts w:ascii="Arial" w:hAnsi="Arial" w:cs="Arial"/>
        </w:rPr>
        <w:t>from</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initial</w:t>
      </w:r>
      <w:r w:rsidRPr="00811A1B">
        <w:rPr>
          <w:rFonts w:ascii="Arial" w:hAnsi="Arial" w:cs="Arial"/>
          <w:spacing w:val="-8"/>
        </w:rPr>
        <w:t xml:space="preserve"> </w:t>
      </w:r>
      <w:r w:rsidRPr="00811A1B">
        <w:rPr>
          <w:rFonts w:ascii="Arial" w:hAnsi="Arial" w:cs="Arial"/>
        </w:rPr>
        <w:t>negative</w:t>
      </w:r>
      <w:r w:rsidRPr="00811A1B">
        <w:rPr>
          <w:rFonts w:ascii="Arial" w:hAnsi="Arial" w:cs="Arial"/>
          <w:spacing w:val="-9"/>
        </w:rPr>
        <w:t xml:space="preserve"> </w:t>
      </w:r>
      <w:r w:rsidRPr="00811A1B">
        <w:rPr>
          <w:rFonts w:ascii="Arial" w:hAnsi="Arial" w:cs="Arial"/>
        </w:rPr>
        <w:t>assessment</w:t>
      </w:r>
      <w:r w:rsidRPr="00811A1B">
        <w:rPr>
          <w:rFonts w:ascii="Arial" w:hAnsi="Arial" w:cs="Arial"/>
          <w:spacing w:val="-8"/>
        </w:rPr>
        <w:t xml:space="preserve"> </w:t>
      </w:r>
      <w:r w:rsidRPr="00811A1B">
        <w:rPr>
          <w:rFonts w:ascii="Arial" w:hAnsi="Arial" w:cs="Arial"/>
        </w:rPr>
        <w:t>referred</w:t>
      </w:r>
      <w:r w:rsidRPr="00811A1B">
        <w:rPr>
          <w:rFonts w:ascii="Arial" w:hAnsi="Arial" w:cs="Arial"/>
          <w:spacing w:val="-8"/>
        </w:rPr>
        <w:t xml:space="preserve"> </w:t>
      </w:r>
      <w:r w:rsidRPr="00811A1B">
        <w:rPr>
          <w:rFonts w:ascii="Arial" w:hAnsi="Arial" w:cs="Arial"/>
        </w:rPr>
        <w:t>to in paragraph 2 of this Article, the Commission shall reduce the amount of the non- repayable financial support and of the loan proportionately to the part corresponding to</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relevant</w:t>
      </w:r>
      <w:r w:rsidRPr="00811A1B">
        <w:rPr>
          <w:rFonts w:ascii="Arial" w:hAnsi="Arial" w:cs="Arial"/>
          <w:spacing w:val="-10"/>
        </w:rPr>
        <w:t xml:space="preserve"> </w:t>
      </w:r>
      <w:r w:rsidRPr="00811A1B">
        <w:rPr>
          <w:rFonts w:ascii="Arial" w:hAnsi="Arial" w:cs="Arial"/>
        </w:rPr>
        <w:t>payment</w:t>
      </w:r>
      <w:r w:rsidRPr="00811A1B">
        <w:rPr>
          <w:rFonts w:ascii="Arial" w:hAnsi="Arial" w:cs="Arial"/>
          <w:spacing w:val="-11"/>
        </w:rPr>
        <w:t xml:space="preserve"> </w:t>
      </w:r>
      <w:r w:rsidRPr="00811A1B">
        <w:rPr>
          <w:rFonts w:ascii="Arial" w:hAnsi="Arial" w:cs="Arial"/>
        </w:rPr>
        <w:t>conditions.</w:t>
      </w:r>
      <w:r w:rsidRPr="00811A1B">
        <w:rPr>
          <w:rFonts w:ascii="Arial" w:hAnsi="Arial" w:cs="Arial"/>
          <w:spacing w:val="-10"/>
        </w:rPr>
        <w:t xml:space="preserve"> </w:t>
      </w:r>
      <w:r w:rsidRPr="00811A1B">
        <w:rPr>
          <w:rFonts w:ascii="Arial" w:hAnsi="Arial" w:cs="Arial"/>
        </w:rPr>
        <w:t>During</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first</w:t>
      </w:r>
      <w:r w:rsidRPr="00811A1B">
        <w:rPr>
          <w:rFonts w:ascii="Arial" w:hAnsi="Arial" w:cs="Arial"/>
          <w:spacing w:val="-10"/>
        </w:rPr>
        <w:t xml:space="preserve"> </w:t>
      </w:r>
      <w:r w:rsidRPr="00811A1B">
        <w:rPr>
          <w:rFonts w:ascii="Arial" w:hAnsi="Arial" w:cs="Arial"/>
        </w:rPr>
        <w:t>year</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implementation,</w:t>
      </w:r>
      <w:r w:rsidRPr="00811A1B">
        <w:rPr>
          <w:rFonts w:ascii="Arial" w:hAnsi="Arial" w:cs="Arial"/>
          <w:spacing w:val="-13"/>
        </w:rPr>
        <w:t xml:space="preserve"> </w:t>
      </w:r>
      <w:r w:rsidRPr="00811A1B">
        <w:rPr>
          <w:rFonts w:ascii="Arial" w:hAnsi="Arial" w:cs="Arial"/>
        </w:rPr>
        <w:t>a</w:t>
      </w:r>
      <w:r w:rsidRPr="00811A1B">
        <w:rPr>
          <w:rFonts w:ascii="Arial" w:hAnsi="Arial" w:cs="Arial"/>
          <w:spacing w:val="-12"/>
        </w:rPr>
        <w:t xml:space="preserve"> </w:t>
      </w:r>
      <w:r w:rsidRPr="00811A1B">
        <w:rPr>
          <w:rFonts w:ascii="Arial" w:hAnsi="Arial" w:cs="Arial"/>
        </w:rPr>
        <w:t>deadline of</w:t>
      </w:r>
      <w:r w:rsidRPr="00811A1B">
        <w:rPr>
          <w:rFonts w:ascii="Arial" w:hAnsi="Arial" w:cs="Arial"/>
          <w:spacing w:val="-9"/>
        </w:rPr>
        <w:t xml:space="preserve"> </w:t>
      </w:r>
      <w:r w:rsidRPr="00811A1B">
        <w:rPr>
          <w:rFonts w:ascii="Arial" w:hAnsi="Arial" w:cs="Arial"/>
        </w:rPr>
        <w:t>24</w:t>
      </w:r>
      <w:r w:rsidRPr="00811A1B">
        <w:rPr>
          <w:rFonts w:ascii="Arial" w:hAnsi="Arial" w:cs="Arial"/>
          <w:spacing w:val="-8"/>
        </w:rPr>
        <w:t xml:space="preserve"> </w:t>
      </w:r>
      <w:r w:rsidRPr="00811A1B">
        <w:rPr>
          <w:rFonts w:ascii="Arial" w:hAnsi="Arial" w:cs="Arial"/>
        </w:rPr>
        <w:t>months</w:t>
      </w:r>
      <w:r w:rsidRPr="00811A1B">
        <w:rPr>
          <w:rFonts w:ascii="Arial" w:hAnsi="Arial" w:cs="Arial"/>
          <w:spacing w:val="-8"/>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apply,</w:t>
      </w:r>
      <w:r w:rsidRPr="00811A1B">
        <w:rPr>
          <w:rFonts w:ascii="Arial" w:hAnsi="Arial" w:cs="Arial"/>
          <w:spacing w:val="-6"/>
        </w:rPr>
        <w:t xml:space="preserve"> </w:t>
      </w:r>
      <w:r w:rsidRPr="00811A1B">
        <w:rPr>
          <w:rFonts w:ascii="Arial" w:hAnsi="Arial" w:cs="Arial"/>
        </w:rPr>
        <w:t>calculated</w:t>
      </w:r>
      <w:r w:rsidRPr="00811A1B">
        <w:rPr>
          <w:rFonts w:ascii="Arial" w:hAnsi="Arial" w:cs="Arial"/>
          <w:spacing w:val="-6"/>
        </w:rPr>
        <w:t xml:space="preserve"> </w:t>
      </w:r>
      <w:r w:rsidRPr="00811A1B">
        <w:rPr>
          <w:rFonts w:ascii="Arial" w:hAnsi="Arial" w:cs="Arial"/>
        </w:rPr>
        <w:t>from</w:t>
      </w:r>
      <w:r w:rsidRPr="00811A1B">
        <w:rPr>
          <w:rFonts w:ascii="Arial" w:hAnsi="Arial" w:cs="Arial"/>
          <w:spacing w:val="-8"/>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initial</w:t>
      </w:r>
      <w:r w:rsidRPr="00811A1B">
        <w:rPr>
          <w:rFonts w:ascii="Arial" w:hAnsi="Arial" w:cs="Arial"/>
          <w:spacing w:val="-8"/>
        </w:rPr>
        <w:t xml:space="preserve"> </w:t>
      </w:r>
      <w:r w:rsidRPr="00811A1B">
        <w:rPr>
          <w:rFonts w:ascii="Arial" w:hAnsi="Arial" w:cs="Arial"/>
        </w:rPr>
        <w:t>negative</w:t>
      </w:r>
      <w:r w:rsidRPr="00811A1B">
        <w:rPr>
          <w:rFonts w:ascii="Arial" w:hAnsi="Arial" w:cs="Arial"/>
          <w:spacing w:val="-9"/>
        </w:rPr>
        <w:t xml:space="preserve"> </w:t>
      </w:r>
      <w:r w:rsidRPr="00811A1B">
        <w:rPr>
          <w:rFonts w:ascii="Arial" w:hAnsi="Arial" w:cs="Arial"/>
        </w:rPr>
        <w:t>assessment</w:t>
      </w:r>
      <w:r w:rsidRPr="00811A1B">
        <w:rPr>
          <w:rFonts w:ascii="Arial" w:hAnsi="Arial" w:cs="Arial"/>
          <w:spacing w:val="-6"/>
        </w:rPr>
        <w:t xml:space="preserve"> </w:t>
      </w:r>
      <w:r w:rsidRPr="00811A1B">
        <w:rPr>
          <w:rFonts w:ascii="Arial" w:hAnsi="Arial" w:cs="Arial"/>
        </w:rPr>
        <w:t>referred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in paragraph 2 of this Article.</w:t>
      </w:r>
    </w:p>
    <w:p w:rsidR="007057AE" w:rsidRPr="00811A1B" w:rsidRDefault="00575FE2">
      <w:pPr>
        <w:pStyle w:val="ListParagraph"/>
        <w:numPr>
          <w:ilvl w:val="0"/>
          <w:numId w:val="27"/>
        </w:numPr>
        <w:tabs>
          <w:tab w:val="left" w:pos="1390"/>
        </w:tabs>
        <w:spacing w:before="120" w:line="276" w:lineRule="auto"/>
        <w:ind w:right="390"/>
        <w:rPr>
          <w:rFonts w:ascii="Arial" w:hAnsi="Arial" w:cs="Arial"/>
        </w:rPr>
      </w:pPr>
      <w:r w:rsidRPr="00811A1B">
        <w:rPr>
          <w:rFonts w:ascii="Arial" w:hAnsi="Arial" w:cs="Arial"/>
        </w:rPr>
        <w:t>Where a qualitative and quantitative step that was assessed as satisfactory fulfilled in a previous payment instalment has been reversed or later found not to have been implemented, the Commission can reduce the amount of a subsequent payment by a corresponding amount, in line with Article 21 (2) and (5) of Regulation (EU) 2024/1449. Paragraph 5 of this Article shall apply accordingly.</w:t>
      </w:r>
    </w:p>
    <w:p w:rsidR="007057AE" w:rsidRPr="00811A1B" w:rsidRDefault="00575FE2">
      <w:pPr>
        <w:pStyle w:val="ListParagraph"/>
        <w:numPr>
          <w:ilvl w:val="0"/>
          <w:numId w:val="27"/>
        </w:numPr>
        <w:tabs>
          <w:tab w:val="left" w:pos="1390"/>
        </w:tabs>
        <w:spacing w:before="120" w:line="276" w:lineRule="auto"/>
        <w:ind w:right="389"/>
        <w:rPr>
          <w:rFonts w:ascii="Arial" w:hAnsi="Arial" w:cs="Arial"/>
        </w:rPr>
      </w:pPr>
      <w:r w:rsidRPr="00811A1B">
        <w:rPr>
          <w:rFonts w:ascii="Arial" w:hAnsi="Arial" w:cs="Arial"/>
        </w:rPr>
        <w:t>The Commission may invite the Beneficiary to present its observations within 2 months in cases where the Commission has decided to reduce the amount of disbursements of funds in accordance with paragraphs 3 or 4 of this Article.</w:t>
      </w:r>
    </w:p>
    <w:p w:rsidR="007057AE" w:rsidRPr="00811A1B" w:rsidRDefault="00575FE2">
      <w:pPr>
        <w:pStyle w:val="ListParagraph"/>
        <w:numPr>
          <w:ilvl w:val="0"/>
          <w:numId w:val="27"/>
        </w:numPr>
        <w:tabs>
          <w:tab w:val="left" w:pos="1390"/>
        </w:tabs>
        <w:spacing w:before="121" w:line="276" w:lineRule="auto"/>
        <w:ind w:right="394"/>
        <w:rPr>
          <w:rFonts w:ascii="Arial" w:hAnsi="Arial" w:cs="Arial"/>
        </w:rPr>
      </w:pPr>
      <w:r w:rsidRPr="00811A1B">
        <w:rPr>
          <w:rFonts w:ascii="Arial" w:hAnsi="Arial" w:cs="Arial"/>
        </w:rPr>
        <w:t>Without prejudice to paragraph 2 and 3 of this Article, and the provisions of the loan agreement, any amounts corresponding to payment conditions that have not been fulfilled by 31 December 2028 shall not be due to the Beneficiary.</w:t>
      </w:r>
    </w:p>
    <w:p w:rsidR="007057AE" w:rsidRPr="00811A1B" w:rsidRDefault="00575FE2">
      <w:pPr>
        <w:pStyle w:val="BodyText"/>
        <w:spacing w:before="118" w:line="278" w:lineRule="auto"/>
        <w:ind w:right="392"/>
        <w:rPr>
          <w:rFonts w:ascii="Arial" w:hAnsi="Arial" w:cs="Arial"/>
          <w:sz w:val="22"/>
          <w:szCs w:val="22"/>
        </w:rPr>
      </w:pPr>
      <w:r w:rsidRPr="00811A1B">
        <w:rPr>
          <w:rFonts w:ascii="Arial" w:hAnsi="Arial" w:cs="Arial"/>
          <w:sz w:val="22"/>
          <w:szCs w:val="22"/>
        </w:rPr>
        <w:t>The Commission may decide to redistribute any amount reduced according to paragraph 3 of this Article among other Beneficiaries of the Facility.</w:t>
      </w:r>
    </w:p>
    <w:p w:rsidR="007057AE" w:rsidRPr="00811A1B" w:rsidRDefault="007057AE">
      <w:pPr>
        <w:pStyle w:val="BodyText"/>
        <w:spacing w:before="1"/>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25" w:name="_bookmark22"/>
      <w:bookmarkEnd w:id="25"/>
      <w:r w:rsidRPr="00811A1B">
        <w:rPr>
          <w:rFonts w:ascii="Arial" w:hAnsi="Arial" w:cs="Arial"/>
          <w:sz w:val="22"/>
          <w:szCs w:val="22"/>
        </w:rPr>
        <w:t>Article</w:t>
      </w:r>
      <w:r w:rsidRPr="00811A1B">
        <w:rPr>
          <w:rFonts w:ascii="Arial" w:hAnsi="Arial" w:cs="Arial"/>
          <w:spacing w:val="-5"/>
          <w:sz w:val="22"/>
          <w:szCs w:val="22"/>
        </w:rPr>
        <w:t xml:space="preserve"> 18</w:t>
      </w:r>
      <w:r w:rsidRPr="00811A1B">
        <w:rPr>
          <w:rFonts w:ascii="Arial" w:hAnsi="Arial" w:cs="Arial"/>
          <w:sz w:val="22"/>
          <w:szCs w:val="22"/>
        </w:rPr>
        <w:tab/>
      </w:r>
      <w:r w:rsidRPr="00811A1B">
        <w:rPr>
          <w:rFonts w:ascii="Arial" w:hAnsi="Arial" w:cs="Arial"/>
          <w:spacing w:val="-2"/>
          <w:sz w:val="22"/>
          <w:szCs w:val="22"/>
        </w:rPr>
        <w:t>Rules</w:t>
      </w:r>
      <w:r w:rsidRPr="00811A1B">
        <w:rPr>
          <w:rFonts w:ascii="Arial" w:hAnsi="Arial" w:cs="Arial"/>
          <w:spacing w:val="-6"/>
          <w:sz w:val="22"/>
          <w:szCs w:val="22"/>
        </w:rPr>
        <w:t xml:space="preserve"> </w:t>
      </w:r>
      <w:r w:rsidRPr="00811A1B">
        <w:rPr>
          <w:rFonts w:ascii="Arial" w:hAnsi="Arial" w:cs="Arial"/>
          <w:spacing w:val="-2"/>
          <w:sz w:val="22"/>
          <w:szCs w:val="22"/>
        </w:rPr>
        <w:t>on</w:t>
      </w:r>
      <w:r w:rsidRPr="00811A1B">
        <w:rPr>
          <w:rFonts w:ascii="Arial" w:hAnsi="Arial" w:cs="Arial"/>
          <w:spacing w:val="-4"/>
          <w:sz w:val="22"/>
          <w:szCs w:val="22"/>
        </w:rPr>
        <w:t xml:space="preserve"> </w:t>
      </w:r>
      <w:r w:rsidRPr="00811A1B">
        <w:rPr>
          <w:rFonts w:ascii="Arial" w:hAnsi="Arial" w:cs="Arial"/>
          <w:spacing w:val="-2"/>
          <w:sz w:val="22"/>
          <w:szCs w:val="22"/>
        </w:rPr>
        <w:t>reduction,</w:t>
      </w:r>
      <w:r w:rsidRPr="00811A1B">
        <w:rPr>
          <w:rFonts w:ascii="Arial" w:hAnsi="Arial" w:cs="Arial"/>
          <w:spacing w:val="-3"/>
          <w:sz w:val="22"/>
          <w:szCs w:val="22"/>
        </w:rPr>
        <w:t xml:space="preserve"> </w:t>
      </w:r>
      <w:r w:rsidRPr="00811A1B">
        <w:rPr>
          <w:rFonts w:ascii="Arial" w:hAnsi="Arial" w:cs="Arial"/>
          <w:spacing w:val="-2"/>
          <w:sz w:val="22"/>
          <w:szCs w:val="22"/>
        </w:rPr>
        <w:t>recovery</w:t>
      </w:r>
      <w:r w:rsidRPr="00811A1B">
        <w:rPr>
          <w:rFonts w:ascii="Arial" w:hAnsi="Arial" w:cs="Arial"/>
          <w:spacing w:val="-5"/>
          <w:sz w:val="22"/>
          <w:szCs w:val="22"/>
        </w:rPr>
        <w:t xml:space="preserve"> </w:t>
      </w:r>
      <w:r w:rsidRPr="00811A1B">
        <w:rPr>
          <w:rFonts w:ascii="Arial" w:hAnsi="Arial" w:cs="Arial"/>
          <w:spacing w:val="-2"/>
          <w:sz w:val="22"/>
          <w:szCs w:val="22"/>
        </w:rPr>
        <w:t>and</w:t>
      </w:r>
      <w:r w:rsidRPr="00811A1B">
        <w:rPr>
          <w:rFonts w:ascii="Arial" w:hAnsi="Arial" w:cs="Arial"/>
          <w:spacing w:val="-4"/>
          <w:sz w:val="22"/>
          <w:szCs w:val="22"/>
        </w:rPr>
        <w:t xml:space="preserve"> </w:t>
      </w:r>
      <w:r w:rsidRPr="00811A1B">
        <w:rPr>
          <w:rFonts w:ascii="Arial" w:hAnsi="Arial" w:cs="Arial"/>
          <w:spacing w:val="-2"/>
          <w:sz w:val="22"/>
          <w:szCs w:val="22"/>
        </w:rPr>
        <w:t>enforcement</w:t>
      </w:r>
      <w:r w:rsidRPr="00811A1B">
        <w:rPr>
          <w:rFonts w:ascii="Arial" w:hAnsi="Arial" w:cs="Arial"/>
          <w:spacing w:val="-4"/>
          <w:sz w:val="22"/>
          <w:szCs w:val="22"/>
        </w:rPr>
        <w:t xml:space="preserve"> </w:t>
      </w:r>
      <w:r w:rsidRPr="00811A1B">
        <w:rPr>
          <w:rFonts w:ascii="Arial" w:hAnsi="Arial" w:cs="Arial"/>
          <w:spacing w:val="-2"/>
          <w:sz w:val="22"/>
          <w:szCs w:val="22"/>
        </w:rPr>
        <w:t>following</w:t>
      </w:r>
      <w:r w:rsidRPr="00811A1B">
        <w:rPr>
          <w:rFonts w:ascii="Arial" w:hAnsi="Arial" w:cs="Arial"/>
          <w:spacing w:val="-6"/>
          <w:sz w:val="22"/>
          <w:szCs w:val="22"/>
        </w:rPr>
        <w:t xml:space="preserve"> </w:t>
      </w:r>
      <w:r w:rsidRPr="00811A1B">
        <w:rPr>
          <w:rFonts w:ascii="Arial" w:hAnsi="Arial" w:cs="Arial"/>
          <w:spacing w:val="-2"/>
          <w:sz w:val="22"/>
          <w:szCs w:val="22"/>
        </w:rPr>
        <w:t>the</w:t>
      </w:r>
      <w:r w:rsidRPr="00811A1B">
        <w:rPr>
          <w:rFonts w:ascii="Arial" w:hAnsi="Arial" w:cs="Arial"/>
          <w:spacing w:val="-6"/>
          <w:sz w:val="22"/>
          <w:szCs w:val="22"/>
        </w:rPr>
        <w:t xml:space="preserve"> </w:t>
      </w:r>
      <w:r w:rsidRPr="00811A1B">
        <w:rPr>
          <w:rFonts w:ascii="Arial" w:hAnsi="Arial" w:cs="Arial"/>
          <w:spacing w:val="-2"/>
          <w:sz w:val="22"/>
          <w:szCs w:val="22"/>
        </w:rPr>
        <w:t>release</w:t>
      </w:r>
      <w:r w:rsidRPr="00811A1B">
        <w:rPr>
          <w:rFonts w:ascii="Arial" w:hAnsi="Arial" w:cs="Arial"/>
          <w:spacing w:val="-7"/>
          <w:sz w:val="22"/>
          <w:szCs w:val="22"/>
        </w:rPr>
        <w:t xml:space="preserve"> </w:t>
      </w:r>
      <w:r w:rsidRPr="00811A1B">
        <w:rPr>
          <w:rFonts w:ascii="Arial" w:hAnsi="Arial" w:cs="Arial"/>
          <w:spacing w:val="-2"/>
          <w:sz w:val="22"/>
          <w:szCs w:val="22"/>
        </w:rPr>
        <w:t>of</w:t>
      </w:r>
      <w:r w:rsidRPr="00811A1B">
        <w:rPr>
          <w:rFonts w:ascii="Arial" w:hAnsi="Arial" w:cs="Arial"/>
          <w:spacing w:val="-6"/>
          <w:sz w:val="22"/>
          <w:szCs w:val="22"/>
        </w:rPr>
        <w:t xml:space="preserve"> </w:t>
      </w:r>
      <w:r w:rsidRPr="00811A1B">
        <w:rPr>
          <w:rFonts w:ascii="Arial" w:hAnsi="Arial" w:cs="Arial"/>
          <w:spacing w:val="-2"/>
          <w:sz w:val="22"/>
          <w:szCs w:val="22"/>
        </w:rPr>
        <w:t>funds</w:t>
      </w:r>
    </w:p>
    <w:p w:rsidR="007057AE" w:rsidRPr="00811A1B" w:rsidRDefault="00575FE2">
      <w:pPr>
        <w:pStyle w:val="ListParagraph"/>
        <w:numPr>
          <w:ilvl w:val="0"/>
          <w:numId w:val="26"/>
        </w:numPr>
        <w:tabs>
          <w:tab w:val="left" w:pos="1378"/>
        </w:tabs>
        <w:spacing w:before="161" w:line="276" w:lineRule="auto"/>
        <w:ind w:right="391"/>
        <w:rPr>
          <w:rFonts w:ascii="Arial" w:hAnsi="Arial" w:cs="Arial"/>
        </w:rPr>
      </w:pPr>
      <w:r w:rsidRPr="00811A1B">
        <w:rPr>
          <w:rFonts w:ascii="Arial" w:hAnsi="Arial" w:cs="Arial"/>
        </w:rPr>
        <w:t>The Commission may reduce the amount of financial support available under the Facility, and recover from the Beneficiary, including by offsetting, any amount spent to achieve the objectives of the Facility, by requesting early repayment of the loan in line with the loan agreement, and by requiring the Beneficiary to repay to the Commission an amount equivalent to the amount of non-repayable financial support already committed by the Commission to the EWBJF:</w:t>
      </w:r>
    </w:p>
    <w:p w:rsidR="007057AE" w:rsidRPr="00811A1B" w:rsidRDefault="00575FE2">
      <w:pPr>
        <w:pStyle w:val="ListParagraph"/>
        <w:numPr>
          <w:ilvl w:val="1"/>
          <w:numId w:val="26"/>
        </w:numPr>
        <w:tabs>
          <w:tab w:val="left" w:pos="2097"/>
        </w:tabs>
        <w:spacing w:before="122"/>
        <w:ind w:left="2097" w:right="0" w:hanging="359"/>
        <w:rPr>
          <w:rFonts w:ascii="Arial" w:hAnsi="Arial" w:cs="Arial"/>
        </w:rPr>
      </w:pPr>
      <w:r w:rsidRPr="00811A1B">
        <w:rPr>
          <w:rFonts w:ascii="Arial" w:hAnsi="Arial" w:cs="Arial"/>
        </w:rPr>
        <w:t>if</w:t>
      </w:r>
      <w:r w:rsidRPr="00811A1B">
        <w:rPr>
          <w:rFonts w:ascii="Arial" w:hAnsi="Arial" w:cs="Arial"/>
          <w:spacing w:val="-3"/>
        </w:rPr>
        <w:t xml:space="preserve"> </w:t>
      </w:r>
      <w:r w:rsidRPr="00811A1B">
        <w:rPr>
          <w:rFonts w:ascii="Arial" w:hAnsi="Arial" w:cs="Arial"/>
        </w:rPr>
        <w:t xml:space="preserve">funds unduly </w:t>
      </w:r>
      <w:r w:rsidRPr="00811A1B">
        <w:rPr>
          <w:rFonts w:ascii="Arial" w:hAnsi="Arial" w:cs="Arial"/>
          <w:spacing w:val="-4"/>
        </w:rPr>
        <w:t>paid;</w:t>
      </w:r>
    </w:p>
    <w:p w:rsidR="007057AE" w:rsidRPr="00811A1B" w:rsidRDefault="00575FE2">
      <w:pPr>
        <w:pStyle w:val="ListParagraph"/>
        <w:numPr>
          <w:ilvl w:val="1"/>
          <w:numId w:val="26"/>
        </w:numPr>
        <w:tabs>
          <w:tab w:val="left" w:pos="2098"/>
        </w:tabs>
        <w:spacing w:before="160" w:line="276" w:lineRule="auto"/>
        <w:ind w:right="394"/>
        <w:rPr>
          <w:rFonts w:ascii="Arial" w:hAnsi="Arial" w:cs="Arial"/>
        </w:rPr>
      </w:pPr>
      <w:r w:rsidRPr="00811A1B">
        <w:rPr>
          <w:rFonts w:ascii="Arial" w:hAnsi="Arial" w:cs="Arial"/>
        </w:rPr>
        <w:t>in</w:t>
      </w:r>
      <w:r w:rsidRPr="00811A1B">
        <w:rPr>
          <w:rFonts w:ascii="Arial" w:hAnsi="Arial" w:cs="Arial"/>
          <w:spacing w:val="-12"/>
        </w:rPr>
        <w:t xml:space="preserve"> </w:t>
      </w:r>
      <w:r w:rsidRPr="00811A1B">
        <w:rPr>
          <w:rFonts w:ascii="Arial" w:hAnsi="Arial" w:cs="Arial"/>
        </w:rPr>
        <w:t>identified</w:t>
      </w:r>
      <w:r w:rsidRPr="00811A1B">
        <w:rPr>
          <w:rFonts w:ascii="Arial" w:hAnsi="Arial" w:cs="Arial"/>
          <w:spacing w:val="-12"/>
        </w:rPr>
        <w:t xml:space="preserve"> </w:t>
      </w:r>
      <w:r w:rsidRPr="00811A1B">
        <w:rPr>
          <w:rFonts w:ascii="Arial" w:hAnsi="Arial" w:cs="Arial"/>
        </w:rPr>
        <w:t>cases</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2"/>
        </w:rPr>
        <w:t xml:space="preserve"> </w:t>
      </w:r>
      <w:r w:rsidRPr="00811A1B">
        <w:rPr>
          <w:rFonts w:ascii="Arial" w:hAnsi="Arial" w:cs="Arial"/>
        </w:rPr>
        <w:t>or</w:t>
      </w:r>
      <w:r w:rsidRPr="00811A1B">
        <w:rPr>
          <w:rFonts w:ascii="Arial" w:hAnsi="Arial" w:cs="Arial"/>
          <w:spacing w:val="-12"/>
        </w:rPr>
        <w:t xml:space="preserve"> </w:t>
      </w:r>
      <w:r w:rsidRPr="00811A1B">
        <w:rPr>
          <w:rFonts w:ascii="Arial" w:hAnsi="Arial" w:cs="Arial"/>
        </w:rPr>
        <w:t>serious</w:t>
      </w:r>
      <w:r w:rsidRPr="00811A1B">
        <w:rPr>
          <w:rFonts w:ascii="Arial" w:hAnsi="Arial" w:cs="Arial"/>
          <w:spacing w:val="-12"/>
        </w:rPr>
        <w:t xml:space="preserve"> </w:t>
      </w:r>
      <w:r w:rsidRPr="00811A1B">
        <w:rPr>
          <w:rFonts w:ascii="Arial" w:hAnsi="Arial" w:cs="Arial"/>
        </w:rPr>
        <w:t>concerns</w:t>
      </w:r>
      <w:r w:rsidRPr="00811A1B">
        <w:rPr>
          <w:rFonts w:ascii="Arial" w:hAnsi="Arial" w:cs="Arial"/>
          <w:spacing w:val="-11"/>
        </w:rPr>
        <w:t xml:space="preserve"> </w:t>
      </w:r>
      <w:r w:rsidRPr="00811A1B">
        <w:rPr>
          <w:rFonts w:ascii="Arial" w:hAnsi="Arial" w:cs="Arial"/>
        </w:rPr>
        <w:t>about</w:t>
      </w:r>
      <w:r w:rsidRPr="00811A1B">
        <w:rPr>
          <w:rFonts w:ascii="Arial" w:hAnsi="Arial" w:cs="Arial"/>
          <w:spacing w:val="-11"/>
        </w:rPr>
        <w:t xml:space="preserve"> </w:t>
      </w:r>
      <w:r w:rsidRPr="00811A1B">
        <w:rPr>
          <w:rFonts w:ascii="Arial" w:hAnsi="Arial" w:cs="Arial"/>
        </w:rPr>
        <w:t>irregularities,</w:t>
      </w:r>
      <w:r w:rsidRPr="00811A1B">
        <w:rPr>
          <w:rFonts w:ascii="Arial" w:hAnsi="Arial" w:cs="Arial"/>
          <w:spacing w:val="-12"/>
        </w:rPr>
        <w:t xml:space="preserve"> </w:t>
      </w:r>
      <w:r w:rsidRPr="00811A1B">
        <w:rPr>
          <w:rFonts w:ascii="Arial" w:hAnsi="Arial" w:cs="Arial"/>
        </w:rPr>
        <w:t>fraud,</w:t>
      </w:r>
      <w:r w:rsidRPr="00811A1B">
        <w:rPr>
          <w:rFonts w:ascii="Arial" w:hAnsi="Arial" w:cs="Arial"/>
          <w:spacing w:val="-12"/>
        </w:rPr>
        <w:t xml:space="preserve"> </w:t>
      </w:r>
      <w:r w:rsidRPr="00811A1B">
        <w:rPr>
          <w:rFonts w:ascii="Arial" w:hAnsi="Arial" w:cs="Arial"/>
        </w:rPr>
        <w:t>corruption and</w:t>
      </w:r>
      <w:r w:rsidRPr="00811A1B">
        <w:rPr>
          <w:rFonts w:ascii="Arial" w:hAnsi="Arial" w:cs="Arial"/>
          <w:spacing w:val="-10"/>
        </w:rPr>
        <w:t xml:space="preserve"> </w:t>
      </w:r>
      <w:r w:rsidRPr="00811A1B">
        <w:rPr>
          <w:rFonts w:ascii="Arial" w:hAnsi="Arial" w:cs="Arial"/>
        </w:rPr>
        <w:t>conflicts</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interests</w:t>
      </w:r>
      <w:r w:rsidRPr="00811A1B">
        <w:rPr>
          <w:rFonts w:ascii="Arial" w:hAnsi="Arial" w:cs="Arial"/>
          <w:spacing w:val="-8"/>
        </w:rPr>
        <w:t xml:space="preserve"> </w:t>
      </w:r>
      <w:r w:rsidRPr="00811A1B">
        <w:rPr>
          <w:rFonts w:ascii="Arial" w:hAnsi="Arial" w:cs="Arial"/>
        </w:rPr>
        <w:t>affecting</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financial</w:t>
      </w:r>
      <w:r w:rsidRPr="00811A1B">
        <w:rPr>
          <w:rFonts w:ascii="Arial" w:hAnsi="Arial" w:cs="Arial"/>
          <w:spacing w:val="-10"/>
        </w:rPr>
        <w:t xml:space="preserve"> </w:t>
      </w:r>
      <w:r w:rsidRPr="00811A1B">
        <w:rPr>
          <w:rFonts w:ascii="Arial" w:hAnsi="Arial" w:cs="Arial"/>
        </w:rPr>
        <w:t>interests</w:t>
      </w:r>
      <w:r w:rsidRPr="00811A1B">
        <w:rPr>
          <w:rFonts w:ascii="Arial" w:hAnsi="Arial" w:cs="Arial"/>
          <w:spacing w:val="-10"/>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have not</w:t>
      </w:r>
      <w:r w:rsidRPr="00811A1B">
        <w:rPr>
          <w:rFonts w:ascii="Arial" w:hAnsi="Arial" w:cs="Arial"/>
          <w:spacing w:val="-1"/>
        </w:rPr>
        <w:t xml:space="preserve"> </w:t>
      </w:r>
      <w:r w:rsidRPr="00811A1B">
        <w:rPr>
          <w:rFonts w:ascii="Arial" w:hAnsi="Arial" w:cs="Arial"/>
        </w:rPr>
        <w:t>been corrected</w:t>
      </w:r>
      <w:r w:rsidRPr="00811A1B">
        <w:rPr>
          <w:rFonts w:ascii="Arial" w:hAnsi="Arial" w:cs="Arial"/>
          <w:spacing w:val="-2"/>
        </w:rPr>
        <w:t xml:space="preserve"> </w:t>
      </w:r>
      <w:r w:rsidRPr="00811A1B">
        <w:rPr>
          <w:rFonts w:ascii="Arial" w:hAnsi="Arial" w:cs="Arial"/>
        </w:rPr>
        <w:t>by the Beneficiary,</w:t>
      </w:r>
      <w:r w:rsidRPr="00811A1B">
        <w:rPr>
          <w:rFonts w:ascii="Arial" w:hAnsi="Arial" w:cs="Arial"/>
          <w:spacing w:val="-1"/>
        </w:rPr>
        <w:t xml:space="preserve"> </w:t>
      </w:r>
      <w:r w:rsidRPr="00811A1B">
        <w:rPr>
          <w:rFonts w:ascii="Arial" w:hAnsi="Arial" w:cs="Arial"/>
        </w:rPr>
        <w:t>pursuant</w:t>
      </w:r>
      <w:r w:rsidRPr="00811A1B">
        <w:rPr>
          <w:rFonts w:ascii="Arial" w:hAnsi="Arial" w:cs="Arial"/>
          <w:spacing w:val="-1"/>
        </w:rPr>
        <w:t xml:space="preserve"> </w:t>
      </w:r>
      <w:r w:rsidRPr="00811A1B">
        <w:rPr>
          <w:rFonts w:ascii="Arial" w:hAnsi="Arial" w:cs="Arial"/>
        </w:rPr>
        <w:t>to Article</w:t>
      </w:r>
      <w:r w:rsidRPr="00811A1B">
        <w:rPr>
          <w:rFonts w:ascii="Arial" w:hAnsi="Arial" w:cs="Arial"/>
          <w:spacing w:val="-2"/>
        </w:rPr>
        <w:t xml:space="preserve"> </w:t>
      </w:r>
      <w:r w:rsidRPr="00811A1B">
        <w:rPr>
          <w:rFonts w:ascii="Arial" w:hAnsi="Arial" w:cs="Arial"/>
        </w:rPr>
        <w:t>23(3)</w:t>
      </w:r>
      <w:r w:rsidRPr="00811A1B">
        <w:rPr>
          <w:rFonts w:ascii="Arial" w:hAnsi="Arial" w:cs="Arial"/>
          <w:spacing w:val="-2"/>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Regulation (EU) 2024/1449;</w:t>
      </w:r>
    </w:p>
    <w:p w:rsidR="007057AE" w:rsidRPr="00A2350B" w:rsidRDefault="00575FE2" w:rsidP="00A2350B">
      <w:pPr>
        <w:pStyle w:val="ListParagraph"/>
        <w:numPr>
          <w:ilvl w:val="1"/>
          <w:numId w:val="26"/>
        </w:numPr>
        <w:tabs>
          <w:tab w:val="left" w:pos="2098"/>
        </w:tabs>
        <w:spacing w:before="76" w:line="278" w:lineRule="auto"/>
        <w:ind w:right="396"/>
        <w:rPr>
          <w:rFonts w:ascii="Arial" w:hAnsi="Arial" w:cs="Arial"/>
        </w:rPr>
      </w:pPr>
      <w:r w:rsidRPr="00A2350B">
        <w:rPr>
          <w:rFonts w:ascii="Arial" w:hAnsi="Arial" w:cs="Arial"/>
        </w:rPr>
        <w:t>in case of a serious breach of any obligation resulting from this agreement, or the loan agreement, including on the basis of the reports of the Beneficiary’s</w:t>
      </w:r>
      <w:r w:rsidR="00A2350B">
        <w:rPr>
          <w:rFonts w:ascii="Arial" w:hAnsi="Arial" w:cs="Arial"/>
        </w:rPr>
        <w:t xml:space="preserve"> </w:t>
      </w:r>
      <w:r w:rsidRPr="00A2350B">
        <w:rPr>
          <w:rFonts w:ascii="Arial" w:hAnsi="Arial" w:cs="Arial"/>
        </w:rPr>
        <w:t>audit</w:t>
      </w:r>
      <w:r w:rsidRPr="00A2350B">
        <w:rPr>
          <w:rFonts w:ascii="Arial" w:hAnsi="Arial" w:cs="Arial"/>
          <w:spacing w:val="-12"/>
        </w:rPr>
        <w:t xml:space="preserve"> </w:t>
      </w:r>
      <w:r w:rsidRPr="00A2350B">
        <w:rPr>
          <w:rFonts w:ascii="Arial" w:hAnsi="Arial" w:cs="Arial"/>
        </w:rPr>
        <w:t>authorities</w:t>
      </w:r>
      <w:r w:rsidRPr="00A2350B">
        <w:rPr>
          <w:rFonts w:ascii="Arial" w:hAnsi="Arial" w:cs="Arial"/>
          <w:spacing w:val="-12"/>
        </w:rPr>
        <w:t xml:space="preserve"> </w:t>
      </w:r>
      <w:r w:rsidRPr="00A2350B">
        <w:rPr>
          <w:rFonts w:ascii="Arial" w:hAnsi="Arial" w:cs="Arial"/>
        </w:rPr>
        <w:t>or</w:t>
      </w:r>
      <w:r w:rsidRPr="00A2350B">
        <w:rPr>
          <w:rFonts w:ascii="Arial" w:hAnsi="Arial" w:cs="Arial"/>
          <w:spacing w:val="-13"/>
        </w:rPr>
        <w:t xml:space="preserve"> </w:t>
      </w:r>
      <w:r w:rsidRPr="00A2350B">
        <w:rPr>
          <w:rFonts w:ascii="Arial" w:hAnsi="Arial" w:cs="Arial"/>
        </w:rPr>
        <w:t>information</w:t>
      </w:r>
      <w:r w:rsidRPr="00A2350B">
        <w:rPr>
          <w:rFonts w:ascii="Arial" w:hAnsi="Arial" w:cs="Arial"/>
          <w:spacing w:val="-12"/>
        </w:rPr>
        <w:t xml:space="preserve"> </w:t>
      </w:r>
      <w:r w:rsidRPr="00A2350B">
        <w:rPr>
          <w:rFonts w:ascii="Arial" w:hAnsi="Arial" w:cs="Arial"/>
        </w:rPr>
        <w:t>provided</w:t>
      </w:r>
      <w:r w:rsidRPr="00A2350B">
        <w:rPr>
          <w:rFonts w:ascii="Arial" w:hAnsi="Arial" w:cs="Arial"/>
          <w:spacing w:val="-12"/>
        </w:rPr>
        <w:t xml:space="preserve"> </w:t>
      </w:r>
      <w:r w:rsidRPr="00A2350B">
        <w:rPr>
          <w:rFonts w:ascii="Arial" w:hAnsi="Arial" w:cs="Arial"/>
        </w:rPr>
        <w:t>by</w:t>
      </w:r>
      <w:r w:rsidRPr="00A2350B">
        <w:rPr>
          <w:rFonts w:ascii="Arial" w:hAnsi="Arial" w:cs="Arial"/>
          <w:spacing w:val="-12"/>
        </w:rPr>
        <w:t xml:space="preserve"> </w:t>
      </w:r>
      <w:r w:rsidRPr="00A2350B">
        <w:rPr>
          <w:rFonts w:ascii="Arial" w:hAnsi="Arial" w:cs="Arial"/>
        </w:rPr>
        <w:t>OLAF</w:t>
      </w:r>
      <w:r w:rsidRPr="00A2350B">
        <w:rPr>
          <w:rFonts w:ascii="Arial" w:hAnsi="Arial" w:cs="Arial"/>
          <w:spacing w:val="-14"/>
        </w:rPr>
        <w:t xml:space="preserve"> </w:t>
      </w:r>
      <w:r w:rsidRPr="00A2350B">
        <w:rPr>
          <w:rFonts w:ascii="Arial" w:hAnsi="Arial" w:cs="Arial"/>
        </w:rPr>
        <w:t>or</w:t>
      </w:r>
      <w:r w:rsidRPr="00A2350B">
        <w:rPr>
          <w:rFonts w:ascii="Arial" w:hAnsi="Arial" w:cs="Arial"/>
          <w:spacing w:val="-13"/>
        </w:rPr>
        <w:t xml:space="preserve"> </w:t>
      </w:r>
      <w:r w:rsidRPr="00A2350B">
        <w:rPr>
          <w:rFonts w:ascii="Arial" w:hAnsi="Arial" w:cs="Arial"/>
        </w:rPr>
        <w:t>of</w:t>
      </w:r>
      <w:r w:rsidRPr="00A2350B">
        <w:rPr>
          <w:rFonts w:ascii="Arial" w:hAnsi="Arial" w:cs="Arial"/>
          <w:spacing w:val="-13"/>
        </w:rPr>
        <w:t xml:space="preserve"> </w:t>
      </w:r>
      <w:r w:rsidRPr="00A2350B">
        <w:rPr>
          <w:rFonts w:ascii="Arial" w:hAnsi="Arial" w:cs="Arial"/>
        </w:rPr>
        <w:t>the</w:t>
      </w:r>
      <w:r w:rsidRPr="00A2350B">
        <w:rPr>
          <w:rFonts w:ascii="Arial" w:hAnsi="Arial" w:cs="Arial"/>
          <w:spacing w:val="-13"/>
        </w:rPr>
        <w:t xml:space="preserve"> </w:t>
      </w:r>
      <w:r w:rsidRPr="00A2350B">
        <w:rPr>
          <w:rFonts w:ascii="Arial" w:hAnsi="Arial" w:cs="Arial"/>
        </w:rPr>
        <w:t>Court</w:t>
      </w:r>
      <w:r w:rsidRPr="00A2350B">
        <w:rPr>
          <w:rFonts w:ascii="Arial" w:hAnsi="Arial" w:cs="Arial"/>
          <w:spacing w:val="-12"/>
        </w:rPr>
        <w:t xml:space="preserve"> </w:t>
      </w:r>
      <w:r w:rsidRPr="00A2350B">
        <w:rPr>
          <w:rFonts w:ascii="Arial" w:hAnsi="Arial" w:cs="Arial"/>
        </w:rPr>
        <w:t>of</w:t>
      </w:r>
      <w:r w:rsidRPr="00A2350B">
        <w:rPr>
          <w:rFonts w:ascii="Arial" w:hAnsi="Arial" w:cs="Arial"/>
          <w:spacing w:val="-13"/>
        </w:rPr>
        <w:t xml:space="preserve"> </w:t>
      </w:r>
      <w:r w:rsidRPr="00A2350B">
        <w:rPr>
          <w:rFonts w:ascii="Arial" w:hAnsi="Arial" w:cs="Arial"/>
        </w:rPr>
        <w:t xml:space="preserve">Auditors’ </w:t>
      </w:r>
      <w:r w:rsidRPr="00A2350B">
        <w:rPr>
          <w:rFonts w:ascii="Arial" w:hAnsi="Arial" w:cs="Arial"/>
          <w:spacing w:val="-2"/>
        </w:rPr>
        <w:t>reports;</w:t>
      </w:r>
    </w:p>
    <w:p w:rsidR="007057AE" w:rsidRPr="00811A1B" w:rsidRDefault="00575FE2">
      <w:pPr>
        <w:pStyle w:val="ListParagraph"/>
        <w:numPr>
          <w:ilvl w:val="1"/>
          <w:numId w:val="26"/>
        </w:numPr>
        <w:tabs>
          <w:tab w:val="left" w:pos="2098"/>
        </w:tabs>
        <w:spacing w:before="117" w:line="276" w:lineRule="auto"/>
        <w:ind w:right="399"/>
        <w:rPr>
          <w:rFonts w:ascii="Arial" w:hAnsi="Arial" w:cs="Arial"/>
        </w:rPr>
      </w:pPr>
      <w:r w:rsidRPr="00811A1B">
        <w:rPr>
          <w:rFonts w:ascii="Arial" w:hAnsi="Arial" w:cs="Arial"/>
        </w:rPr>
        <w:t>reversal</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qualitative</w:t>
      </w:r>
      <w:r w:rsidRPr="00811A1B">
        <w:rPr>
          <w:rFonts w:ascii="Arial" w:hAnsi="Arial" w:cs="Arial"/>
          <w:spacing w:val="-9"/>
        </w:rPr>
        <w:t xml:space="preserve"> </w:t>
      </w:r>
      <w:r w:rsidRPr="00811A1B">
        <w:rPr>
          <w:rFonts w:ascii="Arial" w:hAnsi="Arial" w:cs="Arial"/>
        </w:rPr>
        <w:t>and/or</w:t>
      </w:r>
      <w:r w:rsidRPr="00811A1B">
        <w:rPr>
          <w:rFonts w:ascii="Arial" w:hAnsi="Arial" w:cs="Arial"/>
          <w:spacing w:val="-9"/>
        </w:rPr>
        <w:t xml:space="preserve"> </w:t>
      </w:r>
      <w:r w:rsidRPr="00811A1B">
        <w:rPr>
          <w:rFonts w:ascii="Arial" w:hAnsi="Arial" w:cs="Arial"/>
        </w:rPr>
        <w:t>quantitative</w:t>
      </w:r>
      <w:r w:rsidRPr="00811A1B">
        <w:rPr>
          <w:rFonts w:ascii="Arial" w:hAnsi="Arial" w:cs="Arial"/>
          <w:spacing w:val="-9"/>
        </w:rPr>
        <w:t xml:space="preserve"> </w:t>
      </w:r>
      <w:r w:rsidRPr="00811A1B">
        <w:rPr>
          <w:rFonts w:ascii="Arial" w:hAnsi="Arial" w:cs="Arial"/>
        </w:rPr>
        <w:t>steps</w:t>
      </w:r>
      <w:r w:rsidRPr="00811A1B">
        <w:rPr>
          <w:rFonts w:ascii="Arial" w:hAnsi="Arial" w:cs="Arial"/>
          <w:spacing w:val="-8"/>
        </w:rPr>
        <w:t xml:space="preserve"> </w:t>
      </w:r>
      <w:r w:rsidRPr="00811A1B">
        <w:rPr>
          <w:rFonts w:ascii="Arial" w:hAnsi="Arial" w:cs="Arial"/>
        </w:rPr>
        <w:t>under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Reform</w:t>
      </w:r>
      <w:r w:rsidRPr="00811A1B">
        <w:rPr>
          <w:rFonts w:ascii="Arial" w:hAnsi="Arial" w:cs="Arial"/>
          <w:spacing w:val="-9"/>
        </w:rPr>
        <w:t xml:space="preserve"> </w:t>
      </w:r>
      <w:r w:rsidRPr="00811A1B">
        <w:rPr>
          <w:rFonts w:ascii="Arial" w:hAnsi="Arial" w:cs="Arial"/>
        </w:rPr>
        <w:t>Agenda</w:t>
      </w:r>
      <w:r w:rsidRPr="00811A1B">
        <w:rPr>
          <w:rFonts w:ascii="Arial" w:hAnsi="Arial" w:cs="Arial"/>
          <w:spacing w:val="-9"/>
        </w:rPr>
        <w:t xml:space="preserve"> </w:t>
      </w:r>
      <w:r w:rsidRPr="00811A1B">
        <w:rPr>
          <w:rFonts w:ascii="Arial" w:hAnsi="Arial" w:cs="Arial"/>
        </w:rPr>
        <w:t>or</w:t>
      </w:r>
      <w:r w:rsidRPr="00811A1B">
        <w:rPr>
          <w:rFonts w:ascii="Arial" w:hAnsi="Arial" w:cs="Arial"/>
          <w:spacing w:val="-9"/>
        </w:rPr>
        <w:t xml:space="preserve"> </w:t>
      </w:r>
      <w:r w:rsidRPr="00811A1B">
        <w:rPr>
          <w:rFonts w:ascii="Arial" w:hAnsi="Arial" w:cs="Arial"/>
        </w:rPr>
        <w:t>in cases it is found, after the payment has taken place, that steps were not satisfactorily fulfilled.</w:t>
      </w:r>
    </w:p>
    <w:p w:rsidR="007057AE" w:rsidRPr="00811A1B" w:rsidRDefault="00575FE2">
      <w:pPr>
        <w:pStyle w:val="ListParagraph"/>
        <w:numPr>
          <w:ilvl w:val="0"/>
          <w:numId w:val="26"/>
        </w:numPr>
        <w:tabs>
          <w:tab w:val="left" w:pos="1378"/>
        </w:tabs>
        <w:spacing w:before="120" w:line="276" w:lineRule="auto"/>
        <w:ind w:right="391"/>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reversal</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qualitative</w:t>
      </w:r>
      <w:r w:rsidRPr="00811A1B">
        <w:rPr>
          <w:rFonts w:ascii="Arial" w:hAnsi="Arial" w:cs="Arial"/>
          <w:spacing w:val="-9"/>
        </w:rPr>
        <w:t xml:space="preserve"> </w:t>
      </w:r>
      <w:r w:rsidRPr="00811A1B">
        <w:rPr>
          <w:rFonts w:ascii="Arial" w:hAnsi="Arial" w:cs="Arial"/>
        </w:rPr>
        <w:t>and/or</w:t>
      </w:r>
      <w:r w:rsidRPr="00811A1B">
        <w:rPr>
          <w:rFonts w:ascii="Arial" w:hAnsi="Arial" w:cs="Arial"/>
          <w:spacing w:val="-9"/>
        </w:rPr>
        <w:t xml:space="preserve"> </w:t>
      </w:r>
      <w:r w:rsidRPr="00811A1B">
        <w:rPr>
          <w:rFonts w:ascii="Arial" w:hAnsi="Arial" w:cs="Arial"/>
        </w:rPr>
        <w:t>quantitative</w:t>
      </w:r>
      <w:r w:rsidRPr="00811A1B">
        <w:rPr>
          <w:rFonts w:ascii="Arial" w:hAnsi="Arial" w:cs="Arial"/>
          <w:spacing w:val="-9"/>
        </w:rPr>
        <w:t xml:space="preserve"> </w:t>
      </w:r>
      <w:r w:rsidRPr="00811A1B">
        <w:rPr>
          <w:rFonts w:ascii="Arial" w:hAnsi="Arial" w:cs="Arial"/>
        </w:rPr>
        <w:t>steps</w:t>
      </w:r>
      <w:r w:rsidRPr="00811A1B">
        <w:rPr>
          <w:rFonts w:ascii="Arial" w:hAnsi="Arial" w:cs="Arial"/>
          <w:spacing w:val="-8"/>
        </w:rPr>
        <w:t xml:space="preserve"> </w:t>
      </w:r>
      <w:r w:rsidRPr="00811A1B">
        <w:rPr>
          <w:rFonts w:ascii="Arial" w:hAnsi="Arial" w:cs="Arial"/>
        </w:rPr>
        <w:t>under</w:t>
      </w:r>
      <w:r w:rsidRPr="00811A1B">
        <w:rPr>
          <w:rFonts w:ascii="Arial" w:hAnsi="Arial" w:cs="Arial"/>
          <w:spacing w:val="-9"/>
        </w:rPr>
        <w:t xml:space="preserve"> </w:t>
      </w:r>
      <w:r w:rsidRPr="00811A1B">
        <w:rPr>
          <w:rFonts w:ascii="Arial" w:hAnsi="Arial" w:cs="Arial"/>
        </w:rPr>
        <w:t>reforms</w:t>
      </w:r>
      <w:r w:rsidRPr="00811A1B">
        <w:rPr>
          <w:rFonts w:ascii="Arial" w:hAnsi="Arial" w:cs="Arial"/>
          <w:spacing w:val="-8"/>
        </w:rPr>
        <w:t xml:space="preserve"> </w:t>
      </w:r>
      <w:r w:rsidRPr="00811A1B">
        <w:rPr>
          <w:rFonts w:ascii="Arial" w:hAnsi="Arial" w:cs="Arial"/>
        </w:rPr>
        <w:t>designed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 xml:space="preserve">address deficiencies in the Beneficiary’s system to effectively prevent, detect and correct irregularities, fraud, corruption, including high-level corruption, and conflicts of interest pursuant to Article 13(1) of Regulation (EU) 2024/1449, including those assessed by the Commission as complementary for that system under negotiation </w:t>
      </w:r>
      <w:r w:rsidRPr="00811A1B">
        <w:rPr>
          <w:rFonts w:ascii="Arial" w:hAnsi="Arial" w:cs="Arial"/>
        </w:rPr>
        <w:lastRenderedPageBreak/>
        <w:t>chapters</w:t>
      </w:r>
      <w:r w:rsidRPr="00811A1B">
        <w:rPr>
          <w:rFonts w:ascii="Arial" w:hAnsi="Arial" w:cs="Arial"/>
          <w:spacing w:val="-14"/>
        </w:rPr>
        <w:t xml:space="preserve"> </w:t>
      </w:r>
      <w:r w:rsidRPr="00811A1B">
        <w:rPr>
          <w:rFonts w:ascii="Arial" w:hAnsi="Arial" w:cs="Arial"/>
        </w:rPr>
        <w:t>referred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second</w:t>
      </w:r>
      <w:r w:rsidRPr="00811A1B">
        <w:rPr>
          <w:rFonts w:ascii="Arial" w:hAnsi="Arial" w:cs="Arial"/>
          <w:spacing w:val="-15"/>
        </w:rPr>
        <w:t xml:space="preserve"> </w:t>
      </w:r>
      <w:r w:rsidRPr="00811A1B">
        <w:rPr>
          <w:rFonts w:ascii="Arial" w:hAnsi="Arial" w:cs="Arial"/>
        </w:rPr>
        <w:t>subparagraph</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Article</w:t>
      </w:r>
      <w:r w:rsidRPr="00811A1B">
        <w:rPr>
          <w:rFonts w:ascii="Arial" w:hAnsi="Arial" w:cs="Arial"/>
          <w:spacing w:val="-15"/>
        </w:rPr>
        <w:t xml:space="preserve"> </w:t>
      </w:r>
      <w:r w:rsidRPr="00811A1B">
        <w:rPr>
          <w:rFonts w:ascii="Arial" w:hAnsi="Arial" w:cs="Arial"/>
        </w:rPr>
        <w:t>24(1)</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Regulation</w:t>
      </w:r>
      <w:r w:rsidRPr="00811A1B">
        <w:rPr>
          <w:rFonts w:ascii="Arial" w:hAnsi="Arial" w:cs="Arial"/>
          <w:spacing w:val="-9"/>
        </w:rPr>
        <w:t xml:space="preserve"> </w:t>
      </w:r>
      <w:r w:rsidRPr="00811A1B">
        <w:rPr>
          <w:rFonts w:ascii="Arial" w:hAnsi="Arial" w:cs="Arial"/>
        </w:rPr>
        <w:t>may result in a serious breach of an obligation in the sense of point (c) of paragraph 2.</w:t>
      </w:r>
    </w:p>
    <w:p w:rsidR="007057AE" w:rsidRPr="00811A1B" w:rsidRDefault="00575FE2">
      <w:pPr>
        <w:pStyle w:val="ListParagraph"/>
        <w:numPr>
          <w:ilvl w:val="0"/>
          <w:numId w:val="26"/>
        </w:numPr>
        <w:tabs>
          <w:tab w:val="left" w:pos="1390"/>
        </w:tabs>
        <w:spacing w:before="119" w:line="276" w:lineRule="auto"/>
        <w:ind w:left="1390" w:right="391" w:hanging="852"/>
        <w:rPr>
          <w:rFonts w:ascii="Arial" w:hAnsi="Arial" w:cs="Arial"/>
        </w:rPr>
      </w:pPr>
      <w:r w:rsidRPr="00811A1B">
        <w:rPr>
          <w:rFonts w:ascii="Arial" w:hAnsi="Arial" w:cs="Arial"/>
        </w:rPr>
        <w:t>When deciding on the amount subject to reduction, or the amount to be repaid early, the Commission shall respect the principle of proportionality and shall take into account the seriousness of the irregularity, fraud, corruption or conflict of interest affecting the financial interests of the Union, or of a breach of an obligation. Before the reduction is made or</w:t>
      </w:r>
      <w:r w:rsidRPr="00811A1B">
        <w:rPr>
          <w:rFonts w:ascii="Arial" w:hAnsi="Arial" w:cs="Arial"/>
          <w:spacing w:val="-2"/>
        </w:rPr>
        <w:t xml:space="preserve"> </w:t>
      </w:r>
      <w:r w:rsidRPr="00811A1B">
        <w:rPr>
          <w:rFonts w:ascii="Arial" w:hAnsi="Arial" w:cs="Arial"/>
        </w:rPr>
        <w:t>early repayment is requested, the Beneficiary will be invited to present its observations within 2 months.</w:t>
      </w:r>
    </w:p>
    <w:p w:rsidR="007057AE" w:rsidRPr="00811A1B" w:rsidRDefault="00575FE2">
      <w:pPr>
        <w:pStyle w:val="ListParagraph"/>
        <w:numPr>
          <w:ilvl w:val="0"/>
          <w:numId w:val="26"/>
        </w:numPr>
        <w:tabs>
          <w:tab w:val="left" w:pos="1390"/>
        </w:tabs>
        <w:spacing w:before="122" w:line="276" w:lineRule="auto"/>
        <w:ind w:left="1390" w:right="391" w:hanging="852"/>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Court</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Justice</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European</w:t>
      </w:r>
      <w:r w:rsidRPr="00811A1B">
        <w:rPr>
          <w:rFonts w:ascii="Arial" w:hAnsi="Arial" w:cs="Arial"/>
          <w:spacing w:val="-10"/>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have</w:t>
      </w:r>
      <w:r w:rsidRPr="00811A1B">
        <w:rPr>
          <w:rFonts w:ascii="Arial" w:hAnsi="Arial" w:cs="Arial"/>
          <w:spacing w:val="-11"/>
        </w:rPr>
        <w:t xml:space="preserve"> </w:t>
      </w:r>
      <w:r w:rsidRPr="00811A1B">
        <w:rPr>
          <w:rFonts w:ascii="Arial" w:hAnsi="Arial" w:cs="Arial"/>
        </w:rPr>
        <w:t>exclusive</w:t>
      </w:r>
      <w:r w:rsidRPr="00811A1B">
        <w:rPr>
          <w:rFonts w:ascii="Arial" w:hAnsi="Arial" w:cs="Arial"/>
          <w:spacing w:val="-11"/>
        </w:rPr>
        <w:t xml:space="preserve"> </w:t>
      </w:r>
      <w:r w:rsidRPr="00811A1B">
        <w:rPr>
          <w:rFonts w:ascii="Arial" w:hAnsi="Arial" w:cs="Arial"/>
        </w:rPr>
        <w:t>jurisdiction</w:t>
      </w:r>
      <w:r w:rsidRPr="00811A1B">
        <w:rPr>
          <w:rFonts w:ascii="Arial" w:hAnsi="Arial" w:cs="Arial"/>
          <w:spacing w:val="-10"/>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review the</w:t>
      </w:r>
      <w:r w:rsidRPr="00811A1B">
        <w:rPr>
          <w:rFonts w:ascii="Arial" w:hAnsi="Arial" w:cs="Arial"/>
          <w:spacing w:val="-15"/>
        </w:rPr>
        <w:t xml:space="preserve"> </w:t>
      </w:r>
      <w:r w:rsidRPr="00811A1B">
        <w:rPr>
          <w:rFonts w:ascii="Arial" w:hAnsi="Arial" w:cs="Arial"/>
        </w:rPr>
        <w:t>legality</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decision</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5"/>
        </w:rPr>
        <w:t xml:space="preserve"> </w:t>
      </w:r>
      <w:r w:rsidRPr="00811A1B">
        <w:rPr>
          <w:rFonts w:ascii="Arial" w:hAnsi="Arial" w:cs="Arial"/>
        </w:rPr>
        <w:t>referred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paragraph</w:t>
      </w:r>
      <w:r w:rsidRPr="00811A1B">
        <w:rPr>
          <w:rFonts w:ascii="Arial" w:hAnsi="Arial" w:cs="Arial"/>
          <w:spacing w:val="-15"/>
        </w:rPr>
        <w:t xml:space="preserve"> </w:t>
      </w:r>
      <w:r w:rsidRPr="00811A1B">
        <w:rPr>
          <w:rFonts w:ascii="Arial" w:hAnsi="Arial" w:cs="Arial"/>
        </w:rPr>
        <w:t>1</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suspend its enforcement. However, the Courts of the Beneficiary shall have jurisdiction over complaints</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enforcement</w:t>
      </w:r>
      <w:r w:rsidRPr="00811A1B">
        <w:rPr>
          <w:rFonts w:ascii="Arial" w:hAnsi="Arial" w:cs="Arial"/>
          <w:spacing w:val="-15"/>
        </w:rPr>
        <w:t xml:space="preserve"> </w:t>
      </w:r>
      <w:r w:rsidRPr="00811A1B">
        <w:rPr>
          <w:rFonts w:ascii="Arial" w:hAnsi="Arial" w:cs="Arial"/>
        </w:rPr>
        <w:t>is</w:t>
      </w:r>
      <w:r w:rsidRPr="00811A1B">
        <w:rPr>
          <w:rFonts w:ascii="Arial" w:hAnsi="Arial" w:cs="Arial"/>
          <w:spacing w:val="-15"/>
        </w:rPr>
        <w:t xml:space="preserve"> </w:t>
      </w:r>
      <w:r w:rsidRPr="00811A1B">
        <w:rPr>
          <w:rFonts w:ascii="Arial" w:hAnsi="Arial" w:cs="Arial"/>
        </w:rPr>
        <w:t>being</w:t>
      </w:r>
      <w:r w:rsidRPr="00811A1B">
        <w:rPr>
          <w:rFonts w:ascii="Arial" w:hAnsi="Arial" w:cs="Arial"/>
          <w:spacing w:val="-15"/>
        </w:rPr>
        <w:t xml:space="preserve"> </w:t>
      </w:r>
      <w:r w:rsidRPr="00811A1B">
        <w:rPr>
          <w:rFonts w:ascii="Arial" w:hAnsi="Arial" w:cs="Arial"/>
        </w:rPr>
        <w:t>carried</w:t>
      </w:r>
      <w:r w:rsidRPr="00811A1B">
        <w:rPr>
          <w:rFonts w:ascii="Arial" w:hAnsi="Arial" w:cs="Arial"/>
          <w:spacing w:val="-15"/>
        </w:rPr>
        <w:t xml:space="preserve"> </w:t>
      </w:r>
      <w:r w:rsidRPr="00811A1B">
        <w:rPr>
          <w:rFonts w:ascii="Arial" w:hAnsi="Arial" w:cs="Arial"/>
        </w:rPr>
        <w:t>out</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an</w:t>
      </w:r>
      <w:r w:rsidRPr="00811A1B">
        <w:rPr>
          <w:rFonts w:ascii="Arial" w:hAnsi="Arial" w:cs="Arial"/>
          <w:spacing w:val="-15"/>
        </w:rPr>
        <w:t xml:space="preserve"> </w:t>
      </w:r>
      <w:r w:rsidRPr="00811A1B">
        <w:rPr>
          <w:rFonts w:ascii="Arial" w:hAnsi="Arial" w:cs="Arial"/>
        </w:rPr>
        <w:t>irregular</w:t>
      </w:r>
      <w:r w:rsidRPr="00811A1B">
        <w:rPr>
          <w:rFonts w:ascii="Arial" w:hAnsi="Arial" w:cs="Arial"/>
          <w:spacing w:val="-15"/>
        </w:rPr>
        <w:t xml:space="preserve"> </w:t>
      </w:r>
      <w:r w:rsidRPr="00811A1B">
        <w:rPr>
          <w:rFonts w:ascii="Arial" w:hAnsi="Arial" w:cs="Arial"/>
        </w:rPr>
        <w:t>manner.</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context, the Courts of the Beneficiary shall refer questions on the interpretation of this agreement and EU law for decision by the Court of Justice.</w:t>
      </w:r>
    </w:p>
    <w:p w:rsidR="007057AE" w:rsidRPr="00811A1B" w:rsidRDefault="00575FE2">
      <w:pPr>
        <w:pStyle w:val="ListParagraph"/>
        <w:numPr>
          <w:ilvl w:val="0"/>
          <w:numId w:val="26"/>
        </w:numPr>
        <w:tabs>
          <w:tab w:val="left" w:pos="1390"/>
        </w:tabs>
        <w:spacing w:before="119" w:line="276" w:lineRule="auto"/>
        <w:ind w:left="1390" w:right="393" w:hanging="852"/>
        <w:rPr>
          <w:rFonts w:ascii="Arial" w:hAnsi="Arial" w:cs="Arial"/>
        </w:rPr>
      </w:pPr>
      <w:r w:rsidRPr="00811A1B">
        <w:rPr>
          <w:rFonts w:ascii="Arial" w:hAnsi="Arial" w:cs="Arial"/>
        </w:rPr>
        <w:t>The European Union institutions and bodies involved in the implementation of the Facility,</w:t>
      </w:r>
      <w:r w:rsidRPr="00811A1B">
        <w:rPr>
          <w:rFonts w:ascii="Arial" w:hAnsi="Arial" w:cs="Arial"/>
          <w:spacing w:val="-10"/>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in</w:t>
      </w:r>
      <w:r w:rsidRPr="00811A1B">
        <w:rPr>
          <w:rFonts w:ascii="Arial" w:hAnsi="Arial" w:cs="Arial"/>
          <w:spacing w:val="-8"/>
        </w:rPr>
        <w:t xml:space="preserve"> </w:t>
      </w:r>
      <w:r w:rsidRPr="00811A1B">
        <w:rPr>
          <w:rFonts w:ascii="Arial" w:hAnsi="Arial" w:cs="Arial"/>
        </w:rPr>
        <w:t>controls</w:t>
      </w:r>
      <w:r w:rsidRPr="00811A1B">
        <w:rPr>
          <w:rFonts w:ascii="Arial" w:hAnsi="Arial" w:cs="Arial"/>
          <w:spacing w:val="-9"/>
        </w:rPr>
        <w:t xml:space="preserve"> </w:t>
      </w:r>
      <w:r w:rsidRPr="00811A1B">
        <w:rPr>
          <w:rFonts w:ascii="Arial" w:hAnsi="Arial" w:cs="Arial"/>
        </w:rPr>
        <w:t>over</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10"/>
        </w:rPr>
        <w:t xml:space="preserve"> </w:t>
      </w:r>
      <w:r w:rsidRPr="00811A1B">
        <w:rPr>
          <w:rFonts w:ascii="Arial" w:hAnsi="Arial" w:cs="Arial"/>
        </w:rPr>
        <w:t>programme,</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be</w:t>
      </w:r>
      <w:r w:rsidRPr="00811A1B">
        <w:rPr>
          <w:rFonts w:ascii="Arial" w:hAnsi="Arial" w:cs="Arial"/>
          <w:spacing w:val="-11"/>
        </w:rPr>
        <w:t xml:space="preserve"> </w:t>
      </w:r>
      <w:r w:rsidRPr="00811A1B">
        <w:rPr>
          <w:rFonts w:ascii="Arial" w:hAnsi="Arial" w:cs="Arial"/>
        </w:rPr>
        <w:t>entitled</w:t>
      </w:r>
      <w:r w:rsidRPr="00811A1B">
        <w:rPr>
          <w:rFonts w:ascii="Arial" w:hAnsi="Arial" w:cs="Arial"/>
          <w:spacing w:val="-10"/>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communicate</w:t>
      </w:r>
      <w:r w:rsidRPr="00811A1B">
        <w:rPr>
          <w:rFonts w:ascii="Arial" w:hAnsi="Arial" w:cs="Arial"/>
          <w:spacing w:val="-10"/>
        </w:rPr>
        <w:t xml:space="preserve"> </w:t>
      </w:r>
      <w:r w:rsidRPr="00811A1B">
        <w:rPr>
          <w:rFonts w:ascii="Arial" w:hAnsi="Arial" w:cs="Arial"/>
        </w:rPr>
        <w:t>directly, including</w:t>
      </w:r>
      <w:r w:rsidRPr="00811A1B">
        <w:rPr>
          <w:rFonts w:ascii="Arial" w:hAnsi="Arial" w:cs="Arial"/>
          <w:spacing w:val="-4"/>
        </w:rPr>
        <w:t xml:space="preserve"> </w:t>
      </w:r>
      <w:r w:rsidRPr="00811A1B">
        <w:rPr>
          <w:rFonts w:ascii="Arial" w:hAnsi="Arial" w:cs="Arial"/>
        </w:rPr>
        <w:t>through</w:t>
      </w:r>
      <w:r w:rsidRPr="00811A1B">
        <w:rPr>
          <w:rFonts w:ascii="Arial" w:hAnsi="Arial" w:cs="Arial"/>
          <w:spacing w:val="-4"/>
        </w:rPr>
        <w:t xml:space="preserve"> </w:t>
      </w:r>
      <w:r w:rsidRPr="00811A1B">
        <w:rPr>
          <w:rFonts w:ascii="Arial" w:hAnsi="Arial" w:cs="Arial"/>
        </w:rPr>
        <w:t>electronic</w:t>
      </w:r>
      <w:r w:rsidRPr="00811A1B">
        <w:rPr>
          <w:rFonts w:ascii="Arial" w:hAnsi="Arial" w:cs="Arial"/>
          <w:spacing w:val="-4"/>
        </w:rPr>
        <w:t xml:space="preserve"> </w:t>
      </w:r>
      <w:r w:rsidRPr="00811A1B">
        <w:rPr>
          <w:rFonts w:ascii="Arial" w:hAnsi="Arial" w:cs="Arial"/>
        </w:rPr>
        <w:t>exchange</w:t>
      </w:r>
      <w:r w:rsidRPr="00811A1B">
        <w:rPr>
          <w:rFonts w:ascii="Arial" w:hAnsi="Arial" w:cs="Arial"/>
          <w:spacing w:val="-5"/>
        </w:rPr>
        <w:t xml:space="preserve"> </w:t>
      </w:r>
      <w:r w:rsidRPr="00811A1B">
        <w:rPr>
          <w:rFonts w:ascii="Arial" w:hAnsi="Arial" w:cs="Arial"/>
        </w:rPr>
        <w:t>systems,</w:t>
      </w:r>
      <w:r w:rsidRPr="00811A1B">
        <w:rPr>
          <w:rFonts w:ascii="Arial" w:hAnsi="Arial" w:cs="Arial"/>
          <w:spacing w:val="-4"/>
        </w:rPr>
        <w:t xml:space="preserve"> </w:t>
      </w:r>
      <w:r w:rsidRPr="00811A1B">
        <w:rPr>
          <w:rFonts w:ascii="Arial" w:hAnsi="Arial" w:cs="Arial"/>
        </w:rPr>
        <w:t>with</w:t>
      </w:r>
      <w:r w:rsidRPr="00811A1B">
        <w:rPr>
          <w:rFonts w:ascii="Arial" w:hAnsi="Arial" w:cs="Arial"/>
          <w:spacing w:val="-4"/>
        </w:rPr>
        <w:t xml:space="preserve"> </w:t>
      </w:r>
      <w:r w:rsidRPr="00811A1B">
        <w:rPr>
          <w:rFonts w:ascii="Arial" w:hAnsi="Arial" w:cs="Arial"/>
        </w:rPr>
        <w:t>any</w:t>
      </w:r>
      <w:r w:rsidRPr="00811A1B">
        <w:rPr>
          <w:rFonts w:ascii="Arial" w:hAnsi="Arial" w:cs="Arial"/>
          <w:spacing w:val="-4"/>
        </w:rPr>
        <w:t xml:space="preserve"> </w:t>
      </w:r>
      <w:r w:rsidRPr="00811A1B">
        <w:rPr>
          <w:rFonts w:ascii="Arial" w:hAnsi="Arial" w:cs="Arial"/>
        </w:rPr>
        <w:t>natural</w:t>
      </w:r>
      <w:r w:rsidRPr="00811A1B">
        <w:rPr>
          <w:rFonts w:ascii="Arial" w:hAnsi="Arial" w:cs="Arial"/>
          <w:spacing w:val="-4"/>
        </w:rPr>
        <w:t xml:space="preserve"> </w:t>
      </w:r>
      <w:r w:rsidRPr="00811A1B">
        <w:rPr>
          <w:rFonts w:ascii="Arial" w:hAnsi="Arial" w:cs="Arial"/>
        </w:rPr>
        <w:t>person</w:t>
      </w:r>
      <w:r w:rsidRPr="00811A1B">
        <w:rPr>
          <w:rFonts w:ascii="Arial" w:hAnsi="Arial" w:cs="Arial"/>
          <w:spacing w:val="-4"/>
        </w:rPr>
        <w:t xml:space="preserve"> </w:t>
      </w:r>
      <w:r w:rsidRPr="00811A1B">
        <w:rPr>
          <w:rFonts w:ascii="Arial" w:hAnsi="Arial" w:cs="Arial"/>
        </w:rPr>
        <w:t>residing</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or any legal entity established in the Beneficiary and receiving funding linked to the Facility, as well as any third party involved in the implementation of the Facility residing or established in the Beneficiary. Such persons, entities and parties may submit</w:t>
      </w:r>
      <w:r w:rsidRPr="00811A1B">
        <w:rPr>
          <w:rFonts w:ascii="Arial" w:hAnsi="Arial" w:cs="Arial"/>
          <w:spacing w:val="-4"/>
        </w:rPr>
        <w:t xml:space="preserve"> </w:t>
      </w:r>
      <w:r w:rsidRPr="00811A1B">
        <w:rPr>
          <w:rFonts w:ascii="Arial" w:hAnsi="Arial" w:cs="Arial"/>
        </w:rPr>
        <w:t>directly</w:t>
      </w:r>
      <w:r w:rsidRPr="00811A1B">
        <w:rPr>
          <w:rFonts w:ascii="Arial" w:hAnsi="Arial" w:cs="Arial"/>
          <w:spacing w:val="-4"/>
        </w:rPr>
        <w:t xml:space="preserve"> </w:t>
      </w:r>
      <w:r w:rsidRPr="00811A1B">
        <w:rPr>
          <w:rFonts w:ascii="Arial" w:hAnsi="Arial" w:cs="Arial"/>
        </w:rPr>
        <w:t>to</w:t>
      </w:r>
      <w:r w:rsidRPr="00811A1B">
        <w:rPr>
          <w:rFonts w:ascii="Arial" w:hAnsi="Arial" w:cs="Arial"/>
          <w:spacing w:val="-6"/>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European</w:t>
      </w:r>
      <w:r w:rsidRPr="00811A1B">
        <w:rPr>
          <w:rFonts w:ascii="Arial" w:hAnsi="Arial" w:cs="Arial"/>
          <w:spacing w:val="-4"/>
        </w:rPr>
        <w:t xml:space="preserve"> </w:t>
      </w:r>
      <w:r w:rsidRPr="00811A1B">
        <w:rPr>
          <w:rFonts w:ascii="Arial" w:hAnsi="Arial" w:cs="Arial"/>
        </w:rPr>
        <w:t>Union</w:t>
      </w:r>
      <w:r w:rsidRPr="00811A1B">
        <w:rPr>
          <w:rFonts w:ascii="Arial" w:hAnsi="Arial" w:cs="Arial"/>
          <w:spacing w:val="-4"/>
        </w:rPr>
        <w:t xml:space="preserve"> </w:t>
      </w:r>
      <w:r w:rsidRPr="00811A1B">
        <w:rPr>
          <w:rFonts w:ascii="Arial" w:hAnsi="Arial" w:cs="Arial"/>
        </w:rPr>
        <w:t>institutions</w:t>
      </w:r>
      <w:r w:rsidRPr="00811A1B">
        <w:rPr>
          <w:rFonts w:ascii="Arial" w:hAnsi="Arial" w:cs="Arial"/>
          <w:spacing w:val="-7"/>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bodies</w:t>
      </w:r>
      <w:r w:rsidRPr="00811A1B">
        <w:rPr>
          <w:rFonts w:ascii="Arial" w:hAnsi="Arial" w:cs="Arial"/>
          <w:spacing w:val="-4"/>
        </w:rPr>
        <w:t xml:space="preserve"> </w:t>
      </w:r>
      <w:r w:rsidRPr="00811A1B">
        <w:rPr>
          <w:rFonts w:ascii="Arial" w:hAnsi="Arial" w:cs="Arial"/>
        </w:rPr>
        <w:t>all</w:t>
      </w:r>
      <w:r w:rsidRPr="00811A1B">
        <w:rPr>
          <w:rFonts w:ascii="Arial" w:hAnsi="Arial" w:cs="Arial"/>
          <w:spacing w:val="-4"/>
        </w:rPr>
        <w:t xml:space="preserve"> </w:t>
      </w:r>
      <w:r w:rsidRPr="00811A1B">
        <w:rPr>
          <w:rFonts w:ascii="Arial" w:hAnsi="Arial" w:cs="Arial"/>
        </w:rPr>
        <w:t>relevant</w:t>
      </w:r>
      <w:r w:rsidRPr="00811A1B">
        <w:rPr>
          <w:rFonts w:ascii="Arial" w:hAnsi="Arial" w:cs="Arial"/>
          <w:spacing w:val="-4"/>
        </w:rPr>
        <w:t xml:space="preserve"> </w:t>
      </w:r>
      <w:r w:rsidRPr="00811A1B">
        <w:rPr>
          <w:rFonts w:ascii="Arial" w:hAnsi="Arial" w:cs="Arial"/>
        </w:rPr>
        <w:t>information and documentation which they are required to submit on the basis of the contracts or agreements concluded to implement the Facility.</w:t>
      </w:r>
    </w:p>
    <w:p w:rsidR="007057AE" w:rsidRPr="00811A1B" w:rsidRDefault="007057AE">
      <w:pPr>
        <w:pStyle w:val="BodyText"/>
        <w:spacing w:before="127"/>
        <w:ind w:left="0"/>
        <w:jc w:val="left"/>
        <w:rPr>
          <w:rFonts w:ascii="Arial" w:hAnsi="Arial" w:cs="Arial"/>
          <w:sz w:val="22"/>
          <w:szCs w:val="22"/>
        </w:rPr>
      </w:pPr>
    </w:p>
    <w:p w:rsidR="007057AE" w:rsidRPr="00811A1B" w:rsidRDefault="00575FE2">
      <w:pPr>
        <w:pStyle w:val="Heading3"/>
        <w:tabs>
          <w:tab w:val="left" w:pos="1978"/>
          <w:tab w:val="left" w:pos="3725"/>
          <w:tab w:val="left" w:pos="4751"/>
          <w:tab w:val="left" w:pos="6086"/>
          <w:tab w:val="left" w:pos="7139"/>
          <w:tab w:val="left" w:pos="7691"/>
          <w:tab w:val="left" w:pos="8783"/>
        </w:tabs>
        <w:ind w:left="1018" w:right="391" w:hanging="480"/>
        <w:rPr>
          <w:rFonts w:ascii="Arial" w:hAnsi="Arial" w:cs="Arial"/>
          <w:sz w:val="22"/>
          <w:szCs w:val="22"/>
        </w:rPr>
      </w:pPr>
      <w:bookmarkStart w:id="26" w:name="_bookmark23"/>
      <w:bookmarkEnd w:id="26"/>
      <w:r w:rsidRPr="00811A1B">
        <w:rPr>
          <w:rFonts w:ascii="Arial" w:hAnsi="Arial" w:cs="Arial"/>
          <w:sz w:val="22"/>
          <w:szCs w:val="22"/>
        </w:rPr>
        <w:t>Article 19</w:t>
      </w:r>
      <w:r w:rsidRPr="00811A1B">
        <w:rPr>
          <w:rFonts w:ascii="Arial" w:hAnsi="Arial" w:cs="Arial"/>
          <w:sz w:val="22"/>
          <w:szCs w:val="22"/>
        </w:rPr>
        <w:tab/>
      </w:r>
      <w:r w:rsidRPr="00811A1B">
        <w:rPr>
          <w:rFonts w:ascii="Arial" w:hAnsi="Arial" w:cs="Arial"/>
          <w:spacing w:val="-2"/>
          <w:sz w:val="22"/>
          <w:szCs w:val="22"/>
        </w:rPr>
        <w:t>Non-repayable</w:t>
      </w:r>
      <w:r w:rsidRPr="00811A1B">
        <w:rPr>
          <w:rFonts w:ascii="Arial" w:hAnsi="Arial" w:cs="Arial"/>
          <w:sz w:val="22"/>
          <w:szCs w:val="22"/>
        </w:rPr>
        <w:tab/>
      </w:r>
      <w:r w:rsidRPr="00811A1B">
        <w:rPr>
          <w:rFonts w:ascii="Arial" w:hAnsi="Arial" w:cs="Arial"/>
          <w:spacing w:val="-2"/>
          <w:sz w:val="22"/>
          <w:szCs w:val="22"/>
        </w:rPr>
        <w:t>support</w:t>
      </w:r>
      <w:r w:rsidRPr="00811A1B">
        <w:rPr>
          <w:rFonts w:ascii="Arial" w:hAnsi="Arial" w:cs="Arial"/>
          <w:sz w:val="22"/>
          <w:szCs w:val="22"/>
        </w:rPr>
        <w:tab/>
      </w:r>
      <w:r w:rsidRPr="00811A1B">
        <w:rPr>
          <w:rFonts w:ascii="Arial" w:hAnsi="Arial" w:cs="Arial"/>
          <w:spacing w:val="-2"/>
          <w:sz w:val="22"/>
          <w:szCs w:val="22"/>
        </w:rPr>
        <w:t>channelled</w:t>
      </w:r>
      <w:r w:rsidRPr="00811A1B">
        <w:rPr>
          <w:rFonts w:ascii="Arial" w:hAnsi="Arial" w:cs="Arial"/>
          <w:sz w:val="22"/>
          <w:szCs w:val="22"/>
        </w:rPr>
        <w:tab/>
      </w:r>
      <w:r w:rsidRPr="00811A1B">
        <w:rPr>
          <w:rFonts w:ascii="Arial" w:hAnsi="Arial" w:cs="Arial"/>
          <w:spacing w:val="-2"/>
          <w:sz w:val="22"/>
          <w:szCs w:val="22"/>
        </w:rPr>
        <w:t>through</w:t>
      </w:r>
      <w:r w:rsidRPr="00811A1B">
        <w:rPr>
          <w:rFonts w:ascii="Arial" w:hAnsi="Arial" w:cs="Arial"/>
          <w:sz w:val="22"/>
          <w:szCs w:val="22"/>
        </w:rPr>
        <w:tab/>
      </w:r>
      <w:r w:rsidRPr="00811A1B">
        <w:rPr>
          <w:rFonts w:ascii="Arial" w:hAnsi="Arial" w:cs="Arial"/>
          <w:spacing w:val="-4"/>
          <w:sz w:val="22"/>
          <w:szCs w:val="22"/>
        </w:rPr>
        <w:t>the</w:t>
      </w:r>
      <w:r w:rsidRPr="00811A1B">
        <w:rPr>
          <w:rFonts w:ascii="Arial" w:hAnsi="Arial" w:cs="Arial"/>
          <w:sz w:val="22"/>
          <w:szCs w:val="22"/>
        </w:rPr>
        <w:tab/>
      </w:r>
      <w:r w:rsidRPr="00811A1B">
        <w:rPr>
          <w:rFonts w:ascii="Arial" w:hAnsi="Arial" w:cs="Arial"/>
          <w:spacing w:val="-2"/>
          <w:sz w:val="22"/>
          <w:szCs w:val="22"/>
        </w:rPr>
        <w:t>Western</w:t>
      </w:r>
      <w:r w:rsidRPr="00811A1B">
        <w:rPr>
          <w:rFonts w:ascii="Arial" w:hAnsi="Arial" w:cs="Arial"/>
          <w:sz w:val="22"/>
          <w:szCs w:val="22"/>
        </w:rPr>
        <w:tab/>
      </w:r>
      <w:r w:rsidRPr="00811A1B">
        <w:rPr>
          <w:rFonts w:ascii="Arial" w:hAnsi="Arial" w:cs="Arial"/>
          <w:spacing w:val="-2"/>
          <w:sz w:val="22"/>
          <w:szCs w:val="22"/>
        </w:rPr>
        <w:t xml:space="preserve">Balkans </w:t>
      </w:r>
      <w:r w:rsidRPr="00811A1B">
        <w:rPr>
          <w:rFonts w:ascii="Arial" w:hAnsi="Arial" w:cs="Arial"/>
          <w:sz w:val="22"/>
          <w:szCs w:val="22"/>
        </w:rPr>
        <w:t>Investment Framework</w:t>
      </w:r>
    </w:p>
    <w:p w:rsidR="007057AE" w:rsidRPr="00811A1B" w:rsidRDefault="00575FE2">
      <w:pPr>
        <w:pStyle w:val="ListParagraph"/>
        <w:numPr>
          <w:ilvl w:val="0"/>
          <w:numId w:val="25"/>
        </w:numPr>
        <w:tabs>
          <w:tab w:val="left" w:pos="1390"/>
        </w:tabs>
        <w:spacing w:before="241" w:line="276" w:lineRule="auto"/>
        <w:ind w:right="398"/>
        <w:rPr>
          <w:rFonts w:ascii="Arial" w:hAnsi="Arial" w:cs="Arial"/>
        </w:rPr>
      </w:pPr>
      <w:r w:rsidRPr="00811A1B">
        <w:rPr>
          <w:rFonts w:ascii="Arial" w:hAnsi="Arial" w:cs="Arial"/>
        </w:rPr>
        <w:t>Without prejudice to other provisions set out in this Agreement, the Facility funds in the form of non-repayable support, which are channelled through the WBIF, are subject to the provisions set out in this Article.</w:t>
      </w:r>
    </w:p>
    <w:p w:rsidR="007057AE" w:rsidRPr="00811A1B" w:rsidRDefault="00575FE2">
      <w:pPr>
        <w:pStyle w:val="ListParagraph"/>
        <w:numPr>
          <w:ilvl w:val="0"/>
          <w:numId w:val="25"/>
        </w:numPr>
        <w:tabs>
          <w:tab w:val="left" w:pos="1390"/>
        </w:tabs>
        <w:spacing w:before="76" w:line="276" w:lineRule="auto"/>
        <w:ind w:right="391"/>
        <w:rPr>
          <w:rFonts w:ascii="Arial" w:hAnsi="Arial" w:cs="Arial"/>
        </w:rPr>
      </w:pPr>
      <w:r w:rsidRPr="00811A1B">
        <w:rPr>
          <w:rFonts w:ascii="Arial" w:hAnsi="Arial" w:cs="Arial"/>
        </w:rPr>
        <w:t>Subject</w:t>
      </w:r>
      <w:r w:rsidRPr="00811A1B">
        <w:rPr>
          <w:rFonts w:ascii="Arial" w:hAnsi="Arial" w:cs="Arial"/>
          <w:spacing w:val="40"/>
        </w:rPr>
        <w:t xml:space="preserve"> </w:t>
      </w:r>
      <w:r w:rsidRPr="00811A1B">
        <w:rPr>
          <w:rFonts w:ascii="Arial" w:hAnsi="Arial" w:cs="Arial"/>
        </w:rPr>
        <w:t>to</w:t>
      </w:r>
      <w:r w:rsidRPr="00811A1B">
        <w:rPr>
          <w:rFonts w:ascii="Arial" w:hAnsi="Arial" w:cs="Arial"/>
          <w:spacing w:val="40"/>
        </w:rPr>
        <w:t xml:space="preserve"> </w:t>
      </w:r>
      <w:r w:rsidRPr="00811A1B">
        <w:rPr>
          <w:rFonts w:ascii="Arial" w:hAnsi="Arial" w:cs="Arial"/>
        </w:rPr>
        <w:t>a positive assessment</w:t>
      </w:r>
      <w:r w:rsidRPr="00811A1B">
        <w:rPr>
          <w:rFonts w:ascii="Arial" w:hAnsi="Arial" w:cs="Arial"/>
          <w:spacing w:val="40"/>
        </w:rPr>
        <w:t xml:space="preserve"> </w:t>
      </w:r>
      <w:r w:rsidRPr="00811A1B">
        <w:rPr>
          <w:rFonts w:ascii="Arial" w:hAnsi="Arial" w:cs="Arial"/>
        </w:rPr>
        <w:t>of</w:t>
      </w:r>
      <w:r w:rsidRPr="00811A1B">
        <w:rPr>
          <w:rFonts w:ascii="Arial" w:hAnsi="Arial" w:cs="Arial"/>
          <w:spacing w:val="40"/>
        </w:rPr>
        <w:t xml:space="preserve"> </w:t>
      </w:r>
      <w:r w:rsidRPr="00811A1B">
        <w:rPr>
          <w:rFonts w:ascii="Arial" w:hAnsi="Arial" w:cs="Arial"/>
        </w:rPr>
        <w:t>a</w:t>
      </w:r>
      <w:r w:rsidRPr="00811A1B">
        <w:rPr>
          <w:rFonts w:ascii="Arial" w:hAnsi="Arial" w:cs="Arial"/>
          <w:spacing w:val="40"/>
        </w:rPr>
        <w:t xml:space="preserve"> </w:t>
      </w:r>
      <w:r w:rsidRPr="00811A1B">
        <w:rPr>
          <w:rFonts w:ascii="Arial" w:hAnsi="Arial" w:cs="Arial"/>
        </w:rPr>
        <w:t>request</w:t>
      </w:r>
      <w:r w:rsidRPr="00811A1B">
        <w:rPr>
          <w:rFonts w:ascii="Arial" w:hAnsi="Arial" w:cs="Arial"/>
          <w:spacing w:val="40"/>
        </w:rPr>
        <w:t xml:space="preserve"> </w:t>
      </w:r>
      <w:r w:rsidRPr="00811A1B">
        <w:rPr>
          <w:rFonts w:ascii="Arial" w:hAnsi="Arial" w:cs="Arial"/>
        </w:rPr>
        <w:t>for</w:t>
      </w:r>
      <w:r w:rsidRPr="00811A1B">
        <w:rPr>
          <w:rFonts w:ascii="Arial" w:hAnsi="Arial" w:cs="Arial"/>
          <w:spacing w:val="40"/>
        </w:rPr>
        <w:t xml:space="preserve"> </w:t>
      </w:r>
      <w:r w:rsidRPr="00811A1B">
        <w:rPr>
          <w:rFonts w:ascii="Arial" w:hAnsi="Arial" w:cs="Arial"/>
        </w:rPr>
        <w:t>release</w:t>
      </w:r>
      <w:r w:rsidRPr="00811A1B">
        <w:rPr>
          <w:rFonts w:ascii="Arial" w:hAnsi="Arial" w:cs="Arial"/>
          <w:spacing w:val="40"/>
        </w:rPr>
        <w:t xml:space="preserve"> </w:t>
      </w:r>
      <w:r w:rsidRPr="00811A1B">
        <w:rPr>
          <w:rFonts w:ascii="Arial" w:hAnsi="Arial" w:cs="Arial"/>
        </w:rPr>
        <w:t>of</w:t>
      </w:r>
      <w:r w:rsidRPr="00811A1B">
        <w:rPr>
          <w:rFonts w:ascii="Arial" w:hAnsi="Arial" w:cs="Arial"/>
          <w:spacing w:val="40"/>
        </w:rPr>
        <w:t xml:space="preserve"> </w:t>
      </w:r>
      <w:r w:rsidRPr="00811A1B">
        <w:rPr>
          <w:rFonts w:ascii="Arial" w:hAnsi="Arial" w:cs="Arial"/>
        </w:rPr>
        <w:t>funds</w:t>
      </w:r>
      <w:r w:rsidRPr="00811A1B">
        <w:rPr>
          <w:rFonts w:ascii="Arial" w:hAnsi="Arial" w:cs="Arial"/>
          <w:spacing w:val="40"/>
        </w:rPr>
        <w:t xml:space="preserve"> </w:t>
      </w:r>
      <w:r w:rsidRPr="00811A1B">
        <w:rPr>
          <w:rFonts w:ascii="Arial" w:hAnsi="Arial" w:cs="Arial"/>
        </w:rPr>
        <w:t>according</w:t>
      </w:r>
      <w:r w:rsidRPr="00811A1B">
        <w:rPr>
          <w:rFonts w:ascii="Arial" w:hAnsi="Arial" w:cs="Arial"/>
          <w:spacing w:val="40"/>
        </w:rPr>
        <w:t xml:space="preserve"> </w:t>
      </w:r>
      <w:r w:rsidRPr="00811A1B">
        <w:rPr>
          <w:rFonts w:ascii="Arial" w:hAnsi="Arial" w:cs="Arial"/>
        </w:rPr>
        <w:t>to Article</w:t>
      </w:r>
      <w:r w:rsidRPr="00811A1B">
        <w:rPr>
          <w:rFonts w:ascii="Arial" w:hAnsi="Arial" w:cs="Arial"/>
          <w:spacing w:val="-3"/>
        </w:rPr>
        <w:t xml:space="preserve"> </w:t>
      </w:r>
      <w:r w:rsidRPr="00811A1B">
        <w:rPr>
          <w:rFonts w:ascii="Arial" w:hAnsi="Arial" w:cs="Arial"/>
        </w:rPr>
        <w:t>14, and after the positive opinion of the WBIF Operational Board referred to in Article</w:t>
      </w:r>
      <w:r w:rsidRPr="00811A1B">
        <w:rPr>
          <w:rFonts w:ascii="Arial" w:hAnsi="Arial" w:cs="Arial"/>
          <w:spacing w:val="-2"/>
        </w:rPr>
        <w:t xml:space="preserve"> </w:t>
      </w:r>
      <w:r w:rsidRPr="00811A1B">
        <w:rPr>
          <w:rFonts w:ascii="Arial" w:hAnsi="Arial" w:cs="Arial"/>
        </w:rPr>
        <w:t>35(8) of Regulation (EU) 2021/947 on relevant investment project proposals, the Commission shall allocate the released funds to selected investment projects by entering into contribution arrangements with the fund managers. Such contribution</w:t>
      </w:r>
      <w:r w:rsidRPr="00811A1B">
        <w:rPr>
          <w:rFonts w:ascii="Arial" w:hAnsi="Arial" w:cs="Arial"/>
          <w:spacing w:val="-4"/>
        </w:rPr>
        <w:t xml:space="preserve"> </w:t>
      </w:r>
      <w:r w:rsidRPr="00811A1B">
        <w:rPr>
          <w:rFonts w:ascii="Arial" w:hAnsi="Arial" w:cs="Arial"/>
        </w:rPr>
        <w:t>arrangement</w:t>
      </w:r>
      <w:r w:rsidRPr="00811A1B">
        <w:rPr>
          <w:rFonts w:ascii="Arial" w:hAnsi="Arial" w:cs="Arial"/>
          <w:spacing w:val="-2"/>
        </w:rPr>
        <w:t xml:space="preserve"> </w:t>
      </w:r>
      <w:r w:rsidRPr="00811A1B">
        <w:rPr>
          <w:rFonts w:ascii="Arial" w:hAnsi="Arial" w:cs="Arial"/>
        </w:rPr>
        <w:t>will</w:t>
      </w:r>
      <w:r w:rsidRPr="00811A1B">
        <w:rPr>
          <w:rFonts w:ascii="Arial" w:hAnsi="Arial" w:cs="Arial"/>
          <w:spacing w:val="-4"/>
        </w:rPr>
        <w:t xml:space="preserve"> </w:t>
      </w:r>
      <w:r w:rsidRPr="00811A1B">
        <w:rPr>
          <w:rFonts w:ascii="Arial" w:hAnsi="Arial" w:cs="Arial"/>
        </w:rPr>
        <w:t>be</w:t>
      </w:r>
      <w:r w:rsidRPr="00811A1B">
        <w:rPr>
          <w:rFonts w:ascii="Arial" w:hAnsi="Arial" w:cs="Arial"/>
          <w:spacing w:val="-6"/>
        </w:rPr>
        <w:t xml:space="preserve"> </w:t>
      </w:r>
      <w:r w:rsidRPr="00811A1B">
        <w:rPr>
          <w:rFonts w:ascii="Arial" w:hAnsi="Arial" w:cs="Arial"/>
        </w:rPr>
        <w:t>signed</w:t>
      </w:r>
      <w:r w:rsidRPr="00811A1B">
        <w:rPr>
          <w:rFonts w:ascii="Arial" w:hAnsi="Arial" w:cs="Arial"/>
          <w:spacing w:val="-3"/>
        </w:rPr>
        <w:t xml:space="preserve"> </w:t>
      </w:r>
      <w:r w:rsidRPr="00811A1B">
        <w:rPr>
          <w:rFonts w:ascii="Arial" w:hAnsi="Arial" w:cs="Arial"/>
        </w:rPr>
        <w:t>by</w:t>
      </w:r>
      <w:r w:rsidRPr="00811A1B">
        <w:rPr>
          <w:rFonts w:ascii="Arial" w:hAnsi="Arial" w:cs="Arial"/>
          <w:spacing w:val="-5"/>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4"/>
        </w:rPr>
        <w:t xml:space="preserve"> </w:t>
      </w:r>
      <w:r w:rsidRPr="00811A1B">
        <w:rPr>
          <w:rFonts w:ascii="Arial" w:hAnsi="Arial" w:cs="Arial"/>
        </w:rPr>
        <w:t>after</w:t>
      </w:r>
      <w:r w:rsidRPr="00811A1B">
        <w:rPr>
          <w:rFonts w:ascii="Arial" w:hAnsi="Arial" w:cs="Arial"/>
          <w:spacing w:val="-6"/>
        </w:rPr>
        <w:t xml:space="preserve"> </w:t>
      </w:r>
      <w:r w:rsidRPr="00811A1B">
        <w:rPr>
          <w:rFonts w:ascii="Arial" w:hAnsi="Arial" w:cs="Arial"/>
        </w:rPr>
        <w:t>it</w:t>
      </w:r>
      <w:r w:rsidRPr="00811A1B">
        <w:rPr>
          <w:rFonts w:ascii="Arial" w:hAnsi="Arial" w:cs="Arial"/>
          <w:spacing w:val="-4"/>
        </w:rPr>
        <w:t xml:space="preserve"> </w:t>
      </w:r>
      <w:r w:rsidRPr="00811A1B">
        <w:rPr>
          <w:rFonts w:ascii="Arial" w:hAnsi="Arial" w:cs="Arial"/>
        </w:rPr>
        <w:t>receives</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proof of signature of the equivalent contribution arrangement between the EWBJF and the concerned Beneficiary. The Commission shall transfer these funds in tranches to the EWBJF upon submission of payment requests by the fund managers.</w:t>
      </w:r>
    </w:p>
    <w:p w:rsidR="007057AE" w:rsidRPr="00811A1B" w:rsidRDefault="00575FE2">
      <w:pPr>
        <w:pStyle w:val="ListParagraph"/>
        <w:numPr>
          <w:ilvl w:val="0"/>
          <w:numId w:val="25"/>
        </w:numPr>
        <w:tabs>
          <w:tab w:val="left" w:pos="1390"/>
        </w:tabs>
        <w:spacing w:before="123" w:line="276" w:lineRule="auto"/>
        <w:ind w:right="395"/>
        <w:rPr>
          <w:rFonts w:ascii="Arial" w:hAnsi="Arial" w:cs="Arial"/>
        </w:rPr>
      </w:pPr>
      <w:r w:rsidRPr="00811A1B">
        <w:rPr>
          <w:rFonts w:ascii="Arial" w:hAnsi="Arial" w:cs="Arial"/>
        </w:rPr>
        <w:t>Amounts that remain in the EWBJF at the end of the implementation of the last investment</w:t>
      </w:r>
      <w:r w:rsidRPr="00811A1B">
        <w:rPr>
          <w:rFonts w:ascii="Arial" w:hAnsi="Arial" w:cs="Arial"/>
          <w:spacing w:val="-11"/>
        </w:rPr>
        <w:t xml:space="preserve"> </w:t>
      </w:r>
      <w:r w:rsidRPr="00811A1B">
        <w:rPr>
          <w:rFonts w:ascii="Arial" w:hAnsi="Arial" w:cs="Arial"/>
        </w:rPr>
        <w:t>project</w:t>
      </w:r>
      <w:r w:rsidRPr="00811A1B">
        <w:rPr>
          <w:rFonts w:ascii="Arial" w:hAnsi="Arial" w:cs="Arial"/>
          <w:spacing w:val="-11"/>
        </w:rPr>
        <w:t xml:space="preserve"> </w:t>
      </w:r>
      <w:r w:rsidRPr="00811A1B">
        <w:rPr>
          <w:rFonts w:ascii="Arial" w:hAnsi="Arial" w:cs="Arial"/>
        </w:rPr>
        <w:t>supported</w:t>
      </w:r>
      <w:r w:rsidRPr="00811A1B">
        <w:rPr>
          <w:rFonts w:ascii="Arial" w:hAnsi="Arial" w:cs="Arial"/>
          <w:spacing w:val="-12"/>
        </w:rPr>
        <w:t xml:space="preserve"> </w:t>
      </w:r>
      <w:r w:rsidRPr="00811A1B">
        <w:rPr>
          <w:rFonts w:ascii="Arial" w:hAnsi="Arial" w:cs="Arial"/>
        </w:rPr>
        <w:t>under</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Facility</w:t>
      </w:r>
      <w:r w:rsidRPr="00811A1B">
        <w:rPr>
          <w:rFonts w:ascii="Arial" w:hAnsi="Arial" w:cs="Arial"/>
          <w:spacing w:val="-12"/>
        </w:rPr>
        <w:t xml:space="preserve"> </w:t>
      </w:r>
      <w:r w:rsidRPr="00811A1B">
        <w:rPr>
          <w:rFonts w:ascii="Arial" w:hAnsi="Arial" w:cs="Arial"/>
        </w:rPr>
        <w:t>shall</w:t>
      </w:r>
      <w:r w:rsidRPr="00811A1B">
        <w:rPr>
          <w:rFonts w:ascii="Arial" w:hAnsi="Arial" w:cs="Arial"/>
          <w:spacing w:val="-11"/>
        </w:rPr>
        <w:t xml:space="preserve"> </w:t>
      </w:r>
      <w:r w:rsidRPr="00811A1B">
        <w:rPr>
          <w:rFonts w:ascii="Arial" w:hAnsi="Arial" w:cs="Arial"/>
        </w:rPr>
        <w:t>be</w:t>
      </w:r>
      <w:r w:rsidRPr="00811A1B">
        <w:rPr>
          <w:rFonts w:ascii="Arial" w:hAnsi="Arial" w:cs="Arial"/>
          <w:spacing w:val="-13"/>
        </w:rPr>
        <w:t xml:space="preserve"> </w:t>
      </w:r>
      <w:r w:rsidRPr="00811A1B">
        <w:rPr>
          <w:rFonts w:ascii="Arial" w:hAnsi="Arial" w:cs="Arial"/>
        </w:rPr>
        <w:t>transferred</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Commission in line with the rules of the EWBJF.</w:t>
      </w:r>
    </w:p>
    <w:p w:rsidR="007057AE" w:rsidRDefault="007057AE">
      <w:pPr>
        <w:pStyle w:val="BodyText"/>
        <w:spacing w:before="167"/>
        <w:ind w:left="0"/>
        <w:jc w:val="left"/>
        <w:rPr>
          <w:rFonts w:ascii="Arial" w:hAnsi="Arial" w:cs="Arial"/>
          <w:sz w:val="22"/>
          <w:szCs w:val="22"/>
        </w:rPr>
      </w:pPr>
    </w:p>
    <w:p w:rsidR="00AC3756" w:rsidRPr="00811A1B" w:rsidRDefault="00AC3756">
      <w:pPr>
        <w:pStyle w:val="BodyText"/>
        <w:spacing w:before="167"/>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27" w:name="_bookmark24"/>
      <w:bookmarkEnd w:id="27"/>
      <w:r w:rsidRPr="00811A1B">
        <w:rPr>
          <w:rFonts w:ascii="Arial" w:hAnsi="Arial" w:cs="Arial"/>
          <w:sz w:val="22"/>
          <w:szCs w:val="22"/>
        </w:rPr>
        <w:lastRenderedPageBreak/>
        <w:t>Article</w:t>
      </w:r>
      <w:r w:rsidRPr="00811A1B">
        <w:rPr>
          <w:rFonts w:ascii="Arial" w:hAnsi="Arial" w:cs="Arial"/>
          <w:spacing w:val="-5"/>
          <w:sz w:val="22"/>
          <w:szCs w:val="22"/>
        </w:rPr>
        <w:t xml:space="preserve"> 20</w:t>
      </w:r>
      <w:r w:rsidRPr="00811A1B">
        <w:rPr>
          <w:rFonts w:ascii="Arial" w:hAnsi="Arial" w:cs="Arial"/>
          <w:sz w:val="22"/>
          <w:szCs w:val="22"/>
        </w:rPr>
        <w:tab/>
        <w:t>Loan</w:t>
      </w:r>
      <w:r w:rsidRPr="00811A1B">
        <w:rPr>
          <w:rFonts w:ascii="Arial" w:hAnsi="Arial" w:cs="Arial"/>
          <w:spacing w:val="78"/>
          <w:w w:val="150"/>
          <w:sz w:val="22"/>
          <w:szCs w:val="22"/>
        </w:rPr>
        <w:t xml:space="preserve"> </w:t>
      </w:r>
      <w:r w:rsidRPr="00811A1B">
        <w:rPr>
          <w:rFonts w:ascii="Arial" w:hAnsi="Arial" w:cs="Arial"/>
          <w:sz w:val="22"/>
          <w:szCs w:val="22"/>
        </w:rPr>
        <w:t>support</w:t>
      </w:r>
      <w:r w:rsidRPr="00811A1B">
        <w:rPr>
          <w:rFonts w:ascii="Arial" w:hAnsi="Arial" w:cs="Arial"/>
          <w:spacing w:val="79"/>
          <w:w w:val="150"/>
          <w:sz w:val="22"/>
          <w:szCs w:val="22"/>
        </w:rPr>
        <w:t xml:space="preserve"> </w:t>
      </w:r>
      <w:r w:rsidRPr="00811A1B">
        <w:rPr>
          <w:rFonts w:ascii="Arial" w:hAnsi="Arial" w:cs="Arial"/>
          <w:sz w:val="22"/>
          <w:szCs w:val="22"/>
        </w:rPr>
        <w:t>channelled</w:t>
      </w:r>
      <w:r w:rsidRPr="00811A1B">
        <w:rPr>
          <w:rFonts w:ascii="Arial" w:hAnsi="Arial" w:cs="Arial"/>
          <w:spacing w:val="25"/>
          <w:sz w:val="22"/>
          <w:szCs w:val="22"/>
        </w:rPr>
        <w:t xml:space="preserve">  </w:t>
      </w:r>
      <w:r w:rsidRPr="00811A1B">
        <w:rPr>
          <w:rFonts w:ascii="Arial" w:hAnsi="Arial" w:cs="Arial"/>
          <w:sz w:val="22"/>
          <w:szCs w:val="22"/>
        </w:rPr>
        <w:t>through</w:t>
      </w:r>
      <w:r w:rsidRPr="00811A1B">
        <w:rPr>
          <w:rFonts w:ascii="Arial" w:hAnsi="Arial" w:cs="Arial"/>
          <w:spacing w:val="79"/>
          <w:w w:val="150"/>
          <w:sz w:val="22"/>
          <w:szCs w:val="22"/>
        </w:rPr>
        <w:t xml:space="preserve"> </w:t>
      </w:r>
      <w:r w:rsidRPr="00811A1B">
        <w:rPr>
          <w:rFonts w:ascii="Arial" w:hAnsi="Arial" w:cs="Arial"/>
          <w:sz w:val="22"/>
          <w:szCs w:val="22"/>
        </w:rPr>
        <w:t>the</w:t>
      </w:r>
      <w:r w:rsidRPr="00811A1B">
        <w:rPr>
          <w:rFonts w:ascii="Arial" w:hAnsi="Arial" w:cs="Arial"/>
          <w:spacing w:val="25"/>
          <w:sz w:val="22"/>
          <w:szCs w:val="22"/>
        </w:rPr>
        <w:t xml:space="preserve">  </w:t>
      </w:r>
      <w:r w:rsidRPr="00811A1B">
        <w:rPr>
          <w:rFonts w:ascii="Arial" w:hAnsi="Arial" w:cs="Arial"/>
          <w:sz w:val="22"/>
          <w:szCs w:val="22"/>
        </w:rPr>
        <w:t>Western</w:t>
      </w:r>
      <w:r w:rsidRPr="00811A1B">
        <w:rPr>
          <w:rFonts w:ascii="Arial" w:hAnsi="Arial" w:cs="Arial"/>
          <w:spacing w:val="25"/>
          <w:sz w:val="22"/>
          <w:szCs w:val="22"/>
        </w:rPr>
        <w:t xml:space="preserve"> </w:t>
      </w:r>
      <w:r w:rsidRPr="00811A1B">
        <w:rPr>
          <w:rFonts w:ascii="Arial" w:hAnsi="Arial" w:cs="Arial"/>
          <w:sz w:val="22"/>
          <w:szCs w:val="22"/>
        </w:rPr>
        <w:t>Balkans</w:t>
      </w:r>
      <w:r w:rsidRPr="00811A1B">
        <w:rPr>
          <w:rFonts w:ascii="Arial" w:hAnsi="Arial" w:cs="Arial"/>
          <w:spacing w:val="79"/>
          <w:w w:val="150"/>
          <w:sz w:val="22"/>
          <w:szCs w:val="22"/>
        </w:rPr>
        <w:t xml:space="preserve"> </w:t>
      </w:r>
      <w:r w:rsidRPr="00811A1B">
        <w:rPr>
          <w:rFonts w:ascii="Arial" w:hAnsi="Arial" w:cs="Arial"/>
          <w:spacing w:val="-2"/>
          <w:sz w:val="22"/>
          <w:szCs w:val="22"/>
        </w:rPr>
        <w:t>Investment</w:t>
      </w:r>
    </w:p>
    <w:p w:rsidR="007057AE" w:rsidRPr="00811A1B" w:rsidRDefault="00575FE2">
      <w:pPr>
        <w:spacing w:before="41"/>
        <w:ind w:left="1018"/>
        <w:rPr>
          <w:rFonts w:ascii="Arial" w:hAnsi="Arial" w:cs="Arial"/>
          <w:b/>
        </w:rPr>
      </w:pPr>
      <w:r w:rsidRPr="00811A1B">
        <w:rPr>
          <w:rFonts w:ascii="Arial" w:hAnsi="Arial" w:cs="Arial"/>
          <w:b/>
          <w:spacing w:val="-2"/>
        </w:rPr>
        <w:t>Framework</w:t>
      </w:r>
    </w:p>
    <w:p w:rsidR="007057AE" w:rsidRPr="00811A1B" w:rsidRDefault="00575FE2">
      <w:pPr>
        <w:pStyle w:val="ListParagraph"/>
        <w:numPr>
          <w:ilvl w:val="0"/>
          <w:numId w:val="24"/>
        </w:numPr>
        <w:tabs>
          <w:tab w:val="left" w:pos="1390"/>
        </w:tabs>
        <w:spacing w:before="160" w:line="276" w:lineRule="auto"/>
        <w:ind w:right="395"/>
        <w:rPr>
          <w:rFonts w:ascii="Arial" w:hAnsi="Arial" w:cs="Arial"/>
        </w:rPr>
      </w:pPr>
      <w:r w:rsidRPr="00811A1B">
        <w:rPr>
          <w:rFonts w:ascii="Arial" w:hAnsi="Arial" w:cs="Arial"/>
        </w:rPr>
        <w:t>Without prejudice to other provisions set out in this Agreement, the Facility funds in the</w:t>
      </w:r>
      <w:r w:rsidRPr="00811A1B">
        <w:rPr>
          <w:rFonts w:ascii="Arial" w:hAnsi="Arial" w:cs="Arial"/>
          <w:spacing w:val="-5"/>
        </w:rPr>
        <w:t xml:space="preserve"> </w:t>
      </w:r>
      <w:r w:rsidRPr="00811A1B">
        <w:rPr>
          <w:rFonts w:ascii="Arial" w:hAnsi="Arial" w:cs="Arial"/>
        </w:rPr>
        <w:t>form</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loan</w:t>
      </w:r>
      <w:r w:rsidRPr="00811A1B">
        <w:rPr>
          <w:rFonts w:ascii="Arial" w:hAnsi="Arial" w:cs="Arial"/>
          <w:spacing w:val="-5"/>
        </w:rPr>
        <w:t xml:space="preserve"> </w:t>
      </w:r>
      <w:r w:rsidRPr="00811A1B">
        <w:rPr>
          <w:rFonts w:ascii="Arial" w:hAnsi="Arial" w:cs="Arial"/>
        </w:rPr>
        <w:t>support,</w:t>
      </w:r>
      <w:r w:rsidRPr="00811A1B">
        <w:rPr>
          <w:rFonts w:ascii="Arial" w:hAnsi="Arial" w:cs="Arial"/>
          <w:spacing w:val="-2"/>
        </w:rPr>
        <w:t xml:space="preserve"> </w:t>
      </w:r>
      <w:r w:rsidRPr="00811A1B">
        <w:rPr>
          <w:rFonts w:ascii="Arial" w:hAnsi="Arial" w:cs="Arial"/>
        </w:rPr>
        <w:t>which</w:t>
      </w:r>
      <w:r w:rsidRPr="00811A1B">
        <w:rPr>
          <w:rFonts w:ascii="Arial" w:hAnsi="Arial" w:cs="Arial"/>
          <w:spacing w:val="-5"/>
        </w:rPr>
        <w:t xml:space="preserve"> </w:t>
      </w:r>
      <w:r w:rsidRPr="00811A1B">
        <w:rPr>
          <w:rFonts w:ascii="Arial" w:hAnsi="Arial" w:cs="Arial"/>
        </w:rPr>
        <w:t>are</w:t>
      </w:r>
      <w:r w:rsidRPr="00811A1B">
        <w:rPr>
          <w:rFonts w:ascii="Arial" w:hAnsi="Arial" w:cs="Arial"/>
          <w:spacing w:val="-4"/>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be</w:t>
      </w:r>
      <w:r w:rsidRPr="00811A1B">
        <w:rPr>
          <w:rFonts w:ascii="Arial" w:hAnsi="Arial" w:cs="Arial"/>
          <w:spacing w:val="-6"/>
        </w:rPr>
        <w:t xml:space="preserve"> </w:t>
      </w:r>
      <w:r w:rsidRPr="00811A1B">
        <w:rPr>
          <w:rFonts w:ascii="Arial" w:hAnsi="Arial" w:cs="Arial"/>
        </w:rPr>
        <w:t>channelled</w:t>
      </w:r>
      <w:r w:rsidRPr="00811A1B">
        <w:rPr>
          <w:rFonts w:ascii="Arial" w:hAnsi="Arial" w:cs="Arial"/>
          <w:spacing w:val="-5"/>
        </w:rPr>
        <w:t xml:space="preserve"> </w:t>
      </w:r>
      <w:r w:rsidRPr="00811A1B">
        <w:rPr>
          <w:rFonts w:ascii="Arial" w:hAnsi="Arial" w:cs="Arial"/>
        </w:rPr>
        <w:t>through</w:t>
      </w:r>
      <w:r w:rsidRPr="00811A1B">
        <w:rPr>
          <w:rFonts w:ascii="Arial" w:hAnsi="Arial" w:cs="Arial"/>
          <w:spacing w:val="-5"/>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WBIF,</w:t>
      </w:r>
      <w:r w:rsidRPr="00811A1B">
        <w:rPr>
          <w:rFonts w:ascii="Arial" w:hAnsi="Arial" w:cs="Arial"/>
          <w:spacing w:val="-3"/>
        </w:rPr>
        <w:t xml:space="preserve"> </w:t>
      </w:r>
      <w:r w:rsidRPr="00811A1B">
        <w:rPr>
          <w:rFonts w:ascii="Arial" w:hAnsi="Arial" w:cs="Arial"/>
        </w:rPr>
        <w:t>are</w:t>
      </w:r>
      <w:r w:rsidRPr="00811A1B">
        <w:rPr>
          <w:rFonts w:ascii="Arial" w:hAnsi="Arial" w:cs="Arial"/>
          <w:spacing w:val="-3"/>
        </w:rPr>
        <w:t xml:space="preserve"> </w:t>
      </w:r>
      <w:r w:rsidRPr="00811A1B">
        <w:rPr>
          <w:rFonts w:ascii="Arial" w:hAnsi="Arial" w:cs="Arial"/>
        </w:rPr>
        <w:t>subject</w:t>
      </w:r>
      <w:r w:rsidRPr="00811A1B">
        <w:rPr>
          <w:rFonts w:ascii="Arial" w:hAnsi="Arial" w:cs="Arial"/>
          <w:spacing w:val="-4"/>
        </w:rPr>
        <w:t xml:space="preserve"> </w:t>
      </w:r>
      <w:r w:rsidRPr="00811A1B">
        <w:rPr>
          <w:rFonts w:ascii="Arial" w:hAnsi="Arial" w:cs="Arial"/>
        </w:rPr>
        <w:t>to the provisions set out in this Article.</w:t>
      </w:r>
    </w:p>
    <w:p w:rsidR="007057AE" w:rsidRPr="00811A1B" w:rsidRDefault="00575FE2">
      <w:pPr>
        <w:pStyle w:val="ListParagraph"/>
        <w:numPr>
          <w:ilvl w:val="0"/>
          <w:numId w:val="24"/>
        </w:numPr>
        <w:tabs>
          <w:tab w:val="left" w:pos="1390"/>
        </w:tabs>
        <w:spacing w:before="121" w:line="276" w:lineRule="auto"/>
        <w:ind w:right="394"/>
        <w:rPr>
          <w:rFonts w:ascii="Arial" w:hAnsi="Arial" w:cs="Arial"/>
        </w:rPr>
      </w:pPr>
      <w:r w:rsidRPr="00811A1B">
        <w:rPr>
          <w:rFonts w:ascii="Arial" w:hAnsi="Arial" w:cs="Arial"/>
        </w:rPr>
        <w:t>Prior</w:t>
      </w:r>
      <w:r w:rsidRPr="00811A1B">
        <w:rPr>
          <w:rFonts w:ascii="Arial" w:hAnsi="Arial" w:cs="Arial"/>
          <w:spacing w:val="-2"/>
        </w:rPr>
        <w:t xml:space="preserve"> </w:t>
      </w:r>
      <w:r w:rsidRPr="00811A1B">
        <w:rPr>
          <w:rFonts w:ascii="Arial" w:hAnsi="Arial" w:cs="Arial"/>
        </w:rPr>
        <w:t>to each</w:t>
      </w:r>
      <w:r w:rsidRPr="00811A1B">
        <w:rPr>
          <w:rFonts w:ascii="Arial" w:hAnsi="Arial" w:cs="Arial"/>
          <w:spacing w:val="-1"/>
        </w:rPr>
        <w:t xml:space="preserve"> </w:t>
      </w:r>
      <w:r w:rsidRPr="00811A1B">
        <w:rPr>
          <w:rFonts w:ascii="Arial" w:hAnsi="Arial" w:cs="Arial"/>
        </w:rPr>
        <w:t>disbursement</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loan</w:t>
      </w:r>
      <w:r w:rsidRPr="00811A1B">
        <w:rPr>
          <w:rFonts w:ascii="Arial" w:hAnsi="Arial" w:cs="Arial"/>
          <w:spacing w:val="-2"/>
        </w:rPr>
        <w:t xml:space="preserve"> </w:t>
      </w:r>
      <w:r w:rsidRPr="00811A1B">
        <w:rPr>
          <w:rFonts w:ascii="Arial" w:hAnsi="Arial" w:cs="Arial"/>
        </w:rPr>
        <w:t>support to</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treasury</w:t>
      </w:r>
      <w:r w:rsidRPr="00811A1B">
        <w:rPr>
          <w:rFonts w:ascii="Arial" w:hAnsi="Arial" w:cs="Arial"/>
          <w:spacing w:val="-2"/>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Beneficiary</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be subsequently channelled through the WBIF, the Beneficiary will enter into contribution</w:t>
      </w:r>
      <w:r w:rsidRPr="00811A1B">
        <w:rPr>
          <w:rFonts w:ascii="Arial" w:hAnsi="Arial" w:cs="Arial"/>
          <w:spacing w:val="-11"/>
        </w:rPr>
        <w:t xml:space="preserve"> </w:t>
      </w:r>
      <w:r w:rsidRPr="00811A1B">
        <w:rPr>
          <w:rFonts w:ascii="Arial" w:hAnsi="Arial" w:cs="Arial"/>
        </w:rPr>
        <w:t>arrangements</w:t>
      </w:r>
      <w:r w:rsidRPr="00811A1B">
        <w:rPr>
          <w:rFonts w:ascii="Arial" w:hAnsi="Arial" w:cs="Arial"/>
          <w:spacing w:val="-11"/>
        </w:rPr>
        <w:t xml:space="preserve"> </w:t>
      </w:r>
      <w:r w:rsidRPr="00811A1B">
        <w:rPr>
          <w:rFonts w:ascii="Arial" w:hAnsi="Arial" w:cs="Arial"/>
        </w:rPr>
        <w:t>with</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fund</w:t>
      </w:r>
      <w:r w:rsidRPr="00811A1B">
        <w:rPr>
          <w:rFonts w:ascii="Arial" w:hAnsi="Arial" w:cs="Arial"/>
          <w:spacing w:val="-12"/>
        </w:rPr>
        <w:t xml:space="preserve"> </w:t>
      </w:r>
      <w:r w:rsidRPr="00811A1B">
        <w:rPr>
          <w:rFonts w:ascii="Arial" w:hAnsi="Arial" w:cs="Arial"/>
        </w:rPr>
        <w:t>managers</w:t>
      </w:r>
      <w:r w:rsidRPr="00811A1B">
        <w:rPr>
          <w:rFonts w:ascii="Arial" w:hAnsi="Arial" w:cs="Arial"/>
          <w:spacing w:val="-9"/>
        </w:rPr>
        <w:t xml:space="preserve"> </w:t>
      </w:r>
      <w:r w:rsidRPr="00811A1B">
        <w:rPr>
          <w:rFonts w:ascii="Arial" w:hAnsi="Arial" w:cs="Arial"/>
        </w:rPr>
        <w:t>for</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respective</w:t>
      </w:r>
      <w:r w:rsidRPr="00811A1B">
        <w:rPr>
          <w:rFonts w:ascii="Arial" w:hAnsi="Arial" w:cs="Arial"/>
          <w:spacing w:val="-10"/>
        </w:rPr>
        <w:t xml:space="preserve"> </w:t>
      </w:r>
      <w:r w:rsidRPr="00811A1B">
        <w:rPr>
          <w:rFonts w:ascii="Arial" w:hAnsi="Arial" w:cs="Arial"/>
        </w:rPr>
        <w:t>amounts</w:t>
      </w:r>
      <w:r w:rsidRPr="00811A1B">
        <w:rPr>
          <w:rFonts w:ascii="Arial" w:hAnsi="Arial" w:cs="Arial"/>
          <w:spacing w:val="-11"/>
        </w:rPr>
        <w:t xml:space="preserve"> </w:t>
      </w:r>
      <w:r w:rsidRPr="00811A1B">
        <w:rPr>
          <w:rFonts w:ascii="Arial" w:hAnsi="Arial" w:cs="Arial"/>
        </w:rPr>
        <w:t>released in</w:t>
      </w:r>
      <w:r w:rsidRPr="00811A1B">
        <w:rPr>
          <w:rFonts w:ascii="Arial" w:hAnsi="Arial" w:cs="Arial"/>
          <w:spacing w:val="-5"/>
        </w:rPr>
        <w:t xml:space="preserve"> </w:t>
      </w:r>
      <w:r w:rsidRPr="00811A1B">
        <w:rPr>
          <w:rFonts w:ascii="Arial" w:hAnsi="Arial" w:cs="Arial"/>
        </w:rPr>
        <w:t>accordance</w:t>
      </w:r>
      <w:r w:rsidRPr="00811A1B">
        <w:rPr>
          <w:rFonts w:ascii="Arial" w:hAnsi="Arial" w:cs="Arial"/>
          <w:spacing w:val="-7"/>
        </w:rPr>
        <w:t xml:space="preserve"> </w:t>
      </w:r>
      <w:r w:rsidRPr="00811A1B">
        <w:rPr>
          <w:rFonts w:ascii="Arial" w:hAnsi="Arial" w:cs="Arial"/>
        </w:rPr>
        <w:t>with</w:t>
      </w:r>
      <w:r w:rsidRPr="00811A1B">
        <w:rPr>
          <w:rFonts w:ascii="Arial" w:hAnsi="Arial" w:cs="Arial"/>
          <w:spacing w:val="-5"/>
        </w:rPr>
        <w:t xml:space="preserve"> </w:t>
      </w:r>
      <w:r w:rsidRPr="00811A1B">
        <w:rPr>
          <w:rFonts w:ascii="Arial" w:hAnsi="Arial" w:cs="Arial"/>
        </w:rPr>
        <w:t>Article</w:t>
      </w:r>
      <w:r w:rsidRPr="00811A1B">
        <w:rPr>
          <w:rFonts w:ascii="Arial" w:hAnsi="Arial" w:cs="Arial"/>
          <w:spacing w:val="-6"/>
        </w:rPr>
        <w:t xml:space="preserve"> </w:t>
      </w:r>
      <w:r w:rsidRPr="00811A1B">
        <w:rPr>
          <w:rFonts w:ascii="Arial" w:hAnsi="Arial" w:cs="Arial"/>
        </w:rPr>
        <w:t>14(9)(b)</w:t>
      </w:r>
      <w:r w:rsidRPr="00811A1B">
        <w:rPr>
          <w:rFonts w:ascii="Arial" w:hAnsi="Arial" w:cs="Arial"/>
          <w:spacing w:val="-7"/>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Agreement,</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be</w:t>
      </w:r>
      <w:r w:rsidRPr="00811A1B">
        <w:rPr>
          <w:rFonts w:ascii="Arial" w:hAnsi="Arial" w:cs="Arial"/>
          <w:spacing w:val="-7"/>
        </w:rPr>
        <w:t xml:space="preserve"> </w:t>
      </w:r>
      <w:r w:rsidRPr="00811A1B">
        <w:rPr>
          <w:rFonts w:ascii="Arial" w:hAnsi="Arial" w:cs="Arial"/>
        </w:rPr>
        <w:t>allocated</w:t>
      </w:r>
      <w:r w:rsidRPr="00811A1B">
        <w:rPr>
          <w:rFonts w:ascii="Arial" w:hAnsi="Arial" w:cs="Arial"/>
          <w:spacing w:val="-5"/>
        </w:rPr>
        <w:t xml:space="preserve"> </w:t>
      </w:r>
      <w:r w:rsidRPr="00811A1B">
        <w:rPr>
          <w:rFonts w:ascii="Arial" w:hAnsi="Arial" w:cs="Arial"/>
        </w:rPr>
        <w:t>as</w:t>
      </w:r>
      <w:r w:rsidRPr="00811A1B">
        <w:rPr>
          <w:rFonts w:ascii="Arial" w:hAnsi="Arial" w:cs="Arial"/>
          <w:spacing w:val="-3"/>
        </w:rPr>
        <w:t xml:space="preserve"> </w:t>
      </w:r>
      <w:r w:rsidRPr="00811A1B">
        <w:rPr>
          <w:rFonts w:ascii="Arial" w:hAnsi="Arial" w:cs="Arial"/>
        </w:rPr>
        <w:t>co-financing of investments positively assessed by the WBIF Operational Board, as referred to under Article 19(2).</w:t>
      </w:r>
    </w:p>
    <w:p w:rsidR="007057AE" w:rsidRPr="00811A1B" w:rsidRDefault="00575FE2">
      <w:pPr>
        <w:pStyle w:val="ListParagraph"/>
        <w:numPr>
          <w:ilvl w:val="0"/>
          <w:numId w:val="24"/>
        </w:numPr>
        <w:tabs>
          <w:tab w:val="left" w:pos="1390"/>
        </w:tabs>
        <w:spacing w:before="120" w:line="276" w:lineRule="auto"/>
        <w:rPr>
          <w:rFonts w:ascii="Arial" w:hAnsi="Arial" w:cs="Arial"/>
        </w:rPr>
      </w:pPr>
      <w:r w:rsidRPr="00811A1B">
        <w:rPr>
          <w:rFonts w:ascii="Arial" w:hAnsi="Arial" w:cs="Arial"/>
        </w:rPr>
        <w:t>The Beneficiary shall provide the Commission with copies of the respective contribution</w:t>
      </w:r>
      <w:r w:rsidRPr="00811A1B">
        <w:rPr>
          <w:rFonts w:ascii="Arial" w:hAnsi="Arial" w:cs="Arial"/>
          <w:spacing w:val="-15"/>
        </w:rPr>
        <w:t xml:space="preserve"> </w:t>
      </w:r>
      <w:r w:rsidRPr="00811A1B">
        <w:rPr>
          <w:rFonts w:ascii="Arial" w:hAnsi="Arial" w:cs="Arial"/>
        </w:rPr>
        <w:t>arrangements,</w:t>
      </w:r>
      <w:r w:rsidRPr="00811A1B">
        <w:rPr>
          <w:rFonts w:ascii="Arial" w:hAnsi="Arial" w:cs="Arial"/>
          <w:spacing w:val="-15"/>
        </w:rPr>
        <w:t xml:space="preserve"> </w:t>
      </w:r>
      <w:r w:rsidRPr="00811A1B">
        <w:rPr>
          <w:rFonts w:ascii="Arial" w:hAnsi="Arial" w:cs="Arial"/>
        </w:rPr>
        <w:t>as</w:t>
      </w:r>
      <w:r w:rsidRPr="00811A1B">
        <w:rPr>
          <w:rFonts w:ascii="Arial" w:hAnsi="Arial" w:cs="Arial"/>
          <w:spacing w:val="-15"/>
        </w:rPr>
        <w:t xml:space="preserve"> </w:t>
      </w:r>
      <w:r w:rsidRPr="00811A1B">
        <w:rPr>
          <w:rFonts w:ascii="Arial" w:hAnsi="Arial" w:cs="Arial"/>
        </w:rPr>
        <w:t>well</w:t>
      </w:r>
      <w:r w:rsidRPr="00811A1B">
        <w:rPr>
          <w:rFonts w:ascii="Arial" w:hAnsi="Arial" w:cs="Arial"/>
          <w:spacing w:val="-12"/>
        </w:rPr>
        <w:t xml:space="preserve"> </w:t>
      </w:r>
      <w:r w:rsidRPr="00811A1B">
        <w:rPr>
          <w:rFonts w:ascii="Arial" w:hAnsi="Arial" w:cs="Arial"/>
        </w:rPr>
        <w:t>as</w:t>
      </w:r>
      <w:r w:rsidRPr="00811A1B">
        <w:rPr>
          <w:rFonts w:ascii="Arial" w:hAnsi="Arial" w:cs="Arial"/>
          <w:spacing w:val="-15"/>
        </w:rPr>
        <w:t xml:space="preserve"> </w:t>
      </w:r>
      <w:r w:rsidRPr="00811A1B">
        <w:rPr>
          <w:rFonts w:ascii="Arial" w:hAnsi="Arial" w:cs="Arial"/>
        </w:rPr>
        <w:t>any</w:t>
      </w:r>
      <w:r w:rsidRPr="00811A1B">
        <w:rPr>
          <w:rFonts w:ascii="Arial" w:hAnsi="Arial" w:cs="Arial"/>
          <w:spacing w:val="-13"/>
        </w:rPr>
        <w:t xml:space="preserve"> </w:t>
      </w:r>
      <w:r w:rsidRPr="00811A1B">
        <w:rPr>
          <w:rFonts w:ascii="Arial" w:hAnsi="Arial" w:cs="Arial"/>
        </w:rPr>
        <w:t>changes</w:t>
      </w:r>
      <w:r w:rsidRPr="00811A1B">
        <w:rPr>
          <w:rFonts w:ascii="Arial" w:hAnsi="Arial" w:cs="Arial"/>
          <w:spacing w:val="-15"/>
        </w:rPr>
        <w:t xml:space="preserve"> </w:t>
      </w:r>
      <w:r w:rsidRPr="00811A1B">
        <w:rPr>
          <w:rFonts w:ascii="Arial" w:hAnsi="Arial" w:cs="Arial"/>
        </w:rPr>
        <w:t>thereto,</w:t>
      </w:r>
      <w:r w:rsidRPr="00811A1B">
        <w:rPr>
          <w:rFonts w:ascii="Arial" w:hAnsi="Arial" w:cs="Arial"/>
          <w:spacing w:val="-15"/>
        </w:rPr>
        <w:t xml:space="preserve"> </w:t>
      </w:r>
      <w:r w:rsidRPr="00811A1B">
        <w:rPr>
          <w:rFonts w:ascii="Arial" w:hAnsi="Arial" w:cs="Arial"/>
        </w:rPr>
        <w:t>without</w:t>
      </w:r>
      <w:r w:rsidRPr="00811A1B">
        <w:rPr>
          <w:rFonts w:ascii="Arial" w:hAnsi="Arial" w:cs="Arial"/>
          <w:spacing w:val="-15"/>
        </w:rPr>
        <w:t xml:space="preserve"> </w:t>
      </w:r>
      <w:r w:rsidRPr="00811A1B">
        <w:rPr>
          <w:rFonts w:ascii="Arial" w:hAnsi="Arial" w:cs="Arial"/>
        </w:rPr>
        <w:t>delay.</w:t>
      </w:r>
      <w:r w:rsidRPr="00811A1B">
        <w:rPr>
          <w:rFonts w:ascii="Arial" w:hAnsi="Arial" w:cs="Arial"/>
          <w:spacing w:val="-15"/>
        </w:rPr>
        <w:t xml:space="preserve"> </w:t>
      </w:r>
      <w:r w:rsidRPr="00811A1B">
        <w:rPr>
          <w:rFonts w:ascii="Arial" w:hAnsi="Arial" w:cs="Arial"/>
        </w:rPr>
        <w:t>Upon</w:t>
      </w:r>
      <w:r w:rsidRPr="00811A1B">
        <w:rPr>
          <w:rFonts w:ascii="Arial" w:hAnsi="Arial" w:cs="Arial"/>
          <w:spacing w:val="-15"/>
        </w:rPr>
        <w:t xml:space="preserve"> </w:t>
      </w:r>
      <w:r w:rsidRPr="00811A1B">
        <w:rPr>
          <w:rFonts w:ascii="Arial" w:hAnsi="Arial" w:cs="Arial"/>
        </w:rPr>
        <w:t>receipt of these notifications, the Commission shall disburse the respective loan amounts directly to the treasuries of the Beneficiaries. The Beneficiaries shall transfer these funds in tranches to the EWBJF upon submission of payment requests by the fund managers and, shall without delay provide the Commission with the proof of each payment under each agreement with the fund managers.</w:t>
      </w:r>
    </w:p>
    <w:p w:rsidR="007057AE" w:rsidRPr="00811A1B" w:rsidRDefault="00575FE2">
      <w:pPr>
        <w:pStyle w:val="ListParagraph"/>
        <w:numPr>
          <w:ilvl w:val="0"/>
          <w:numId w:val="24"/>
        </w:numPr>
        <w:tabs>
          <w:tab w:val="left" w:pos="1390"/>
        </w:tabs>
        <w:spacing w:before="120" w:line="276" w:lineRule="auto"/>
        <w:ind w:right="391"/>
        <w:rPr>
          <w:rFonts w:ascii="Arial" w:hAnsi="Arial" w:cs="Arial"/>
        </w:rPr>
      </w:pPr>
      <w:r w:rsidRPr="00811A1B">
        <w:rPr>
          <w:rFonts w:ascii="Arial" w:hAnsi="Arial" w:cs="Arial"/>
        </w:rPr>
        <w:t>Any</w:t>
      </w:r>
      <w:r w:rsidRPr="00811A1B">
        <w:rPr>
          <w:rFonts w:ascii="Arial" w:hAnsi="Arial" w:cs="Arial"/>
          <w:spacing w:val="-4"/>
        </w:rPr>
        <w:t xml:space="preserve"> </w:t>
      </w:r>
      <w:r w:rsidRPr="00811A1B">
        <w:rPr>
          <w:rFonts w:ascii="Arial" w:hAnsi="Arial" w:cs="Arial"/>
        </w:rPr>
        <w:t>amount</w:t>
      </w:r>
      <w:r w:rsidRPr="00811A1B">
        <w:rPr>
          <w:rFonts w:ascii="Arial" w:hAnsi="Arial" w:cs="Arial"/>
          <w:spacing w:val="-4"/>
        </w:rPr>
        <w:t xml:space="preserve"> </w:t>
      </w:r>
      <w:r w:rsidRPr="00811A1B">
        <w:rPr>
          <w:rFonts w:ascii="Arial" w:hAnsi="Arial" w:cs="Arial"/>
        </w:rPr>
        <w:t>recovered</w:t>
      </w:r>
      <w:r w:rsidRPr="00811A1B">
        <w:rPr>
          <w:rFonts w:ascii="Arial" w:hAnsi="Arial" w:cs="Arial"/>
          <w:spacing w:val="-4"/>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EWBJF</w:t>
      </w:r>
      <w:r w:rsidRPr="00811A1B">
        <w:rPr>
          <w:rFonts w:ascii="Arial" w:hAnsi="Arial" w:cs="Arial"/>
          <w:spacing w:val="-5"/>
        </w:rPr>
        <w:t xml:space="preserve"> </w:t>
      </w:r>
      <w:r w:rsidRPr="00811A1B">
        <w:rPr>
          <w:rFonts w:ascii="Arial" w:hAnsi="Arial" w:cs="Arial"/>
        </w:rPr>
        <w:t>shall</w:t>
      </w:r>
      <w:r w:rsidRPr="00811A1B">
        <w:rPr>
          <w:rFonts w:ascii="Arial" w:hAnsi="Arial" w:cs="Arial"/>
          <w:spacing w:val="-4"/>
        </w:rPr>
        <w:t xml:space="preserve"> </w:t>
      </w:r>
      <w:r w:rsidRPr="00811A1B">
        <w:rPr>
          <w:rFonts w:ascii="Arial" w:hAnsi="Arial" w:cs="Arial"/>
        </w:rPr>
        <w:t>remain</w:t>
      </w:r>
      <w:r w:rsidRPr="00811A1B">
        <w:rPr>
          <w:rFonts w:ascii="Arial" w:hAnsi="Arial" w:cs="Arial"/>
          <w:spacing w:val="-4"/>
        </w:rPr>
        <w:t xml:space="preserve"> </w:t>
      </w:r>
      <w:r w:rsidRPr="00811A1B">
        <w:rPr>
          <w:rFonts w:ascii="Arial" w:hAnsi="Arial" w:cs="Arial"/>
        </w:rPr>
        <w:t>available</w:t>
      </w:r>
      <w:r w:rsidRPr="00811A1B">
        <w:rPr>
          <w:rFonts w:ascii="Arial" w:hAnsi="Arial" w:cs="Arial"/>
          <w:spacing w:val="-4"/>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Beneficiary</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line with the rules of the EWBJF.</w:t>
      </w:r>
    </w:p>
    <w:p w:rsidR="007057AE" w:rsidRPr="00811A1B" w:rsidRDefault="00575FE2">
      <w:pPr>
        <w:pStyle w:val="ListParagraph"/>
        <w:numPr>
          <w:ilvl w:val="0"/>
          <w:numId w:val="24"/>
        </w:numPr>
        <w:tabs>
          <w:tab w:val="left" w:pos="1390"/>
        </w:tabs>
        <w:spacing w:before="122" w:line="276" w:lineRule="auto"/>
        <w:ind w:right="390"/>
        <w:rPr>
          <w:rFonts w:ascii="Arial" w:hAnsi="Arial" w:cs="Arial"/>
        </w:rPr>
      </w:pPr>
      <w:r w:rsidRPr="00811A1B">
        <w:rPr>
          <w:rFonts w:ascii="Arial" w:hAnsi="Arial" w:cs="Arial"/>
        </w:rPr>
        <w:t>Amounts that remain unused at the end of the implementation of the last investment project</w:t>
      </w:r>
      <w:r w:rsidRPr="00811A1B">
        <w:rPr>
          <w:rFonts w:ascii="Arial" w:hAnsi="Arial" w:cs="Arial"/>
          <w:spacing w:val="-5"/>
        </w:rPr>
        <w:t xml:space="preserve"> </w:t>
      </w:r>
      <w:r w:rsidRPr="00811A1B">
        <w:rPr>
          <w:rFonts w:ascii="Arial" w:hAnsi="Arial" w:cs="Arial"/>
        </w:rPr>
        <w:t>supported</w:t>
      </w:r>
      <w:r w:rsidRPr="00811A1B">
        <w:rPr>
          <w:rFonts w:ascii="Arial" w:hAnsi="Arial" w:cs="Arial"/>
          <w:spacing w:val="-6"/>
        </w:rPr>
        <w:t xml:space="preserve"> </w:t>
      </w:r>
      <w:r w:rsidRPr="00811A1B">
        <w:rPr>
          <w:rFonts w:ascii="Arial" w:hAnsi="Arial" w:cs="Arial"/>
        </w:rPr>
        <w:t>under</w:t>
      </w:r>
      <w:r w:rsidRPr="00811A1B">
        <w:rPr>
          <w:rFonts w:ascii="Arial" w:hAnsi="Arial" w:cs="Arial"/>
          <w:spacing w:val="-7"/>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Facility</w:t>
      </w:r>
      <w:r w:rsidRPr="00811A1B">
        <w:rPr>
          <w:rFonts w:ascii="Arial" w:hAnsi="Arial" w:cs="Arial"/>
          <w:spacing w:val="-6"/>
        </w:rPr>
        <w:t xml:space="preserve"> </w:t>
      </w:r>
      <w:r w:rsidRPr="00811A1B">
        <w:rPr>
          <w:rFonts w:ascii="Arial" w:hAnsi="Arial" w:cs="Arial"/>
        </w:rPr>
        <w:t>shall</w:t>
      </w:r>
      <w:r w:rsidRPr="00811A1B">
        <w:rPr>
          <w:rFonts w:ascii="Arial" w:hAnsi="Arial" w:cs="Arial"/>
          <w:spacing w:val="-5"/>
        </w:rPr>
        <w:t xml:space="preserve"> </w:t>
      </w:r>
      <w:r w:rsidRPr="00811A1B">
        <w:rPr>
          <w:rFonts w:ascii="Arial" w:hAnsi="Arial" w:cs="Arial"/>
        </w:rPr>
        <w:t>be</w:t>
      </w:r>
      <w:r w:rsidRPr="00811A1B">
        <w:rPr>
          <w:rFonts w:ascii="Arial" w:hAnsi="Arial" w:cs="Arial"/>
          <w:spacing w:val="-7"/>
        </w:rPr>
        <w:t xml:space="preserve"> </w:t>
      </w:r>
      <w:r w:rsidRPr="00811A1B">
        <w:rPr>
          <w:rFonts w:ascii="Arial" w:hAnsi="Arial" w:cs="Arial"/>
        </w:rPr>
        <w:t>transferred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2"/>
        </w:rPr>
        <w:t xml:space="preserve"> </w:t>
      </w:r>
      <w:r w:rsidRPr="00811A1B">
        <w:rPr>
          <w:rFonts w:ascii="Arial" w:hAnsi="Arial" w:cs="Arial"/>
        </w:rPr>
        <w:t>in</w:t>
      </w:r>
      <w:r w:rsidRPr="00811A1B">
        <w:rPr>
          <w:rFonts w:ascii="Arial" w:hAnsi="Arial" w:cs="Arial"/>
          <w:spacing w:val="-6"/>
        </w:rPr>
        <w:t xml:space="preserve"> </w:t>
      </w:r>
      <w:r w:rsidRPr="00811A1B">
        <w:rPr>
          <w:rFonts w:ascii="Arial" w:hAnsi="Arial" w:cs="Arial"/>
        </w:rPr>
        <w:t>line</w:t>
      </w:r>
      <w:r w:rsidRPr="00811A1B">
        <w:rPr>
          <w:rFonts w:ascii="Arial" w:hAnsi="Arial" w:cs="Arial"/>
          <w:spacing w:val="-7"/>
        </w:rPr>
        <w:t xml:space="preserve"> </w:t>
      </w:r>
      <w:r w:rsidRPr="00811A1B">
        <w:rPr>
          <w:rFonts w:ascii="Arial" w:hAnsi="Arial" w:cs="Arial"/>
        </w:rPr>
        <w:t>with the rules of the EWBJF.</w:t>
      </w:r>
    </w:p>
    <w:p w:rsidR="007057AE" w:rsidRPr="00A2350B" w:rsidRDefault="00575FE2" w:rsidP="00A2350B">
      <w:pPr>
        <w:pStyle w:val="ListParagraph"/>
        <w:numPr>
          <w:ilvl w:val="0"/>
          <w:numId w:val="24"/>
        </w:numPr>
        <w:tabs>
          <w:tab w:val="left" w:pos="1390"/>
        </w:tabs>
        <w:spacing w:before="76" w:line="278" w:lineRule="auto"/>
        <w:ind w:right="395"/>
        <w:rPr>
          <w:rFonts w:ascii="Arial" w:hAnsi="Arial" w:cs="Arial"/>
        </w:rPr>
      </w:pPr>
      <w:r w:rsidRPr="00A2350B">
        <w:rPr>
          <w:rFonts w:ascii="Arial" w:hAnsi="Arial" w:cs="Arial"/>
        </w:rPr>
        <w:t>In the event that a selected investment project is cancelled, or the Beneficiary fails to provide</w:t>
      </w:r>
      <w:r w:rsidRPr="00A2350B">
        <w:rPr>
          <w:rFonts w:ascii="Arial" w:hAnsi="Arial" w:cs="Arial"/>
          <w:spacing w:val="-2"/>
        </w:rPr>
        <w:t xml:space="preserve"> </w:t>
      </w:r>
      <w:r w:rsidRPr="00A2350B">
        <w:rPr>
          <w:rFonts w:ascii="Arial" w:hAnsi="Arial" w:cs="Arial"/>
        </w:rPr>
        <w:t>the</w:t>
      </w:r>
      <w:r w:rsidRPr="00A2350B">
        <w:rPr>
          <w:rFonts w:ascii="Arial" w:hAnsi="Arial" w:cs="Arial"/>
          <w:spacing w:val="-1"/>
        </w:rPr>
        <w:t xml:space="preserve"> </w:t>
      </w:r>
      <w:r w:rsidRPr="00A2350B">
        <w:rPr>
          <w:rFonts w:ascii="Arial" w:hAnsi="Arial" w:cs="Arial"/>
        </w:rPr>
        <w:t>proof</w:t>
      </w:r>
      <w:r w:rsidRPr="00A2350B">
        <w:rPr>
          <w:rFonts w:ascii="Arial" w:hAnsi="Arial" w:cs="Arial"/>
          <w:spacing w:val="-2"/>
        </w:rPr>
        <w:t xml:space="preserve"> </w:t>
      </w:r>
      <w:r w:rsidRPr="00A2350B">
        <w:rPr>
          <w:rFonts w:ascii="Arial" w:hAnsi="Arial" w:cs="Arial"/>
        </w:rPr>
        <w:t>of</w:t>
      </w:r>
      <w:r w:rsidRPr="00A2350B">
        <w:rPr>
          <w:rFonts w:ascii="Arial" w:hAnsi="Arial" w:cs="Arial"/>
          <w:spacing w:val="-1"/>
        </w:rPr>
        <w:t xml:space="preserve"> </w:t>
      </w:r>
      <w:r w:rsidRPr="00A2350B">
        <w:rPr>
          <w:rFonts w:ascii="Arial" w:hAnsi="Arial" w:cs="Arial"/>
        </w:rPr>
        <w:t>payment to the</w:t>
      </w:r>
      <w:r w:rsidRPr="00A2350B">
        <w:rPr>
          <w:rFonts w:ascii="Arial" w:hAnsi="Arial" w:cs="Arial"/>
          <w:spacing w:val="-1"/>
        </w:rPr>
        <w:t xml:space="preserve"> </w:t>
      </w:r>
      <w:r w:rsidRPr="00A2350B">
        <w:rPr>
          <w:rFonts w:ascii="Arial" w:hAnsi="Arial" w:cs="Arial"/>
        </w:rPr>
        <w:t>EWBJF</w:t>
      </w:r>
      <w:r w:rsidRPr="00A2350B">
        <w:rPr>
          <w:rFonts w:ascii="Arial" w:hAnsi="Arial" w:cs="Arial"/>
          <w:spacing w:val="-2"/>
        </w:rPr>
        <w:t xml:space="preserve"> </w:t>
      </w:r>
      <w:r w:rsidRPr="00A2350B">
        <w:rPr>
          <w:rFonts w:ascii="Arial" w:hAnsi="Arial" w:cs="Arial"/>
        </w:rPr>
        <w:t>referred to in paragraph 3 of</w:t>
      </w:r>
      <w:r w:rsidRPr="00A2350B">
        <w:rPr>
          <w:rFonts w:ascii="Arial" w:hAnsi="Arial" w:cs="Arial"/>
          <w:spacing w:val="-1"/>
        </w:rPr>
        <w:t xml:space="preserve"> </w:t>
      </w:r>
      <w:r w:rsidRPr="00A2350B">
        <w:rPr>
          <w:rFonts w:ascii="Arial" w:hAnsi="Arial" w:cs="Arial"/>
        </w:rPr>
        <w:t>this Article,</w:t>
      </w:r>
      <w:r w:rsidR="00A2350B">
        <w:rPr>
          <w:rFonts w:ascii="Arial" w:hAnsi="Arial" w:cs="Arial"/>
        </w:rPr>
        <w:t xml:space="preserve"> </w:t>
      </w:r>
      <w:r w:rsidRPr="00A2350B">
        <w:rPr>
          <w:rFonts w:ascii="Arial" w:hAnsi="Arial" w:cs="Arial"/>
        </w:rPr>
        <w:t>the Commission reserves the right to request early repayment of the corresponding</w:t>
      </w:r>
      <w:r w:rsidRPr="00A2350B">
        <w:rPr>
          <w:rFonts w:ascii="Arial" w:hAnsi="Arial" w:cs="Arial"/>
          <w:spacing w:val="80"/>
        </w:rPr>
        <w:t xml:space="preserve"> </w:t>
      </w:r>
      <w:r w:rsidRPr="00A2350B">
        <w:rPr>
          <w:rFonts w:ascii="Arial" w:hAnsi="Arial" w:cs="Arial"/>
        </w:rPr>
        <w:t>loan amount in accordance with the loan agreement.</w:t>
      </w:r>
    </w:p>
    <w:p w:rsidR="007057AE" w:rsidRPr="00811A1B" w:rsidRDefault="007057AE">
      <w:pPr>
        <w:pStyle w:val="BodyText"/>
        <w:spacing w:before="121"/>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28" w:name="_bookmark25"/>
      <w:bookmarkEnd w:id="28"/>
      <w:r w:rsidRPr="00811A1B">
        <w:rPr>
          <w:rFonts w:ascii="Arial" w:hAnsi="Arial" w:cs="Arial"/>
          <w:sz w:val="22"/>
          <w:szCs w:val="22"/>
        </w:rPr>
        <w:t>TITLE</w:t>
      </w:r>
      <w:r w:rsidRPr="00811A1B">
        <w:rPr>
          <w:rFonts w:ascii="Arial" w:hAnsi="Arial" w:cs="Arial"/>
          <w:spacing w:val="-5"/>
          <w:sz w:val="22"/>
          <w:szCs w:val="22"/>
        </w:rPr>
        <w:t xml:space="preserve"> </w:t>
      </w:r>
      <w:r w:rsidRPr="00811A1B">
        <w:rPr>
          <w:rFonts w:ascii="Arial" w:hAnsi="Arial" w:cs="Arial"/>
          <w:sz w:val="22"/>
          <w:szCs w:val="22"/>
        </w:rPr>
        <w:t>VI:</w:t>
      </w:r>
      <w:r w:rsidRPr="00811A1B">
        <w:rPr>
          <w:rFonts w:ascii="Arial" w:hAnsi="Arial" w:cs="Arial"/>
          <w:spacing w:val="-3"/>
          <w:sz w:val="22"/>
          <w:szCs w:val="22"/>
        </w:rPr>
        <w:t xml:space="preserve"> </w:t>
      </w:r>
      <w:r w:rsidRPr="00811A1B">
        <w:rPr>
          <w:rFonts w:ascii="Arial" w:hAnsi="Arial" w:cs="Arial"/>
          <w:sz w:val="22"/>
          <w:szCs w:val="22"/>
        </w:rPr>
        <w:t>TRANSPARENCY,</w:t>
      </w:r>
      <w:r w:rsidRPr="00811A1B">
        <w:rPr>
          <w:rFonts w:ascii="Arial" w:hAnsi="Arial" w:cs="Arial"/>
          <w:spacing w:val="-3"/>
          <w:sz w:val="22"/>
          <w:szCs w:val="22"/>
        </w:rPr>
        <w:t xml:space="preserve"> </w:t>
      </w:r>
      <w:r w:rsidRPr="00811A1B">
        <w:rPr>
          <w:rFonts w:ascii="Arial" w:hAnsi="Arial" w:cs="Arial"/>
          <w:sz w:val="22"/>
          <w:szCs w:val="22"/>
        </w:rPr>
        <w:t>DATA</w:t>
      </w:r>
      <w:r w:rsidRPr="00811A1B">
        <w:rPr>
          <w:rFonts w:ascii="Arial" w:hAnsi="Arial" w:cs="Arial"/>
          <w:spacing w:val="-3"/>
          <w:sz w:val="22"/>
          <w:szCs w:val="22"/>
        </w:rPr>
        <w:t xml:space="preserve"> </w:t>
      </w:r>
      <w:r w:rsidRPr="00811A1B">
        <w:rPr>
          <w:rFonts w:ascii="Arial" w:hAnsi="Arial" w:cs="Arial"/>
          <w:sz w:val="22"/>
          <w:szCs w:val="22"/>
        </w:rPr>
        <w:t>PROTECTION</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pacing w:val="-2"/>
          <w:sz w:val="22"/>
          <w:szCs w:val="22"/>
        </w:rPr>
        <w:t>VISIBILITY</w:t>
      </w:r>
    </w:p>
    <w:p w:rsidR="007057AE" w:rsidRPr="00811A1B" w:rsidRDefault="00575FE2">
      <w:pPr>
        <w:pStyle w:val="Heading3"/>
        <w:tabs>
          <w:tab w:val="left" w:pos="1978"/>
        </w:tabs>
        <w:spacing w:before="240"/>
        <w:rPr>
          <w:rFonts w:ascii="Arial" w:hAnsi="Arial" w:cs="Arial"/>
          <w:sz w:val="22"/>
          <w:szCs w:val="22"/>
        </w:rPr>
      </w:pPr>
      <w:bookmarkStart w:id="29" w:name="_bookmark26"/>
      <w:bookmarkEnd w:id="29"/>
      <w:r w:rsidRPr="00811A1B">
        <w:rPr>
          <w:rFonts w:ascii="Arial" w:hAnsi="Arial" w:cs="Arial"/>
          <w:sz w:val="22"/>
          <w:szCs w:val="22"/>
        </w:rPr>
        <w:t>Article</w:t>
      </w:r>
      <w:r w:rsidRPr="00811A1B">
        <w:rPr>
          <w:rFonts w:ascii="Arial" w:hAnsi="Arial" w:cs="Arial"/>
          <w:spacing w:val="-5"/>
          <w:sz w:val="22"/>
          <w:szCs w:val="22"/>
        </w:rPr>
        <w:t xml:space="preserve"> 21</w:t>
      </w:r>
      <w:r w:rsidRPr="00811A1B">
        <w:rPr>
          <w:rFonts w:ascii="Arial" w:hAnsi="Arial" w:cs="Arial"/>
          <w:sz w:val="22"/>
          <w:szCs w:val="22"/>
        </w:rPr>
        <w:tab/>
        <w:t>Data</w:t>
      </w:r>
      <w:r w:rsidRPr="00811A1B">
        <w:rPr>
          <w:rFonts w:ascii="Arial" w:hAnsi="Arial" w:cs="Arial"/>
          <w:spacing w:val="-3"/>
          <w:sz w:val="22"/>
          <w:szCs w:val="22"/>
        </w:rPr>
        <w:t xml:space="preserve"> </w:t>
      </w:r>
      <w:r w:rsidRPr="00811A1B">
        <w:rPr>
          <w:rFonts w:ascii="Arial" w:hAnsi="Arial" w:cs="Arial"/>
          <w:sz w:val="22"/>
          <w:szCs w:val="22"/>
        </w:rPr>
        <w:t>collection</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transparency</w:t>
      </w:r>
    </w:p>
    <w:p w:rsidR="007057AE" w:rsidRPr="00811A1B" w:rsidRDefault="00575FE2">
      <w:pPr>
        <w:pStyle w:val="ListParagraph"/>
        <w:numPr>
          <w:ilvl w:val="0"/>
          <w:numId w:val="23"/>
        </w:numPr>
        <w:tabs>
          <w:tab w:val="left" w:pos="1390"/>
        </w:tabs>
        <w:spacing w:before="161" w:line="278" w:lineRule="auto"/>
        <w:ind w:right="394"/>
        <w:rPr>
          <w:rFonts w:ascii="Arial" w:hAnsi="Arial" w:cs="Arial"/>
        </w:rPr>
      </w:pP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commits</w:t>
      </w:r>
      <w:r w:rsidRPr="00811A1B">
        <w:rPr>
          <w:rFonts w:ascii="Arial" w:hAnsi="Arial" w:cs="Arial"/>
          <w:spacing w:val="-4"/>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transparency</w:t>
      </w:r>
      <w:r w:rsidRPr="00811A1B">
        <w:rPr>
          <w:rFonts w:ascii="Arial" w:hAnsi="Arial" w:cs="Arial"/>
          <w:spacing w:val="-2"/>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accountability</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implementation</w:t>
      </w:r>
      <w:r w:rsidRPr="00811A1B">
        <w:rPr>
          <w:rFonts w:ascii="Arial" w:hAnsi="Arial" w:cs="Arial"/>
          <w:spacing w:val="-4"/>
        </w:rPr>
        <w:t xml:space="preserve"> </w:t>
      </w:r>
      <w:r w:rsidRPr="00811A1B">
        <w:rPr>
          <w:rFonts w:ascii="Arial" w:hAnsi="Arial" w:cs="Arial"/>
        </w:rPr>
        <w:t>of the Facility.</w:t>
      </w:r>
    </w:p>
    <w:p w:rsidR="007057AE" w:rsidRPr="00811A1B" w:rsidRDefault="00575FE2">
      <w:pPr>
        <w:pStyle w:val="ListParagraph"/>
        <w:numPr>
          <w:ilvl w:val="0"/>
          <w:numId w:val="23"/>
        </w:numPr>
        <w:tabs>
          <w:tab w:val="left" w:pos="1390"/>
        </w:tabs>
        <w:spacing w:before="116" w:line="276" w:lineRule="auto"/>
        <w:ind w:right="394"/>
        <w:rPr>
          <w:rFonts w:ascii="Arial" w:hAnsi="Arial" w:cs="Arial"/>
        </w:rPr>
      </w:pPr>
      <w:r w:rsidRPr="00811A1B">
        <w:rPr>
          <w:rFonts w:ascii="Arial" w:hAnsi="Arial" w:cs="Arial"/>
        </w:rPr>
        <w:t>The Beneficiary shall ensure the collection of, and access to the Commission represented by its own agents or mandated experts, adequate data on persons and entities</w:t>
      </w:r>
      <w:r w:rsidRPr="00811A1B">
        <w:rPr>
          <w:rFonts w:ascii="Arial" w:hAnsi="Arial" w:cs="Arial"/>
          <w:spacing w:val="-4"/>
        </w:rPr>
        <w:t xml:space="preserve"> </w:t>
      </w:r>
      <w:r w:rsidRPr="00811A1B">
        <w:rPr>
          <w:rFonts w:ascii="Arial" w:hAnsi="Arial" w:cs="Arial"/>
        </w:rPr>
        <w:t>receiving</w:t>
      </w:r>
      <w:r w:rsidRPr="00811A1B">
        <w:rPr>
          <w:rFonts w:ascii="Arial" w:hAnsi="Arial" w:cs="Arial"/>
          <w:spacing w:val="-4"/>
        </w:rPr>
        <w:t xml:space="preserve"> </w:t>
      </w:r>
      <w:r w:rsidRPr="00811A1B">
        <w:rPr>
          <w:rFonts w:ascii="Arial" w:hAnsi="Arial" w:cs="Arial"/>
        </w:rPr>
        <w:t>funding</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line</w:t>
      </w:r>
      <w:r w:rsidRPr="00811A1B">
        <w:rPr>
          <w:rFonts w:ascii="Arial" w:hAnsi="Arial" w:cs="Arial"/>
          <w:spacing w:val="-5"/>
        </w:rPr>
        <w:t xml:space="preserve"> </w:t>
      </w:r>
      <w:r w:rsidRPr="00811A1B">
        <w:rPr>
          <w:rFonts w:ascii="Arial" w:hAnsi="Arial" w:cs="Arial"/>
        </w:rPr>
        <w:t>with</w:t>
      </w:r>
      <w:r w:rsidRPr="00811A1B">
        <w:rPr>
          <w:rFonts w:ascii="Arial" w:hAnsi="Arial" w:cs="Arial"/>
          <w:spacing w:val="-2"/>
        </w:rPr>
        <w:t xml:space="preserve"> </w:t>
      </w:r>
      <w:r w:rsidRPr="00811A1B">
        <w:rPr>
          <w:rFonts w:ascii="Arial" w:hAnsi="Arial" w:cs="Arial"/>
        </w:rPr>
        <w:t>paragraph</w:t>
      </w:r>
      <w:r w:rsidRPr="00811A1B">
        <w:rPr>
          <w:rFonts w:ascii="Arial" w:hAnsi="Arial" w:cs="Arial"/>
          <w:spacing w:val="-4"/>
        </w:rPr>
        <w:t xml:space="preserve"> </w:t>
      </w:r>
      <w:r w:rsidRPr="00811A1B">
        <w:rPr>
          <w:rFonts w:ascii="Arial" w:hAnsi="Arial" w:cs="Arial"/>
        </w:rPr>
        <w:t>3</w:t>
      </w:r>
      <w:r w:rsidRPr="00811A1B">
        <w:rPr>
          <w:rFonts w:ascii="Arial" w:hAnsi="Arial" w:cs="Arial"/>
          <w:spacing w:val="-4"/>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this</w:t>
      </w:r>
      <w:r w:rsidRPr="00811A1B">
        <w:rPr>
          <w:rFonts w:ascii="Arial" w:hAnsi="Arial" w:cs="Arial"/>
          <w:spacing w:val="-4"/>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including</w:t>
      </w:r>
      <w:r w:rsidRPr="00811A1B">
        <w:rPr>
          <w:rFonts w:ascii="Arial" w:hAnsi="Arial" w:cs="Arial"/>
          <w:spacing w:val="-6"/>
        </w:rPr>
        <w:t xml:space="preserve"> </w:t>
      </w:r>
      <w:r w:rsidRPr="00811A1B">
        <w:rPr>
          <w:rFonts w:ascii="Arial" w:hAnsi="Arial" w:cs="Arial"/>
        </w:rPr>
        <w:t>beneficial ownership information in the meaning of Article 3(6) of Directive (EU) 2015/849.</w:t>
      </w:r>
    </w:p>
    <w:p w:rsidR="007057AE" w:rsidRPr="00811A1B" w:rsidRDefault="00575FE2" w:rsidP="003822C1">
      <w:pPr>
        <w:pStyle w:val="ListParagraph"/>
        <w:numPr>
          <w:ilvl w:val="0"/>
          <w:numId w:val="23"/>
        </w:numPr>
        <w:tabs>
          <w:tab w:val="left" w:pos="1390"/>
        </w:tabs>
        <w:spacing w:before="121" w:after="120" w:line="276" w:lineRule="auto"/>
        <w:ind w:left="1383" w:hanging="850"/>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Beneficiary</w:t>
      </w:r>
      <w:r w:rsidRPr="00811A1B">
        <w:rPr>
          <w:rFonts w:ascii="Arial" w:hAnsi="Arial" w:cs="Arial"/>
          <w:spacing w:val="-3"/>
        </w:rPr>
        <w:t xml:space="preserve"> </w:t>
      </w:r>
      <w:r w:rsidRPr="00811A1B">
        <w:rPr>
          <w:rFonts w:ascii="Arial" w:hAnsi="Arial" w:cs="Arial"/>
        </w:rPr>
        <w:t>shall</w:t>
      </w:r>
      <w:r w:rsidRPr="00811A1B">
        <w:rPr>
          <w:rFonts w:ascii="Arial" w:hAnsi="Arial" w:cs="Arial"/>
          <w:spacing w:val="-3"/>
        </w:rPr>
        <w:t xml:space="preserve"> </w:t>
      </w:r>
      <w:r w:rsidRPr="00811A1B">
        <w:rPr>
          <w:rFonts w:ascii="Arial" w:hAnsi="Arial" w:cs="Arial"/>
        </w:rPr>
        <w:t>publish</w:t>
      </w:r>
      <w:r w:rsidRPr="00811A1B">
        <w:rPr>
          <w:rFonts w:ascii="Arial" w:hAnsi="Arial" w:cs="Arial"/>
          <w:spacing w:val="-2"/>
        </w:rPr>
        <w:t xml:space="preserve"> </w:t>
      </w:r>
      <w:r w:rsidRPr="00811A1B">
        <w:rPr>
          <w:rFonts w:ascii="Arial" w:hAnsi="Arial" w:cs="Arial"/>
        </w:rPr>
        <w:t>up-to-date</w:t>
      </w:r>
      <w:r w:rsidRPr="00811A1B">
        <w:rPr>
          <w:rFonts w:ascii="Arial" w:hAnsi="Arial" w:cs="Arial"/>
          <w:spacing w:val="-4"/>
        </w:rPr>
        <w:t xml:space="preserve"> </w:t>
      </w:r>
      <w:r w:rsidRPr="00811A1B">
        <w:rPr>
          <w:rFonts w:ascii="Arial" w:hAnsi="Arial" w:cs="Arial"/>
        </w:rPr>
        <w:t>data</w:t>
      </w:r>
      <w:r w:rsidRPr="00811A1B">
        <w:rPr>
          <w:rFonts w:ascii="Arial" w:hAnsi="Arial" w:cs="Arial"/>
          <w:spacing w:val="-3"/>
        </w:rPr>
        <w:t xml:space="preserve"> </w:t>
      </w:r>
      <w:r w:rsidRPr="00811A1B">
        <w:rPr>
          <w:rFonts w:ascii="Arial" w:hAnsi="Arial" w:cs="Arial"/>
        </w:rPr>
        <w:t>on</w:t>
      </w:r>
      <w:r w:rsidRPr="00811A1B">
        <w:rPr>
          <w:rFonts w:ascii="Arial" w:hAnsi="Arial" w:cs="Arial"/>
          <w:spacing w:val="-2"/>
        </w:rPr>
        <w:t xml:space="preserve"> </w:t>
      </w:r>
      <w:r w:rsidRPr="00811A1B">
        <w:rPr>
          <w:rFonts w:ascii="Arial" w:hAnsi="Arial" w:cs="Arial"/>
        </w:rPr>
        <w:t>final</w:t>
      </w:r>
      <w:r w:rsidRPr="00811A1B">
        <w:rPr>
          <w:rFonts w:ascii="Arial" w:hAnsi="Arial" w:cs="Arial"/>
          <w:spacing w:val="-3"/>
        </w:rPr>
        <w:t xml:space="preserve"> </w:t>
      </w:r>
      <w:r w:rsidRPr="00811A1B">
        <w:rPr>
          <w:rFonts w:ascii="Arial" w:hAnsi="Arial" w:cs="Arial"/>
        </w:rPr>
        <w:t>recipients</w:t>
      </w:r>
      <w:r w:rsidRPr="00811A1B">
        <w:rPr>
          <w:rFonts w:ascii="Arial" w:hAnsi="Arial" w:cs="Arial"/>
          <w:spacing w:val="-2"/>
        </w:rPr>
        <w:t xml:space="preserve"> </w:t>
      </w:r>
      <w:r w:rsidRPr="00811A1B">
        <w:rPr>
          <w:rFonts w:ascii="Arial" w:hAnsi="Arial" w:cs="Arial"/>
        </w:rPr>
        <w:t>receiving</w:t>
      </w:r>
      <w:r w:rsidRPr="00811A1B">
        <w:rPr>
          <w:rFonts w:ascii="Arial" w:hAnsi="Arial" w:cs="Arial"/>
          <w:spacing w:val="-2"/>
        </w:rPr>
        <w:t xml:space="preserve"> </w:t>
      </w:r>
      <w:r w:rsidRPr="00811A1B">
        <w:rPr>
          <w:rFonts w:ascii="Arial" w:hAnsi="Arial" w:cs="Arial"/>
        </w:rPr>
        <w:t>amounts</w:t>
      </w:r>
      <w:r w:rsidRPr="00811A1B">
        <w:rPr>
          <w:rFonts w:ascii="Arial" w:hAnsi="Arial" w:cs="Arial"/>
          <w:spacing w:val="-3"/>
        </w:rPr>
        <w:t xml:space="preserve"> </w:t>
      </w:r>
      <w:r w:rsidRPr="00811A1B">
        <w:rPr>
          <w:rFonts w:ascii="Arial" w:hAnsi="Arial" w:cs="Arial"/>
        </w:rPr>
        <w:t>of funding exceeding the equivalent of EUR 50</w:t>
      </w:r>
      <w:r w:rsidRPr="00811A1B">
        <w:rPr>
          <w:rFonts w:ascii="Arial" w:hAnsi="Arial" w:cs="Arial"/>
          <w:spacing w:val="-2"/>
        </w:rPr>
        <w:t xml:space="preserve"> </w:t>
      </w:r>
      <w:r w:rsidRPr="00811A1B">
        <w:rPr>
          <w:rFonts w:ascii="Arial" w:hAnsi="Arial" w:cs="Arial"/>
        </w:rPr>
        <w:t>000 cumulatively over the period of 4 years, for the implementation of reforms and investments specified in the Facility.</w:t>
      </w:r>
    </w:p>
    <w:p w:rsidR="007057AE" w:rsidRPr="00811A1B" w:rsidRDefault="00575FE2" w:rsidP="003822C1">
      <w:pPr>
        <w:pStyle w:val="ListParagraph"/>
        <w:numPr>
          <w:ilvl w:val="0"/>
          <w:numId w:val="23"/>
        </w:numPr>
        <w:tabs>
          <w:tab w:val="left" w:pos="1390"/>
        </w:tabs>
        <w:spacing w:after="120"/>
        <w:ind w:left="1383" w:right="0" w:hanging="85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Beneficiary</w:t>
      </w:r>
      <w:r w:rsidRPr="00811A1B">
        <w:rPr>
          <w:rFonts w:ascii="Arial" w:hAnsi="Arial" w:cs="Arial"/>
          <w:spacing w:val="-2"/>
        </w:rPr>
        <w:t xml:space="preserve"> </w:t>
      </w:r>
      <w:r w:rsidRPr="00811A1B">
        <w:rPr>
          <w:rFonts w:ascii="Arial" w:hAnsi="Arial" w:cs="Arial"/>
        </w:rPr>
        <w:t>shall</w:t>
      </w:r>
      <w:r w:rsidRPr="00811A1B">
        <w:rPr>
          <w:rFonts w:ascii="Arial" w:hAnsi="Arial" w:cs="Arial"/>
          <w:spacing w:val="-1"/>
        </w:rPr>
        <w:t xml:space="preserve"> </w:t>
      </w:r>
      <w:r w:rsidRPr="00811A1B">
        <w:rPr>
          <w:rFonts w:ascii="Arial" w:hAnsi="Arial" w:cs="Arial"/>
        </w:rPr>
        <w:t>update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data referred</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paragraph</w:t>
      </w:r>
      <w:r w:rsidRPr="00811A1B">
        <w:rPr>
          <w:rFonts w:ascii="Arial" w:hAnsi="Arial" w:cs="Arial"/>
          <w:spacing w:val="2"/>
        </w:rPr>
        <w:t xml:space="preserve"> </w:t>
      </w:r>
      <w:r w:rsidRPr="00811A1B">
        <w:rPr>
          <w:rFonts w:ascii="Arial" w:hAnsi="Arial" w:cs="Arial"/>
        </w:rPr>
        <w:t>3</w:t>
      </w:r>
      <w:r w:rsidRPr="00811A1B">
        <w:rPr>
          <w:rFonts w:ascii="Arial" w:hAnsi="Arial" w:cs="Arial"/>
          <w:spacing w:val="-1"/>
        </w:rPr>
        <w:t xml:space="preserve"> </w:t>
      </w:r>
      <w:r w:rsidRPr="00811A1B">
        <w:rPr>
          <w:rFonts w:ascii="Arial" w:hAnsi="Arial" w:cs="Arial"/>
        </w:rPr>
        <w:t>at</w:t>
      </w:r>
      <w:r w:rsidRPr="00811A1B">
        <w:rPr>
          <w:rFonts w:ascii="Arial" w:hAnsi="Arial" w:cs="Arial"/>
          <w:spacing w:val="-1"/>
        </w:rPr>
        <w:t xml:space="preserve"> </w:t>
      </w:r>
      <w:r w:rsidRPr="00811A1B">
        <w:rPr>
          <w:rFonts w:ascii="Arial" w:hAnsi="Arial" w:cs="Arial"/>
        </w:rPr>
        <w:t>least once</w:t>
      </w:r>
      <w:r w:rsidRPr="00811A1B">
        <w:rPr>
          <w:rFonts w:ascii="Arial" w:hAnsi="Arial" w:cs="Arial"/>
          <w:spacing w:val="-2"/>
        </w:rPr>
        <w:t xml:space="preserve"> </w:t>
      </w:r>
      <w:r w:rsidRPr="00811A1B">
        <w:rPr>
          <w:rFonts w:ascii="Arial" w:hAnsi="Arial" w:cs="Arial"/>
        </w:rPr>
        <w:t>a</w:t>
      </w:r>
      <w:r w:rsidRPr="00811A1B">
        <w:rPr>
          <w:rFonts w:ascii="Arial" w:hAnsi="Arial" w:cs="Arial"/>
          <w:spacing w:val="-1"/>
        </w:rPr>
        <w:t xml:space="preserve"> </w:t>
      </w:r>
      <w:r w:rsidRPr="00811A1B">
        <w:rPr>
          <w:rFonts w:ascii="Arial" w:hAnsi="Arial" w:cs="Arial"/>
          <w:spacing w:val="-2"/>
        </w:rPr>
        <w:t>year.</w:t>
      </w:r>
    </w:p>
    <w:p w:rsidR="007057AE" w:rsidRPr="00811A1B" w:rsidRDefault="00575FE2" w:rsidP="00723EDA">
      <w:pPr>
        <w:pStyle w:val="ListParagraph"/>
        <w:numPr>
          <w:ilvl w:val="0"/>
          <w:numId w:val="23"/>
        </w:numPr>
        <w:tabs>
          <w:tab w:val="left" w:pos="1390"/>
        </w:tabs>
        <w:spacing w:before="41" w:after="120" w:line="276" w:lineRule="auto"/>
        <w:ind w:left="1383" w:right="403" w:hanging="850"/>
        <w:rPr>
          <w:rFonts w:ascii="Arial" w:hAnsi="Arial" w:cs="Arial"/>
        </w:rPr>
      </w:pPr>
      <w:r w:rsidRPr="00811A1B">
        <w:rPr>
          <w:rFonts w:ascii="Arial" w:hAnsi="Arial" w:cs="Arial"/>
        </w:rPr>
        <w:t>For</w:t>
      </w:r>
      <w:r w:rsidRPr="00811A1B">
        <w:rPr>
          <w:rFonts w:ascii="Arial" w:hAnsi="Arial" w:cs="Arial"/>
          <w:spacing w:val="-11"/>
        </w:rPr>
        <w:t xml:space="preserve"> </w:t>
      </w:r>
      <w:r w:rsidRPr="00811A1B">
        <w:rPr>
          <w:rFonts w:ascii="Arial" w:hAnsi="Arial" w:cs="Arial"/>
        </w:rPr>
        <w:t>final</w:t>
      </w:r>
      <w:r w:rsidRPr="00811A1B">
        <w:rPr>
          <w:rFonts w:ascii="Arial" w:hAnsi="Arial" w:cs="Arial"/>
          <w:spacing w:val="-13"/>
        </w:rPr>
        <w:t xml:space="preserve"> </w:t>
      </w:r>
      <w:r w:rsidRPr="00811A1B">
        <w:rPr>
          <w:rFonts w:ascii="Arial" w:hAnsi="Arial" w:cs="Arial"/>
        </w:rPr>
        <w:t>recipients</w:t>
      </w:r>
      <w:r w:rsidRPr="00811A1B">
        <w:rPr>
          <w:rFonts w:ascii="Arial" w:hAnsi="Arial" w:cs="Arial"/>
          <w:spacing w:val="-9"/>
        </w:rPr>
        <w:t xml:space="preserve"> </w:t>
      </w:r>
      <w:r w:rsidRPr="00811A1B">
        <w:rPr>
          <w:rFonts w:ascii="Arial" w:hAnsi="Arial" w:cs="Arial"/>
        </w:rPr>
        <w:t>referred</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paragraph</w:t>
      </w:r>
      <w:r w:rsidRPr="00811A1B">
        <w:rPr>
          <w:rFonts w:ascii="Arial" w:hAnsi="Arial" w:cs="Arial"/>
          <w:spacing w:val="-9"/>
        </w:rPr>
        <w:t xml:space="preserve"> </w:t>
      </w:r>
      <w:r w:rsidRPr="00811A1B">
        <w:rPr>
          <w:rFonts w:ascii="Arial" w:hAnsi="Arial" w:cs="Arial"/>
        </w:rPr>
        <w:t>3</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2"/>
        </w:rPr>
        <w:t xml:space="preserve"> </w:t>
      </w:r>
      <w:r w:rsidRPr="00811A1B">
        <w:rPr>
          <w:rFonts w:ascii="Arial" w:hAnsi="Arial" w:cs="Arial"/>
        </w:rPr>
        <w:t>this</w:t>
      </w:r>
      <w:r w:rsidRPr="00811A1B">
        <w:rPr>
          <w:rFonts w:ascii="Arial" w:hAnsi="Arial" w:cs="Arial"/>
          <w:spacing w:val="-13"/>
        </w:rPr>
        <w:t xml:space="preserve"> </w:t>
      </w:r>
      <w:r w:rsidRPr="00811A1B">
        <w:rPr>
          <w:rFonts w:ascii="Arial" w:hAnsi="Arial" w:cs="Arial"/>
        </w:rPr>
        <w:t>Article,</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following</w:t>
      </w:r>
      <w:r w:rsidRPr="00811A1B">
        <w:rPr>
          <w:rFonts w:ascii="Arial" w:hAnsi="Arial" w:cs="Arial"/>
          <w:spacing w:val="-13"/>
        </w:rPr>
        <w:t xml:space="preserve"> </w:t>
      </w:r>
      <w:r w:rsidRPr="00811A1B">
        <w:rPr>
          <w:rFonts w:ascii="Arial" w:hAnsi="Arial" w:cs="Arial"/>
        </w:rPr>
        <w:t>information shall</w:t>
      </w:r>
      <w:r w:rsidRPr="00811A1B">
        <w:rPr>
          <w:rFonts w:ascii="Arial" w:hAnsi="Arial" w:cs="Arial"/>
          <w:spacing w:val="-3"/>
        </w:rPr>
        <w:t xml:space="preserve"> </w:t>
      </w:r>
      <w:r w:rsidRPr="00811A1B">
        <w:rPr>
          <w:rFonts w:ascii="Arial" w:hAnsi="Arial" w:cs="Arial"/>
        </w:rPr>
        <w:t>be</w:t>
      </w:r>
      <w:r w:rsidRPr="00811A1B">
        <w:rPr>
          <w:rFonts w:ascii="Arial" w:hAnsi="Arial" w:cs="Arial"/>
          <w:spacing w:val="-4"/>
        </w:rPr>
        <w:t xml:space="preserve"> </w:t>
      </w:r>
      <w:r w:rsidRPr="00811A1B">
        <w:rPr>
          <w:rFonts w:ascii="Arial" w:hAnsi="Arial" w:cs="Arial"/>
        </w:rPr>
        <w:t>published in</w:t>
      </w:r>
      <w:r w:rsidRPr="00811A1B">
        <w:rPr>
          <w:rFonts w:ascii="Arial" w:hAnsi="Arial" w:cs="Arial"/>
          <w:spacing w:val="-3"/>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machine-readable</w:t>
      </w:r>
      <w:r w:rsidRPr="00811A1B">
        <w:rPr>
          <w:rFonts w:ascii="Arial" w:hAnsi="Arial" w:cs="Arial"/>
          <w:spacing w:val="-2"/>
        </w:rPr>
        <w:t xml:space="preserve"> </w:t>
      </w:r>
      <w:r w:rsidRPr="00811A1B">
        <w:rPr>
          <w:rFonts w:ascii="Arial" w:hAnsi="Arial" w:cs="Arial"/>
        </w:rPr>
        <w:t>format</w:t>
      </w:r>
      <w:r w:rsidRPr="00811A1B">
        <w:rPr>
          <w:rFonts w:ascii="Arial" w:hAnsi="Arial" w:cs="Arial"/>
          <w:spacing w:val="-3"/>
        </w:rPr>
        <w:t xml:space="preserve"> </w:t>
      </w:r>
      <w:r w:rsidRPr="00811A1B">
        <w:rPr>
          <w:rFonts w:ascii="Arial" w:hAnsi="Arial" w:cs="Arial"/>
        </w:rPr>
        <w:t>on</w:t>
      </w:r>
      <w:r w:rsidRPr="00811A1B">
        <w:rPr>
          <w:rFonts w:ascii="Arial" w:hAnsi="Arial" w:cs="Arial"/>
          <w:spacing w:val="-3"/>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webpage,</w:t>
      </w:r>
      <w:r w:rsidRPr="00811A1B">
        <w:rPr>
          <w:rFonts w:ascii="Arial" w:hAnsi="Arial" w:cs="Arial"/>
          <w:spacing w:val="-3"/>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order</w:t>
      </w:r>
      <w:r w:rsidRPr="00811A1B">
        <w:rPr>
          <w:rFonts w:ascii="Arial" w:hAnsi="Arial" w:cs="Arial"/>
          <w:spacing w:val="-3"/>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total</w:t>
      </w:r>
      <w:r w:rsidRPr="00811A1B">
        <w:rPr>
          <w:rFonts w:ascii="Arial" w:hAnsi="Arial" w:cs="Arial"/>
          <w:spacing w:val="-3"/>
        </w:rPr>
        <w:t xml:space="preserve"> </w:t>
      </w:r>
      <w:r w:rsidRPr="00811A1B">
        <w:rPr>
          <w:rFonts w:ascii="Arial" w:hAnsi="Arial" w:cs="Arial"/>
        </w:rPr>
        <w:t xml:space="preserve">funds </w:t>
      </w:r>
      <w:r w:rsidRPr="00811A1B">
        <w:rPr>
          <w:rFonts w:ascii="Arial" w:hAnsi="Arial" w:cs="Arial"/>
          <w:spacing w:val="-2"/>
        </w:rPr>
        <w:t>received:</w:t>
      </w:r>
    </w:p>
    <w:p w:rsidR="007057AE" w:rsidRPr="00811A1B" w:rsidRDefault="00575FE2">
      <w:pPr>
        <w:pStyle w:val="ListParagraph"/>
        <w:numPr>
          <w:ilvl w:val="1"/>
          <w:numId w:val="23"/>
        </w:numPr>
        <w:tabs>
          <w:tab w:val="left" w:pos="1892"/>
        </w:tabs>
        <w:spacing w:line="273" w:lineRule="auto"/>
        <w:ind w:right="398"/>
        <w:rPr>
          <w:rFonts w:ascii="Arial" w:hAnsi="Arial" w:cs="Arial"/>
        </w:rPr>
      </w:pPr>
      <w:r w:rsidRPr="00811A1B">
        <w:rPr>
          <w:rFonts w:ascii="Arial" w:hAnsi="Arial" w:cs="Arial"/>
        </w:rPr>
        <w:lastRenderedPageBreak/>
        <w:t>In the case of a legal person, the recipient’s full legal name and VAT identification number or tax identification number, where available, or another unique identifier established by the legislation applicable to the legal person.</w:t>
      </w:r>
    </w:p>
    <w:p w:rsidR="007057AE" w:rsidRPr="00811A1B" w:rsidRDefault="00575FE2">
      <w:pPr>
        <w:pStyle w:val="ListParagraph"/>
        <w:numPr>
          <w:ilvl w:val="1"/>
          <w:numId w:val="23"/>
        </w:numPr>
        <w:tabs>
          <w:tab w:val="left" w:pos="1891"/>
        </w:tabs>
        <w:spacing w:before="6"/>
        <w:ind w:left="1891" w:right="0" w:hanging="359"/>
        <w:rPr>
          <w:rFonts w:ascii="Arial" w:hAnsi="Arial" w:cs="Arial"/>
        </w:rPr>
      </w:pPr>
      <w:r w:rsidRPr="00811A1B">
        <w:rPr>
          <w:rFonts w:ascii="Arial" w:hAnsi="Arial" w:cs="Arial"/>
        </w:rPr>
        <w:t>In</w:t>
      </w:r>
      <w:r w:rsidRPr="00811A1B">
        <w:rPr>
          <w:rFonts w:ascii="Arial" w:hAnsi="Arial" w:cs="Arial"/>
          <w:spacing w:val="-3"/>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case</w:t>
      </w:r>
      <w:r w:rsidRPr="00811A1B">
        <w:rPr>
          <w:rFonts w:ascii="Arial" w:hAnsi="Arial" w:cs="Arial"/>
          <w:spacing w:val="-2"/>
        </w:rPr>
        <w:t xml:space="preserve"> </w:t>
      </w:r>
      <w:r w:rsidRPr="00811A1B">
        <w:rPr>
          <w:rFonts w:ascii="Arial" w:hAnsi="Arial" w:cs="Arial"/>
        </w:rPr>
        <w:t>of a</w:t>
      </w:r>
      <w:r w:rsidRPr="00811A1B">
        <w:rPr>
          <w:rFonts w:ascii="Arial" w:hAnsi="Arial" w:cs="Arial"/>
          <w:spacing w:val="-2"/>
        </w:rPr>
        <w:t xml:space="preserve"> </w:t>
      </w:r>
      <w:r w:rsidRPr="00811A1B">
        <w:rPr>
          <w:rFonts w:ascii="Arial" w:hAnsi="Arial" w:cs="Arial"/>
        </w:rPr>
        <w:t>natural</w:t>
      </w:r>
      <w:r w:rsidRPr="00811A1B">
        <w:rPr>
          <w:rFonts w:ascii="Arial" w:hAnsi="Arial" w:cs="Arial"/>
          <w:spacing w:val="-1"/>
        </w:rPr>
        <w:t xml:space="preserve"> </w:t>
      </w:r>
      <w:r w:rsidRPr="00811A1B">
        <w:rPr>
          <w:rFonts w:ascii="Arial" w:hAnsi="Arial" w:cs="Arial"/>
        </w:rPr>
        <w:t>person, the</w:t>
      </w:r>
      <w:r w:rsidRPr="00811A1B">
        <w:rPr>
          <w:rFonts w:ascii="Arial" w:hAnsi="Arial" w:cs="Arial"/>
          <w:spacing w:val="-1"/>
        </w:rPr>
        <w:t xml:space="preserve"> </w:t>
      </w:r>
      <w:r w:rsidRPr="00811A1B">
        <w:rPr>
          <w:rFonts w:ascii="Arial" w:hAnsi="Arial" w:cs="Arial"/>
        </w:rPr>
        <w:t>first</w:t>
      </w:r>
      <w:r w:rsidRPr="00811A1B">
        <w:rPr>
          <w:rFonts w:ascii="Arial" w:hAnsi="Arial" w:cs="Arial"/>
          <w:spacing w:val="-1"/>
        </w:rPr>
        <w:t xml:space="preserve"> </w:t>
      </w:r>
      <w:r w:rsidRPr="00811A1B">
        <w:rPr>
          <w:rFonts w:ascii="Arial" w:hAnsi="Arial" w:cs="Arial"/>
        </w:rPr>
        <w:t>and last name(s)</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spacing w:val="-2"/>
        </w:rPr>
        <w:t>recipient.</w:t>
      </w:r>
    </w:p>
    <w:p w:rsidR="007057AE" w:rsidRPr="00811A1B" w:rsidRDefault="00575FE2" w:rsidP="00AC3756">
      <w:pPr>
        <w:pStyle w:val="ListParagraph"/>
        <w:numPr>
          <w:ilvl w:val="1"/>
          <w:numId w:val="23"/>
        </w:numPr>
        <w:tabs>
          <w:tab w:val="left" w:pos="1892"/>
        </w:tabs>
        <w:spacing w:before="42" w:after="120" w:line="271" w:lineRule="auto"/>
        <w:ind w:left="1886" w:right="389"/>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amount</w:t>
      </w:r>
      <w:r w:rsidRPr="00811A1B">
        <w:rPr>
          <w:rFonts w:ascii="Arial" w:hAnsi="Arial" w:cs="Arial"/>
          <w:spacing w:val="-4"/>
        </w:rPr>
        <w:t xml:space="preserve"> </w:t>
      </w:r>
      <w:r w:rsidRPr="00811A1B">
        <w:rPr>
          <w:rFonts w:ascii="Arial" w:hAnsi="Arial" w:cs="Arial"/>
        </w:rPr>
        <w:t>received</w:t>
      </w:r>
      <w:r w:rsidRPr="00811A1B">
        <w:rPr>
          <w:rFonts w:ascii="Arial" w:hAnsi="Arial" w:cs="Arial"/>
          <w:spacing w:val="-4"/>
        </w:rPr>
        <w:t xml:space="preserve"> </w:t>
      </w:r>
      <w:r w:rsidRPr="00811A1B">
        <w:rPr>
          <w:rFonts w:ascii="Arial" w:hAnsi="Arial" w:cs="Arial"/>
        </w:rPr>
        <w:t>by</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recipient and</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reforms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investments</w:t>
      </w:r>
      <w:r w:rsidRPr="00811A1B">
        <w:rPr>
          <w:rFonts w:ascii="Arial" w:hAnsi="Arial" w:cs="Arial"/>
          <w:spacing w:val="-4"/>
        </w:rPr>
        <w:t xml:space="preserve"> </w:t>
      </w:r>
      <w:r w:rsidRPr="00811A1B">
        <w:rPr>
          <w:rFonts w:ascii="Arial" w:hAnsi="Arial" w:cs="Arial"/>
        </w:rPr>
        <w:t>under</w:t>
      </w:r>
      <w:r w:rsidRPr="00811A1B">
        <w:rPr>
          <w:rFonts w:ascii="Arial" w:hAnsi="Arial" w:cs="Arial"/>
          <w:spacing w:val="-4"/>
        </w:rPr>
        <w:t xml:space="preserve"> </w:t>
      </w:r>
      <w:r w:rsidRPr="00811A1B">
        <w:rPr>
          <w:rFonts w:ascii="Arial" w:hAnsi="Arial" w:cs="Arial"/>
        </w:rPr>
        <w:t>the Reform Agenda that this amount contributes to implementing.</w:t>
      </w:r>
    </w:p>
    <w:p w:rsidR="007057AE" w:rsidRPr="00811A1B" w:rsidRDefault="00575FE2" w:rsidP="003822C1">
      <w:pPr>
        <w:pStyle w:val="ListParagraph"/>
        <w:numPr>
          <w:ilvl w:val="0"/>
          <w:numId w:val="23"/>
        </w:numPr>
        <w:tabs>
          <w:tab w:val="left" w:pos="1390"/>
        </w:tabs>
        <w:spacing w:before="4" w:after="120" w:line="276" w:lineRule="auto"/>
        <w:ind w:left="1383" w:hanging="850"/>
        <w:rPr>
          <w:rFonts w:ascii="Arial" w:hAnsi="Arial" w:cs="Arial"/>
        </w:rPr>
      </w:pPr>
      <w:r w:rsidRPr="00811A1B">
        <w:rPr>
          <w:rFonts w:ascii="Arial" w:hAnsi="Arial" w:cs="Arial"/>
        </w:rPr>
        <w:t>The</w:t>
      </w:r>
      <w:r w:rsidRPr="00811A1B">
        <w:rPr>
          <w:rFonts w:ascii="Arial" w:hAnsi="Arial" w:cs="Arial"/>
          <w:spacing w:val="-8"/>
        </w:rPr>
        <w:t xml:space="preserve"> </w:t>
      </w:r>
      <w:r w:rsidRPr="00811A1B">
        <w:rPr>
          <w:rFonts w:ascii="Arial" w:hAnsi="Arial" w:cs="Arial"/>
        </w:rPr>
        <w:t>information</w:t>
      </w:r>
      <w:r w:rsidRPr="00811A1B">
        <w:rPr>
          <w:rFonts w:ascii="Arial" w:hAnsi="Arial" w:cs="Arial"/>
          <w:spacing w:val="-5"/>
        </w:rPr>
        <w:t xml:space="preserve"> </w:t>
      </w:r>
      <w:r w:rsidRPr="00811A1B">
        <w:rPr>
          <w:rFonts w:ascii="Arial" w:hAnsi="Arial" w:cs="Arial"/>
        </w:rPr>
        <w:t>referred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7"/>
        </w:rPr>
        <w:t xml:space="preserve"> </w:t>
      </w:r>
      <w:r w:rsidRPr="00811A1B">
        <w:rPr>
          <w:rFonts w:ascii="Arial" w:hAnsi="Arial" w:cs="Arial"/>
        </w:rPr>
        <w:t>in</w:t>
      </w:r>
      <w:r w:rsidRPr="00811A1B">
        <w:rPr>
          <w:rFonts w:ascii="Arial" w:hAnsi="Arial" w:cs="Arial"/>
          <w:spacing w:val="-7"/>
        </w:rPr>
        <w:t xml:space="preserve"> </w:t>
      </w:r>
      <w:r w:rsidRPr="00811A1B">
        <w:rPr>
          <w:rFonts w:ascii="Arial" w:hAnsi="Arial" w:cs="Arial"/>
        </w:rPr>
        <w:t>paragraph</w:t>
      </w:r>
      <w:r w:rsidRPr="00811A1B">
        <w:rPr>
          <w:rFonts w:ascii="Arial" w:hAnsi="Arial" w:cs="Arial"/>
          <w:spacing w:val="-6"/>
        </w:rPr>
        <w:t xml:space="preserve"> </w:t>
      </w:r>
      <w:r w:rsidRPr="00811A1B">
        <w:rPr>
          <w:rFonts w:ascii="Arial" w:hAnsi="Arial" w:cs="Arial"/>
        </w:rPr>
        <w:t>3</w:t>
      </w:r>
      <w:r w:rsidRPr="00811A1B">
        <w:rPr>
          <w:rFonts w:ascii="Arial" w:hAnsi="Arial" w:cs="Arial"/>
          <w:spacing w:val="-6"/>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Article</w:t>
      </w:r>
      <w:r w:rsidRPr="00811A1B">
        <w:rPr>
          <w:rFonts w:ascii="Arial" w:hAnsi="Arial" w:cs="Arial"/>
          <w:spacing w:val="-7"/>
        </w:rPr>
        <w:t xml:space="preserve"> </w:t>
      </w:r>
      <w:r w:rsidRPr="00811A1B">
        <w:rPr>
          <w:rFonts w:ascii="Arial" w:hAnsi="Arial" w:cs="Arial"/>
        </w:rPr>
        <w:t>shall</w:t>
      </w:r>
      <w:r w:rsidRPr="00811A1B">
        <w:rPr>
          <w:rFonts w:ascii="Arial" w:hAnsi="Arial" w:cs="Arial"/>
          <w:spacing w:val="-7"/>
        </w:rPr>
        <w:t xml:space="preserve"> </w:t>
      </w:r>
      <w:r w:rsidRPr="00811A1B">
        <w:rPr>
          <w:rFonts w:ascii="Arial" w:hAnsi="Arial" w:cs="Arial"/>
        </w:rPr>
        <w:t>not</w:t>
      </w:r>
      <w:r w:rsidRPr="00811A1B">
        <w:rPr>
          <w:rFonts w:ascii="Arial" w:hAnsi="Arial" w:cs="Arial"/>
          <w:spacing w:val="-7"/>
        </w:rPr>
        <w:t xml:space="preserve"> </w:t>
      </w:r>
      <w:r w:rsidRPr="00811A1B">
        <w:rPr>
          <w:rFonts w:ascii="Arial" w:hAnsi="Arial" w:cs="Arial"/>
        </w:rPr>
        <w:t>be</w:t>
      </w:r>
      <w:r w:rsidRPr="00811A1B">
        <w:rPr>
          <w:rFonts w:ascii="Arial" w:hAnsi="Arial" w:cs="Arial"/>
          <w:spacing w:val="-8"/>
        </w:rPr>
        <w:t xml:space="preserve"> </w:t>
      </w:r>
      <w:r w:rsidRPr="00811A1B">
        <w:rPr>
          <w:rFonts w:ascii="Arial" w:hAnsi="Arial" w:cs="Arial"/>
        </w:rPr>
        <w:t>published</w:t>
      </w:r>
      <w:r w:rsidRPr="00811A1B">
        <w:rPr>
          <w:rFonts w:ascii="Arial" w:hAnsi="Arial" w:cs="Arial"/>
          <w:spacing w:val="-7"/>
        </w:rPr>
        <w:t xml:space="preserve"> </w:t>
      </w:r>
      <w:r w:rsidRPr="00811A1B">
        <w:rPr>
          <w:rFonts w:ascii="Arial" w:hAnsi="Arial" w:cs="Arial"/>
        </w:rPr>
        <w:t>where disclosure risks threatening the rights and freedoms of the final recipients concerned or seriously harming their commercial interests. However, such information shall be made available to the Commission and to the relevant Audit authority.</w:t>
      </w:r>
    </w:p>
    <w:p w:rsidR="007057AE" w:rsidRPr="00811A1B" w:rsidRDefault="00575FE2" w:rsidP="003822C1">
      <w:pPr>
        <w:pStyle w:val="ListParagraph"/>
        <w:numPr>
          <w:ilvl w:val="0"/>
          <w:numId w:val="23"/>
        </w:numPr>
        <w:tabs>
          <w:tab w:val="left" w:pos="1390"/>
        </w:tabs>
        <w:spacing w:after="120" w:line="276" w:lineRule="auto"/>
        <w:ind w:left="1383" w:right="394" w:hanging="850"/>
        <w:rPr>
          <w:rFonts w:ascii="Arial" w:hAnsi="Arial" w:cs="Arial"/>
        </w:rPr>
      </w:pPr>
      <w:r w:rsidRPr="00811A1B">
        <w:rPr>
          <w:rFonts w:ascii="Arial" w:hAnsi="Arial" w:cs="Arial"/>
        </w:rPr>
        <w:t>The Beneficiary shall transmit electronically to the Commission at least once a year the data on the final recipients referred to in paragraph 3, by using the XML format following a template provided by the Commission.</w:t>
      </w:r>
    </w:p>
    <w:p w:rsidR="007057AE" w:rsidRPr="00811A1B" w:rsidRDefault="00575FE2" w:rsidP="003822C1">
      <w:pPr>
        <w:pStyle w:val="ListParagraph"/>
        <w:numPr>
          <w:ilvl w:val="0"/>
          <w:numId w:val="23"/>
        </w:numPr>
        <w:tabs>
          <w:tab w:val="left" w:pos="1390"/>
        </w:tabs>
        <w:spacing w:before="1" w:after="120" w:line="276" w:lineRule="auto"/>
        <w:ind w:left="1383" w:right="394" w:hanging="850"/>
        <w:rPr>
          <w:rFonts w:ascii="Arial" w:hAnsi="Arial" w:cs="Arial"/>
        </w:rPr>
      </w:pPr>
      <w:r w:rsidRPr="00811A1B">
        <w:rPr>
          <w:rFonts w:ascii="Arial" w:hAnsi="Arial" w:cs="Arial"/>
        </w:rPr>
        <w:t>The</w:t>
      </w:r>
      <w:r w:rsidRPr="00811A1B">
        <w:rPr>
          <w:rFonts w:ascii="Arial" w:hAnsi="Arial" w:cs="Arial"/>
          <w:spacing w:val="-14"/>
        </w:rPr>
        <w:t xml:space="preserve"> </w:t>
      </w:r>
      <w:r w:rsidRPr="00811A1B">
        <w:rPr>
          <w:rFonts w:ascii="Arial" w:hAnsi="Arial" w:cs="Arial"/>
        </w:rPr>
        <w:t>Beneficiary</w:t>
      </w:r>
      <w:r w:rsidRPr="00811A1B">
        <w:rPr>
          <w:rFonts w:ascii="Arial" w:hAnsi="Arial" w:cs="Arial"/>
          <w:spacing w:val="-14"/>
        </w:rPr>
        <w:t xml:space="preserve"> </w:t>
      </w:r>
      <w:r w:rsidRPr="00811A1B">
        <w:rPr>
          <w:rFonts w:ascii="Arial" w:hAnsi="Arial" w:cs="Arial"/>
        </w:rPr>
        <w:t>shall</w:t>
      </w:r>
      <w:r w:rsidRPr="00811A1B">
        <w:rPr>
          <w:rFonts w:ascii="Arial" w:hAnsi="Arial" w:cs="Arial"/>
          <w:spacing w:val="-12"/>
        </w:rPr>
        <w:t xml:space="preserve"> </w:t>
      </w:r>
      <w:r w:rsidRPr="00811A1B">
        <w:rPr>
          <w:rFonts w:ascii="Arial" w:hAnsi="Arial" w:cs="Arial"/>
        </w:rPr>
        <w:t>provide</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Commission</w:t>
      </w:r>
      <w:r w:rsidRPr="00811A1B">
        <w:rPr>
          <w:rFonts w:ascii="Arial" w:hAnsi="Arial" w:cs="Arial"/>
          <w:spacing w:val="-13"/>
        </w:rPr>
        <w:t xml:space="preserve"> </w:t>
      </w:r>
      <w:r w:rsidRPr="00811A1B">
        <w:rPr>
          <w:rFonts w:ascii="Arial" w:hAnsi="Arial" w:cs="Arial"/>
        </w:rPr>
        <w:t>with</w:t>
      </w:r>
      <w:r w:rsidRPr="00811A1B">
        <w:rPr>
          <w:rFonts w:ascii="Arial" w:hAnsi="Arial" w:cs="Arial"/>
          <w:spacing w:val="-13"/>
        </w:rPr>
        <w:t xml:space="preserve"> </w:t>
      </w:r>
      <w:r w:rsidRPr="00811A1B">
        <w:rPr>
          <w:rFonts w:ascii="Arial" w:hAnsi="Arial" w:cs="Arial"/>
        </w:rPr>
        <w:t>all</w:t>
      </w:r>
      <w:r w:rsidRPr="00811A1B">
        <w:rPr>
          <w:rFonts w:ascii="Arial" w:hAnsi="Arial" w:cs="Arial"/>
          <w:spacing w:val="-12"/>
        </w:rPr>
        <w:t xml:space="preserve"> </w:t>
      </w:r>
      <w:r w:rsidRPr="00811A1B">
        <w:rPr>
          <w:rFonts w:ascii="Arial" w:hAnsi="Arial" w:cs="Arial"/>
        </w:rPr>
        <w:t>necessary</w:t>
      </w:r>
      <w:r w:rsidRPr="00811A1B">
        <w:rPr>
          <w:rFonts w:ascii="Arial" w:hAnsi="Arial" w:cs="Arial"/>
          <w:spacing w:val="-14"/>
        </w:rPr>
        <w:t xml:space="preserve"> </w:t>
      </w:r>
      <w:r w:rsidRPr="00811A1B">
        <w:rPr>
          <w:rFonts w:ascii="Arial" w:hAnsi="Arial" w:cs="Arial"/>
        </w:rPr>
        <w:t>information</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data required for setting up the Facility Scoreboard and updating it twice a year, as stipulated</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26</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Regulation</w:t>
      </w:r>
      <w:r w:rsidRPr="00811A1B">
        <w:rPr>
          <w:rFonts w:ascii="Arial" w:hAnsi="Arial" w:cs="Arial"/>
          <w:spacing w:val="-4"/>
        </w:rPr>
        <w:t xml:space="preserve"> </w:t>
      </w:r>
      <w:r w:rsidRPr="00811A1B">
        <w:rPr>
          <w:rFonts w:ascii="Arial" w:hAnsi="Arial" w:cs="Arial"/>
        </w:rPr>
        <w:t>(EU)</w:t>
      </w:r>
      <w:r w:rsidRPr="00811A1B">
        <w:rPr>
          <w:rFonts w:ascii="Arial" w:hAnsi="Arial" w:cs="Arial"/>
          <w:spacing w:val="-4"/>
        </w:rPr>
        <w:t xml:space="preserve"> </w:t>
      </w:r>
      <w:r w:rsidRPr="00811A1B">
        <w:rPr>
          <w:rFonts w:ascii="Arial" w:hAnsi="Arial" w:cs="Arial"/>
        </w:rPr>
        <w:t>2024/1449.</w:t>
      </w:r>
      <w:r w:rsidRPr="00811A1B">
        <w:rPr>
          <w:rFonts w:ascii="Arial" w:hAnsi="Arial" w:cs="Arial"/>
          <w:spacing w:val="-4"/>
        </w:rPr>
        <w:t xml:space="preserve"> </w:t>
      </w:r>
      <w:r w:rsidRPr="00811A1B">
        <w:rPr>
          <w:rFonts w:ascii="Arial" w:hAnsi="Arial" w:cs="Arial"/>
        </w:rPr>
        <w:t>This</w:t>
      </w:r>
      <w:r w:rsidRPr="00811A1B">
        <w:rPr>
          <w:rFonts w:ascii="Arial" w:hAnsi="Arial" w:cs="Arial"/>
          <w:spacing w:val="-4"/>
        </w:rPr>
        <w:t xml:space="preserve"> </w:t>
      </w:r>
      <w:r w:rsidRPr="00811A1B">
        <w:rPr>
          <w:rFonts w:ascii="Arial" w:hAnsi="Arial" w:cs="Arial"/>
        </w:rPr>
        <w:t>information</w:t>
      </w:r>
      <w:r w:rsidRPr="00811A1B">
        <w:rPr>
          <w:rFonts w:ascii="Arial" w:hAnsi="Arial" w:cs="Arial"/>
          <w:spacing w:val="-4"/>
        </w:rPr>
        <w:t xml:space="preserve"> </w:t>
      </w:r>
      <w:r w:rsidRPr="00811A1B">
        <w:rPr>
          <w:rFonts w:ascii="Arial" w:hAnsi="Arial" w:cs="Arial"/>
        </w:rPr>
        <w:t>shall</w:t>
      </w:r>
      <w:r w:rsidRPr="00811A1B">
        <w:rPr>
          <w:rFonts w:ascii="Arial" w:hAnsi="Arial" w:cs="Arial"/>
          <w:spacing w:val="-4"/>
        </w:rPr>
        <w:t xml:space="preserve"> </w:t>
      </w:r>
      <w:r w:rsidRPr="00811A1B">
        <w:rPr>
          <w:rFonts w:ascii="Arial" w:hAnsi="Arial" w:cs="Arial"/>
        </w:rPr>
        <w:t>include timely and accurate reports on the progress of the implementation of the Reform Agenda. The Beneficiary shall cooperate fully with the Commission to ensure the Scoreboard is operational by 1 January 2025 and publicly accessible online.</w:t>
      </w:r>
    </w:p>
    <w:p w:rsidR="003822C1" w:rsidRDefault="00575FE2" w:rsidP="003822C1">
      <w:pPr>
        <w:pStyle w:val="ListParagraph"/>
        <w:numPr>
          <w:ilvl w:val="0"/>
          <w:numId w:val="23"/>
        </w:numPr>
        <w:tabs>
          <w:tab w:val="left" w:pos="1390"/>
          <w:tab w:val="left" w:pos="1978"/>
        </w:tabs>
        <w:spacing w:before="76" w:after="120" w:line="276" w:lineRule="auto"/>
        <w:ind w:left="1383" w:hanging="850"/>
        <w:rPr>
          <w:rFonts w:ascii="Arial" w:hAnsi="Arial" w:cs="Arial"/>
        </w:rPr>
      </w:pPr>
      <w:r w:rsidRPr="003822C1">
        <w:rPr>
          <w:rFonts w:ascii="Arial" w:hAnsi="Arial" w:cs="Arial"/>
        </w:rPr>
        <w:t>The Beneficiary agrees that the Reform Agenda and the request for release of funds shall</w:t>
      </w:r>
      <w:r w:rsidRPr="003822C1">
        <w:rPr>
          <w:rFonts w:ascii="Arial" w:hAnsi="Arial" w:cs="Arial"/>
          <w:spacing w:val="-3"/>
        </w:rPr>
        <w:t xml:space="preserve"> </w:t>
      </w:r>
      <w:r w:rsidRPr="003822C1">
        <w:rPr>
          <w:rFonts w:ascii="Arial" w:hAnsi="Arial" w:cs="Arial"/>
        </w:rPr>
        <w:t>be</w:t>
      </w:r>
      <w:r w:rsidRPr="003822C1">
        <w:rPr>
          <w:rFonts w:ascii="Arial" w:hAnsi="Arial" w:cs="Arial"/>
          <w:spacing w:val="-5"/>
        </w:rPr>
        <w:t xml:space="preserve"> </w:t>
      </w:r>
      <w:r w:rsidRPr="003822C1">
        <w:rPr>
          <w:rFonts w:ascii="Arial" w:hAnsi="Arial" w:cs="Arial"/>
        </w:rPr>
        <w:t>made</w:t>
      </w:r>
      <w:r w:rsidRPr="003822C1">
        <w:rPr>
          <w:rFonts w:ascii="Arial" w:hAnsi="Arial" w:cs="Arial"/>
          <w:spacing w:val="-6"/>
        </w:rPr>
        <w:t xml:space="preserve"> </w:t>
      </w:r>
      <w:r w:rsidRPr="003822C1">
        <w:rPr>
          <w:rFonts w:ascii="Arial" w:hAnsi="Arial" w:cs="Arial"/>
        </w:rPr>
        <w:t>publicly</w:t>
      </w:r>
      <w:r w:rsidRPr="003822C1">
        <w:rPr>
          <w:rFonts w:ascii="Arial" w:hAnsi="Arial" w:cs="Arial"/>
          <w:spacing w:val="-4"/>
        </w:rPr>
        <w:t xml:space="preserve"> </w:t>
      </w:r>
      <w:r w:rsidRPr="003822C1">
        <w:rPr>
          <w:rFonts w:ascii="Arial" w:hAnsi="Arial" w:cs="Arial"/>
        </w:rPr>
        <w:t>available</w:t>
      </w:r>
      <w:r w:rsidRPr="003822C1">
        <w:rPr>
          <w:rFonts w:ascii="Arial" w:hAnsi="Arial" w:cs="Arial"/>
          <w:spacing w:val="-3"/>
        </w:rPr>
        <w:t xml:space="preserve"> </w:t>
      </w:r>
      <w:r w:rsidRPr="003822C1">
        <w:rPr>
          <w:rFonts w:ascii="Arial" w:hAnsi="Arial" w:cs="Arial"/>
        </w:rPr>
        <w:t>no</w:t>
      </w:r>
      <w:r w:rsidRPr="003822C1">
        <w:rPr>
          <w:rFonts w:ascii="Arial" w:hAnsi="Arial" w:cs="Arial"/>
          <w:spacing w:val="-4"/>
        </w:rPr>
        <w:t xml:space="preserve"> </w:t>
      </w:r>
      <w:r w:rsidRPr="003822C1">
        <w:rPr>
          <w:rFonts w:ascii="Arial" w:hAnsi="Arial" w:cs="Arial"/>
        </w:rPr>
        <w:t>later</w:t>
      </w:r>
      <w:r w:rsidRPr="003822C1">
        <w:rPr>
          <w:rFonts w:ascii="Arial" w:hAnsi="Arial" w:cs="Arial"/>
          <w:spacing w:val="-4"/>
        </w:rPr>
        <w:t xml:space="preserve"> </w:t>
      </w:r>
      <w:r w:rsidRPr="003822C1">
        <w:rPr>
          <w:rFonts w:ascii="Arial" w:hAnsi="Arial" w:cs="Arial"/>
        </w:rPr>
        <w:t>than</w:t>
      </w:r>
      <w:r w:rsidRPr="003822C1">
        <w:rPr>
          <w:rFonts w:ascii="Arial" w:hAnsi="Arial" w:cs="Arial"/>
          <w:spacing w:val="-4"/>
        </w:rPr>
        <w:t xml:space="preserve"> </w:t>
      </w:r>
      <w:r w:rsidRPr="003822C1">
        <w:rPr>
          <w:rFonts w:ascii="Arial" w:hAnsi="Arial" w:cs="Arial"/>
        </w:rPr>
        <w:t>the</w:t>
      </w:r>
      <w:r w:rsidRPr="003822C1">
        <w:rPr>
          <w:rFonts w:ascii="Arial" w:hAnsi="Arial" w:cs="Arial"/>
          <w:spacing w:val="-4"/>
        </w:rPr>
        <w:t xml:space="preserve"> </w:t>
      </w:r>
      <w:r w:rsidRPr="003822C1">
        <w:rPr>
          <w:rFonts w:ascii="Arial" w:hAnsi="Arial" w:cs="Arial"/>
        </w:rPr>
        <w:t>first</w:t>
      </w:r>
      <w:r w:rsidRPr="003822C1">
        <w:rPr>
          <w:rFonts w:ascii="Arial" w:hAnsi="Arial" w:cs="Arial"/>
          <w:spacing w:val="-4"/>
        </w:rPr>
        <w:t xml:space="preserve"> </w:t>
      </w:r>
      <w:r w:rsidRPr="003822C1">
        <w:rPr>
          <w:rFonts w:ascii="Arial" w:hAnsi="Arial" w:cs="Arial"/>
        </w:rPr>
        <w:t>request</w:t>
      </w:r>
      <w:r w:rsidRPr="003822C1">
        <w:rPr>
          <w:rFonts w:ascii="Arial" w:hAnsi="Arial" w:cs="Arial"/>
          <w:spacing w:val="-4"/>
        </w:rPr>
        <w:t xml:space="preserve"> </w:t>
      </w:r>
      <w:r w:rsidRPr="003822C1">
        <w:rPr>
          <w:rFonts w:ascii="Arial" w:hAnsi="Arial" w:cs="Arial"/>
        </w:rPr>
        <w:t>for</w:t>
      </w:r>
      <w:r w:rsidRPr="003822C1">
        <w:rPr>
          <w:rFonts w:ascii="Arial" w:hAnsi="Arial" w:cs="Arial"/>
          <w:spacing w:val="-5"/>
        </w:rPr>
        <w:t xml:space="preserve"> </w:t>
      </w:r>
      <w:r w:rsidRPr="003822C1">
        <w:rPr>
          <w:rFonts w:ascii="Arial" w:hAnsi="Arial" w:cs="Arial"/>
        </w:rPr>
        <w:t>the</w:t>
      </w:r>
      <w:r w:rsidRPr="003822C1">
        <w:rPr>
          <w:rFonts w:ascii="Arial" w:hAnsi="Arial" w:cs="Arial"/>
          <w:spacing w:val="-4"/>
        </w:rPr>
        <w:t xml:space="preserve"> </w:t>
      </w:r>
      <w:r w:rsidRPr="003822C1">
        <w:rPr>
          <w:rFonts w:ascii="Arial" w:hAnsi="Arial" w:cs="Arial"/>
        </w:rPr>
        <w:t>release</w:t>
      </w:r>
      <w:r w:rsidRPr="003822C1">
        <w:rPr>
          <w:rFonts w:ascii="Arial" w:hAnsi="Arial" w:cs="Arial"/>
          <w:spacing w:val="-3"/>
        </w:rPr>
        <w:t xml:space="preserve"> </w:t>
      </w:r>
      <w:r w:rsidRPr="003822C1">
        <w:rPr>
          <w:rFonts w:ascii="Arial" w:hAnsi="Arial" w:cs="Arial"/>
        </w:rPr>
        <w:t>of</w:t>
      </w:r>
      <w:r w:rsidRPr="003822C1">
        <w:rPr>
          <w:rFonts w:ascii="Arial" w:hAnsi="Arial" w:cs="Arial"/>
          <w:spacing w:val="-4"/>
        </w:rPr>
        <w:t xml:space="preserve"> </w:t>
      </w:r>
      <w:r w:rsidRPr="003822C1">
        <w:rPr>
          <w:rFonts w:ascii="Arial" w:hAnsi="Arial" w:cs="Arial"/>
        </w:rPr>
        <w:t>funds.</w:t>
      </w:r>
      <w:bookmarkStart w:id="30" w:name="_bookmark27"/>
      <w:bookmarkEnd w:id="30"/>
    </w:p>
    <w:p w:rsidR="003822C1" w:rsidRDefault="003822C1" w:rsidP="003822C1">
      <w:pPr>
        <w:tabs>
          <w:tab w:val="left" w:pos="1390"/>
          <w:tab w:val="left" w:pos="1978"/>
        </w:tabs>
        <w:spacing w:before="76" w:line="276" w:lineRule="auto"/>
        <w:ind w:left="538"/>
        <w:rPr>
          <w:rFonts w:ascii="Arial" w:hAnsi="Arial" w:cs="Arial"/>
        </w:rPr>
      </w:pPr>
    </w:p>
    <w:p w:rsidR="007057AE" w:rsidRPr="003822C1" w:rsidRDefault="00575FE2" w:rsidP="003822C1">
      <w:pPr>
        <w:tabs>
          <w:tab w:val="left" w:pos="1390"/>
          <w:tab w:val="left" w:pos="1978"/>
        </w:tabs>
        <w:spacing w:before="76" w:line="276" w:lineRule="auto"/>
        <w:ind w:left="538"/>
        <w:rPr>
          <w:rFonts w:ascii="Arial" w:hAnsi="Arial" w:cs="Arial"/>
          <w:b/>
        </w:rPr>
      </w:pPr>
      <w:r w:rsidRPr="003822C1">
        <w:rPr>
          <w:rFonts w:ascii="Arial" w:hAnsi="Arial" w:cs="Arial"/>
          <w:b/>
        </w:rPr>
        <w:t>Article</w:t>
      </w:r>
      <w:r w:rsidRPr="003822C1">
        <w:rPr>
          <w:rFonts w:ascii="Arial" w:hAnsi="Arial" w:cs="Arial"/>
          <w:b/>
          <w:spacing w:val="-5"/>
        </w:rPr>
        <w:t xml:space="preserve"> 22</w:t>
      </w:r>
      <w:r w:rsidRPr="003822C1">
        <w:rPr>
          <w:rFonts w:ascii="Arial" w:hAnsi="Arial" w:cs="Arial"/>
          <w:b/>
        </w:rPr>
        <w:tab/>
        <w:t>Data</w:t>
      </w:r>
      <w:r w:rsidRPr="003822C1">
        <w:rPr>
          <w:rFonts w:ascii="Arial" w:hAnsi="Arial" w:cs="Arial"/>
          <w:b/>
          <w:spacing w:val="-2"/>
        </w:rPr>
        <w:t xml:space="preserve"> protection</w:t>
      </w:r>
    </w:p>
    <w:p w:rsidR="007057AE" w:rsidRPr="00811A1B" w:rsidRDefault="00575FE2" w:rsidP="003822C1">
      <w:pPr>
        <w:pStyle w:val="ListParagraph"/>
        <w:numPr>
          <w:ilvl w:val="0"/>
          <w:numId w:val="22"/>
        </w:numPr>
        <w:tabs>
          <w:tab w:val="left" w:pos="1390"/>
        </w:tabs>
        <w:spacing w:before="164" w:after="120" w:line="276" w:lineRule="auto"/>
        <w:ind w:left="1383" w:right="389" w:hanging="850"/>
        <w:rPr>
          <w:rFonts w:ascii="Arial" w:hAnsi="Arial" w:cs="Arial"/>
        </w:rPr>
      </w:pPr>
      <w:r w:rsidRPr="00811A1B">
        <w:rPr>
          <w:rFonts w:ascii="Arial" w:hAnsi="Arial" w:cs="Arial"/>
        </w:rPr>
        <w:t>The</w:t>
      </w:r>
      <w:r w:rsidRPr="00811A1B">
        <w:rPr>
          <w:rFonts w:ascii="Arial" w:hAnsi="Arial" w:cs="Arial"/>
          <w:spacing w:val="-12"/>
        </w:rPr>
        <w:t xml:space="preserve"> </w:t>
      </w:r>
      <w:r w:rsidRPr="00811A1B">
        <w:rPr>
          <w:rFonts w:ascii="Arial" w:hAnsi="Arial" w:cs="Arial"/>
        </w:rPr>
        <w:t>Beneficiary</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ensure</w:t>
      </w:r>
      <w:r w:rsidRPr="00811A1B">
        <w:rPr>
          <w:rFonts w:ascii="Arial" w:hAnsi="Arial" w:cs="Arial"/>
          <w:spacing w:val="-12"/>
        </w:rPr>
        <w:t xml:space="preserve"> </w:t>
      </w:r>
      <w:r w:rsidRPr="00811A1B">
        <w:rPr>
          <w:rFonts w:ascii="Arial" w:hAnsi="Arial" w:cs="Arial"/>
        </w:rPr>
        <w:t>an</w:t>
      </w:r>
      <w:r w:rsidRPr="00811A1B">
        <w:rPr>
          <w:rFonts w:ascii="Arial" w:hAnsi="Arial" w:cs="Arial"/>
          <w:spacing w:val="-7"/>
        </w:rPr>
        <w:t xml:space="preserve"> </w:t>
      </w:r>
      <w:r w:rsidRPr="00811A1B">
        <w:rPr>
          <w:rFonts w:ascii="Arial" w:hAnsi="Arial" w:cs="Arial"/>
        </w:rPr>
        <w:t>adequate</w:t>
      </w:r>
      <w:r w:rsidRPr="00811A1B">
        <w:rPr>
          <w:rFonts w:ascii="Arial" w:hAnsi="Arial" w:cs="Arial"/>
          <w:spacing w:val="-11"/>
        </w:rPr>
        <w:t xml:space="preserve"> </w:t>
      </w:r>
      <w:r w:rsidRPr="00811A1B">
        <w:rPr>
          <w:rFonts w:ascii="Arial" w:hAnsi="Arial" w:cs="Arial"/>
        </w:rPr>
        <w:t>protection</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personal</w:t>
      </w:r>
      <w:r w:rsidRPr="00811A1B">
        <w:rPr>
          <w:rFonts w:ascii="Arial" w:hAnsi="Arial" w:cs="Arial"/>
          <w:spacing w:val="-10"/>
        </w:rPr>
        <w:t xml:space="preserve"> </w:t>
      </w:r>
      <w:r w:rsidRPr="00811A1B">
        <w:rPr>
          <w:rFonts w:ascii="Arial" w:hAnsi="Arial" w:cs="Arial"/>
        </w:rPr>
        <w:t>data</w:t>
      </w:r>
      <w:r w:rsidRPr="00811A1B">
        <w:rPr>
          <w:rFonts w:ascii="Arial" w:hAnsi="Arial" w:cs="Arial"/>
          <w:spacing w:val="-11"/>
        </w:rPr>
        <w:t xml:space="preserve"> </w:t>
      </w:r>
      <w:r w:rsidRPr="00811A1B">
        <w:rPr>
          <w:rFonts w:ascii="Arial" w:hAnsi="Arial" w:cs="Arial"/>
        </w:rPr>
        <w:t>equivalent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that required</w:t>
      </w:r>
      <w:r w:rsidRPr="00811A1B">
        <w:rPr>
          <w:rFonts w:ascii="Arial" w:hAnsi="Arial" w:cs="Arial"/>
          <w:spacing w:val="-9"/>
        </w:rPr>
        <w:t xml:space="preserve"> </w:t>
      </w:r>
      <w:r w:rsidRPr="00811A1B">
        <w:rPr>
          <w:rFonts w:ascii="Arial" w:hAnsi="Arial" w:cs="Arial"/>
        </w:rPr>
        <w:t>by</w:t>
      </w:r>
      <w:r w:rsidRPr="00811A1B">
        <w:rPr>
          <w:rFonts w:ascii="Arial" w:hAnsi="Arial" w:cs="Arial"/>
          <w:spacing w:val="-9"/>
        </w:rPr>
        <w:t xml:space="preserve"> </w:t>
      </w:r>
      <w:r w:rsidRPr="00811A1B">
        <w:rPr>
          <w:rFonts w:ascii="Arial" w:hAnsi="Arial" w:cs="Arial"/>
        </w:rPr>
        <w:t>Regulation</w:t>
      </w:r>
      <w:r w:rsidRPr="00811A1B">
        <w:rPr>
          <w:rFonts w:ascii="Arial" w:hAnsi="Arial" w:cs="Arial"/>
          <w:spacing w:val="-9"/>
        </w:rPr>
        <w:t xml:space="preserve"> </w:t>
      </w:r>
      <w:r w:rsidRPr="00811A1B">
        <w:rPr>
          <w:rFonts w:ascii="Arial" w:hAnsi="Arial" w:cs="Arial"/>
        </w:rPr>
        <w:t>(EU)</w:t>
      </w:r>
      <w:r w:rsidRPr="00811A1B">
        <w:rPr>
          <w:rFonts w:ascii="Arial" w:hAnsi="Arial" w:cs="Arial"/>
          <w:spacing w:val="-10"/>
        </w:rPr>
        <w:t xml:space="preserve"> </w:t>
      </w:r>
      <w:r w:rsidRPr="00811A1B">
        <w:rPr>
          <w:rFonts w:ascii="Arial" w:hAnsi="Arial" w:cs="Arial"/>
        </w:rPr>
        <w:t>2018/1725</w:t>
      </w:r>
      <w:r w:rsidRPr="00811A1B">
        <w:rPr>
          <w:rFonts w:ascii="Arial" w:hAnsi="Arial" w:cs="Arial"/>
          <w:spacing w:val="-9"/>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Regulation</w:t>
      </w:r>
      <w:r w:rsidRPr="00811A1B">
        <w:rPr>
          <w:rFonts w:ascii="Arial" w:hAnsi="Arial" w:cs="Arial"/>
          <w:spacing w:val="-9"/>
        </w:rPr>
        <w:t xml:space="preserve"> </w:t>
      </w:r>
      <w:r w:rsidRPr="00811A1B">
        <w:rPr>
          <w:rFonts w:ascii="Arial" w:hAnsi="Arial" w:cs="Arial"/>
        </w:rPr>
        <w:t>(EU)</w:t>
      </w:r>
      <w:r w:rsidRPr="00811A1B">
        <w:rPr>
          <w:rFonts w:ascii="Arial" w:hAnsi="Arial" w:cs="Arial"/>
          <w:spacing w:val="-10"/>
        </w:rPr>
        <w:t xml:space="preserve"> </w:t>
      </w:r>
      <w:r w:rsidRPr="00811A1B">
        <w:rPr>
          <w:rFonts w:ascii="Arial" w:hAnsi="Arial" w:cs="Arial"/>
        </w:rPr>
        <w:t>2016/679.</w:t>
      </w:r>
      <w:r w:rsidRPr="00811A1B">
        <w:rPr>
          <w:rFonts w:ascii="Arial" w:hAnsi="Arial" w:cs="Arial"/>
          <w:spacing w:val="-9"/>
        </w:rPr>
        <w:t xml:space="preserve"> </w:t>
      </w:r>
      <w:r w:rsidRPr="00811A1B">
        <w:rPr>
          <w:rFonts w:ascii="Arial" w:hAnsi="Arial" w:cs="Arial"/>
        </w:rPr>
        <w:t>Personal</w:t>
      </w:r>
      <w:r w:rsidRPr="00811A1B">
        <w:rPr>
          <w:rFonts w:ascii="Arial" w:hAnsi="Arial" w:cs="Arial"/>
          <w:spacing w:val="-9"/>
        </w:rPr>
        <w:t xml:space="preserve"> </w:t>
      </w:r>
      <w:r w:rsidRPr="00811A1B">
        <w:rPr>
          <w:rFonts w:ascii="Arial" w:hAnsi="Arial" w:cs="Arial"/>
        </w:rPr>
        <w:t>data means any information related to an identified or identifiable natural person. Any operation involving the processing of personal data, such as collection, recording, organisation, storage, adaption or alteration, retrieval, consultation, use, disclosure, erasure or destruction, shall be based on rules and procedures of the Beneficiary and shall only be done as far as is necessary for the implementation of the Facility.</w:t>
      </w:r>
    </w:p>
    <w:p w:rsidR="007057AE" w:rsidRPr="00811A1B" w:rsidRDefault="00575FE2">
      <w:pPr>
        <w:pStyle w:val="ListParagraph"/>
        <w:numPr>
          <w:ilvl w:val="0"/>
          <w:numId w:val="22"/>
        </w:numPr>
        <w:tabs>
          <w:tab w:val="left" w:pos="1390"/>
        </w:tabs>
        <w:spacing w:line="276" w:lineRule="auto"/>
        <w:ind w:right="396"/>
        <w:rPr>
          <w:rFonts w:ascii="Arial" w:hAnsi="Arial" w:cs="Arial"/>
        </w:rPr>
      </w:pPr>
      <w:r w:rsidRPr="00811A1B">
        <w:rPr>
          <w:rFonts w:ascii="Arial" w:hAnsi="Arial" w:cs="Arial"/>
        </w:rPr>
        <w:t>In</w:t>
      </w:r>
      <w:r w:rsidRPr="00811A1B">
        <w:rPr>
          <w:rFonts w:ascii="Arial" w:hAnsi="Arial" w:cs="Arial"/>
          <w:spacing w:val="-5"/>
        </w:rPr>
        <w:t xml:space="preserve"> </w:t>
      </w:r>
      <w:r w:rsidRPr="00811A1B">
        <w:rPr>
          <w:rFonts w:ascii="Arial" w:hAnsi="Arial" w:cs="Arial"/>
        </w:rPr>
        <w:t>particular,</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shall</w:t>
      </w:r>
      <w:r w:rsidRPr="00811A1B">
        <w:rPr>
          <w:rFonts w:ascii="Arial" w:hAnsi="Arial" w:cs="Arial"/>
          <w:spacing w:val="-5"/>
        </w:rPr>
        <w:t xml:space="preserve"> </w:t>
      </w:r>
      <w:r w:rsidRPr="00811A1B">
        <w:rPr>
          <w:rFonts w:ascii="Arial" w:hAnsi="Arial" w:cs="Arial"/>
        </w:rPr>
        <w:t>take</w:t>
      </w:r>
      <w:r w:rsidRPr="00811A1B">
        <w:rPr>
          <w:rFonts w:ascii="Arial" w:hAnsi="Arial" w:cs="Arial"/>
          <w:spacing w:val="-6"/>
        </w:rPr>
        <w:t xml:space="preserve"> </w:t>
      </w:r>
      <w:r w:rsidRPr="00811A1B">
        <w:rPr>
          <w:rFonts w:ascii="Arial" w:hAnsi="Arial" w:cs="Arial"/>
        </w:rPr>
        <w:t>adequate</w:t>
      </w:r>
      <w:r w:rsidRPr="00811A1B">
        <w:rPr>
          <w:rFonts w:ascii="Arial" w:hAnsi="Arial" w:cs="Arial"/>
          <w:spacing w:val="-5"/>
        </w:rPr>
        <w:t xml:space="preserve"> </w:t>
      </w:r>
      <w:r w:rsidRPr="00811A1B">
        <w:rPr>
          <w:rFonts w:ascii="Arial" w:hAnsi="Arial" w:cs="Arial"/>
        </w:rPr>
        <w:t>technical</w:t>
      </w:r>
      <w:r w:rsidRPr="00811A1B">
        <w:rPr>
          <w:rFonts w:ascii="Arial" w:hAnsi="Arial" w:cs="Arial"/>
          <w:spacing w:val="-5"/>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organisational</w:t>
      </w:r>
      <w:r w:rsidRPr="00811A1B">
        <w:rPr>
          <w:rFonts w:ascii="Arial" w:hAnsi="Arial" w:cs="Arial"/>
          <w:spacing w:val="-5"/>
        </w:rPr>
        <w:t xml:space="preserve"> </w:t>
      </w:r>
      <w:r w:rsidRPr="00811A1B">
        <w:rPr>
          <w:rFonts w:ascii="Arial" w:hAnsi="Arial" w:cs="Arial"/>
        </w:rPr>
        <w:t>security measures to protect against the risks inherent to any such operation and the nature of the information about the natural person concerned, in order to:</w:t>
      </w:r>
    </w:p>
    <w:p w:rsidR="007057AE" w:rsidRPr="00811A1B" w:rsidRDefault="00575FE2">
      <w:pPr>
        <w:pStyle w:val="ListParagraph"/>
        <w:numPr>
          <w:ilvl w:val="1"/>
          <w:numId w:val="22"/>
        </w:numPr>
        <w:tabs>
          <w:tab w:val="left" w:pos="1750"/>
        </w:tabs>
        <w:spacing w:before="121" w:line="273" w:lineRule="auto"/>
        <w:ind w:right="397"/>
        <w:rPr>
          <w:rFonts w:ascii="Arial" w:hAnsi="Arial" w:cs="Arial"/>
        </w:rPr>
      </w:pPr>
      <w:r w:rsidRPr="00811A1B">
        <w:rPr>
          <w:rFonts w:ascii="Arial" w:hAnsi="Arial" w:cs="Arial"/>
        </w:rPr>
        <w:t>prevent any unauthorised person from gaining access to computer systems performing such operations, and especially unauthorised reading, copying, alteration or removal of storage media, unauthorised data input as well as any unauthorised disclosure, alteration or erasure of stored information;</w:t>
      </w:r>
    </w:p>
    <w:p w:rsidR="007057AE" w:rsidRPr="00811A1B" w:rsidRDefault="00575FE2">
      <w:pPr>
        <w:pStyle w:val="ListParagraph"/>
        <w:numPr>
          <w:ilvl w:val="1"/>
          <w:numId w:val="22"/>
        </w:numPr>
        <w:tabs>
          <w:tab w:val="left" w:pos="1750"/>
        </w:tabs>
        <w:spacing w:before="128" w:line="273" w:lineRule="auto"/>
        <w:ind w:right="398"/>
        <w:rPr>
          <w:rFonts w:ascii="Arial" w:hAnsi="Arial" w:cs="Arial"/>
        </w:rPr>
      </w:pPr>
      <w:r w:rsidRPr="00811A1B">
        <w:rPr>
          <w:rFonts w:ascii="Arial" w:hAnsi="Arial" w:cs="Arial"/>
        </w:rPr>
        <w:t>ensure</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4"/>
        </w:rPr>
        <w:t xml:space="preserve"> </w:t>
      </w:r>
      <w:r w:rsidRPr="00811A1B">
        <w:rPr>
          <w:rFonts w:ascii="Arial" w:hAnsi="Arial" w:cs="Arial"/>
        </w:rPr>
        <w:t>authorised</w:t>
      </w:r>
      <w:r w:rsidRPr="00811A1B">
        <w:rPr>
          <w:rFonts w:ascii="Arial" w:hAnsi="Arial" w:cs="Arial"/>
          <w:spacing w:val="-15"/>
        </w:rPr>
        <w:t xml:space="preserve"> </w:t>
      </w:r>
      <w:r w:rsidRPr="00811A1B">
        <w:rPr>
          <w:rFonts w:ascii="Arial" w:hAnsi="Arial" w:cs="Arial"/>
        </w:rPr>
        <w:t>users</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an</w:t>
      </w:r>
      <w:r w:rsidRPr="00811A1B">
        <w:rPr>
          <w:rFonts w:ascii="Arial" w:hAnsi="Arial" w:cs="Arial"/>
          <w:spacing w:val="-14"/>
        </w:rPr>
        <w:t xml:space="preserve"> </w:t>
      </w:r>
      <w:r w:rsidRPr="00811A1B">
        <w:rPr>
          <w:rFonts w:ascii="Arial" w:hAnsi="Arial" w:cs="Arial"/>
        </w:rPr>
        <w:t>IT</w:t>
      </w:r>
      <w:r w:rsidRPr="00811A1B">
        <w:rPr>
          <w:rFonts w:ascii="Arial" w:hAnsi="Arial" w:cs="Arial"/>
          <w:spacing w:val="-14"/>
        </w:rPr>
        <w:t xml:space="preserve"> </w:t>
      </w:r>
      <w:r w:rsidRPr="00811A1B">
        <w:rPr>
          <w:rFonts w:ascii="Arial" w:hAnsi="Arial" w:cs="Arial"/>
        </w:rPr>
        <w:t>system</w:t>
      </w:r>
      <w:r w:rsidRPr="00811A1B">
        <w:rPr>
          <w:rFonts w:ascii="Arial" w:hAnsi="Arial" w:cs="Arial"/>
          <w:spacing w:val="-14"/>
        </w:rPr>
        <w:t xml:space="preserve"> </w:t>
      </w:r>
      <w:r w:rsidRPr="00811A1B">
        <w:rPr>
          <w:rFonts w:ascii="Arial" w:hAnsi="Arial" w:cs="Arial"/>
        </w:rPr>
        <w:t>performing</w:t>
      </w:r>
      <w:r w:rsidRPr="00811A1B">
        <w:rPr>
          <w:rFonts w:ascii="Arial" w:hAnsi="Arial" w:cs="Arial"/>
          <w:spacing w:val="-14"/>
        </w:rPr>
        <w:t xml:space="preserve"> </w:t>
      </w:r>
      <w:r w:rsidRPr="00811A1B">
        <w:rPr>
          <w:rFonts w:ascii="Arial" w:hAnsi="Arial" w:cs="Arial"/>
        </w:rPr>
        <w:t>such</w:t>
      </w:r>
      <w:r w:rsidRPr="00811A1B">
        <w:rPr>
          <w:rFonts w:ascii="Arial" w:hAnsi="Arial" w:cs="Arial"/>
          <w:spacing w:val="-14"/>
        </w:rPr>
        <w:t xml:space="preserve"> </w:t>
      </w:r>
      <w:r w:rsidRPr="00811A1B">
        <w:rPr>
          <w:rFonts w:ascii="Arial" w:hAnsi="Arial" w:cs="Arial"/>
        </w:rPr>
        <w:t>operations</w:t>
      </w:r>
      <w:r w:rsidRPr="00811A1B">
        <w:rPr>
          <w:rFonts w:ascii="Arial" w:hAnsi="Arial" w:cs="Arial"/>
          <w:spacing w:val="-14"/>
        </w:rPr>
        <w:t xml:space="preserve"> </w:t>
      </w:r>
      <w:r w:rsidRPr="00811A1B">
        <w:rPr>
          <w:rFonts w:ascii="Arial" w:hAnsi="Arial" w:cs="Arial"/>
        </w:rPr>
        <w:t>can</w:t>
      </w:r>
      <w:r w:rsidRPr="00811A1B">
        <w:rPr>
          <w:rFonts w:ascii="Arial" w:hAnsi="Arial" w:cs="Arial"/>
          <w:spacing w:val="-14"/>
        </w:rPr>
        <w:t xml:space="preserve"> </w:t>
      </w:r>
      <w:r w:rsidRPr="00811A1B">
        <w:rPr>
          <w:rFonts w:ascii="Arial" w:hAnsi="Arial" w:cs="Arial"/>
        </w:rPr>
        <w:t>access only the information corresponding to their access rights;</w:t>
      </w:r>
    </w:p>
    <w:p w:rsidR="007057AE" w:rsidRPr="00811A1B" w:rsidRDefault="00575FE2">
      <w:pPr>
        <w:pStyle w:val="ListParagraph"/>
        <w:numPr>
          <w:ilvl w:val="1"/>
          <w:numId w:val="22"/>
        </w:numPr>
        <w:tabs>
          <w:tab w:val="left" w:pos="1750"/>
        </w:tabs>
        <w:spacing w:before="123" w:line="271" w:lineRule="auto"/>
        <w:ind w:right="399"/>
        <w:rPr>
          <w:rFonts w:ascii="Arial" w:hAnsi="Arial" w:cs="Arial"/>
        </w:rPr>
      </w:pPr>
      <w:r w:rsidRPr="00811A1B">
        <w:rPr>
          <w:rFonts w:ascii="Arial" w:hAnsi="Arial" w:cs="Arial"/>
        </w:rPr>
        <w:t xml:space="preserve">design its organisational structure in such a way that it meets the above </w:t>
      </w:r>
      <w:r w:rsidRPr="00811A1B">
        <w:rPr>
          <w:rFonts w:ascii="Arial" w:hAnsi="Arial" w:cs="Arial"/>
          <w:spacing w:val="-2"/>
        </w:rPr>
        <w:t>requirements.</w:t>
      </w:r>
    </w:p>
    <w:p w:rsidR="007057AE" w:rsidRPr="00811A1B" w:rsidRDefault="00575FE2">
      <w:pPr>
        <w:pStyle w:val="Heading3"/>
        <w:tabs>
          <w:tab w:val="left" w:pos="1978"/>
        </w:tabs>
        <w:spacing w:before="1"/>
        <w:rPr>
          <w:rFonts w:ascii="Arial" w:hAnsi="Arial" w:cs="Arial"/>
          <w:sz w:val="22"/>
          <w:szCs w:val="22"/>
        </w:rPr>
      </w:pPr>
      <w:bookmarkStart w:id="31" w:name="_bookmark28"/>
      <w:bookmarkEnd w:id="31"/>
      <w:r w:rsidRPr="00811A1B">
        <w:rPr>
          <w:rFonts w:ascii="Arial" w:hAnsi="Arial" w:cs="Arial"/>
          <w:sz w:val="22"/>
          <w:szCs w:val="22"/>
        </w:rPr>
        <w:lastRenderedPageBreak/>
        <w:t>Article</w:t>
      </w:r>
      <w:r w:rsidRPr="00811A1B">
        <w:rPr>
          <w:rFonts w:ascii="Arial" w:hAnsi="Arial" w:cs="Arial"/>
          <w:spacing w:val="-5"/>
          <w:sz w:val="22"/>
          <w:szCs w:val="22"/>
        </w:rPr>
        <w:t xml:space="preserve"> 23</w:t>
      </w:r>
      <w:r w:rsidRPr="00811A1B">
        <w:rPr>
          <w:rFonts w:ascii="Arial" w:hAnsi="Arial" w:cs="Arial"/>
          <w:sz w:val="22"/>
          <w:szCs w:val="22"/>
        </w:rPr>
        <w:tab/>
      </w:r>
      <w:r w:rsidRPr="00811A1B">
        <w:rPr>
          <w:rFonts w:ascii="Arial" w:hAnsi="Arial" w:cs="Arial"/>
          <w:spacing w:val="-2"/>
          <w:sz w:val="22"/>
          <w:szCs w:val="22"/>
        </w:rPr>
        <w:t>Visibility</w:t>
      </w:r>
    </w:p>
    <w:p w:rsidR="007057AE" w:rsidRPr="00811A1B" w:rsidRDefault="00575FE2" w:rsidP="003822C1">
      <w:pPr>
        <w:pStyle w:val="ListParagraph"/>
        <w:numPr>
          <w:ilvl w:val="0"/>
          <w:numId w:val="21"/>
        </w:numPr>
        <w:tabs>
          <w:tab w:val="left" w:pos="1390"/>
        </w:tabs>
        <w:spacing w:before="240" w:after="120" w:line="276" w:lineRule="auto"/>
        <w:ind w:left="1383" w:right="391" w:hanging="85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Beneficiary</w:t>
      </w:r>
      <w:r w:rsidRPr="00811A1B">
        <w:rPr>
          <w:rFonts w:ascii="Arial" w:hAnsi="Arial" w:cs="Arial"/>
          <w:spacing w:val="-2"/>
        </w:rPr>
        <w:t xml:space="preserve"> </w:t>
      </w:r>
      <w:r w:rsidRPr="00811A1B">
        <w:rPr>
          <w:rFonts w:ascii="Arial" w:hAnsi="Arial" w:cs="Arial"/>
        </w:rPr>
        <w:t>shall take</w:t>
      </w:r>
      <w:r w:rsidRPr="00811A1B">
        <w:rPr>
          <w:rFonts w:ascii="Arial" w:hAnsi="Arial" w:cs="Arial"/>
          <w:spacing w:val="-4"/>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necessary</w:t>
      </w:r>
      <w:r w:rsidRPr="00811A1B">
        <w:rPr>
          <w:rFonts w:ascii="Arial" w:hAnsi="Arial" w:cs="Arial"/>
          <w:spacing w:val="-3"/>
        </w:rPr>
        <w:t xml:space="preserve"> </w:t>
      </w:r>
      <w:r w:rsidRPr="00811A1B">
        <w:rPr>
          <w:rFonts w:ascii="Arial" w:hAnsi="Arial" w:cs="Arial"/>
        </w:rPr>
        <w:t>measures to actively</w:t>
      </w:r>
      <w:r w:rsidRPr="00811A1B">
        <w:rPr>
          <w:rFonts w:ascii="Arial" w:hAnsi="Arial" w:cs="Arial"/>
          <w:spacing w:val="-1"/>
        </w:rPr>
        <w:t xml:space="preserve"> </w:t>
      </w:r>
      <w:r w:rsidRPr="00811A1B">
        <w:rPr>
          <w:rFonts w:ascii="Arial" w:hAnsi="Arial" w:cs="Arial"/>
        </w:rPr>
        <w:t>acknowledge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origin and</w:t>
      </w:r>
      <w:r w:rsidRPr="00811A1B">
        <w:rPr>
          <w:rFonts w:ascii="Arial" w:hAnsi="Arial" w:cs="Arial"/>
          <w:spacing w:val="-3"/>
        </w:rPr>
        <w:t xml:space="preserve"> </w:t>
      </w:r>
      <w:r w:rsidRPr="00811A1B">
        <w:rPr>
          <w:rFonts w:ascii="Arial" w:hAnsi="Arial" w:cs="Arial"/>
        </w:rPr>
        <w:t>ensure</w:t>
      </w:r>
      <w:r w:rsidRPr="00811A1B">
        <w:rPr>
          <w:rFonts w:ascii="Arial" w:hAnsi="Arial" w:cs="Arial"/>
          <w:spacing w:val="-5"/>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visibility</w:t>
      </w:r>
      <w:r w:rsidRPr="00811A1B">
        <w:rPr>
          <w:rFonts w:ascii="Arial" w:hAnsi="Arial" w:cs="Arial"/>
          <w:spacing w:val="-6"/>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Union</w:t>
      </w:r>
      <w:r w:rsidRPr="00811A1B">
        <w:rPr>
          <w:rFonts w:ascii="Arial" w:hAnsi="Arial" w:cs="Arial"/>
          <w:spacing w:val="-3"/>
        </w:rPr>
        <w:t xml:space="preserve"> </w:t>
      </w:r>
      <w:r w:rsidRPr="00811A1B">
        <w:rPr>
          <w:rFonts w:ascii="Arial" w:hAnsi="Arial" w:cs="Arial"/>
        </w:rPr>
        <w:t>funding,</w:t>
      </w:r>
      <w:r w:rsidRPr="00811A1B">
        <w:rPr>
          <w:rFonts w:ascii="Arial" w:hAnsi="Arial" w:cs="Arial"/>
          <w:spacing w:val="-3"/>
        </w:rPr>
        <w:t xml:space="preserve"> </w:t>
      </w:r>
      <w:r w:rsidRPr="00811A1B">
        <w:rPr>
          <w:rFonts w:ascii="Arial" w:hAnsi="Arial" w:cs="Arial"/>
        </w:rPr>
        <w:t>including,</w:t>
      </w:r>
      <w:r w:rsidRPr="00811A1B">
        <w:rPr>
          <w:rFonts w:ascii="Arial" w:hAnsi="Arial" w:cs="Arial"/>
          <w:spacing w:val="-3"/>
        </w:rPr>
        <w:t xml:space="preserve"> </w:t>
      </w:r>
      <w:r w:rsidRPr="00811A1B">
        <w:rPr>
          <w:rFonts w:ascii="Arial" w:hAnsi="Arial" w:cs="Arial"/>
        </w:rPr>
        <w:t>where</w:t>
      </w:r>
      <w:r w:rsidRPr="00811A1B">
        <w:rPr>
          <w:rFonts w:ascii="Arial" w:hAnsi="Arial" w:cs="Arial"/>
          <w:spacing w:val="-5"/>
        </w:rPr>
        <w:t xml:space="preserve"> </w:t>
      </w:r>
      <w:r w:rsidRPr="00811A1B">
        <w:rPr>
          <w:rFonts w:ascii="Arial" w:hAnsi="Arial" w:cs="Arial"/>
        </w:rPr>
        <w:t>applicable,</w:t>
      </w:r>
      <w:r w:rsidRPr="00811A1B">
        <w:rPr>
          <w:rFonts w:ascii="Arial" w:hAnsi="Arial" w:cs="Arial"/>
          <w:spacing w:val="-3"/>
        </w:rPr>
        <w:t xml:space="preserve"> </w:t>
      </w:r>
      <w:r w:rsidRPr="00811A1B">
        <w:rPr>
          <w:rFonts w:ascii="Arial" w:hAnsi="Arial" w:cs="Arial"/>
        </w:rPr>
        <w:t>by</w:t>
      </w:r>
      <w:r w:rsidRPr="00811A1B">
        <w:rPr>
          <w:rFonts w:ascii="Arial" w:hAnsi="Arial" w:cs="Arial"/>
          <w:spacing w:val="-3"/>
        </w:rPr>
        <w:t xml:space="preserve"> </w:t>
      </w:r>
      <w:r w:rsidRPr="00811A1B">
        <w:rPr>
          <w:rFonts w:ascii="Arial" w:hAnsi="Arial" w:cs="Arial"/>
        </w:rPr>
        <w:t>displaying the emblem of the Union and an appropriate funding statement that reads ‘funded by the European Union’ or ‘co-funded by the European Union’, in particular when promoting the actions and their results, by providing coherent, effective and proportionate</w:t>
      </w:r>
      <w:r w:rsidRPr="00811A1B">
        <w:rPr>
          <w:rFonts w:ascii="Arial" w:hAnsi="Arial" w:cs="Arial"/>
          <w:spacing w:val="-3"/>
        </w:rPr>
        <w:t xml:space="preserve"> </w:t>
      </w:r>
      <w:r w:rsidRPr="00811A1B">
        <w:rPr>
          <w:rFonts w:ascii="Arial" w:hAnsi="Arial" w:cs="Arial"/>
        </w:rPr>
        <w:t>targeted</w:t>
      </w:r>
      <w:r w:rsidRPr="00811A1B">
        <w:rPr>
          <w:rFonts w:ascii="Arial" w:hAnsi="Arial" w:cs="Arial"/>
          <w:spacing w:val="-3"/>
        </w:rPr>
        <w:t xml:space="preserve"> </w:t>
      </w:r>
      <w:r w:rsidRPr="00811A1B">
        <w:rPr>
          <w:rFonts w:ascii="Arial" w:hAnsi="Arial" w:cs="Arial"/>
        </w:rPr>
        <w:t>information</w:t>
      </w:r>
      <w:r w:rsidRPr="00811A1B">
        <w:rPr>
          <w:rFonts w:ascii="Arial" w:hAnsi="Arial" w:cs="Arial"/>
          <w:spacing w:val="-3"/>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multiple</w:t>
      </w:r>
      <w:r w:rsidRPr="00811A1B">
        <w:rPr>
          <w:rFonts w:ascii="Arial" w:hAnsi="Arial" w:cs="Arial"/>
          <w:spacing w:val="-4"/>
        </w:rPr>
        <w:t xml:space="preserve"> </w:t>
      </w:r>
      <w:r w:rsidRPr="00811A1B">
        <w:rPr>
          <w:rFonts w:ascii="Arial" w:hAnsi="Arial" w:cs="Arial"/>
        </w:rPr>
        <w:t>audiences,</w:t>
      </w:r>
      <w:r w:rsidRPr="00811A1B">
        <w:rPr>
          <w:rFonts w:ascii="Arial" w:hAnsi="Arial" w:cs="Arial"/>
          <w:spacing w:val="-3"/>
        </w:rPr>
        <w:t xml:space="preserve"> </w:t>
      </w:r>
      <w:r w:rsidRPr="00811A1B">
        <w:rPr>
          <w:rFonts w:ascii="Arial" w:hAnsi="Arial" w:cs="Arial"/>
        </w:rPr>
        <w:t>including</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media</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 xml:space="preserve">the </w:t>
      </w:r>
      <w:r w:rsidRPr="00811A1B">
        <w:rPr>
          <w:rFonts w:ascii="Arial" w:hAnsi="Arial" w:cs="Arial"/>
          <w:spacing w:val="-2"/>
        </w:rPr>
        <w:t>public.</w:t>
      </w:r>
    </w:p>
    <w:p w:rsidR="007057AE" w:rsidRPr="00811A1B" w:rsidRDefault="00575FE2" w:rsidP="003822C1">
      <w:pPr>
        <w:pStyle w:val="ListParagraph"/>
        <w:numPr>
          <w:ilvl w:val="0"/>
          <w:numId w:val="21"/>
        </w:numPr>
        <w:tabs>
          <w:tab w:val="left" w:pos="1390"/>
        </w:tabs>
        <w:spacing w:after="120" w:line="276" w:lineRule="auto"/>
        <w:ind w:left="1383" w:right="391" w:hanging="850"/>
        <w:rPr>
          <w:rFonts w:ascii="Arial" w:hAnsi="Arial" w:cs="Arial"/>
        </w:rPr>
      </w:pPr>
      <w:r w:rsidRPr="00811A1B">
        <w:rPr>
          <w:rFonts w:ascii="Arial" w:hAnsi="Arial" w:cs="Arial"/>
        </w:rPr>
        <w:t>These</w:t>
      </w:r>
      <w:r w:rsidRPr="00811A1B">
        <w:rPr>
          <w:rFonts w:ascii="Arial" w:hAnsi="Arial" w:cs="Arial"/>
          <w:spacing w:val="-15"/>
        </w:rPr>
        <w:t xml:space="preserve"> </w:t>
      </w:r>
      <w:r w:rsidRPr="00811A1B">
        <w:rPr>
          <w:rFonts w:ascii="Arial" w:hAnsi="Arial" w:cs="Arial"/>
        </w:rPr>
        <w:t>visibility,</w:t>
      </w:r>
      <w:r w:rsidRPr="00811A1B">
        <w:rPr>
          <w:rFonts w:ascii="Arial" w:hAnsi="Arial" w:cs="Arial"/>
          <w:spacing w:val="-15"/>
        </w:rPr>
        <w:t xml:space="preserve"> </w:t>
      </w:r>
      <w:r w:rsidRPr="00811A1B">
        <w:rPr>
          <w:rFonts w:ascii="Arial" w:hAnsi="Arial" w:cs="Arial"/>
        </w:rPr>
        <w:t>communication,</w:t>
      </w:r>
      <w:r w:rsidRPr="00811A1B">
        <w:rPr>
          <w:rFonts w:ascii="Arial" w:hAnsi="Arial" w:cs="Arial"/>
          <w:spacing w:val="-15"/>
        </w:rPr>
        <w:t xml:space="preserve"> </w:t>
      </w:r>
      <w:r w:rsidRPr="00811A1B">
        <w:rPr>
          <w:rFonts w:ascii="Arial" w:hAnsi="Arial" w:cs="Arial"/>
        </w:rPr>
        <w:t>publicity</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information</w:t>
      </w:r>
      <w:r w:rsidRPr="00811A1B">
        <w:rPr>
          <w:rFonts w:ascii="Arial" w:hAnsi="Arial" w:cs="Arial"/>
          <w:spacing w:val="-15"/>
        </w:rPr>
        <w:t xml:space="preserve"> </w:t>
      </w:r>
      <w:r w:rsidRPr="00811A1B">
        <w:rPr>
          <w:rFonts w:ascii="Arial" w:hAnsi="Arial" w:cs="Arial"/>
        </w:rPr>
        <w:t>measures</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5"/>
        </w:rPr>
        <w:t xml:space="preserve"> </w:t>
      </w:r>
      <w:r w:rsidRPr="00811A1B">
        <w:rPr>
          <w:rFonts w:ascii="Arial" w:hAnsi="Arial" w:cs="Arial"/>
        </w:rPr>
        <w:t>provided in an accessible format and shall comply with the guidance for EU external actions ‘Communicating and raising EU visibility’, laid down and published by the Commission, in force at the time of the measures.</w:t>
      </w:r>
    </w:p>
    <w:p w:rsidR="007057AE" w:rsidRDefault="00575FE2" w:rsidP="00723EDA">
      <w:pPr>
        <w:pStyle w:val="ListParagraph"/>
        <w:numPr>
          <w:ilvl w:val="0"/>
          <w:numId w:val="21"/>
        </w:numPr>
        <w:tabs>
          <w:tab w:val="left" w:pos="1390"/>
        </w:tabs>
        <w:spacing w:after="120" w:line="276" w:lineRule="auto"/>
        <w:ind w:left="1383" w:right="391" w:hanging="850"/>
        <w:rPr>
          <w:rFonts w:ascii="Arial" w:hAnsi="Arial" w:cs="Arial"/>
        </w:rPr>
      </w:pPr>
      <w:r w:rsidRPr="00723EDA">
        <w:rPr>
          <w:rFonts w:ascii="Arial" w:hAnsi="Arial" w:cs="Arial"/>
        </w:rPr>
        <w:t>The Beneficiary shall provide a fully-fledged communication and visibility plan no later</w:t>
      </w:r>
      <w:r w:rsidRPr="00723EDA">
        <w:rPr>
          <w:rFonts w:ascii="Arial" w:hAnsi="Arial" w:cs="Arial"/>
          <w:spacing w:val="-13"/>
        </w:rPr>
        <w:t xml:space="preserve"> </w:t>
      </w:r>
      <w:r w:rsidRPr="00723EDA">
        <w:rPr>
          <w:rFonts w:ascii="Arial" w:hAnsi="Arial" w:cs="Arial"/>
        </w:rPr>
        <w:t>than</w:t>
      </w:r>
      <w:r w:rsidRPr="00723EDA">
        <w:rPr>
          <w:rFonts w:ascii="Arial" w:hAnsi="Arial" w:cs="Arial"/>
          <w:spacing w:val="-13"/>
        </w:rPr>
        <w:t xml:space="preserve"> </w:t>
      </w:r>
      <w:r w:rsidRPr="00723EDA">
        <w:rPr>
          <w:rFonts w:ascii="Arial" w:hAnsi="Arial" w:cs="Arial"/>
        </w:rPr>
        <w:t>the</w:t>
      </w:r>
      <w:r w:rsidRPr="00723EDA">
        <w:rPr>
          <w:rFonts w:ascii="Arial" w:hAnsi="Arial" w:cs="Arial"/>
          <w:spacing w:val="-13"/>
        </w:rPr>
        <w:t xml:space="preserve"> </w:t>
      </w:r>
      <w:r w:rsidRPr="00723EDA">
        <w:rPr>
          <w:rFonts w:ascii="Arial" w:hAnsi="Arial" w:cs="Arial"/>
        </w:rPr>
        <w:t>first</w:t>
      </w:r>
      <w:r w:rsidRPr="00723EDA">
        <w:rPr>
          <w:rFonts w:ascii="Arial" w:hAnsi="Arial" w:cs="Arial"/>
          <w:spacing w:val="-11"/>
        </w:rPr>
        <w:t xml:space="preserve"> </w:t>
      </w:r>
      <w:r w:rsidRPr="00723EDA">
        <w:rPr>
          <w:rFonts w:ascii="Arial" w:hAnsi="Arial" w:cs="Arial"/>
        </w:rPr>
        <w:t>request</w:t>
      </w:r>
      <w:r w:rsidRPr="00723EDA">
        <w:rPr>
          <w:rFonts w:ascii="Arial" w:hAnsi="Arial" w:cs="Arial"/>
          <w:spacing w:val="-10"/>
        </w:rPr>
        <w:t xml:space="preserve"> </w:t>
      </w:r>
      <w:r w:rsidRPr="00723EDA">
        <w:rPr>
          <w:rFonts w:ascii="Arial" w:hAnsi="Arial" w:cs="Arial"/>
        </w:rPr>
        <w:t>for</w:t>
      </w:r>
      <w:r w:rsidRPr="00723EDA">
        <w:rPr>
          <w:rFonts w:ascii="Arial" w:hAnsi="Arial" w:cs="Arial"/>
          <w:spacing w:val="-14"/>
        </w:rPr>
        <w:t xml:space="preserve"> </w:t>
      </w:r>
      <w:r w:rsidRPr="00723EDA">
        <w:rPr>
          <w:rFonts w:ascii="Arial" w:hAnsi="Arial" w:cs="Arial"/>
        </w:rPr>
        <w:t>the</w:t>
      </w:r>
      <w:r w:rsidRPr="00723EDA">
        <w:rPr>
          <w:rFonts w:ascii="Arial" w:hAnsi="Arial" w:cs="Arial"/>
          <w:spacing w:val="-13"/>
        </w:rPr>
        <w:t xml:space="preserve"> </w:t>
      </w:r>
      <w:r w:rsidRPr="00723EDA">
        <w:rPr>
          <w:rFonts w:ascii="Arial" w:hAnsi="Arial" w:cs="Arial"/>
        </w:rPr>
        <w:t>release</w:t>
      </w:r>
      <w:r w:rsidRPr="00723EDA">
        <w:rPr>
          <w:rFonts w:ascii="Arial" w:hAnsi="Arial" w:cs="Arial"/>
          <w:spacing w:val="-13"/>
        </w:rPr>
        <w:t xml:space="preserve"> </w:t>
      </w:r>
      <w:r w:rsidRPr="00723EDA">
        <w:rPr>
          <w:rFonts w:ascii="Arial" w:hAnsi="Arial" w:cs="Arial"/>
        </w:rPr>
        <w:t>of</w:t>
      </w:r>
      <w:r w:rsidRPr="00723EDA">
        <w:rPr>
          <w:rFonts w:ascii="Arial" w:hAnsi="Arial" w:cs="Arial"/>
          <w:spacing w:val="-10"/>
        </w:rPr>
        <w:t xml:space="preserve"> </w:t>
      </w:r>
      <w:r w:rsidRPr="00723EDA">
        <w:rPr>
          <w:rFonts w:ascii="Arial" w:hAnsi="Arial" w:cs="Arial"/>
        </w:rPr>
        <w:t>funds,</w:t>
      </w:r>
      <w:r w:rsidRPr="00723EDA">
        <w:rPr>
          <w:rFonts w:ascii="Arial" w:hAnsi="Arial" w:cs="Arial"/>
          <w:spacing w:val="-13"/>
        </w:rPr>
        <w:t xml:space="preserve"> </w:t>
      </w:r>
      <w:r w:rsidRPr="00723EDA">
        <w:rPr>
          <w:rFonts w:ascii="Arial" w:hAnsi="Arial" w:cs="Arial"/>
        </w:rPr>
        <w:t>for</w:t>
      </w:r>
      <w:r w:rsidRPr="00723EDA">
        <w:rPr>
          <w:rFonts w:ascii="Arial" w:hAnsi="Arial" w:cs="Arial"/>
          <w:spacing w:val="-13"/>
        </w:rPr>
        <w:t xml:space="preserve"> </w:t>
      </w:r>
      <w:r w:rsidRPr="00723EDA">
        <w:rPr>
          <w:rFonts w:ascii="Arial" w:hAnsi="Arial" w:cs="Arial"/>
        </w:rPr>
        <w:t>agreement</w:t>
      </w:r>
      <w:r w:rsidRPr="00723EDA">
        <w:rPr>
          <w:rFonts w:ascii="Arial" w:hAnsi="Arial" w:cs="Arial"/>
          <w:spacing w:val="-12"/>
        </w:rPr>
        <w:t xml:space="preserve"> </w:t>
      </w:r>
      <w:r w:rsidRPr="00723EDA">
        <w:rPr>
          <w:rFonts w:ascii="Arial" w:hAnsi="Arial" w:cs="Arial"/>
        </w:rPr>
        <w:t>with</w:t>
      </w:r>
      <w:r w:rsidRPr="00723EDA">
        <w:rPr>
          <w:rFonts w:ascii="Arial" w:hAnsi="Arial" w:cs="Arial"/>
          <w:spacing w:val="-12"/>
        </w:rPr>
        <w:t xml:space="preserve"> </w:t>
      </w:r>
      <w:r w:rsidRPr="00723EDA">
        <w:rPr>
          <w:rFonts w:ascii="Arial" w:hAnsi="Arial" w:cs="Arial"/>
        </w:rPr>
        <w:t>the</w:t>
      </w:r>
      <w:r w:rsidRPr="00723EDA">
        <w:rPr>
          <w:rFonts w:ascii="Arial" w:hAnsi="Arial" w:cs="Arial"/>
          <w:spacing w:val="-13"/>
        </w:rPr>
        <w:t xml:space="preserve"> </w:t>
      </w:r>
      <w:r w:rsidRPr="00723EDA">
        <w:rPr>
          <w:rFonts w:ascii="Arial" w:hAnsi="Arial" w:cs="Arial"/>
        </w:rPr>
        <w:t>Commission. The Beneficiary should ensure that sufficient resources are dedicated to the communication and visibility plan and that it is duly implemented. The Beneficiary shall include the following information in their communication and visibility plan: objectives; target audiences (including local audiences); communication activities/channels; planned</w:t>
      </w:r>
      <w:r w:rsidRPr="00723EDA">
        <w:rPr>
          <w:rFonts w:ascii="Arial" w:hAnsi="Arial" w:cs="Arial"/>
          <w:spacing w:val="-1"/>
        </w:rPr>
        <w:t xml:space="preserve"> </w:t>
      </w:r>
      <w:r w:rsidRPr="00723EDA">
        <w:rPr>
          <w:rFonts w:ascii="Arial" w:hAnsi="Arial" w:cs="Arial"/>
        </w:rPr>
        <w:t>budget; selected</w:t>
      </w:r>
      <w:r w:rsidRPr="00723EDA">
        <w:rPr>
          <w:rFonts w:ascii="Arial" w:hAnsi="Arial" w:cs="Arial"/>
          <w:spacing w:val="-1"/>
        </w:rPr>
        <w:t xml:space="preserve"> </w:t>
      </w:r>
      <w:r w:rsidRPr="00723EDA">
        <w:rPr>
          <w:rFonts w:ascii="Arial" w:hAnsi="Arial" w:cs="Arial"/>
        </w:rPr>
        <w:t>key</w:t>
      </w:r>
      <w:r w:rsidRPr="00723EDA">
        <w:rPr>
          <w:rFonts w:ascii="Arial" w:hAnsi="Arial" w:cs="Arial"/>
          <w:spacing w:val="-1"/>
        </w:rPr>
        <w:t xml:space="preserve"> </w:t>
      </w:r>
      <w:r w:rsidRPr="00723EDA">
        <w:rPr>
          <w:rFonts w:ascii="Arial" w:hAnsi="Arial" w:cs="Arial"/>
        </w:rPr>
        <w:t>projects; coordination</w:t>
      </w:r>
      <w:r w:rsidRPr="00723EDA">
        <w:rPr>
          <w:rFonts w:ascii="Arial" w:hAnsi="Arial" w:cs="Arial"/>
          <w:spacing w:val="-1"/>
        </w:rPr>
        <w:t xml:space="preserve"> </w:t>
      </w:r>
      <w:r w:rsidRPr="00723EDA">
        <w:rPr>
          <w:rFonts w:ascii="Arial" w:hAnsi="Arial" w:cs="Arial"/>
        </w:rPr>
        <w:t>arrangements with the Commission; and monitoring and evaluation.</w:t>
      </w:r>
    </w:p>
    <w:p w:rsidR="00723EDA" w:rsidRPr="00723EDA" w:rsidRDefault="00723EDA" w:rsidP="00723EDA">
      <w:pPr>
        <w:pStyle w:val="ListParagraph"/>
        <w:tabs>
          <w:tab w:val="left" w:pos="1390"/>
        </w:tabs>
        <w:spacing w:before="77" w:after="120" w:line="276" w:lineRule="auto"/>
        <w:ind w:left="0" w:right="393" w:firstLine="0"/>
        <w:jc w:val="left"/>
        <w:rPr>
          <w:rFonts w:ascii="Arial" w:hAnsi="Arial" w:cs="Arial"/>
        </w:rPr>
      </w:pPr>
    </w:p>
    <w:p w:rsidR="007057AE" w:rsidRPr="00811A1B" w:rsidRDefault="00575FE2">
      <w:pPr>
        <w:pStyle w:val="Heading3"/>
        <w:tabs>
          <w:tab w:val="left" w:pos="1978"/>
        </w:tabs>
        <w:rPr>
          <w:rFonts w:ascii="Arial" w:hAnsi="Arial" w:cs="Arial"/>
          <w:sz w:val="22"/>
          <w:szCs w:val="22"/>
        </w:rPr>
      </w:pPr>
      <w:bookmarkStart w:id="32" w:name="_bookmark29"/>
      <w:bookmarkEnd w:id="32"/>
      <w:r w:rsidRPr="00811A1B">
        <w:rPr>
          <w:rFonts w:ascii="Arial" w:hAnsi="Arial" w:cs="Arial"/>
          <w:sz w:val="22"/>
          <w:szCs w:val="22"/>
        </w:rPr>
        <w:t>Article</w:t>
      </w:r>
      <w:r w:rsidRPr="00811A1B">
        <w:rPr>
          <w:rFonts w:ascii="Arial" w:hAnsi="Arial" w:cs="Arial"/>
          <w:spacing w:val="-5"/>
          <w:sz w:val="22"/>
          <w:szCs w:val="22"/>
        </w:rPr>
        <w:t xml:space="preserve"> 24</w:t>
      </w:r>
      <w:r w:rsidRPr="00811A1B">
        <w:rPr>
          <w:rFonts w:ascii="Arial" w:hAnsi="Arial" w:cs="Arial"/>
          <w:sz w:val="22"/>
          <w:szCs w:val="22"/>
        </w:rPr>
        <w:tab/>
        <w:t>Retention</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pacing w:val="-2"/>
          <w:sz w:val="22"/>
          <w:szCs w:val="22"/>
        </w:rPr>
        <w:t>documents</w:t>
      </w:r>
    </w:p>
    <w:p w:rsidR="007057AE" w:rsidRPr="00811A1B" w:rsidRDefault="00575FE2">
      <w:pPr>
        <w:pStyle w:val="ListParagraph"/>
        <w:numPr>
          <w:ilvl w:val="0"/>
          <w:numId w:val="20"/>
        </w:numPr>
        <w:tabs>
          <w:tab w:val="left" w:pos="1390"/>
        </w:tabs>
        <w:spacing w:before="161" w:line="276" w:lineRule="auto"/>
        <w:ind w:right="394"/>
        <w:rPr>
          <w:rFonts w:ascii="Arial" w:hAnsi="Arial" w:cs="Arial"/>
        </w:rPr>
      </w:pPr>
      <w:r w:rsidRPr="00811A1B">
        <w:rPr>
          <w:rFonts w:ascii="Arial" w:hAnsi="Arial" w:cs="Arial"/>
        </w:rPr>
        <w:t>According to Article</w:t>
      </w:r>
      <w:r w:rsidRPr="00811A1B">
        <w:rPr>
          <w:rFonts w:ascii="Arial" w:hAnsi="Arial" w:cs="Arial"/>
          <w:spacing w:val="-2"/>
        </w:rPr>
        <w:t xml:space="preserve"> </w:t>
      </w:r>
      <w:r w:rsidRPr="00811A1B">
        <w:rPr>
          <w:rFonts w:ascii="Arial" w:hAnsi="Arial" w:cs="Arial"/>
        </w:rPr>
        <w:t>11 of this Agreement, the Beneficiary shall retain for five years from the date of completion of an action:</w:t>
      </w:r>
    </w:p>
    <w:p w:rsidR="007057AE" w:rsidRPr="00811A1B" w:rsidRDefault="00575FE2">
      <w:pPr>
        <w:pStyle w:val="ListParagraph"/>
        <w:numPr>
          <w:ilvl w:val="1"/>
          <w:numId w:val="20"/>
        </w:numPr>
        <w:tabs>
          <w:tab w:val="left" w:pos="1953"/>
          <w:tab w:val="left" w:pos="1978"/>
        </w:tabs>
        <w:spacing w:before="1" w:line="276" w:lineRule="auto"/>
        <w:ind w:hanging="360"/>
        <w:rPr>
          <w:rFonts w:ascii="Arial" w:hAnsi="Arial" w:cs="Arial"/>
        </w:rPr>
      </w:pPr>
      <w:r w:rsidRPr="00811A1B">
        <w:rPr>
          <w:rFonts w:ascii="Arial" w:hAnsi="Arial" w:cs="Arial"/>
        </w:rPr>
        <w:t>all documents relevant for the procurement and grant award procedures, contracts,</w:t>
      </w:r>
      <w:r w:rsidRPr="00811A1B">
        <w:rPr>
          <w:rFonts w:ascii="Arial" w:hAnsi="Arial" w:cs="Arial"/>
          <w:spacing w:val="-10"/>
        </w:rPr>
        <w:t xml:space="preserve"> </w:t>
      </w:r>
      <w:r w:rsidRPr="00811A1B">
        <w:rPr>
          <w:rFonts w:ascii="Arial" w:hAnsi="Arial" w:cs="Arial"/>
        </w:rPr>
        <w:t>addenda,</w:t>
      </w:r>
      <w:r w:rsidRPr="00811A1B">
        <w:rPr>
          <w:rFonts w:ascii="Arial" w:hAnsi="Arial" w:cs="Arial"/>
          <w:spacing w:val="-10"/>
        </w:rPr>
        <w:t xml:space="preserve"> </w:t>
      </w:r>
      <w:r w:rsidRPr="00811A1B">
        <w:rPr>
          <w:rFonts w:ascii="Arial" w:hAnsi="Arial" w:cs="Arial"/>
        </w:rPr>
        <w:t>relevant</w:t>
      </w:r>
      <w:r w:rsidRPr="00811A1B">
        <w:rPr>
          <w:rFonts w:ascii="Arial" w:hAnsi="Arial" w:cs="Arial"/>
          <w:spacing w:val="-10"/>
        </w:rPr>
        <w:t xml:space="preserve"> </w:t>
      </w:r>
      <w:r w:rsidRPr="00811A1B">
        <w:rPr>
          <w:rFonts w:ascii="Arial" w:hAnsi="Arial" w:cs="Arial"/>
        </w:rPr>
        <w:t>correspondence</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0"/>
        </w:rPr>
        <w:t xml:space="preserve"> </w:t>
      </w:r>
      <w:r w:rsidRPr="00811A1B">
        <w:rPr>
          <w:rFonts w:ascii="Arial" w:hAnsi="Arial" w:cs="Arial"/>
        </w:rPr>
        <w:t>all</w:t>
      </w:r>
      <w:r w:rsidRPr="00811A1B">
        <w:rPr>
          <w:rFonts w:ascii="Arial" w:hAnsi="Arial" w:cs="Arial"/>
          <w:spacing w:val="-10"/>
        </w:rPr>
        <w:t xml:space="preserve"> </w:t>
      </w:r>
      <w:r w:rsidRPr="00811A1B">
        <w:rPr>
          <w:rFonts w:ascii="Arial" w:hAnsi="Arial" w:cs="Arial"/>
        </w:rPr>
        <w:t>relevant</w:t>
      </w:r>
      <w:r w:rsidRPr="00811A1B">
        <w:rPr>
          <w:rFonts w:ascii="Arial" w:hAnsi="Arial" w:cs="Arial"/>
          <w:spacing w:val="-10"/>
        </w:rPr>
        <w:t xml:space="preserve"> </w:t>
      </w:r>
      <w:r w:rsidRPr="00811A1B">
        <w:rPr>
          <w:rFonts w:ascii="Arial" w:hAnsi="Arial" w:cs="Arial"/>
        </w:rPr>
        <w:t>documents</w:t>
      </w:r>
      <w:r w:rsidRPr="00811A1B">
        <w:rPr>
          <w:rFonts w:ascii="Arial" w:hAnsi="Arial" w:cs="Arial"/>
          <w:spacing w:val="-10"/>
        </w:rPr>
        <w:t xml:space="preserve"> </w:t>
      </w:r>
      <w:r w:rsidRPr="00811A1B">
        <w:rPr>
          <w:rFonts w:ascii="Arial" w:hAnsi="Arial" w:cs="Arial"/>
        </w:rPr>
        <w:t>relating to</w:t>
      </w:r>
      <w:r w:rsidRPr="00811A1B">
        <w:rPr>
          <w:rFonts w:ascii="Arial" w:hAnsi="Arial" w:cs="Arial"/>
          <w:spacing w:val="-7"/>
        </w:rPr>
        <w:t xml:space="preserve"> </w:t>
      </w:r>
      <w:r w:rsidRPr="00811A1B">
        <w:rPr>
          <w:rFonts w:ascii="Arial" w:hAnsi="Arial" w:cs="Arial"/>
        </w:rPr>
        <w:t>payments</w:t>
      </w:r>
      <w:r w:rsidRPr="00811A1B">
        <w:rPr>
          <w:rFonts w:ascii="Arial" w:hAnsi="Arial" w:cs="Arial"/>
          <w:spacing w:val="-7"/>
        </w:rPr>
        <w:t xml:space="preserve"> </w:t>
      </w:r>
      <w:r w:rsidRPr="00811A1B">
        <w:rPr>
          <w:rFonts w:ascii="Arial" w:hAnsi="Arial" w:cs="Arial"/>
        </w:rPr>
        <w:t>and</w:t>
      </w:r>
      <w:r w:rsidRPr="00811A1B">
        <w:rPr>
          <w:rFonts w:ascii="Arial" w:hAnsi="Arial" w:cs="Arial"/>
          <w:spacing w:val="-7"/>
        </w:rPr>
        <w:t xml:space="preserve"> </w:t>
      </w:r>
      <w:r w:rsidRPr="00811A1B">
        <w:rPr>
          <w:rFonts w:ascii="Arial" w:hAnsi="Arial" w:cs="Arial"/>
        </w:rPr>
        <w:t>recoveries</w:t>
      </w:r>
      <w:r w:rsidRPr="00811A1B">
        <w:rPr>
          <w:rFonts w:ascii="Arial" w:hAnsi="Arial" w:cs="Arial"/>
          <w:spacing w:val="-6"/>
        </w:rPr>
        <w:t xml:space="preserve"> </w:t>
      </w:r>
      <w:r w:rsidRPr="00811A1B">
        <w:rPr>
          <w:rFonts w:ascii="Arial" w:hAnsi="Arial" w:cs="Arial"/>
        </w:rPr>
        <w:t>for</w:t>
      </w:r>
      <w:r w:rsidRPr="00811A1B">
        <w:rPr>
          <w:rFonts w:ascii="Arial" w:hAnsi="Arial" w:cs="Arial"/>
          <w:spacing w:val="-8"/>
        </w:rPr>
        <w:t xml:space="preserve"> </w:t>
      </w:r>
      <w:r w:rsidRPr="00811A1B">
        <w:rPr>
          <w:rFonts w:ascii="Arial" w:hAnsi="Arial" w:cs="Arial"/>
        </w:rPr>
        <w:t>investment</w:t>
      </w:r>
      <w:r w:rsidRPr="00811A1B">
        <w:rPr>
          <w:rFonts w:ascii="Arial" w:hAnsi="Arial" w:cs="Arial"/>
          <w:spacing w:val="-7"/>
        </w:rPr>
        <w:t xml:space="preserve"> </w:t>
      </w:r>
      <w:r w:rsidRPr="00811A1B">
        <w:rPr>
          <w:rFonts w:ascii="Arial" w:hAnsi="Arial" w:cs="Arial"/>
        </w:rPr>
        <w:t>projects</w:t>
      </w:r>
      <w:r w:rsidRPr="00811A1B">
        <w:rPr>
          <w:rFonts w:ascii="Arial" w:hAnsi="Arial" w:cs="Arial"/>
          <w:spacing w:val="-7"/>
        </w:rPr>
        <w:t xml:space="preserve"> </w:t>
      </w:r>
      <w:r w:rsidRPr="00811A1B">
        <w:rPr>
          <w:rFonts w:ascii="Arial" w:hAnsi="Arial" w:cs="Arial"/>
        </w:rPr>
        <w:t>funded</w:t>
      </w:r>
      <w:r w:rsidRPr="00811A1B">
        <w:rPr>
          <w:rFonts w:ascii="Arial" w:hAnsi="Arial" w:cs="Arial"/>
          <w:spacing w:val="-7"/>
        </w:rPr>
        <w:t xml:space="preserve"> </w:t>
      </w:r>
      <w:r w:rsidRPr="00811A1B">
        <w:rPr>
          <w:rFonts w:ascii="Arial" w:hAnsi="Arial" w:cs="Arial"/>
        </w:rPr>
        <w:t>through</w:t>
      </w:r>
      <w:r w:rsidRPr="00811A1B">
        <w:rPr>
          <w:rFonts w:ascii="Arial" w:hAnsi="Arial" w:cs="Arial"/>
          <w:spacing w:val="-7"/>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EWBJF;</w:t>
      </w:r>
    </w:p>
    <w:p w:rsidR="007057AE" w:rsidRPr="00811A1B" w:rsidRDefault="00575FE2">
      <w:pPr>
        <w:pStyle w:val="ListParagraph"/>
        <w:numPr>
          <w:ilvl w:val="1"/>
          <w:numId w:val="20"/>
        </w:numPr>
        <w:tabs>
          <w:tab w:val="left" w:pos="1954"/>
          <w:tab w:val="left" w:pos="1978"/>
        </w:tabs>
        <w:spacing w:line="276" w:lineRule="auto"/>
        <w:ind w:hanging="360"/>
        <w:rPr>
          <w:rFonts w:ascii="Arial" w:hAnsi="Arial" w:cs="Arial"/>
        </w:rPr>
      </w:pPr>
      <w:r w:rsidRPr="00811A1B">
        <w:rPr>
          <w:rFonts w:ascii="Arial" w:hAnsi="Arial" w:cs="Arial"/>
        </w:rPr>
        <w:t>all</w:t>
      </w:r>
      <w:r w:rsidRPr="00811A1B">
        <w:rPr>
          <w:rFonts w:ascii="Arial" w:hAnsi="Arial" w:cs="Arial"/>
          <w:spacing w:val="-10"/>
        </w:rPr>
        <w:t xml:space="preserve"> </w:t>
      </w:r>
      <w:r w:rsidRPr="00811A1B">
        <w:rPr>
          <w:rFonts w:ascii="Arial" w:hAnsi="Arial" w:cs="Arial"/>
        </w:rPr>
        <w:t>documents</w:t>
      </w:r>
      <w:r w:rsidRPr="00811A1B">
        <w:rPr>
          <w:rFonts w:ascii="Arial" w:hAnsi="Arial" w:cs="Arial"/>
          <w:spacing w:val="-9"/>
        </w:rPr>
        <w:t xml:space="preserve"> </w:t>
      </w:r>
      <w:r w:rsidRPr="00811A1B">
        <w:rPr>
          <w:rFonts w:ascii="Arial" w:hAnsi="Arial" w:cs="Arial"/>
        </w:rPr>
        <w:t>relevant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implementation</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support</w:t>
      </w:r>
      <w:r w:rsidRPr="00811A1B">
        <w:rPr>
          <w:rFonts w:ascii="Arial" w:hAnsi="Arial" w:cs="Arial"/>
          <w:spacing w:val="-11"/>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form</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 xml:space="preserve">loans, whether channelled directly to the treasuries of the Beneficiary or through the </w:t>
      </w:r>
      <w:r w:rsidRPr="00811A1B">
        <w:rPr>
          <w:rFonts w:ascii="Arial" w:hAnsi="Arial" w:cs="Arial"/>
          <w:spacing w:val="-2"/>
        </w:rPr>
        <w:t>WBIF.</w:t>
      </w:r>
    </w:p>
    <w:p w:rsidR="007057AE" w:rsidRPr="00811A1B" w:rsidRDefault="00575FE2">
      <w:pPr>
        <w:pStyle w:val="ListParagraph"/>
        <w:numPr>
          <w:ilvl w:val="0"/>
          <w:numId w:val="20"/>
        </w:numPr>
        <w:tabs>
          <w:tab w:val="left" w:pos="1390"/>
        </w:tabs>
        <w:spacing w:line="276" w:lineRule="auto"/>
        <w:ind w:right="396"/>
        <w:rPr>
          <w:rFonts w:ascii="Arial" w:hAnsi="Arial" w:cs="Arial"/>
        </w:rPr>
      </w:pPr>
      <w:r w:rsidRPr="00811A1B">
        <w:rPr>
          <w:rFonts w:ascii="Arial" w:hAnsi="Arial" w:cs="Arial"/>
        </w:rPr>
        <w:t>The period referred to in paragraph 1 shall be interrupted either in case of legal proceedings,</w:t>
      </w:r>
      <w:r w:rsidRPr="00811A1B">
        <w:rPr>
          <w:rFonts w:ascii="Arial" w:hAnsi="Arial" w:cs="Arial"/>
          <w:spacing w:val="-2"/>
        </w:rPr>
        <w:t xml:space="preserve"> </w:t>
      </w:r>
      <w:r w:rsidRPr="00811A1B">
        <w:rPr>
          <w:rFonts w:ascii="Arial" w:hAnsi="Arial" w:cs="Arial"/>
        </w:rPr>
        <w:t>including</w:t>
      </w:r>
      <w:r w:rsidRPr="00811A1B">
        <w:rPr>
          <w:rFonts w:ascii="Arial" w:hAnsi="Arial" w:cs="Arial"/>
          <w:spacing w:val="-2"/>
        </w:rPr>
        <w:t xml:space="preserve"> </w:t>
      </w:r>
      <w:r w:rsidRPr="00811A1B">
        <w:rPr>
          <w:rFonts w:ascii="Arial" w:hAnsi="Arial" w:cs="Arial"/>
        </w:rPr>
        <w:t>investigations</w:t>
      </w:r>
      <w:r w:rsidRPr="00811A1B">
        <w:rPr>
          <w:rFonts w:ascii="Arial" w:hAnsi="Arial" w:cs="Arial"/>
          <w:spacing w:val="-2"/>
        </w:rPr>
        <w:t xml:space="preserve"> </w:t>
      </w:r>
      <w:r w:rsidRPr="00811A1B">
        <w:rPr>
          <w:rFonts w:ascii="Arial" w:hAnsi="Arial" w:cs="Arial"/>
        </w:rPr>
        <w:t>by</w:t>
      </w:r>
      <w:r w:rsidRPr="00811A1B">
        <w:rPr>
          <w:rFonts w:ascii="Arial" w:hAnsi="Arial" w:cs="Arial"/>
          <w:spacing w:val="-2"/>
        </w:rPr>
        <w:t xml:space="preserve"> </w:t>
      </w:r>
      <w:r w:rsidRPr="00811A1B">
        <w:rPr>
          <w:rFonts w:ascii="Arial" w:hAnsi="Arial" w:cs="Arial"/>
        </w:rPr>
        <w:t>OLAF</w:t>
      </w:r>
      <w:r w:rsidRPr="00811A1B">
        <w:rPr>
          <w:rFonts w:ascii="Arial" w:hAnsi="Arial" w:cs="Arial"/>
          <w:spacing w:val="-4"/>
        </w:rPr>
        <w:t xml:space="preserve"> </w:t>
      </w:r>
      <w:r w:rsidRPr="00811A1B">
        <w:rPr>
          <w:rFonts w:ascii="Arial" w:hAnsi="Arial" w:cs="Arial"/>
        </w:rPr>
        <w:t>or</w:t>
      </w:r>
      <w:r w:rsidRPr="00811A1B">
        <w:rPr>
          <w:rFonts w:ascii="Arial" w:hAnsi="Arial" w:cs="Arial"/>
          <w:spacing w:val="-1"/>
        </w:rPr>
        <w:t xml:space="preserve"> </w:t>
      </w:r>
      <w:r w:rsidRPr="00811A1B">
        <w:rPr>
          <w:rFonts w:ascii="Arial" w:hAnsi="Arial" w:cs="Arial"/>
        </w:rPr>
        <w:t>investigations</w:t>
      </w:r>
      <w:r w:rsidRPr="00811A1B">
        <w:rPr>
          <w:rFonts w:ascii="Arial" w:hAnsi="Arial" w:cs="Arial"/>
          <w:spacing w:val="-2"/>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prosecutions</w:t>
      </w:r>
      <w:r w:rsidRPr="00811A1B">
        <w:rPr>
          <w:rFonts w:ascii="Arial" w:hAnsi="Arial" w:cs="Arial"/>
          <w:spacing w:val="-2"/>
        </w:rPr>
        <w:t xml:space="preserve"> </w:t>
      </w:r>
      <w:r w:rsidRPr="00811A1B">
        <w:rPr>
          <w:rFonts w:ascii="Arial" w:hAnsi="Arial" w:cs="Arial"/>
        </w:rPr>
        <w:t>by the EPPO and audits by ECA or by a duly justified request of the Commission.</w:t>
      </w:r>
    </w:p>
    <w:p w:rsidR="007057AE" w:rsidRPr="00811A1B" w:rsidRDefault="007057AE">
      <w:pPr>
        <w:pStyle w:val="BodyText"/>
        <w:spacing w:before="171"/>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33" w:name="_bookmark30"/>
      <w:bookmarkEnd w:id="33"/>
      <w:r w:rsidRPr="00811A1B">
        <w:rPr>
          <w:rFonts w:ascii="Arial" w:hAnsi="Arial" w:cs="Arial"/>
          <w:sz w:val="22"/>
          <w:szCs w:val="22"/>
        </w:rPr>
        <w:t>TITLE</w:t>
      </w:r>
      <w:r w:rsidRPr="00811A1B">
        <w:rPr>
          <w:rFonts w:ascii="Arial" w:hAnsi="Arial" w:cs="Arial"/>
          <w:spacing w:val="-16"/>
          <w:sz w:val="22"/>
          <w:szCs w:val="22"/>
        </w:rPr>
        <w:t xml:space="preserve"> </w:t>
      </w:r>
      <w:r w:rsidRPr="00811A1B">
        <w:rPr>
          <w:rFonts w:ascii="Arial" w:hAnsi="Arial" w:cs="Arial"/>
          <w:sz w:val="22"/>
          <w:szCs w:val="22"/>
        </w:rPr>
        <w:t>VII</w:t>
      </w:r>
      <w:r w:rsidRPr="00811A1B">
        <w:rPr>
          <w:rFonts w:ascii="Arial" w:hAnsi="Arial" w:cs="Arial"/>
          <w:spacing w:val="-15"/>
          <w:sz w:val="22"/>
          <w:szCs w:val="22"/>
        </w:rPr>
        <w:t xml:space="preserve"> </w:t>
      </w:r>
      <w:r w:rsidRPr="00811A1B">
        <w:rPr>
          <w:rFonts w:ascii="Arial" w:hAnsi="Arial" w:cs="Arial"/>
          <w:sz w:val="22"/>
          <w:szCs w:val="22"/>
        </w:rPr>
        <w:t>MONITORING,</w:t>
      </w:r>
      <w:r w:rsidRPr="00811A1B">
        <w:rPr>
          <w:rFonts w:ascii="Arial" w:hAnsi="Arial" w:cs="Arial"/>
          <w:spacing w:val="-12"/>
          <w:sz w:val="22"/>
          <w:szCs w:val="22"/>
        </w:rPr>
        <w:t xml:space="preserve"> </w:t>
      </w:r>
      <w:r w:rsidRPr="00811A1B">
        <w:rPr>
          <w:rFonts w:ascii="Arial" w:hAnsi="Arial" w:cs="Arial"/>
          <w:sz w:val="22"/>
          <w:szCs w:val="22"/>
        </w:rPr>
        <w:t>REPORTING</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EVALUATION</w:t>
      </w:r>
    </w:p>
    <w:p w:rsidR="007057AE" w:rsidRPr="00811A1B" w:rsidRDefault="00575FE2">
      <w:pPr>
        <w:pStyle w:val="Heading3"/>
        <w:tabs>
          <w:tab w:val="left" w:pos="1978"/>
        </w:tabs>
        <w:spacing w:before="240"/>
        <w:rPr>
          <w:rFonts w:ascii="Arial" w:hAnsi="Arial" w:cs="Arial"/>
          <w:sz w:val="22"/>
          <w:szCs w:val="22"/>
        </w:rPr>
      </w:pPr>
      <w:bookmarkStart w:id="34" w:name="_bookmark31"/>
      <w:bookmarkEnd w:id="34"/>
      <w:r w:rsidRPr="00811A1B">
        <w:rPr>
          <w:rFonts w:ascii="Arial" w:hAnsi="Arial" w:cs="Arial"/>
          <w:sz w:val="22"/>
          <w:szCs w:val="22"/>
        </w:rPr>
        <w:t>Article</w:t>
      </w:r>
      <w:r w:rsidRPr="00811A1B">
        <w:rPr>
          <w:rFonts w:ascii="Arial" w:hAnsi="Arial" w:cs="Arial"/>
          <w:spacing w:val="-5"/>
          <w:sz w:val="22"/>
          <w:szCs w:val="22"/>
        </w:rPr>
        <w:t xml:space="preserve"> 25</w:t>
      </w:r>
      <w:r w:rsidRPr="00811A1B">
        <w:rPr>
          <w:rFonts w:ascii="Arial" w:hAnsi="Arial" w:cs="Arial"/>
          <w:sz w:val="22"/>
          <w:szCs w:val="22"/>
        </w:rPr>
        <w:tab/>
        <w:t>General</w:t>
      </w:r>
      <w:r w:rsidRPr="00811A1B">
        <w:rPr>
          <w:rFonts w:ascii="Arial" w:hAnsi="Arial" w:cs="Arial"/>
          <w:spacing w:val="-5"/>
          <w:sz w:val="22"/>
          <w:szCs w:val="22"/>
        </w:rPr>
        <w:t xml:space="preserve"> </w:t>
      </w:r>
      <w:r w:rsidRPr="00811A1B">
        <w:rPr>
          <w:rFonts w:ascii="Arial" w:hAnsi="Arial" w:cs="Arial"/>
          <w:sz w:val="22"/>
          <w:szCs w:val="22"/>
        </w:rPr>
        <w:t>reporting</w:t>
      </w:r>
      <w:r w:rsidRPr="00811A1B">
        <w:rPr>
          <w:rFonts w:ascii="Arial" w:hAnsi="Arial" w:cs="Arial"/>
          <w:spacing w:val="-2"/>
          <w:sz w:val="22"/>
          <w:szCs w:val="22"/>
        </w:rPr>
        <w:t xml:space="preserve"> </w:t>
      </w:r>
      <w:r w:rsidRPr="00811A1B">
        <w:rPr>
          <w:rFonts w:ascii="Arial" w:hAnsi="Arial" w:cs="Arial"/>
          <w:sz w:val="22"/>
          <w:szCs w:val="22"/>
        </w:rPr>
        <w:t>requirements</w:t>
      </w:r>
      <w:r w:rsidRPr="00811A1B">
        <w:rPr>
          <w:rFonts w:ascii="Arial" w:hAnsi="Arial" w:cs="Arial"/>
          <w:spacing w:val="-1"/>
          <w:sz w:val="22"/>
          <w:szCs w:val="22"/>
        </w:rPr>
        <w:t xml:space="preserve"> </w:t>
      </w:r>
      <w:r w:rsidRPr="00811A1B">
        <w:rPr>
          <w:rFonts w:ascii="Arial" w:hAnsi="Arial" w:cs="Arial"/>
          <w:sz w:val="22"/>
          <w:szCs w:val="22"/>
        </w:rPr>
        <w:t>for</w:t>
      </w:r>
      <w:r w:rsidRPr="00811A1B">
        <w:rPr>
          <w:rFonts w:ascii="Arial" w:hAnsi="Arial" w:cs="Arial"/>
          <w:spacing w:val="-4"/>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Beneficiaries</w:t>
      </w:r>
    </w:p>
    <w:p w:rsidR="007057AE" w:rsidRPr="00811A1B" w:rsidRDefault="00575FE2">
      <w:pPr>
        <w:pStyle w:val="ListParagraph"/>
        <w:numPr>
          <w:ilvl w:val="0"/>
          <w:numId w:val="19"/>
        </w:numPr>
        <w:tabs>
          <w:tab w:val="left" w:pos="1390"/>
        </w:tabs>
        <w:spacing w:before="240" w:line="276" w:lineRule="auto"/>
        <w:rPr>
          <w:rFonts w:ascii="Arial" w:hAnsi="Arial" w:cs="Arial"/>
        </w:rPr>
      </w:pPr>
      <w:r w:rsidRPr="00811A1B">
        <w:rPr>
          <w:rFonts w:ascii="Arial" w:hAnsi="Arial" w:cs="Arial"/>
        </w:rPr>
        <w:t xml:space="preserve">The Commission and the Beneficiary shall set up a Reform and Growth Facility monitoring committee no later than 6 months after the entry into force of this </w:t>
      </w:r>
      <w:r w:rsidRPr="00811A1B">
        <w:rPr>
          <w:rFonts w:ascii="Arial" w:hAnsi="Arial" w:cs="Arial"/>
          <w:spacing w:val="-2"/>
        </w:rPr>
        <w:t>Agreement.</w:t>
      </w:r>
    </w:p>
    <w:p w:rsidR="007057AE" w:rsidRPr="00811A1B" w:rsidRDefault="00575FE2">
      <w:pPr>
        <w:pStyle w:val="ListParagraph"/>
        <w:numPr>
          <w:ilvl w:val="0"/>
          <w:numId w:val="19"/>
        </w:numPr>
        <w:tabs>
          <w:tab w:val="left" w:pos="1390"/>
        </w:tabs>
        <w:spacing w:before="121" w:line="276" w:lineRule="auto"/>
        <w:ind w:right="393"/>
        <w:rPr>
          <w:rFonts w:ascii="Arial" w:hAnsi="Arial" w:cs="Arial"/>
        </w:rPr>
      </w:pPr>
      <w:r w:rsidRPr="00811A1B">
        <w:rPr>
          <w:rFonts w:ascii="Arial" w:hAnsi="Arial" w:cs="Arial"/>
        </w:rPr>
        <w:t>The Reform and Growth Facility monitoring committee shall assess the degree and quality of implementation of all reforms and investments towards meeting the objectives set out in the Reform Agenda and in Regulation (EU) 2024/1449.</w:t>
      </w:r>
    </w:p>
    <w:p w:rsidR="007057AE" w:rsidRPr="00811A1B" w:rsidRDefault="00575FE2">
      <w:pPr>
        <w:pStyle w:val="BodyText"/>
        <w:spacing w:before="121" w:line="276" w:lineRule="auto"/>
        <w:ind w:right="390"/>
        <w:rPr>
          <w:rFonts w:ascii="Arial" w:hAnsi="Arial" w:cs="Arial"/>
          <w:sz w:val="22"/>
          <w:szCs w:val="22"/>
        </w:rPr>
      </w:pPr>
      <w:r w:rsidRPr="00811A1B">
        <w:rPr>
          <w:rFonts w:ascii="Arial" w:hAnsi="Arial" w:cs="Arial"/>
          <w:sz w:val="22"/>
          <w:szCs w:val="22"/>
        </w:rPr>
        <w:lastRenderedPageBreak/>
        <w:t>To</w:t>
      </w:r>
      <w:r w:rsidRPr="00811A1B">
        <w:rPr>
          <w:rFonts w:ascii="Arial" w:hAnsi="Arial" w:cs="Arial"/>
          <w:spacing w:val="-4"/>
          <w:sz w:val="22"/>
          <w:szCs w:val="22"/>
        </w:rPr>
        <w:t xml:space="preserve"> </w:t>
      </w:r>
      <w:r w:rsidRPr="00811A1B">
        <w:rPr>
          <w:rFonts w:ascii="Arial" w:hAnsi="Arial" w:cs="Arial"/>
          <w:sz w:val="22"/>
          <w:szCs w:val="22"/>
        </w:rPr>
        <w:t>this</w:t>
      </w:r>
      <w:r w:rsidRPr="00811A1B">
        <w:rPr>
          <w:rFonts w:ascii="Arial" w:hAnsi="Arial" w:cs="Arial"/>
          <w:spacing w:val="-4"/>
          <w:sz w:val="22"/>
          <w:szCs w:val="22"/>
        </w:rPr>
        <w:t xml:space="preserve"> </w:t>
      </w:r>
      <w:r w:rsidRPr="00811A1B">
        <w:rPr>
          <w:rFonts w:ascii="Arial" w:hAnsi="Arial" w:cs="Arial"/>
          <w:sz w:val="22"/>
          <w:szCs w:val="22"/>
        </w:rPr>
        <w:t>end,</w:t>
      </w:r>
      <w:r w:rsidRPr="00811A1B">
        <w:rPr>
          <w:rFonts w:ascii="Arial" w:hAnsi="Arial" w:cs="Arial"/>
          <w:spacing w:val="-4"/>
          <w:sz w:val="22"/>
          <w:szCs w:val="22"/>
        </w:rPr>
        <w:t xml:space="preserve"> </w:t>
      </w:r>
      <w:r w:rsidRPr="00811A1B">
        <w:rPr>
          <w:rFonts w:ascii="Arial" w:hAnsi="Arial" w:cs="Arial"/>
          <w:sz w:val="22"/>
          <w:szCs w:val="22"/>
        </w:rPr>
        <w:t>the</w:t>
      </w:r>
      <w:r w:rsidRPr="00811A1B">
        <w:rPr>
          <w:rFonts w:ascii="Arial" w:hAnsi="Arial" w:cs="Arial"/>
          <w:spacing w:val="-4"/>
          <w:sz w:val="22"/>
          <w:szCs w:val="22"/>
        </w:rPr>
        <w:t xml:space="preserve"> </w:t>
      </w:r>
      <w:r w:rsidRPr="00811A1B">
        <w:rPr>
          <w:rFonts w:ascii="Arial" w:hAnsi="Arial" w:cs="Arial"/>
          <w:sz w:val="22"/>
          <w:szCs w:val="22"/>
        </w:rPr>
        <w:t>Beneficiary</w:t>
      </w:r>
      <w:r w:rsidRPr="00811A1B">
        <w:rPr>
          <w:rFonts w:ascii="Arial" w:hAnsi="Arial" w:cs="Arial"/>
          <w:spacing w:val="-4"/>
          <w:sz w:val="22"/>
          <w:szCs w:val="22"/>
        </w:rPr>
        <w:t xml:space="preserve"> </w:t>
      </w:r>
      <w:r w:rsidRPr="00811A1B">
        <w:rPr>
          <w:rFonts w:ascii="Arial" w:hAnsi="Arial" w:cs="Arial"/>
          <w:sz w:val="22"/>
          <w:szCs w:val="22"/>
        </w:rPr>
        <w:t>will</w:t>
      </w:r>
      <w:r w:rsidRPr="00811A1B">
        <w:rPr>
          <w:rFonts w:ascii="Arial" w:hAnsi="Arial" w:cs="Arial"/>
          <w:spacing w:val="-3"/>
          <w:sz w:val="22"/>
          <w:szCs w:val="22"/>
        </w:rPr>
        <w:t xml:space="preserve"> </w:t>
      </w:r>
      <w:r w:rsidRPr="00811A1B">
        <w:rPr>
          <w:rFonts w:ascii="Arial" w:hAnsi="Arial" w:cs="Arial"/>
          <w:sz w:val="22"/>
          <w:szCs w:val="22"/>
        </w:rPr>
        <w:t>put</w:t>
      </w:r>
      <w:r w:rsidRPr="00811A1B">
        <w:rPr>
          <w:rFonts w:ascii="Arial" w:hAnsi="Arial" w:cs="Arial"/>
          <w:spacing w:val="-3"/>
          <w:sz w:val="22"/>
          <w:szCs w:val="22"/>
        </w:rPr>
        <w:t xml:space="preserve"> </w:t>
      </w:r>
      <w:r w:rsidRPr="00811A1B">
        <w:rPr>
          <w:rFonts w:ascii="Arial" w:hAnsi="Arial" w:cs="Arial"/>
          <w:sz w:val="22"/>
          <w:szCs w:val="22"/>
        </w:rPr>
        <w:t>in</w:t>
      </w:r>
      <w:r w:rsidRPr="00811A1B">
        <w:rPr>
          <w:rFonts w:ascii="Arial" w:hAnsi="Arial" w:cs="Arial"/>
          <w:spacing w:val="-1"/>
          <w:sz w:val="22"/>
          <w:szCs w:val="22"/>
        </w:rPr>
        <w:t xml:space="preserve"> </w:t>
      </w:r>
      <w:r w:rsidRPr="00811A1B">
        <w:rPr>
          <w:rFonts w:ascii="Arial" w:hAnsi="Arial" w:cs="Arial"/>
          <w:sz w:val="22"/>
          <w:szCs w:val="22"/>
        </w:rPr>
        <w:t>place</w:t>
      </w:r>
      <w:r w:rsidRPr="00811A1B">
        <w:rPr>
          <w:rFonts w:ascii="Arial" w:hAnsi="Arial" w:cs="Arial"/>
          <w:spacing w:val="-5"/>
          <w:sz w:val="22"/>
          <w:szCs w:val="22"/>
        </w:rPr>
        <w:t xml:space="preserve"> </w:t>
      </w:r>
      <w:r w:rsidRPr="00811A1B">
        <w:rPr>
          <w:rFonts w:ascii="Arial" w:hAnsi="Arial" w:cs="Arial"/>
          <w:sz w:val="22"/>
          <w:szCs w:val="22"/>
        </w:rPr>
        <w:t>regular</w:t>
      </w:r>
      <w:r w:rsidRPr="00811A1B">
        <w:rPr>
          <w:rFonts w:ascii="Arial" w:hAnsi="Arial" w:cs="Arial"/>
          <w:spacing w:val="-5"/>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systemic</w:t>
      </w:r>
      <w:r w:rsidRPr="00811A1B">
        <w:rPr>
          <w:rFonts w:ascii="Arial" w:hAnsi="Arial" w:cs="Arial"/>
          <w:spacing w:val="-5"/>
          <w:sz w:val="22"/>
          <w:szCs w:val="22"/>
        </w:rPr>
        <w:t xml:space="preserve"> </w:t>
      </w:r>
      <w:r w:rsidRPr="00811A1B">
        <w:rPr>
          <w:rFonts w:ascii="Arial" w:hAnsi="Arial" w:cs="Arial"/>
          <w:sz w:val="22"/>
          <w:szCs w:val="22"/>
        </w:rPr>
        <w:t>monitoring,</w:t>
      </w:r>
      <w:r w:rsidRPr="00811A1B">
        <w:rPr>
          <w:rFonts w:ascii="Arial" w:hAnsi="Arial" w:cs="Arial"/>
          <w:spacing w:val="-4"/>
          <w:sz w:val="22"/>
          <w:szCs w:val="22"/>
        </w:rPr>
        <w:t xml:space="preserve"> </w:t>
      </w:r>
      <w:r w:rsidRPr="00811A1B">
        <w:rPr>
          <w:rFonts w:ascii="Arial" w:hAnsi="Arial" w:cs="Arial"/>
          <w:sz w:val="22"/>
          <w:szCs w:val="22"/>
        </w:rPr>
        <w:t>at</w:t>
      </w:r>
      <w:r w:rsidRPr="00811A1B">
        <w:rPr>
          <w:rFonts w:ascii="Arial" w:hAnsi="Arial" w:cs="Arial"/>
          <w:spacing w:val="-3"/>
          <w:sz w:val="22"/>
          <w:szCs w:val="22"/>
        </w:rPr>
        <w:t xml:space="preserve"> </w:t>
      </w:r>
      <w:r w:rsidRPr="00811A1B">
        <w:rPr>
          <w:rFonts w:ascii="Arial" w:hAnsi="Arial" w:cs="Arial"/>
          <w:sz w:val="22"/>
          <w:szCs w:val="22"/>
        </w:rPr>
        <w:t>both political and technical levels, and reporting arrangements to inform on progress towards</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achievement of</w:t>
      </w:r>
      <w:r w:rsidRPr="00811A1B">
        <w:rPr>
          <w:rFonts w:ascii="Arial" w:hAnsi="Arial" w:cs="Arial"/>
          <w:spacing w:val="-2"/>
          <w:sz w:val="22"/>
          <w:szCs w:val="22"/>
        </w:rPr>
        <w:t xml:space="preserve"> </w:t>
      </w:r>
      <w:r w:rsidRPr="00811A1B">
        <w:rPr>
          <w:rFonts w:ascii="Arial" w:hAnsi="Arial" w:cs="Arial"/>
          <w:sz w:val="22"/>
          <w:szCs w:val="22"/>
        </w:rPr>
        <w:t>the planned</w:t>
      </w:r>
      <w:r w:rsidRPr="00811A1B">
        <w:rPr>
          <w:rFonts w:ascii="Arial" w:hAnsi="Arial" w:cs="Arial"/>
          <w:spacing w:val="-1"/>
          <w:sz w:val="22"/>
          <w:szCs w:val="22"/>
        </w:rPr>
        <w:t xml:space="preserve"> </w:t>
      </w:r>
      <w:r w:rsidRPr="00811A1B">
        <w:rPr>
          <w:rFonts w:ascii="Arial" w:hAnsi="Arial" w:cs="Arial"/>
          <w:sz w:val="22"/>
          <w:szCs w:val="22"/>
        </w:rPr>
        <w:t>results,</w:t>
      </w:r>
      <w:r w:rsidRPr="00811A1B">
        <w:rPr>
          <w:rFonts w:ascii="Arial" w:hAnsi="Arial" w:cs="Arial"/>
          <w:spacing w:val="-1"/>
          <w:sz w:val="22"/>
          <w:szCs w:val="22"/>
        </w:rPr>
        <w:t xml:space="preserve"> </w:t>
      </w:r>
      <w:r w:rsidRPr="00811A1B">
        <w:rPr>
          <w:rFonts w:ascii="Arial" w:hAnsi="Arial" w:cs="Arial"/>
          <w:sz w:val="22"/>
          <w:szCs w:val="22"/>
        </w:rPr>
        <w:t>ensuring</w:t>
      </w:r>
      <w:r w:rsidRPr="00811A1B">
        <w:rPr>
          <w:rFonts w:ascii="Arial" w:hAnsi="Arial" w:cs="Arial"/>
          <w:spacing w:val="-1"/>
          <w:sz w:val="22"/>
          <w:szCs w:val="22"/>
        </w:rPr>
        <w:t xml:space="preserve"> </w:t>
      </w:r>
      <w:r w:rsidRPr="00811A1B">
        <w:rPr>
          <w:rFonts w:ascii="Arial" w:hAnsi="Arial" w:cs="Arial"/>
          <w:sz w:val="22"/>
          <w:szCs w:val="22"/>
        </w:rPr>
        <w:t>thereby</w:t>
      </w:r>
      <w:r w:rsidRPr="00811A1B">
        <w:rPr>
          <w:rFonts w:ascii="Arial" w:hAnsi="Arial" w:cs="Arial"/>
          <w:spacing w:val="-1"/>
          <w:sz w:val="22"/>
          <w:szCs w:val="22"/>
        </w:rPr>
        <w:t xml:space="preserve"> </w:t>
      </w:r>
      <w:r w:rsidRPr="00811A1B">
        <w:rPr>
          <w:rFonts w:ascii="Arial" w:hAnsi="Arial" w:cs="Arial"/>
          <w:sz w:val="22"/>
          <w:szCs w:val="22"/>
        </w:rPr>
        <w:t>that</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reporting</w:t>
      </w:r>
      <w:r w:rsidRPr="00811A1B">
        <w:rPr>
          <w:rFonts w:ascii="Arial" w:hAnsi="Arial" w:cs="Arial"/>
          <w:spacing w:val="-1"/>
          <w:sz w:val="22"/>
          <w:szCs w:val="22"/>
        </w:rPr>
        <w:t xml:space="preserve"> </w:t>
      </w:r>
      <w:r w:rsidRPr="00811A1B">
        <w:rPr>
          <w:rFonts w:ascii="Arial" w:hAnsi="Arial" w:cs="Arial"/>
          <w:sz w:val="22"/>
          <w:szCs w:val="22"/>
        </w:rPr>
        <w:t>to the Commission is sound and comprehensive.</w:t>
      </w:r>
    </w:p>
    <w:p w:rsidR="007057AE" w:rsidRPr="00811A1B" w:rsidRDefault="00575FE2">
      <w:pPr>
        <w:pStyle w:val="BodyText"/>
        <w:spacing w:before="120"/>
        <w:rPr>
          <w:rFonts w:ascii="Arial" w:hAnsi="Arial" w:cs="Arial"/>
          <w:sz w:val="22"/>
          <w:szCs w:val="22"/>
        </w:rPr>
      </w:pP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monitoring</w:t>
      </w:r>
      <w:r w:rsidRPr="00811A1B">
        <w:rPr>
          <w:rFonts w:ascii="Arial" w:hAnsi="Arial" w:cs="Arial"/>
          <w:spacing w:val="-6"/>
          <w:sz w:val="22"/>
          <w:szCs w:val="22"/>
        </w:rPr>
        <w:t xml:space="preserve"> </w:t>
      </w:r>
      <w:r w:rsidRPr="00811A1B">
        <w:rPr>
          <w:rFonts w:ascii="Arial" w:hAnsi="Arial" w:cs="Arial"/>
          <w:sz w:val="22"/>
          <w:szCs w:val="22"/>
        </w:rPr>
        <w:t>and</w:t>
      </w:r>
      <w:r w:rsidRPr="00811A1B">
        <w:rPr>
          <w:rFonts w:ascii="Arial" w:hAnsi="Arial" w:cs="Arial"/>
          <w:spacing w:val="-6"/>
          <w:sz w:val="22"/>
          <w:szCs w:val="22"/>
        </w:rPr>
        <w:t xml:space="preserve"> </w:t>
      </w:r>
      <w:r w:rsidRPr="00811A1B">
        <w:rPr>
          <w:rFonts w:ascii="Arial" w:hAnsi="Arial" w:cs="Arial"/>
          <w:sz w:val="22"/>
          <w:szCs w:val="22"/>
        </w:rPr>
        <w:t>reporting</w:t>
      </w:r>
      <w:r w:rsidRPr="00811A1B">
        <w:rPr>
          <w:rFonts w:ascii="Arial" w:hAnsi="Arial" w:cs="Arial"/>
          <w:spacing w:val="-6"/>
          <w:sz w:val="22"/>
          <w:szCs w:val="22"/>
        </w:rPr>
        <w:t xml:space="preserve"> </w:t>
      </w:r>
      <w:r w:rsidRPr="00811A1B">
        <w:rPr>
          <w:rFonts w:ascii="Arial" w:hAnsi="Arial" w:cs="Arial"/>
          <w:sz w:val="22"/>
          <w:szCs w:val="22"/>
        </w:rPr>
        <w:t>arrangements</w:t>
      </w:r>
      <w:r w:rsidRPr="00811A1B">
        <w:rPr>
          <w:rFonts w:ascii="Arial" w:hAnsi="Arial" w:cs="Arial"/>
          <w:spacing w:val="-6"/>
          <w:sz w:val="22"/>
          <w:szCs w:val="22"/>
        </w:rPr>
        <w:t xml:space="preserve"> </w:t>
      </w:r>
      <w:r w:rsidRPr="00811A1B">
        <w:rPr>
          <w:rFonts w:ascii="Arial" w:hAnsi="Arial" w:cs="Arial"/>
          <w:sz w:val="22"/>
          <w:szCs w:val="22"/>
        </w:rPr>
        <w:t>will</w:t>
      </w:r>
      <w:r w:rsidRPr="00811A1B">
        <w:rPr>
          <w:rFonts w:ascii="Arial" w:hAnsi="Arial" w:cs="Arial"/>
          <w:spacing w:val="-6"/>
          <w:sz w:val="22"/>
          <w:szCs w:val="22"/>
        </w:rPr>
        <w:t xml:space="preserve"> </w:t>
      </w:r>
      <w:r w:rsidRPr="00811A1B">
        <w:rPr>
          <w:rFonts w:ascii="Arial" w:hAnsi="Arial" w:cs="Arial"/>
          <w:sz w:val="22"/>
          <w:szCs w:val="22"/>
        </w:rPr>
        <w:t>include</w:t>
      </w:r>
      <w:r w:rsidRPr="00811A1B">
        <w:rPr>
          <w:rFonts w:ascii="Arial" w:hAnsi="Arial" w:cs="Arial"/>
          <w:spacing w:val="-4"/>
          <w:sz w:val="22"/>
          <w:szCs w:val="22"/>
        </w:rPr>
        <w:t xml:space="preserve"> </w:t>
      </w:r>
      <w:r w:rsidRPr="00811A1B">
        <w:rPr>
          <w:rFonts w:ascii="Arial" w:hAnsi="Arial" w:cs="Arial"/>
          <w:sz w:val="22"/>
          <w:szCs w:val="22"/>
        </w:rPr>
        <w:t>all</w:t>
      </w:r>
      <w:r w:rsidRPr="00811A1B">
        <w:rPr>
          <w:rFonts w:ascii="Arial" w:hAnsi="Arial" w:cs="Arial"/>
          <w:spacing w:val="-6"/>
          <w:sz w:val="22"/>
          <w:szCs w:val="22"/>
        </w:rPr>
        <w:t xml:space="preserve"> </w:t>
      </w:r>
      <w:r w:rsidRPr="00811A1B">
        <w:rPr>
          <w:rFonts w:ascii="Arial" w:hAnsi="Arial" w:cs="Arial"/>
          <w:sz w:val="22"/>
          <w:szCs w:val="22"/>
        </w:rPr>
        <w:t>of</w:t>
      </w:r>
      <w:r w:rsidRPr="00811A1B">
        <w:rPr>
          <w:rFonts w:ascii="Arial" w:hAnsi="Arial" w:cs="Arial"/>
          <w:spacing w:val="-7"/>
          <w:sz w:val="22"/>
          <w:szCs w:val="22"/>
        </w:rPr>
        <w:t xml:space="preserve"> </w:t>
      </w:r>
      <w:r w:rsidRPr="00811A1B">
        <w:rPr>
          <w:rFonts w:ascii="Arial" w:hAnsi="Arial" w:cs="Arial"/>
          <w:sz w:val="22"/>
          <w:szCs w:val="22"/>
        </w:rPr>
        <w:t>the</w:t>
      </w:r>
      <w:r w:rsidRPr="00811A1B">
        <w:rPr>
          <w:rFonts w:ascii="Arial" w:hAnsi="Arial" w:cs="Arial"/>
          <w:spacing w:val="-7"/>
          <w:sz w:val="22"/>
          <w:szCs w:val="22"/>
        </w:rPr>
        <w:t xml:space="preserve"> </w:t>
      </w:r>
      <w:r w:rsidRPr="00811A1B">
        <w:rPr>
          <w:rFonts w:ascii="Arial" w:hAnsi="Arial" w:cs="Arial"/>
          <w:sz w:val="22"/>
          <w:szCs w:val="22"/>
        </w:rPr>
        <w:t>following</w:t>
      </w:r>
      <w:r w:rsidRPr="00811A1B">
        <w:rPr>
          <w:rFonts w:ascii="Arial" w:hAnsi="Arial" w:cs="Arial"/>
          <w:spacing w:val="-8"/>
          <w:sz w:val="22"/>
          <w:szCs w:val="22"/>
        </w:rPr>
        <w:t xml:space="preserve"> </w:t>
      </w:r>
      <w:r w:rsidRPr="00811A1B">
        <w:rPr>
          <w:rFonts w:ascii="Arial" w:hAnsi="Arial" w:cs="Arial"/>
          <w:spacing w:val="-2"/>
          <w:sz w:val="22"/>
          <w:szCs w:val="22"/>
        </w:rPr>
        <w:t>elements:</w:t>
      </w:r>
    </w:p>
    <w:p w:rsidR="007057AE" w:rsidRPr="00811A1B" w:rsidRDefault="00575FE2">
      <w:pPr>
        <w:pStyle w:val="ListParagraph"/>
        <w:numPr>
          <w:ilvl w:val="1"/>
          <w:numId w:val="19"/>
        </w:numPr>
        <w:tabs>
          <w:tab w:val="left" w:pos="1813"/>
          <w:tab w:val="left" w:pos="1815"/>
        </w:tabs>
        <w:spacing w:before="160" w:line="276" w:lineRule="auto"/>
        <w:ind w:right="397"/>
        <w:jc w:val="left"/>
        <w:rPr>
          <w:rFonts w:ascii="Arial" w:hAnsi="Arial" w:cs="Arial"/>
        </w:rPr>
      </w:pPr>
      <w:r w:rsidRPr="00811A1B">
        <w:rPr>
          <w:rFonts w:ascii="Arial" w:hAnsi="Arial" w:cs="Arial"/>
        </w:rPr>
        <w:t>the</w:t>
      </w:r>
      <w:r w:rsidRPr="00811A1B">
        <w:rPr>
          <w:rFonts w:ascii="Arial" w:hAnsi="Arial" w:cs="Arial"/>
          <w:spacing w:val="-4"/>
        </w:rPr>
        <w:t xml:space="preserve"> </w:t>
      </w:r>
      <w:r w:rsidRPr="00811A1B">
        <w:rPr>
          <w:rFonts w:ascii="Arial" w:hAnsi="Arial" w:cs="Arial"/>
        </w:rPr>
        <w:t>institutional</w:t>
      </w:r>
      <w:r w:rsidRPr="00811A1B">
        <w:rPr>
          <w:rFonts w:ascii="Arial" w:hAnsi="Arial" w:cs="Arial"/>
          <w:spacing w:val="-4"/>
        </w:rPr>
        <w:t xml:space="preserve"> </w:t>
      </w:r>
      <w:r w:rsidRPr="00811A1B">
        <w:rPr>
          <w:rFonts w:ascii="Arial" w:hAnsi="Arial" w:cs="Arial"/>
        </w:rPr>
        <w:t>set-up</w:t>
      </w:r>
      <w:r w:rsidRPr="00811A1B">
        <w:rPr>
          <w:rFonts w:ascii="Arial" w:hAnsi="Arial" w:cs="Arial"/>
          <w:spacing w:val="-4"/>
        </w:rPr>
        <w:t xml:space="preserve"> </w:t>
      </w:r>
      <w:r w:rsidRPr="00811A1B">
        <w:rPr>
          <w:rFonts w:ascii="Arial" w:hAnsi="Arial" w:cs="Arial"/>
        </w:rPr>
        <w:t>(including</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required</w:t>
      </w:r>
      <w:r w:rsidRPr="00811A1B">
        <w:rPr>
          <w:rFonts w:ascii="Arial" w:hAnsi="Arial" w:cs="Arial"/>
          <w:spacing w:val="-4"/>
        </w:rPr>
        <w:t xml:space="preserve"> </w:t>
      </w:r>
      <w:r w:rsidRPr="00811A1B">
        <w:rPr>
          <w:rFonts w:ascii="Arial" w:hAnsi="Arial" w:cs="Arial"/>
        </w:rPr>
        <w:t>coordination</w:t>
      </w:r>
      <w:r w:rsidRPr="00811A1B">
        <w:rPr>
          <w:rFonts w:ascii="Arial" w:hAnsi="Arial" w:cs="Arial"/>
          <w:spacing w:val="-4"/>
        </w:rPr>
        <w:t xml:space="preserve"> </w:t>
      </w:r>
      <w:r w:rsidRPr="00811A1B">
        <w:rPr>
          <w:rFonts w:ascii="Arial" w:hAnsi="Arial" w:cs="Arial"/>
        </w:rPr>
        <w:t>arrangements</w:t>
      </w:r>
      <w:r w:rsidRPr="00811A1B">
        <w:rPr>
          <w:rFonts w:ascii="Arial" w:hAnsi="Arial" w:cs="Arial"/>
          <w:spacing w:val="-2"/>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the approval chain of actors that will ensure the accuracy of the reporting);</w:t>
      </w:r>
    </w:p>
    <w:p w:rsidR="007057AE" w:rsidRPr="00811A1B" w:rsidRDefault="00575FE2">
      <w:pPr>
        <w:pStyle w:val="ListParagraph"/>
        <w:numPr>
          <w:ilvl w:val="1"/>
          <w:numId w:val="19"/>
        </w:numPr>
        <w:tabs>
          <w:tab w:val="left" w:pos="1813"/>
          <w:tab w:val="left" w:pos="1815"/>
        </w:tabs>
        <w:spacing w:before="2" w:line="276" w:lineRule="auto"/>
        <w:ind w:right="399" w:hanging="375"/>
        <w:jc w:val="left"/>
        <w:rPr>
          <w:rFonts w:ascii="Arial" w:hAnsi="Arial" w:cs="Arial"/>
        </w:rPr>
      </w:pPr>
      <w:r w:rsidRPr="00811A1B">
        <w:rPr>
          <w:rFonts w:ascii="Arial" w:hAnsi="Arial" w:cs="Arial"/>
        </w:rPr>
        <w:t>the</w:t>
      </w:r>
      <w:r w:rsidRPr="00811A1B">
        <w:rPr>
          <w:rFonts w:ascii="Arial" w:hAnsi="Arial" w:cs="Arial"/>
          <w:spacing w:val="70"/>
        </w:rPr>
        <w:t xml:space="preserve"> </w:t>
      </w:r>
      <w:r w:rsidRPr="00811A1B">
        <w:rPr>
          <w:rFonts w:ascii="Arial" w:hAnsi="Arial" w:cs="Arial"/>
        </w:rPr>
        <w:t>information</w:t>
      </w:r>
      <w:r w:rsidRPr="00811A1B">
        <w:rPr>
          <w:rFonts w:ascii="Arial" w:hAnsi="Arial" w:cs="Arial"/>
          <w:spacing w:val="71"/>
        </w:rPr>
        <w:t xml:space="preserve"> </w:t>
      </w:r>
      <w:r w:rsidRPr="00811A1B">
        <w:rPr>
          <w:rFonts w:ascii="Arial" w:hAnsi="Arial" w:cs="Arial"/>
        </w:rPr>
        <w:t>to</w:t>
      </w:r>
      <w:r w:rsidRPr="00811A1B">
        <w:rPr>
          <w:rFonts w:ascii="Arial" w:hAnsi="Arial" w:cs="Arial"/>
          <w:spacing w:val="71"/>
        </w:rPr>
        <w:t xml:space="preserve"> </w:t>
      </w:r>
      <w:r w:rsidRPr="00811A1B">
        <w:rPr>
          <w:rFonts w:ascii="Arial" w:hAnsi="Arial" w:cs="Arial"/>
        </w:rPr>
        <w:t>be</w:t>
      </w:r>
      <w:r w:rsidRPr="00811A1B">
        <w:rPr>
          <w:rFonts w:ascii="Arial" w:hAnsi="Arial" w:cs="Arial"/>
          <w:spacing w:val="70"/>
        </w:rPr>
        <w:t xml:space="preserve"> </w:t>
      </w:r>
      <w:r w:rsidRPr="00811A1B">
        <w:rPr>
          <w:rFonts w:ascii="Arial" w:hAnsi="Arial" w:cs="Arial"/>
        </w:rPr>
        <w:t>used</w:t>
      </w:r>
      <w:r w:rsidRPr="00811A1B">
        <w:rPr>
          <w:rFonts w:ascii="Arial" w:hAnsi="Arial" w:cs="Arial"/>
          <w:spacing w:val="71"/>
        </w:rPr>
        <w:t xml:space="preserve"> </w:t>
      </w:r>
      <w:r w:rsidRPr="00811A1B">
        <w:rPr>
          <w:rFonts w:ascii="Arial" w:hAnsi="Arial" w:cs="Arial"/>
        </w:rPr>
        <w:t>and</w:t>
      </w:r>
      <w:r w:rsidRPr="00811A1B">
        <w:rPr>
          <w:rFonts w:ascii="Arial" w:hAnsi="Arial" w:cs="Arial"/>
          <w:spacing w:val="71"/>
        </w:rPr>
        <w:t xml:space="preserve"> </w:t>
      </w:r>
      <w:r w:rsidRPr="00811A1B">
        <w:rPr>
          <w:rFonts w:ascii="Arial" w:hAnsi="Arial" w:cs="Arial"/>
        </w:rPr>
        <w:t>provided</w:t>
      </w:r>
      <w:r w:rsidRPr="00811A1B">
        <w:rPr>
          <w:rFonts w:ascii="Arial" w:hAnsi="Arial" w:cs="Arial"/>
          <w:spacing w:val="71"/>
        </w:rPr>
        <w:t xml:space="preserve"> </w:t>
      </w:r>
      <w:r w:rsidRPr="00811A1B">
        <w:rPr>
          <w:rFonts w:ascii="Arial" w:hAnsi="Arial" w:cs="Arial"/>
        </w:rPr>
        <w:t>and</w:t>
      </w:r>
      <w:r w:rsidRPr="00811A1B">
        <w:rPr>
          <w:rFonts w:ascii="Arial" w:hAnsi="Arial" w:cs="Arial"/>
          <w:spacing w:val="73"/>
        </w:rPr>
        <w:t xml:space="preserve"> </w:t>
      </w:r>
      <w:r w:rsidRPr="00811A1B">
        <w:rPr>
          <w:rFonts w:ascii="Arial" w:hAnsi="Arial" w:cs="Arial"/>
        </w:rPr>
        <w:t>the</w:t>
      </w:r>
      <w:r w:rsidRPr="00811A1B">
        <w:rPr>
          <w:rFonts w:ascii="Arial" w:hAnsi="Arial" w:cs="Arial"/>
          <w:spacing w:val="70"/>
        </w:rPr>
        <w:t xml:space="preserve"> </w:t>
      </w:r>
      <w:r w:rsidRPr="00811A1B">
        <w:rPr>
          <w:rFonts w:ascii="Arial" w:hAnsi="Arial" w:cs="Arial"/>
        </w:rPr>
        <w:t>internal</w:t>
      </w:r>
      <w:r w:rsidRPr="00811A1B">
        <w:rPr>
          <w:rFonts w:ascii="Arial" w:hAnsi="Arial" w:cs="Arial"/>
          <w:spacing w:val="71"/>
        </w:rPr>
        <w:t xml:space="preserve"> </w:t>
      </w:r>
      <w:r w:rsidRPr="00811A1B">
        <w:rPr>
          <w:rFonts w:ascii="Arial" w:hAnsi="Arial" w:cs="Arial"/>
        </w:rPr>
        <w:t>schedule</w:t>
      </w:r>
      <w:r w:rsidRPr="00811A1B">
        <w:rPr>
          <w:rFonts w:ascii="Arial" w:hAnsi="Arial" w:cs="Arial"/>
          <w:spacing w:val="73"/>
        </w:rPr>
        <w:t xml:space="preserve"> </w:t>
      </w:r>
      <w:r w:rsidRPr="00811A1B">
        <w:rPr>
          <w:rFonts w:ascii="Arial" w:hAnsi="Arial" w:cs="Arial"/>
        </w:rPr>
        <w:t>of</w:t>
      </w:r>
      <w:r w:rsidRPr="00811A1B">
        <w:rPr>
          <w:rFonts w:ascii="Arial" w:hAnsi="Arial" w:cs="Arial"/>
          <w:spacing w:val="70"/>
        </w:rPr>
        <w:t xml:space="preserve"> </w:t>
      </w:r>
      <w:r w:rsidRPr="00811A1B">
        <w:rPr>
          <w:rFonts w:ascii="Arial" w:hAnsi="Arial" w:cs="Arial"/>
        </w:rPr>
        <w:t>the availability of this information;</w:t>
      </w:r>
    </w:p>
    <w:p w:rsidR="007057AE" w:rsidRPr="00723EDA" w:rsidRDefault="00575FE2" w:rsidP="00723EDA">
      <w:pPr>
        <w:pStyle w:val="ListParagraph"/>
        <w:numPr>
          <w:ilvl w:val="1"/>
          <w:numId w:val="19"/>
        </w:numPr>
        <w:tabs>
          <w:tab w:val="left" w:pos="1815"/>
          <w:tab w:val="left" w:pos="1875"/>
        </w:tabs>
        <w:spacing w:before="76" w:line="278" w:lineRule="auto"/>
        <w:ind w:right="394" w:hanging="442"/>
        <w:jc w:val="left"/>
        <w:rPr>
          <w:rFonts w:ascii="Arial" w:hAnsi="Arial" w:cs="Arial"/>
        </w:rPr>
      </w:pPr>
      <w:r w:rsidRPr="00723EDA">
        <w:rPr>
          <w:rFonts w:ascii="Arial" w:hAnsi="Arial" w:cs="Arial"/>
        </w:rPr>
        <w:tab/>
        <w:t>the</w:t>
      </w:r>
      <w:r w:rsidRPr="00723EDA">
        <w:rPr>
          <w:rFonts w:ascii="Arial" w:hAnsi="Arial" w:cs="Arial"/>
          <w:spacing w:val="40"/>
        </w:rPr>
        <w:t xml:space="preserve"> </w:t>
      </w:r>
      <w:r w:rsidRPr="00723EDA">
        <w:rPr>
          <w:rFonts w:ascii="Arial" w:hAnsi="Arial" w:cs="Arial"/>
        </w:rPr>
        <w:t>quality</w:t>
      </w:r>
      <w:r w:rsidRPr="00723EDA">
        <w:rPr>
          <w:rFonts w:ascii="Arial" w:hAnsi="Arial" w:cs="Arial"/>
          <w:spacing w:val="40"/>
        </w:rPr>
        <w:t xml:space="preserve"> </w:t>
      </w:r>
      <w:r w:rsidRPr="00723EDA">
        <w:rPr>
          <w:rFonts w:ascii="Arial" w:hAnsi="Arial" w:cs="Arial"/>
        </w:rPr>
        <w:t>control</w:t>
      </w:r>
      <w:r w:rsidRPr="00723EDA">
        <w:rPr>
          <w:rFonts w:ascii="Arial" w:hAnsi="Arial" w:cs="Arial"/>
          <w:spacing w:val="40"/>
        </w:rPr>
        <w:t xml:space="preserve"> </w:t>
      </w:r>
      <w:r w:rsidRPr="00723EDA">
        <w:rPr>
          <w:rFonts w:ascii="Arial" w:hAnsi="Arial" w:cs="Arial"/>
        </w:rPr>
        <w:t>processes</w:t>
      </w:r>
      <w:r w:rsidRPr="00723EDA">
        <w:rPr>
          <w:rFonts w:ascii="Arial" w:hAnsi="Arial" w:cs="Arial"/>
          <w:spacing w:val="40"/>
        </w:rPr>
        <w:t xml:space="preserve"> </w:t>
      </w:r>
      <w:r w:rsidRPr="00723EDA">
        <w:rPr>
          <w:rFonts w:ascii="Arial" w:hAnsi="Arial" w:cs="Arial"/>
        </w:rPr>
        <w:t>that</w:t>
      </w:r>
      <w:r w:rsidRPr="00723EDA">
        <w:rPr>
          <w:rFonts w:ascii="Arial" w:hAnsi="Arial" w:cs="Arial"/>
          <w:spacing w:val="40"/>
        </w:rPr>
        <w:t xml:space="preserve"> </w:t>
      </w:r>
      <w:r w:rsidRPr="00723EDA">
        <w:rPr>
          <w:rFonts w:ascii="Arial" w:hAnsi="Arial" w:cs="Arial"/>
        </w:rPr>
        <w:t>govern</w:t>
      </w:r>
      <w:r w:rsidRPr="00723EDA">
        <w:rPr>
          <w:rFonts w:ascii="Arial" w:hAnsi="Arial" w:cs="Arial"/>
          <w:spacing w:val="40"/>
        </w:rPr>
        <w:t xml:space="preserve"> </w:t>
      </w:r>
      <w:r w:rsidRPr="00723EDA">
        <w:rPr>
          <w:rFonts w:ascii="Arial" w:hAnsi="Arial" w:cs="Arial"/>
        </w:rPr>
        <w:t>the</w:t>
      </w:r>
      <w:r w:rsidRPr="00723EDA">
        <w:rPr>
          <w:rFonts w:ascii="Arial" w:hAnsi="Arial" w:cs="Arial"/>
          <w:spacing w:val="40"/>
        </w:rPr>
        <w:t xml:space="preserve"> </w:t>
      </w:r>
      <w:r w:rsidRPr="00723EDA">
        <w:rPr>
          <w:rFonts w:ascii="Arial" w:hAnsi="Arial" w:cs="Arial"/>
        </w:rPr>
        <w:t>collection</w:t>
      </w:r>
      <w:r w:rsidRPr="00723EDA">
        <w:rPr>
          <w:rFonts w:ascii="Arial" w:hAnsi="Arial" w:cs="Arial"/>
          <w:spacing w:val="40"/>
        </w:rPr>
        <w:t xml:space="preserve"> </w:t>
      </w:r>
      <w:r w:rsidRPr="00723EDA">
        <w:rPr>
          <w:rFonts w:ascii="Arial" w:hAnsi="Arial" w:cs="Arial"/>
        </w:rPr>
        <w:t>and</w:t>
      </w:r>
      <w:r w:rsidRPr="00723EDA">
        <w:rPr>
          <w:rFonts w:ascii="Arial" w:hAnsi="Arial" w:cs="Arial"/>
          <w:spacing w:val="40"/>
        </w:rPr>
        <w:t xml:space="preserve"> </w:t>
      </w:r>
      <w:r w:rsidRPr="00723EDA">
        <w:rPr>
          <w:rFonts w:ascii="Arial" w:hAnsi="Arial" w:cs="Arial"/>
        </w:rPr>
        <w:t>analysis</w:t>
      </w:r>
      <w:r w:rsidRPr="00723EDA">
        <w:rPr>
          <w:rFonts w:ascii="Arial" w:hAnsi="Arial" w:cs="Arial"/>
          <w:spacing w:val="40"/>
        </w:rPr>
        <w:t xml:space="preserve"> </w:t>
      </w:r>
      <w:r w:rsidRPr="00723EDA">
        <w:rPr>
          <w:rFonts w:ascii="Arial" w:hAnsi="Arial" w:cs="Arial"/>
        </w:rPr>
        <w:t>of</w:t>
      </w:r>
      <w:r w:rsidRPr="00723EDA">
        <w:rPr>
          <w:rFonts w:ascii="Arial" w:hAnsi="Arial" w:cs="Arial"/>
          <w:spacing w:val="40"/>
        </w:rPr>
        <w:t xml:space="preserve"> </w:t>
      </w:r>
      <w:r w:rsidRPr="00723EDA">
        <w:rPr>
          <w:rFonts w:ascii="Arial" w:hAnsi="Arial" w:cs="Arial"/>
        </w:rPr>
        <w:t>the relevant</w:t>
      </w:r>
      <w:r w:rsidRPr="00723EDA">
        <w:rPr>
          <w:rFonts w:ascii="Arial" w:hAnsi="Arial" w:cs="Arial"/>
          <w:spacing w:val="23"/>
        </w:rPr>
        <w:t xml:space="preserve"> </w:t>
      </w:r>
      <w:r w:rsidRPr="00723EDA">
        <w:rPr>
          <w:rFonts w:ascii="Arial" w:hAnsi="Arial" w:cs="Arial"/>
        </w:rPr>
        <w:t>data</w:t>
      </w:r>
      <w:r w:rsidRPr="00723EDA">
        <w:rPr>
          <w:rFonts w:ascii="Arial" w:hAnsi="Arial" w:cs="Arial"/>
          <w:spacing w:val="22"/>
        </w:rPr>
        <w:t xml:space="preserve"> </w:t>
      </w:r>
      <w:r w:rsidRPr="00723EDA">
        <w:rPr>
          <w:rFonts w:ascii="Arial" w:hAnsi="Arial" w:cs="Arial"/>
        </w:rPr>
        <w:t>(including,</w:t>
      </w:r>
      <w:r w:rsidRPr="00723EDA">
        <w:rPr>
          <w:rFonts w:ascii="Arial" w:hAnsi="Arial" w:cs="Arial"/>
          <w:spacing w:val="24"/>
        </w:rPr>
        <w:t xml:space="preserve"> </w:t>
      </w:r>
      <w:r w:rsidRPr="00723EDA">
        <w:rPr>
          <w:rFonts w:ascii="Arial" w:hAnsi="Arial" w:cs="Arial"/>
        </w:rPr>
        <w:t>where</w:t>
      </w:r>
      <w:r w:rsidRPr="00723EDA">
        <w:rPr>
          <w:rFonts w:ascii="Arial" w:hAnsi="Arial" w:cs="Arial"/>
          <w:spacing w:val="21"/>
        </w:rPr>
        <w:t xml:space="preserve"> </w:t>
      </w:r>
      <w:r w:rsidRPr="00723EDA">
        <w:rPr>
          <w:rFonts w:ascii="Arial" w:hAnsi="Arial" w:cs="Arial"/>
        </w:rPr>
        <w:t>relevant,</w:t>
      </w:r>
      <w:r w:rsidRPr="00723EDA">
        <w:rPr>
          <w:rFonts w:ascii="Arial" w:hAnsi="Arial" w:cs="Arial"/>
          <w:spacing w:val="21"/>
        </w:rPr>
        <w:t xml:space="preserve"> </w:t>
      </w:r>
      <w:r w:rsidRPr="00723EDA">
        <w:rPr>
          <w:rFonts w:ascii="Arial" w:hAnsi="Arial" w:cs="Arial"/>
        </w:rPr>
        <w:t>arrangements</w:t>
      </w:r>
      <w:r w:rsidRPr="00723EDA">
        <w:rPr>
          <w:rFonts w:ascii="Arial" w:hAnsi="Arial" w:cs="Arial"/>
          <w:spacing w:val="20"/>
        </w:rPr>
        <w:t xml:space="preserve"> </w:t>
      </w:r>
      <w:r w:rsidRPr="00723EDA">
        <w:rPr>
          <w:rFonts w:ascii="Arial" w:hAnsi="Arial" w:cs="Arial"/>
        </w:rPr>
        <w:t>for</w:t>
      </w:r>
      <w:r w:rsidRPr="00723EDA">
        <w:rPr>
          <w:rFonts w:ascii="Arial" w:hAnsi="Arial" w:cs="Arial"/>
          <w:spacing w:val="19"/>
        </w:rPr>
        <w:t xml:space="preserve"> </w:t>
      </w:r>
      <w:r w:rsidRPr="00723EDA">
        <w:rPr>
          <w:rFonts w:ascii="Arial" w:hAnsi="Arial" w:cs="Arial"/>
        </w:rPr>
        <w:t>quality</w:t>
      </w:r>
      <w:r w:rsidRPr="00723EDA">
        <w:rPr>
          <w:rFonts w:ascii="Arial" w:hAnsi="Arial" w:cs="Arial"/>
          <w:spacing w:val="20"/>
        </w:rPr>
        <w:t xml:space="preserve"> </w:t>
      </w:r>
      <w:r w:rsidRPr="00723EDA">
        <w:rPr>
          <w:rFonts w:ascii="Arial" w:hAnsi="Arial" w:cs="Arial"/>
        </w:rPr>
        <w:t>assurance</w:t>
      </w:r>
      <w:r w:rsidRPr="00723EDA">
        <w:rPr>
          <w:rFonts w:ascii="Arial" w:hAnsi="Arial" w:cs="Arial"/>
          <w:spacing w:val="20"/>
        </w:rPr>
        <w:t xml:space="preserve"> </w:t>
      </w:r>
      <w:r w:rsidRPr="00723EDA">
        <w:rPr>
          <w:rFonts w:ascii="Arial" w:hAnsi="Arial" w:cs="Arial"/>
          <w:spacing w:val="-5"/>
        </w:rPr>
        <w:t>on</w:t>
      </w:r>
      <w:r w:rsidR="00723EDA" w:rsidRPr="00723EDA">
        <w:rPr>
          <w:rFonts w:ascii="Arial" w:hAnsi="Arial" w:cs="Arial"/>
          <w:spacing w:val="-5"/>
        </w:rPr>
        <w:t xml:space="preserve"> </w:t>
      </w:r>
      <w:r w:rsidRPr="00723EDA">
        <w:rPr>
          <w:rFonts w:ascii="Arial" w:hAnsi="Arial" w:cs="Arial"/>
        </w:rPr>
        <w:t>data</w:t>
      </w:r>
      <w:r w:rsidRPr="00723EDA">
        <w:rPr>
          <w:rFonts w:ascii="Arial" w:hAnsi="Arial" w:cs="Arial"/>
          <w:spacing w:val="-2"/>
        </w:rPr>
        <w:t xml:space="preserve"> </w:t>
      </w:r>
      <w:r w:rsidRPr="00723EDA">
        <w:rPr>
          <w:rFonts w:ascii="Arial" w:hAnsi="Arial" w:cs="Arial"/>
        </w:rPr>
        <w:t>collection</w:t>
      </w:r>
      <w:r w:rsidRPr="00723EDA">
        <w:rPr>
          <w:rFonts w:ascii="Arial" w:hAnsi="Arial" w:cs="Arial"/>
          <w:spacing w:val="-1"/>
        </w:rPr>
        <w:t xml:space="preserve"> </w:t>
      </w:r>
      <w:r w:rsidRPr="00723EDA">
        <w:rPr>
          <w:rFonts w:ascii="Arial" w:hAnsi="Arial" w:cs="Arial"/>
        </w:rPr>
        <w:t>from</w:t>
      </w:r>
      <w:r w:rsidRPr="00723EDA">
        <w:rPr>
          <w:rFonts w:ascii="Arial" w:hAnsi="Arial" w:cs="Arial"/>
          <w:spacing w:val="-2"/>
        </w:rPr>
        <w:t xml:space="preserve"> </w:t>
      </w:r>
      <w:r w:rsidRPr="00723EDA">
        <w:rPr>
          <w:rFonts w:ascii="Arial" w:hAnsi="Arial" w:cs="Arial"/>
        </w:rPr>
        <w:t>downstream</w:t>
      </w:r>
      <w:r w:rsidRPr="00723EDA">
        <w:rPr>
          <w:rFonts w:ascii="Arial" w:hAnsi="Arial" w:cs="Arial"/>
          <w:spacing w:val="-1"/>
        </w:rPr>
        <w:t xml:space="preserve"> </w:t>
      </w:r>
      <w:r w:rsidRPr="00723EDA">
        <w:rPr>
          <w:rFonts w:ascii="Arial" w:hAnsi="Arial" w:cs="Arial"/>
        </w:rPr>
        <w:t>partners -</w:t>
      </w:r>
      <w:r w:rsidRPr="00723EDA">
        <w:rPr>
          <w:rFonts w:ascii="Arial" w:hAnsi="Arial" w:cs="Arial"/>
          <w:spacing w:val="-2"/>
        </w:rPr>
        <w:t xml:space="preserve"> </w:t>
      </w:r>
      <w:r w:rsidRPr="00723EDA">
        <w:rPr>
          <w:rFonts w:ascii="Arial" w:hAnsi="Arial" w:cs="Arial"/>
        </w:rPr>
        <w:t>including</w:t>
      </w:r>
      <w:r w:rsidRPr="00723EDA">
        <w:rPr>
          <w:rFonts w:ascii="Arial" w:hAnsi="Arial" w:cs="Arial"/>
          <w:spacing w:val="-1"/>
        </w:rPr>
        <w:t xml:space="preserve"> </w:t>
      </w:r>
      <w:r w:rsidRPr="00723EDA">
        <w:rPr>
          <w:rFonts w:ascii="Arial" w:hAnsi="Arial" w:cs="Arial"/>
        </w:rPr>
        <w:t>data</w:t>
      </w:r>
      <w:r w:rsidRPr="00723EDA">
        <w:rPr>
          <w:rFonts w:ascii="Arial" w:hAnsi="Arial" w:cs="Arial"/>
          <w:spacing w:val="-2"/>
        </w:rPr>
        <w:t xml:space="preserve"> </w:t>
      </w:r>
      <w:r w:rsidRPr="00723EDA">
        <w:rPr>
          <w:rFonts w:ascii="Arial" w:hAnsi="Arial" w:cs="Arial"/>
        </w:rPr>
        <w:t>disaggregation</w:t>
      </w:r>
      <w:r w:rsidRPr="00723EDA">
        <w:rPr>
          <w:rFonts w:ascii="Arial" w:hAnsi="Arial" w:cs="Arial"/>
          <w:spacing w:val="-1"/>
        </w:rPr>
        <w:t xml:space="preserve"> </w:t>
      </w:r>
      <w:r w:rsidRPr="00723EDA">
        <w:rPr>
          <w:rFonts w:ascii="Arial" w:hAnsi="Arial" w:cs="Arial"/>
        </w:rPr>
        <w:t>(i.e.</w:t>
      </w:r>
      <w:r w:rsidRPr="00723EDA">
        <w:rPr>
          <w:rFonts w:ascii="Arial" w:hAnsi="Arial" w:cs="Arial"/>
          <w:spacing w:val="-1"/>
        </w:rPr>
        <w:t xml:space="preserve"> </w:t>
      </w:r>
      <w:r w:rsidRPr="00723EDA">
        <w:rPr>
          <w:rFonts w:ascii="Arial" w:hAnsi="Arial" w:cs="Arial"/>
        </w:rPr>
        <w:t>by sex, age, rural/urban, etc.); and</w:t>
      </w:r>
    </w:p>
    <w:p w:rsidR="007057AE" w:rsidRPr="00811A1B" w:rsidRDefault="00575FE2">
      <w:pPr>
        <w:pStyle w:val="ListParagraph"/>
        <w:numPr>
          <w:ilvl w:val="1"/>
          <w:numId w:val="19"/>
        </w:numPr>
        <w:tabs>
          <w:tab w:val="left" w:pos="1813"/>
          <w:tab w:val="left" w:pos="1815"/>
        </w:tabs>
        <w:spacing w:line="276" w:lineRule="auto"/>
        <w:ind w:right="396" w:hanging="428"/>
        <w:jc w:val="both"/>
        <w:rPr>
          <w:rFonts w:ascii="Arial" w:hAnsi="Arial" w:cs="Arial"/>
        </w:rPr>
      </w:pPr>
      <w:r w:rsidRPr="00811A1B">
        <w:rPr>
          <w:rFonts w:ascii="Arial" w:hAnsi="Arial" w:cs="Arial"/>
        </w:rPr>
        <w:t>provisions for third party assessment, when relevant. If there are serious weaknesses</w:t>
      </w:r>
      <w:r w:rsidRPr="00811A1B">
        <w:rPr>
          <w:rFonts w:ascii="Arial" w:hAnsi="Arial" w:cs="Arial"/>
          <w:spacing w:val="-9"/>
        </w:rPr>
        <w:t xml:space="preserve"> </w:t>
      </w:r>
      <w:r w:rsidRPr="00811A1B">
        <w:rPr>
          <w:rFonts w:ascii="Arial" w:hAnsi="Arial" w:cs="Arial"/>
        </w:rPr>
        <w:t>affecting</w:t>
      </w:r>
      <w:r w:rsidRPr="00811A1B">
        <w:rPr>
          <w:rFonts w:ascii="Arial" w:hAnsi="Arial" w:cs="Arial"/>
          <w:spacing w:val="-9"/>
        </w:rPr>
        <w:t xml:space="preserve"> </w:t>
      </w:r>
      <w:r w:rsidRPr="00811A1B">
        <w:rPr>
          <w:rFonts w:ascii="Arial" w:hAnsi="Arial" w:cs="Arial"/>
        </w:rPr>
        <w:t>quality</w:t>
      </w:r>
      <w:r w:rsidRPr="00811A1B">
        <w:rPr>
          <w:rFonts w:ascii="Arial" w:hAnsi="Arial" w:cs="Arial"/>
          <w:spacing w:val="-9"/>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information</w:t>
      </w:r>
      <w:r w:rsidRPr="00811A1B">
        <w:rPr>
          <w:rFonts w:ascii="Arial" w:hAnsi="Arial" w:cs="Arial"/>
          <w:spacing w:val="-9"/>
        </w:rPr>
        <w:t xml:space="preserve"> </w:t>
      </w:r>
      <w:r w:rsidRPr="00811A1B">
        <w:rPr>
          <w:rFonts w:ascii="Arial" w:hAnsi="Arial" w:cs="Arial"/>
        </w:rPr>
        <w:t>used,</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Beneficiary</w:t>
      </w:r>
      <w:r w:rsidRPr="00811A1B">
        <w:rPr>
          <w:rFonts w:ascii="Arial" w:hAnsi="Arial" w:cs="Arial"/>
          <w:spacing w:val="-10"/>
        </w:rPr>
        <w:t xml:space="preserve"> </w:t>
      </w:r>
      <w:r w:rsidRPr="00811A1B">
        <w:rPr>
          <w:rFonts w:ascii="Arial" w:hAnsi="Arial" w:cs="Arial"/>
        </w:rPr>
        <w:t>will</w:t>
      </w:r>
      <w:r w:rsidRPr="00811A1B">
        <w:rPr>
          <w:rFonts w:ascii="Arial" w:hAnsi="Arial" w:cs="Arial"/>
          <w:spacing w:val="-9"/>
        </w:rPr>
        <w:t xml:space="preserve"> </w:t>
      </w:r>
      <w:r w:rsidRPr="00811A1B">
        <w:rPr>
          <w:rFonts w:ascii="Arial" w:hAnsi="Arial" w:cs="Arial"/>
        </w:rPr>
        <w:t>specify the implications and the mitigating measures envisaged accordingly.</w:t>
      </w:r>
    </w:p>
    <w:p w:rsidR="007057AE" w:rsidRPr="00811A1B" w:rsidRDefault="00575FE2">
      <w:pPr>
        <w:pStyle w:val="BodyText"/>
        <w:spacing w:before="117" w:line="276" w:lineRule="auto"/>
        <w:ind w:right="394"/>
        <w:rPr>
          <w:rFonts w:ascii="Arial" w:hAnsi="Arial" w:cs="Arial"/>
          <w:sz w:val="22"/>
          <w:szCs w:val="22"/>
        </w:rPr>
      </w:pPr>
      <w:r w:rsidRPr="00811A1B">
        <w:rPr>
          <w:rFonts w:ascii="Arial" w:hAnsi="Arial" w:cs="Arial"/>
          <w:sz w:val="22"/>
          <w:szCs w:val="22"/>
        </w:rPr>
        <w:t>Monitoring and reporting will also need to consider the extent to which relevant reforms and investments take account of the ‘leave no one behind’ principle and contribute to gender equality and women’s empowerment.</w:t>
      </w:r>
    </w:p>
    <w:p w:rsidR="007057AE" w:rsidRPr="00811A1B" w:rsidRDefault="00575FE2">
      <w:pPr>
        <w:pStyle w:val="BodyText"/>
        <w:spacing w:before="119" w:line="276" w:lineRule="auto"/>
        <w:ind w:right="395"/>
        <w:rPr>
          <w:rFonts w:ascii="Arial" w:hAnsi="Arial" w:cs="Arial"/>
          <w:sz w:val="22"/>
          <w:szCs w:val="22"/>
        </w:rPr>
      </w:pPr>
      <w:r w:rsidRPr="00811A1B">
        <w:rPr>
          <w:rFonts w:ascii="Arial" w:hAnsi="Arial" w:cs="Arial"/>
          <w:sz w:val="22"/>
          <w:szCs w:val="22"/>
        </w:rPr>
        <w:t>In</w:t>
      </w:r>
      <w:r w:rsidRPr="00811A1B">
        <w:rPr>
          <w:rFonts w:ascii="Arial" w:hAnsi="Arial" w:cs="Arial"/>
          <w:spacing w:val="-11"/>
          <w:sz w:val="22"/>
          <w:szCs w:val="22"/>
        </w:rPr>
        <w:t xml:space="preserve"> </w:t>
      </w:r>
      <w:r w:rsidRPr="00811A1B">
        <w:rPr>
          <w:rFonts w:ascii="Arial" w:hAnsi="Arial" w:cs="Arial"/>
          <w:sz w:val="22"/>
          <w:szCs w:val="22"/>
        </w:rPr>
        <w:t>addition,</w:t>
      </w:r>
      <w:r w:rsidRPr="00811A1B">
        <w:rPr>
          <w:rFonts w:ascii="Arial" w:hAnsi="Arial" w:cs="Arial"/>
          <w:spacing w:val="-13"/>
          <w:sz w:val="22"/>
          <w:szCs w:val="22"/>
        </w:rPr>
        <w:t xml:space="preserve"> </w:t>
      </w:r>
      <w:r w:rsidRPr="00811A1B">
        <w:rPr>
          <w:rFonts w:ascii="Arial" w:hAnsi="Arial" w:cs="Arial"/>
          <w:sz w:val="22"/>
          <w:szCs w:val="22"/>
        </w:rPr>
        <w:t>the</w:t>
      </w:r>
      <w:r w:rsidRPr="00811A1B">
        <w:rPr>
          <w:rFonts w:ascii="Arial" w:hAnsi="Arial" w:cs="Arial"/>
          <w:spacing w:val="-13"/>
          <w:sz w:val="22"/>
          <w:szCs w:val="22"/>
        </w:rPr>
        <w:t xml:space="preserve"> </w:t>
      </w:r>
      <w:r w:rsidRPr="00811A1B">
        <w:rPr>
          <w:rFonts w:ascii="Arial" w:hAnsi="Arial" w:cs="Arial"/>
          <w:sz w:val="22"/>
          <w:szCs w:val="22"/>
        </w:rPr>
        <w:t>Beneficiary</w:t>
      </w:r>
      <w:r w:rsidRPr="00811A1B">
        <w:rPr>
          <w:rFonts w:ascii="Arial" w:hAnsi="Arial" w:cs="Arial"/>
          <w:spacing w:val="-13"/>
          <w:sz w:val="22"/>
          <w:szCs w:val="22"/>
        </w:rPr>
        <w:t xml:space="preserve"> </w:t>
      </w:r>
      <w:r w:rsidRPr="00811A1B">
        <w:rPr>
          <w:rFonts w:ascii="Arial" w:hAnsi="Arial" w:cs="Arial"/>
          <w:sz w:val="22"/>
          <w:szCs w:val="22"/>
        </w:rPr>
        <w:t>shall</w:t>
      </w:r>
      <w:r w:rsidRPr="00811A1B">
        <w:rPr>
          <w:rFonts w:ascii="Arial" w:hAnsi="Arial" w:cs="Arial"/>
          <w:spacing w:val="-12"/>
          <w:sz w:val="22"/>
          <w:szCs w:val="22"/>
        </w:rPr>
        <w:t xml:space="preserve"> </w:t>
      </w:r>
      <w:r w:rsidRPr="00811A1B">
        <w:rPr>
          <w:rFonts w:ascii="Arial" w:hAnsi="Arial" w:cs="Arial"/>
          <w:sz w:val="22"/>
          <w:szCs w:val="22"/>
        </w:rPr>
        <w:t>commit</w:t>
      </w:r>
      <w:r w:rsidRPr="00811A1B">
        <w:rPr>
          <w:rFonts w:ascii="Arial" w:hAnsi="Arial" w:cs="Arial"/>
          <w:spacing w:val="-12"/>
          <w:sz w:val="22"/>
          <w:szCs w:val="22"/>
        </w:rPr>
        <w:t xml:space="preserve"> </w:t>
      </w:r>
      <w:r w:rsidRPr="00811A1B">
        <w:rPr>
          <w:rFonts w:ascii="Arial" w:hAnsi="Arial" w:cs="Arial"/>
          <w:sz w:val="22"/>
          <w:szCs w:val="22"/>
        </w:rPr>
        <w:t>to</w:t>
      </w:r>
      <w:r w:rsidRPr="00811A1B">
        <w:rPr>
          <w:rFonts w:ascii="Arial" w:hAnsi="Arial" w:cs="Arial"/>
          <w:spacing w:val="-13"/>
          <w:sz w:val="22"/>
          <w:szCs w:val="22"/>
        </w:rPr>
        <w:t xml:space="preserve"> </w:t>
      </w:r>
      <w:r w:rsidRPr="00811A1B">
        <w:rPr>
          <w:rFonts w:ascii="Arial" w:hAnsi="Arial" w:cs="Arial"/>
          <w:sz w:val="22"/>
          <w:szCs w:val="22"/>
        </w:rPr>
        <w:t>ensuring</w:t>
      </w:r>
      <w:r w:rsidRPr="00811A1B">
        <w:rPr>
          <w:rFonts w:ascii="Arial" w:hAnsi="Arial" w:cs="Arial"/>
          <w:spacing w:val="-13"/>
          <w:sz w:val="22"/>
          <w:szCs w:val="22"/>
        </w:rPr>
        <w:t xml:space="preserve"> </w:t>
      </w:r>
      <w:r w:rsidRPr="00811A1B">
        <w:rPr>
          <w:rFonts w:ascii="Arial" w:hAnsi="Arial" w:cs="Arial"/>
          <w:sz w:val="22"/>
          <w:szCs w:val="22"/>
        </w:rPr>
        <w:t>that</w:t>
      </w:r>
      <w:r w:rsidRPr="00811A1B">
        <w:rPr>
          <w:rFonts w:ascii="Arial" w:hAnsi="Arial" w:cs="Arial"/>
          <w:spacing w:val="-13"/>
          <w:sz w:val="22"/>
          <w:szCs w:val="22"/>
        </w:rPr>
        <w:t xml:space="preserve"> </w:t>
      </w:r>
      <w:r w:rsidRPr="00811A1B">
        <w:rPr>
          <w:rFonts w:ascii="Arial" w:hAnsi="Arial" w:cs="Arial"/>
          <w:sz w:val="22"/>
          <w:szCs w:val="22"/>
        </w:rPr>
        <w:t>such</w:t>
      </w:r>
      <w:r w:rsidRPr="00811A1B">
        <w:rPr>
          <w:rFonts w:ascii="Arial" w:hAnsi="Arial" w:cs="Arial"/>
          <w:spacing w:val="-12"/>
          <w:sz w:val="22"/>
          <w:szCs w:val="22"/>
        </w:rPr>
        <w:t xml:space="preserve"> </w:t>
      </w:r>
      <w:r w:rsidRPr="00811A1B">
        <w:rPr>
          <w:rFonts w:ascii="Arial" w:hAnsi="Arial" w:cs="Arial"/>
          <w:sz w:val="22"/>
          <w:szCs w:val="22"/>
        </w:rPr>
        <w:t>a</w:t>
      </w:r>
      <w:r w:rsidRPr="00811A1B">
        <w:rPr>
          <w:rFonts w:ascii="Arial" w:hAnsi="Arial" w:cs="Arial"/>
          <w:spacing w:val="-14"/>
          <w:sz w:val="22"/>
          <w:szCs w:val="22"/>
        </w:rPr>
        <w:t xml:space="preserve"> </w:t>
      </w:r>
      <w:r w:rsidRPr="00811A1B">
        <w:rPr>
          <w:rFonts w:ascii="Arial" w:hAnsi="Arial" w:cs="Arial"/>
          <w:sz w:val="22"/>
          <w:szCs w:val="22"/>
        </w:rPr>
        <w:t>system</w:t>
      </w:r>
      <w:r w:rsidRPr="00811A1B">
        <w:rPr>
          <w:rFonts w:ascii="Arial" w:hAnsi="Arial" w:cs="Arial"/>
          <w:spacing w:val="-13"/>
          <w:sz w:val="22"/>
          <w:szCs w:val="22"/>
        </w:rPr>
        <w:t xml:space="preserve"> </w:t>
      </w:r>
      <w:r w:rsidRPr="00811A1B">
        <w:rPr>
          <w:rFonts w:ascii="Arial" w:hAnsi="Arial" w:cs="Arial"/>
          <w:sz w:val="22"/>
          <w:szCs w:val="22"/>
        </w:rPr>
        <w:t>is</w:t>
      </w:r>
      <w:r w:rsidRPr="00811A1B">
        <w:rPr>
          <w:rFonts w:ascii="Arial" w:hAnsi="Arial" w:cs="Arial"/>
          <w:spacing w:val="-12"/>
          <w:sz w:val="22"/>
          <w:szCs w:val="22"/>
        </w:rPr>
        <w:t xml:space="preserve"> </w:t>
      </w:r>
      <w:r w:rsidRPr="00811A1B">
        <w:rPr>
          <w:rFonts w:ascii="Arial" w:hAnsi="Arial" w:cs="Arial"/>
          <w:sz w:val="22"/>
          <w:szCs w:val="22"/>
        </w:rPr>
        <w:t>independent and</w:t>
      </w:r>
      <w:r w:rsidRPr="00811A1B">
        <w:rPr>
          <w:rFonts w:ascii="Arial" w:hAnsi="Arial" w:cs="Arial"/>
          <w:spacing w:val="-2"/>
          <w:sz w:val="22"/>
          <w:szCs w:val="22"/>
        </w:rPr>
        <w:t xml:space="preserve"> </w:t>
      </w:r>
      <w:r w:rsidRPr="00811A1B">
        <w:rPr>
          <w:rFonts w:ascii="Arial" w:hAnsi="Arial" w:cs="Arial"/>
          <w:sz w:val="22"/>
          <w:szCs w:val="22"/>
        </w:rPr>
        <w:t>can</w:t>
      </w:r>
      <w:r w:rsidRPr="00811A1B">
        <w:rPr>
          <w:rFonts w:ascii="Arial" w:hAnsi="Arial" w:cs="Arial"/>
          <w:spacing w:val="-2"/>
          <w:sz w:val="22"/>
          <w:szCs w:val="22"/>
        </w:rPr>
        <w:t xml:space="preserve"> </w:t>
      </w:r>
      <w:r w:rsidRPr="00811A1B">
        <w:rPr>
          <w:rFonts w:ascii="Arial" w:hAnsi="Arial" w:cs="Arial"/>
          <w:sz w:val="22"/>
          <w:szCs w:val="22"/>
        </w:rPr>
        <w:t>provide</w:t>
      </w:r>
      <w:r w:rsidRPr="00811A1B">
        <w:rPr>
          <w:rFonts w:ascii="Arial" w:hAnsi="Arial" w:cs="Arial"/>
          <w:spacing w:val="-3"/>
          <w:sz w:val="22"/>
          <w:szCs w:val="22"/>
        </w:rPr>
        <w:t xml:space="preserve"> </w:t>
      </w:r>
      <w:r w:rsidRPr="00811A1B">
        <w:rPr>
          <w:rFonts w:ascii="Arial" w:hAnsi="Arial" w:cs="Arial"/>
          <w:sz w:val="22"/>
          <w:szCs w:val="22"/>
        </w:rPr>
        <w:t>effective</w:t>
      </w:r>
      <w:r w:rsidRPr="00811A1B">
        <w:rPr>
          <w:rFonts w:ascii="Arial" w:hAnsi="Arial" w:cs="Arial"/>
          <w:spacing w:val="-1"/>
          <w:sz w:val="22"/>
          <w:szCs w:val="22"/>
        </w:rPr>
        <w:t xml:space="preserve"> </w:t>
      </w:r>
      <w:r w:rsidRPr="00811A1B">
        <w:rPr>
          <w:rFonts w:ascii="Arial" w:hAnsi="Arial" w:cs="Arial"/>
          <w:sz w:val="22"/>
          <w:szCs w:val="22"/>
        </w:rPr>
        <w:t>accountability</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transparency</w:t>
      </w:r>
      <w:r w:rsidRPr="00811A1B">
        <w:rPr>
          <w:rFonts w:ascii="Arial" w:hAnsi="Arial" w:cs="Arial"/>
          <w:spacing w:val="-2"/>
          <w:sz w:val="22"/>
          <w:szCs w:val="22"/>
        </w:rPr>
        <w:t xml:space="preserve"> </w:t>
      </w:r>
      <w:r w:rsidRPr="00811A1B">
        <w:rPr>
          <w:rFonts w:ascii="Arial" w:hAnsi="Arial" w:cs="Arial"/>
          <w:sz w:val="22"/>
          <w:szCs w:val="22"/>
        </w:rPr>
        <w:t>in</w:t>
      </w:r>
      <w:r w:rsidRPr="00811A1B">
        <w:rPr>
          <w:rFonts w:ascii="Arial" w:hAnsi="Arial" w:cs="Arial"/>
          <w:spacing w:val="-2"/>
          <w:sz w:val="22"/>
          <w:szCs w:val="22"/>
        </w:rPr>
        <w:t xml:space="preserve"> </w:t>
      </w:r>
      <w:r w:rsidRPr="00811A1B">
        <w:rPr>
          <w:rFonts w:ascii="Arial" w:hAnsi="Arial" w:cs="Arial"/>
          <w:sz w:val="22"/>
          <w:szCs w:val="22"/>
        </w:rPr>
        <w:t>implementing the</w:t>
      </w:r>
      <w:r w:rsidRPr="00811A1B">
        <w:rPr>
          <w:rFonts w:ascii="Arial" w:hAnsi="Arial" w:cs="Arial"/>
          <w:spacing w:val="-3"/>
          <w:sz w:val="22"/>
          <w:szCs w:val="22"/>
        </w:rPr>
        <w:t xml:space="preserve"> </w:t>
      </w:r>
      <w:r w:rsidRPr="00811A1B">
        <w:rPr>
          <w:rFonts w:ascii="Arial" w:hAnsi="Arial" w:cs="Arial"/>
          <w:sz w:val="22"/>
          <w:szCs w:val="22"/>
        </w:rPr>
        <w:t xml:space="preserve">Union </w:t>
      </w:r>
      <w:r w:rsidRPr="00811A1B">
        <w:rPr>
          <w:rFonts w:ascii="Arial" w:hAnsi="Arial" w:cs="Arial"/>
          <w:spacing w:val="-2"/>
          <w:sz w:val="22"/>
          <w:szCs w:val="22"/>
        </w:rPr>
        <w:t>budget.</w:t>
      </w:r>
    </w:p>
    <w:p w:rsidR="007057AE" w:rsidRPr="00811A1B" w:rsidRDefault="00575FE2">
      <w:pPr>
        <w:pStyle w:val="ListParagraph"/>
        <w:numPr>
          <w:ilvl w:val="0"/>
          <w:numId w:val="19"/>
        </w:numPr>
        <w:tabs>
          <w:tab w:val="left" w:pos="1390"/>
        </w:tabs>
        <w:spacing w:before="120" w:line="276" w:lineRule="auto"/>
        <w:ind w:right="391"/>
        <w:rPr>
          <w:rFonts w:ascii="Arial" w:hAnsi="Arial" w:cs="Arial"/>
        </w:rPr>
      </w:pPr>
      <w:r w:rsidRPr="00811A1B">
        <w:rPr>
          <w:rFonts w:ascii="Arial" w:hAnsi="Arial" w:cs="Arial"/>
        </w:rPr>
        <w:t>The monitoring committee shall be composed of representatives of the Commission, the</w:t>
      </w:r>
      <w:r w:rsidRPr="00811A1B">
        <w:rPr>
          <w:rFonts w:ascii="Arial" w:hAnsi="Arial" w:cs="Arial"/>
          <w:spacing w:val="-15"/>
        </w:rPr>
        <w:t xml:space="preserve"> </w:t>
      </w:r>
      <w:r w:rsidRPr="00811A1B">
        <w:rPr>
          <w:rFonts w:ascii="Arial" w:hAnsi="Arial" w:cs="Arial"/>
        </w:rPr>
        <w:t>Coordinator</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other</w:t>
      </w:r>
      <w:r w:rsidRPr="00811A1B">
        <w:rPr>
          <w:rFonts w:ascii="Arial" w:hAnsi="Arial" w:cs="Arial"/>
          <w:spacing w:val="-15"/>
        </w:rPr>
        <w:t xml:space="preserve"> </w:t>
      </w:r>
      <w:r w:rsidRPr="00811A1B">
        <w:rPr>
          <w:rFonts w:ascii="Arial" w:hAnsi="Arial" w:cs="Arial"/>
        </w:rPr>
        <w:t>relevant</w:t>
      </w:r>
      <w:r w:rsidRPr="00811A1B">
        <w:rPr>
          <w:rFonts w:ascii="Arial" w:hAnsi="Arial" w:cs="Arial"/>
          <w:spacing w:val="-15"/>
        </w:rPr>
        <w:t xml:space="preserve"> </w:t>
      </w:r>
      <w:r w:rsidRPr="00811A1B">
        <w:rPr>
          <w:rFonts w:ascii="Arial" w:hAnsi="Arial" w:cs="Arial"/>
        </w:rPr>
        <w:t>authorities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bodies</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 xml:space="preserve">where relevant, bilateral donors, international organisations, international financial institutions and other stakeholders, such as civil society and private sector </w:t>
      </w:r>
      <w:r w:rsidRPr="00811A1B">
        <w:rPr>
          <w:rFonts w:ascii="Arial" w:hAnsi="Arial" w:cs="Arial"/>
          <w:spacing w:val="-2"/>
        </w:rPr>
        <w:t>organisations.</w:t>
      </w:r>
    </w:p>
    <w:p w:rsidR="007057AE" w:rsidRPr="00811A1B" w:rsidRDefault="00575FE2">
      <w:pPr>
        <w:pStyle w:val="ListParagraph"/>
        <w:numPr>
          <w:ilvl w:val="0"/>
          <w:numId w:val="19"/>
        </w:numPr>
        <w:tabs>
          <w:tab w:val="left" w:pos="1390"/>
        </w:tabs>
        <w:spacing w:before="120" w:line="276" w:lineRule="auto"/>
        <w:ind w:right="396"/>
        <w:rPr>
          <w:rFonts w:ascii="Arial" w:hAnsi="Arial" w:cs="Arial"/>
        </w:rPr>
      </w:pPr>
      <w:r w:rsidRPr="00811A1B">
        <w:rPr>
          <w:rFonts w:ascii="Arial" w:hAnsi="Arial" w:cs="Arial"/>
        </w:rPr>
        <w:t>A</w:t>
      </w:r>
      <w:r w:rsidRPr="00811A1B">
        <w:rPr>
          <w:rFonts w:ascii="Arial" w:hAnsi="Arial" w:cs="Arial"/>
          <w:spacing w:val="-15"/>
        </w:rPr>
        <w:t xml:space="preserve"> </w:t>
      </w:r>
      <w:r w:rsidRPr="00811A1B">
        <w:rPr>
          <w:rFonts w:ascii="Arial" w:hAnsi="Arial" w:cs="Arial"/>
        </w:rPr>
        <w:t>representative</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Coordinator</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4"/>
        </w:rPr>
        <w:t xml:space="preserve"> </w:t>
      </w:r>
      <w:r w:rsidRPr="00811A1B">
        <w:rPr>
          <w:rFonts w:ascii="Arial" w:hAnsi="Arial" w:cs="Arial"/>
        </w:rPr>
        <w:t>co-chair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Reform</w:t>
      </w:r>
      <w:r w:rsidRPr="00811A1B">
        <w:rPr>
          <w:rFonts w:ascii="Arial" w:hAnsi="Arial" w:cs="Arial"/>
          <w:spacing w:val="-15"/>
        </w:rPr>
        <w:t xml:space="preserve"> </w:t>
      </w:r>
      <w:r w:rsidRPr="00811A1B">
        <w:rPr>
          <w:rFonts w:ascii="Arial" w:hAnsi="Arial" w:cs="Arial"/>
        </w:rPr>
        <w:t>and Growth Facility monitoring committee meetings.</w:t>
      </w:r>
    </w:p>
    <w:p w:rsidR="007057AE" w:rsidRPr="00811A1B" w:rsidRDefault="00575FE2">
      <w:pPr>
        <w:pStyle w:val="ListParagraph"/>
        <w:numPr>
          <w:ilvl w:val="0"/>
          <w:numId w:val="19"/>
        </w:numPr>
        <w:tabs>
          <w:tab w:val="left" w:pos="1390"/>
        </w:tabs>
        <w:spacing w:before="122" w:line="276" w:lineRule="auto"/>
        <w:ind w:right="394"/>
        <w:rPr>
          <w:rFonts w:ascii="Arial" w:hAnsi="Arial" w:cs="Arial"/>
        </w:rPr>
      </w:pPr>
      <w:r w:rsidRPr="00811A1B">
        <w:rPr>
          <w:rFonts w:ascii="Arial" w:hAnsi="Arial" w:cs="Arial"/>
        </w:rPr>
        <w:t xml:space="preserve">The monitoring committee shall meet at least once a year. </w:t>
      </w:r>
      <w:r w:rsidRPr="00811A1B">
        <w:rPr>
          <w:rFonts w:ascii="Arial" w:hAnsi="Arial" w:cs="Arial"/>
          <w:i/>
        </w:rPr>
        <w:t xml:space="preserve">Ad hoc </w:t>
      </w:r>
      <w:r w:rsidRPr="00811A1B">
        <w:rPr>
          <w:rFonts w:ascii="Arial" w:hAnsi="Arial" w:cs="Arial"/>
        </w:rPr>
        <w:t>meetings may also be</w:t>
      </w:r>
      <w:r w:rsidRPr="00811A1B">
        <w:rPr>
          <w:rFonts w:ascii="Arial" w:hAnsi="Arial" w:cs="Arial"/>
          <w:spacing w:val="-1"/>
        </w:rPr>
        <w:t xml:space="preserve"> </w:t>
      </w:r>
      <w:r w:rsidRPr="00811A1B">
        <w:rPr>
          <w:rFonts w:ascii="Arial" w:hAnsi="Arial" w:cs="Arial"/>
        </w:rPr>
        <w:t>convened at the</w:t>
      </w:r>
      <w:r w:rsidRPr="00811A1B">
        <w:rPr>
          <w:rFonts w:ascii="Arial" w:hAnsi="Arial" w:cs="Arial"/>
          <w:spacing w:val="-1"/>
        </w:rPr>
        <w:t xml:space="preserve"> </w:t>
      </w:r>
      <w:r w:rsidRPr="00811A1B">
        <w:rPr>
          <w:rFonts w:ascii="Arial" w:hAnsi="Arial" w:cs="Arial"/>
        </w:rPr>
        <w:t>initiative</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Commission or of</w:t>
      </w:r>
      <w:r w:rsidRPr="00811A1B">
        <w:rPr>
          <w:rFonts w:ascii="Arial" w:hAnsi="Arial" w:cs="Arial"/>
          <w:spacing w:val="-1"/>
        </w:rPr>
        <w:t xml:space="preserve"> </w:t>
      </w:r>
      <w:r w:rsidRPr="00811A1B">
        <w:rPr>
          <w:rFonts w:ascii="Arial" w:hAnsi="Arial" w:cs="Arial"/>
        </w:rPr>
        <w:t>the Beneficiary,</w:t>
      </w:r>
      <w:r w:rsidRPr="00811A1B">
        <w:rPr>
          <w:rFonts w:ascii="Arial" w:hAnsi="Arial" w:cs="Arial"/>
          <w:spacing w:val="-1"/>
        </w:rPr>
        <w:t xml:space="preserve"> </w:t>
      </w:r>
      <w:r w:rsidRPr="00811A1B">
        <w:rPr>
          <w:rFonts w:ascii="Arial" w:hAnsi="Arial" w:cs="Arial"/>
        </w:rPr>
        <w:t>in particular to discuss specific themes.</w:t>
      </w:r>
    </w:p>
    <w:p w:rsidR="007057AE" w:rsidRPr="00811A1B" w:rsidRDefault="00575FE2" w:rsidP="00337F7E">
      <w:pPr>
        <w:pStyle w:val="ListParagraph"/>
        <w:numPr>
          <w:ilvl w:val="0"/>
          <w:numId w:val="19"/>
        </w:numPr>
        <w:tabs>
          <w:tab w:val="left" w:pos="1390"/>
        </w:tabs>
        <w:spacing w:before="118" w:after="120" w:line="276" w:lineRule="auto"/>
        <w:ind w:left="1383" w:right="389" w:hanging="850"/>
        <w:rPr>
          <w:rFonts w:ascii="Arial" w:hAnsi="Arial" w:cs="Arial"/>
        </w:rPr>
      </w:pPr>
      <w:r w:rsidRPr="00811A1B">
        <w:rPr>
          <w:rFonts w:ascii="Arial" w:hAnsi="Arial" w:cs="Arial"/>
        </w:rPr>
        <w:t>To ensure effective coordination during the implementation of the Facility, representatives from the Commission, the Coordinator office and from other Beneficiary institutions, shall hold regular meeting at technical level to discuss investments</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reforms</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Reform</w:t>
      </w:r>
      <w:r w:rsidRPr="00811A1B">
        <w:rPr>
          <w:rFonts w:ascii="Arial" w:hAnsi="Arial" w:cs="Arial"/>
          <w:spacing w:val="-14"/>
        </w:rPr>
        <w:t xml:space="preserve"> </w:t>
      </w:r>
      <w:r w:rsidRPr="00811A1B">
        <w:rPr>
          <w:rFonts w:ascii="Arial" w:hAnsi="Arial" w:cs="Arial"/>
        </w:rPr>
        <w:t>Agenda</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4"/>
        </w:rPr>
        <w:t xml:space="preserve"> </w:t>
      </w:r>
      <w:r w:rsidRPr="00811A1B">
        <w:rPr>
          <w:rFonts w:ascii="Arial" w:hAnsi="Arial" w:cs="Arial"/>
        </w:rPr>
        <w:t>may</w:t>
      </w:r>
      <w:r w:rsidRPr="00811A1B">
        <w:rPr>
          <w:rFonts w:ascii="Arial" w:hAnsi="Arial" w:cs="Arial"/>
          <w:spacing w:val="-15"/>
        </w:rPr>
        <w:t xml:space="preserve"> </w:t>
      </w:r>
      <w:r w:rsidRPr="00811A1B">
        <w:rPr>
          <w:rFonts w:ascii="Arial" w:hAnsi="Arial" w:cs="Arial"/>
        </w:rPr>
        <w:t>raise</w:t>
      </w:r>
      <w:r w:rsidRPr="00811A1B">
        <w:rPr>
          <w:rFonts w:ascii="Arial" w:hAnsi="Arial" w:cs="Arial"/>
          <w:spacing w:val="-14"/>
        </w:rPr>
        <w:t xml:space="preserve"> </w:t>
      </w:r>
      <w:r w:rsidRPr="00811A1B">
        <w:rPr>
          <w:rFonts w:ascii="Arial" w:hAnsi="Arial" w:cs="Arial"/>
        </w:rPr>
        <w:t>specific</w:t>
      </w:r>
      <w:r w:rsidRPr="00811A1B">
        <w:rPr>
          <w:rFonts w:ascii="Arial" w:hAnsi="Arial" w:cs="Arial"/>
          <w:spacing w:val="-15"/>
        </w:rPr>
        <w:t xml:space="preserve"> </w:t>
      </w:r>
      <w:r w:rsidRPr="00811A1B">
        <w:rPr>
          <w:rFonts w:ascii="Arial" w:hAnsi="Arial" w:cs="Arial"/>
        </w:rPr>
        <w:t>implementation challenges,</w:t>
      </w:r>
      <w:r w:rsidRPr="00811A1B">
        <w:rPr>
          <w:rFonts w:ascii="Arial" w:hAnsi="Arial" w:cs="Arial"/>
          <w:spacing w:val="-1"/>
        </w:rPr>
        <w:t xml:space="preserve"> </w:t>
      </w:r>
      <w:r w:rsidRPr="00811A1B">
        <w:rPr>
          <w:rFonts w:ascii="Arial" w:hAnsi="Arial" w:cs="Arial"/>
        </w:rPr>
        <w:t>and/or any</w:t>
      </w:r>
      <w:r w:rsidRPr="00811A1B">
        <w:rPr>
          <w:rFonts w:ascii="Arial" w:hAnsi="Arial" w:cs="Arial"/>
          <w:spacing w:val="-1"/>
        </w:rPr>
        <w:t xml:space="preserve"> </w:t>
      </w:r>
      <w:r w:rsidRPr="00811A1B">
        <w:rPr>
          <w:rFonts w:ascii="Arial" w:hAnsi="Arial" w:cs="Arial"/>
        </w:rPr>
        <w:t>significant</w:t>
      </w:r>
      <w:r w:rsidRPr="00811A1B">
        <w:rPr>
          <w:rFonts w:ascii="Arial" w:hAnsi="Arial" w:cs="Arial"/>
          <w:spacing w:val="-1"/>
        </w:rPr>
        <w:t xml:space="preserve"> </w:t>
      </w:r>
      <w:r w:rsidRPr="00811A1B">
        <w:rPr>
          <w:rFonts w:ascii="Arial" w:hAnsi="Arial" w:cs="Arial"/>
        </w:rPr>
        <w:t>risks</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timeline</w:t>
      </w:r>
      <w:r w:rsidRPr="00811A1B">
        <w:rPr>
          <w:rFonts w:ascii="Arial" w:hAnsi="Arial" w:cs="Arial"/>
          <w:spacing w:val="-2"/>
        </w:rPr>
        <w:t xml:space="preserve"> </w:t>
      </w:r>
      <w:r w:rsidRPr="00811A1B">
        <w:rPr>
          <w:rFonts w:ascii="Arial" w:hAnsi="Arial" w:cs="Arial"/>
        </w:rPr>
        <w:t>for</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completion of</w:t>
      </w:r>
      <w:r w:rsidRPr="00811A1B">
        <w:rPr>
          <w:rFonts w:ascii="Arial" w:hAnsi="Arial" w:cs="Arial"/>
          <w:spacing w:val="-2"/>
        </w:rPr>
        <w:t xml:space="preserve"> </w:t>
      </w:r>
      <w:r w:rsidRPr="00811A1B">
        <w:rPr>
          <w:rFonts w:ascii="Arial" w:hAnsi="Arial" w:cs="Arial"/>
        </w:rPr>
        <w:t>any</w:t>
      </w:r>
      <w:r w:rsidRPr="00811A1B">
        <w:rPr>
          <w:rFonts w:ascii="Arial" w:hAnsi="Arial" w:cs="Arial"/>
          <w:spacing w:val="-1"/>
        </w:rPr>
        <w:t xml:space="preserve"> </w:t>
      </w:r>
      <w:r w:rsidRPr="00811A1B">
        <w:rPr>
          <w:rFonts w:ascii="Arial" w:hAnsi="Arial" w:cs="Arial"/>
        </w:rPr>
        <w:t>step, notably</w:t>
      </w:r>
      <w:r w:rsidRPr="00811A1B">
        <w:rPr>
          <w:rFonts w:ascii="Arial" w:hAnsi="Arial" w:cs="Arial"/>
          <w:spacing w:val="-10"/>
        </w:rPr>
        <w:t xml:space="preserve"> </w:t>
      </w:r>
      <w:r w:rsidRPr="00811A1B">
        <w:rPr>
          <w:rFonts w:ascii="Arial" w:hAnsi="Arial" w:cs="Arial"/>
        </w:rPr>
        <w:t>where</w:t>
      </w:r>
      <w:r w:rsidRPr="00811A1B">
        <w:rPr>
          <w:rFonts w:ascii="Arial" w:hAnsi="Arial" w:cs="Arial"/>
          <w:spacing w:val="-11"/>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may</w:t>
      </w:r>
      <w:r w:rsidRPr="00811A1B">
        <w:rPr>
          <w:rFonts w:ascii="Arial" w:hAnsi="Arial" w:cs="Arial"/>
          <w:spacing w:val="-10"/>
        </w:rPr>
        <w:t xml:space="preserve"> </w:t>
      </w:r>
      <w:r w:rsidRPr="00811A1B">
        <w:rPr>
          <w:rFonts w:ascii="Arial" w:hAnsi="Arial" w:cs="Arial"/>
        </w:rPr>
        <w:t>have</w:t>
      </w:r>
      <w:r w:rsidRPr="00811A1B">
        <w:rPr>
          <w:rFonts w:ascii="Arial" w:hAnsi="Arial" w:cs="Arial"/>
          <w:spacing w:val="-11"/>
        </w:rPr>
        <w:t xml:space="preserve"> </w:t>
      </w:r>
      <w:r w:rsidRPr="00811A1B">
        <w:rPr>
          <w:rFonts w:ascii="Arial" w:hAnsi="Arial" w:cs="Arial"/>
        </w:rPr>
        <w:t>implications</w:t>
      </w:r>
      <w:r w:rsidRPr="00811A1B">
        <w:rPr>
          <w:rFonts w:ascii="Arial" w:hAnsi="Arial" w:cs="Arial"/>
          <w:spacing w:val="-9"/>
        </w:rPr>
        <w:t xml:space="preserve"> </w:t>
      </w:r>
      <w:r w:rsidRPr="00811A1B">
        <w:rPr>
          <w:rFonts w:ascii="Arial" w:hAnsi="Arial" w:cs="Arial"/>
        </w:rPr>
        <w:t>for</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timeline</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associated</w:t>
      </w:r>
      <w:r w:rsidRPr="00811A1B">
        <w:rPr>
          <w:rFonts w:ascii="Arial" w:hAnsi="Arial" w:cs="Arial"/>
          <w:spacing w:val="-10"/>
        </w:rPr>
        <w:t xml:space="preserve"> </w:t>
      </w:r>
      <w:r w:rsidRPr="00811A1B">
        <w:rPr>
          <w:rFonts w:ascii="Arial" w:hAnsi="Arial" w:cs="Arial"/>
        </w:rPr>
        <w:t>request</w:t>
      </w:r>
      <w:r w:rsidRPr="00811A1B">
        <w:rPr>
          <w:rFonts w:ascii="Arial" w:hAnsi="Arial" w:cs="Arial"/>
          <w:spacing w:val="-9"/>
        </w:rPr>
        <w:t xml:space="preserve"> </w:t>
      </w:r>
      <w:r w:rsidRPr="00811A1B">
        <w:rPr>
          <w:rFonts w:ascii="Arial" w:hAnsi="Arial" w:cs="Arial"/>
        </w:rPr>
        <w:t>for the release of funds.</w:t>
      </w:r>
    </w:p>
    <w:p w:rsidR="007057AE" w:rsidRPr="00811A1B" w:rsidRDefault="00575FE2">
      <w:pPr>
        <w:pStyle w:val="ListParagraph"/>
        <w:numPr>
          <w:ilvl w:val="0"/>
          <w:numId w:val="19"/>
        </w:numPr>
        <w:tabs>
          <w:tab w:val="left" w:pos="1390"/>
        </w:tabs>
        <w:spacing w:before="1"/>
        <w:ind w:right="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monitoring</w:t>
      </w:r>
      <w:r w:rsidRPr="00811A1B">
        <w:rPr>
          <w:rFonts w:ascii="Arial" w:hAnsi="Arial" w:cs="Arial"/>
          <w:spacing w:val="-1"/>
        </w:rPr>
        <w:t xml:space="preserve"> </w:t>
      </w:r>
      <w:r w:rsidRPr="00811A1B">
        <w:rPr>
          <w:rFonts w:ascii="Arial" w:hAnsi="Arial" w:cs="Arial"/>
        </w:rPr>
        <w:t>data</w:t>
      </w:r>
      <w:r w:rsidRPr="00811A1B">
        <w:rPr>
          <w:rFonts w:ascii="Arial" w:hAnsi="Arial" w:cs="Arial"/>
          <w:spacing w:val="-1"/>
        </w:rPr>
        <w:t xml:space="preserve"> </w:t>
      </w:r>
      <w:r w:rsidRPr="00811A1B">
        <w:rPr>
          <w:rFonts w:ascii="Arial" w:hAnsi="Arial" w:cs="Arial"/>
        </w:rPr>
        <w:t>gathered</w:t>
      </w:r>
      <w:r w:rsidRPr="00811A1B">
        <w:rPr>
          <w:rFonts w:ascii="Arial" w:hAnsi="Arial" w:cs="Arial"/>
          <w:spacing w:val="-1"/>
        </w:rPr>
        <w:t xml:space="preserve"> </w:t>
      </w:r>
      <w:r w:rsidRPr="00811A1B">
        <w:rPr>
          <w:rFonts w:ascii="Arial" w:hAnsi="Arial" w:cs="Arial"/>
        </w:rPr>
        <w:t>and</w:t>
      </w:r>
      <w:r w:rsidRPr="00811A1B">
        <w:rPr>
          <w:rFonts w:ascii="Arial" w:hAnsi="Arial" w:cs="Arial"/>
          <w:spacing w:val="-1"/>
        </w:rPr>
        <w:t xml:space="preserve"> </w:t>
      </w:r>
      <w:r w:rsidRPr="00811A1B">
        <w:rPr>
          <w:rFonts w:ascii="Arial" w:hAnsi="Arial" w:cs="Arial"/>
        </w:rPr>
        <w:t>treated</w:t>
      </w:r>
      <w:r w:rsidRPr="00811A1B">
        <w:rPr>
          <w:rFonts w:ascii="Arial" w:hAnsi="Arial" w:cs="Arial"/>
          <w:spacing w:val="-1"/>
        </w:rPr>
        <w:t xml:space="preserve"> </w:t>
      </w:r>
      <w:r w:rsidRPr="00811A1B">
        <w:rPr>
          <w:rFonts w:ascii="Arial" w:hAnsi="Arial" w:cs="Arial"/>
        </w:rPr>
        <w:t>by</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 xml:space="preserve">Beneficiary </w:t>
      </w:r>
      <w:r w:rsidRPr="00811A1B">
        <w:rPr>
          <w:rFonts w:ascii="Arial" w:hAnsi="Arial" w:cs="Arial"/>
          <w:spacing w:val="-2"/>
        </w:rPr>
        <w:t>will:</w:t>
      </w:r>
    </w:p>
    <w:p w:rsidR="007057AE" w:rsidRPr="00811A1B" w:rsidRDefault="00575FE2">
      <w:pPr>
        <w:pStyle w:val="ListParagraph"/>
        <w:numPr>
          <w:ilvl w:val="0"/>
          <w:numId w:val="18"/>
        </w:numPr>
        <w:tabs>
          <w:tab w:val="left" w:pos="1978"/>
        </w:tabs>
        <w:spacing w:before="41" w:line="276" w:lineRule="auto"/>
        <w:ind w:right="395"/>
        <w:rPr>
          <w:rFonts w:ascii="Arial" w:hAnsi="Arial" w:cs="Arial"/>
        </w:rPr>
      </w:pPr>
      <w:r w:rsidRPr="00811A1B">
        <w:rPr>
          <w:rFonts w:ascii="Arial" w:hAnsi="Arial" w:cs="Arial"/>
        </w:rPr>
        <w:t>Feed into a semi-annual report on the fulfilment of its Reform Agenda’s payment conditions which will accompany all requests for</w:t>
      </w:r>
      <w:r w:rsidRPr="00811A1B">
        <w:rPr>
          <w:rFonts w:ascii="Arial" w:hAnsi="Arial" w:cs="Arial"/>
          <w:spacing w:val="-2"/>
        </w:rPr>
        <w:t xml:space="preserve"> </w:t>
      </w:r>
      <w:r w:rsidRPr="00811A1B">
        <w:rPr>
          <w:rFonts w:ascii="Arial" w:hAnsi="Arial" w:cs="Arial"/>
        </w:rPr>
        <w:t>the release</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 xml:space="preserve">funds. Every report will provide an accurate account of the implementation of the underlying reforms as measured by corresponding indicators (and related </w:t>
      </w:r>
      <w:r w:rsidRPr="00811A1B">
        <w:rPr>
          <w:rFonts w:ascii="Arial" w:hAnsi="Arial" w:cs="Arial"/>
        </w:rPr>
        <w:lastRenderedPageBreak/>
        <w:t>baselines and qualitative and quantitative steps).</w:t>
      </w:r>
    </w:p>
    <w:p w:rsidR="007057AE" w:rsidRPr="00337F7E" w:rsidRDefault="00575FE2" w:rsidP="00337F7E">
      <w:pPr>
        <w:pStyle w:val="ListParagraph"/>
        <w:numPr>
          <w:ilvl w:val="0"/>
          <w:numId w:val="18"/>
        </w:numPr>
        <w:tabs>
          <w:tab w:val="left" w:pos="1978"/>
        </w:tabs>
        <w:spacing w:before="76" w:after="120" w:line="276" w:lineRule="auto"/>
        <w:ind w:left="1973" w:right="389"/>
        <w:rPr>
          <w:rFonts w:ascii="Arial" w:hAnsi="Arial" w:cs="Arial"/>
        </w:rPr>
      </w:pPr>
      <w:r w:rsidRPr="00337F7E">
        <w:rPr>
          <w:rFonts w:ascii="Arial" w:hAnsi="Arial" w:cs="Arial"/>
        </w:rPr>
        <w:t>Feed</w:t>
      </w:r>
      <w:r w:rsidRPr="00337F7E">
        <w:rPr>
          <w:rFonts w:ascii="Arial" w:hAnsi="Arial" w:cs="Arial"/>
          <w:spacing w:val="-15"/>
        </w:rPr>
        <w:t xml:space="preserve"> </w:t>
      </w:r>
      <w:r w:rsidRPr="00337F7E">
        <w:rPr>
          <w:rFonts w:ascii="Arial" w:hAnsi="Arial" w:cs="Arial"/>
        </w:rPr>
        <w:t>into</w:t>
      </w:r>
      <w:r w:rsidRPr="00337F7E">
        <w:rPr>
          <w:rFonts w:ascii="Arial" w:hAnsi="Arial" w:cs="Arial"/>
          <w:spacing w:val="-15"/>
        </w:rPr>
        <w:t xml:space="preserve"> </w:t>
      </w:r>
      <w:r w:rsidRPr="00337F7E">
        <w:rPr>
          <w:rFonts w:ascii="Arial" w:hAnsi="Arial" w:cs="Arial"/>
        </w:rPr>
        <w:t>an</w:t>
      </w:r>
      <w:r w:rsidRPr="00337F7E">
        <w:rPr>
          <w:rFonts w:ascii="Arial" w:hAnsi="Arial" w:cs="Arial"/>
          <w:spacing w:val="-15"/>
        </w:rPr>
        <w:t xml:space="preserve"> </w:t>
      </w:r>
      <w:r w:rsidRPr="00337F7E">
        <w:rPr>
          <w:rFonts w:ascii="Arial" w:hAnsi="Arial" w:cs="Arial"/>
        </w:rPr>
        <w:t>annual</w:t>
      </w:r>
      <w:r w:rsidRPr="00337F7E">
        <w:rPr>
          <w:rFonts w:ascii="Arial" w:hAnsi="Arial" w:cs="Arial"/>
          <w:spacing w:val="-15"/>
        </w:rPr>
        <w:t xml:space="preserve"> </w:t>
      </w:r>
      <w:r w:rsidRPr="00337F7E">
        <w:rPr>
          <w:rFonts w:ascii="Arial" w:hAnsi="Arial" w:cs="Arial"/>
        </w:rPr>
        <w:t>report</w:t>
      </w:r>
      <w:r w:rsidRPr="00337F7E">
        <w:rPr>
          <w:rFonts w:ascii="Arial" w:hAnsi="Arial" w:cs="Arial"/>
          <w:spacing w:val="-15"/>
        </w:rPr>
        <w:t xml:space="preserve"> </w:t>
      </w:r>
      <w:r w:rsidRPr="00337F7E">
        <w:rPr>
          <w:rFonts w:ascii="Arial" w:hAnsi="Arial" w:cs="Arial"/>
        </w:rPr>
        <w:t>on</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overall</w:t>
      </w:r>
      <w:r w:rsidRPr="00337F7E">
        <w:rPr>
          <w:rFonts w:ascii="Arial" w:hAnsi="Arial" w:cs="Arial"/>
          <w:spacing w:val="-15"/>
        </w:rPr>
        <w:t xml:space="preserve"> </w:t>
      </w:r>
      <w:r w:rsidRPr="00337F7E">
        <w:rPr>
          <w:rFonts w:ascii="Arial" w:hAnsi="Arial" w:cs="Arial"/>
        </w:rPr>
        <w:t>progress</w:t>
      </w:r>
      <w:r w:rsidRPr="00337F7E">
        <w:rPr>
          <w:rFonts w:ascii="Arial" w:hAnsi="Arial" w:cs="Arial"/>
          <w:spacing w:val="-15"/>
        </w:rPr>
        <w:t xml:space="preserve"> </w:t>
      </w:r>
      <w:r w:rsidRPr="00337F7E">
        <w:rPr>
          <w:rFonts w:ascii="Arial" w:hAnsi="Arial" w:cs="Arial"/>
        </w:rPr>
        <w:t>of</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Reform</w:t>
      </w:r>
      <w:r w:rsidRPr="00337F7E">
        <w:rPr>
          <w:rFonts w:ascii="Arial" w:hAnsi="Arial" w:cs="Arial"/>
          <w:spacing w:val="-15"/>
        </w:rPr>
        <w:t xml:space="preserve"> </w:t>
      </w:r>
      <w:r w:rsidRPr="00337F7E">
        <w:rPr>
          <w:rFonts w:ascii="Arial" w:hAnsi="Arial" w:cs="Arial"/>
        </w:rPr>
        <w:t>Agenda</w:t>
      </w:r>
      <w:r w:rsidRPr="00337F7E">
        <w:rPr>
          <w:rFonts w:ascii="Arial" w:hAnsi="Arial" w:cs="Arial"/>
          <w:spacing w:val="-15"/>
        </w:rPr>
        <w:t xml:space="preserve"> </w:t>
      </w:r>
      <w:r w:rsidRPr="00337F7E">
        <w:rPr>
          <w:rFonts w:ascii="Arial" w:hAnsi="Arial" w:cs="Arial"/>
        </w:rPr>
        <w:t>in</w:t>
      </w:r>
      <w:r w:rsidRPr="00337F7E">
        <w:rPr>
          <w:rFonts w:ascii="Arial" w:hAnsi="Arial" w:cs="Arial"/>
          <w:spacing w:val="-15"/>
        </w:rPr>
        <w:t xml:space="preserve"> </w:t>
      </w:r>
      <w:r w:rsidRPr="00337F7E">
        <w:rPr>
          <w:rFonts w:ascii="Arial" w:hAnsi="Arial" w:cs="Arial"/>
        </w:rPr>
        <w:t>terms of</w:t>
      </w:r>
      <w:r w:rsidRPr="00337F7E">
        <w:rPr>
          <w:rFonts w:ascii="Arial" w:hAnsi="Arial" w:cs="Arial"/>
          <w:spacing w:val="-1"/>
        </w:rPr>
        <w:t xml:space="preserve"> </w:t>
      </w:r>
      <w:r w:rsidRPr="00337F7E">
        <w:rPr>
          <w:rFonts w:ascii="Arial" w:hAnsi="Arial" w:cs="Arial"/>
        </w:rPr>
        <w:t>achieving the overall and specific objectives of the</w:t>
      </w:r>
      <w:r w:rsidRPr="00337F7E">
        <w:rPr>
          <w:rFonts w:ascii="Arial" w:hAnsi="Arial" w:cs="Arial"/>
          <w:spacing w:val="-1"/>
        </w:rPr>
        <w:t xml:space="preserve"> </w:t>
      </w:r>
      <w:r w:rsidRPr="00337F7E">
        <w:rPr>
          <w:rFonts w:ascii="Arial" w:hAnsi="Arial" w:cs="Arial"/>
        </w:rPr>
        <w:t>Facility, in line also with the</w:t>
      </w:r>
      <w:r w:rsidRPr="00337F7E">
        <w:rPr>
          <w:rFonts w:ascii="Arial" w:hAnsi="Arial" w:cs="Arial"/>
          <w:spacing w:val="-10"/>
        </w:rPr>
        <w:t xml:space="preserve"> </w:t>
      </w:r>
      <w:r w:rsidRPr="00337F7E">
        <w:rPr>
          <w:rFonts w:ascii="Arial" w:hAnsi="Arial" w:cs="Arial"/>
        </w:rPr>
        <w:t>indicators</w:t>
      </w:r>
      <w:r w:rsidRPr="00337F7E">
        <w:rPr>
          <w:rFonts w:ascii="Arial" w:hAnsi="Arial" w:cs="Arial"/>
          <w:spacing w:val="-10"/>
        </w:rPr>
        <w:t xml:space="preserve"> </w:t>
      </w:r>
      <w:r w:rsidRPr="00337F7E">
        <w:rPr>
          <w:rFonts w:ascii="Arial" w:hAnsi="Arial" w:cs="Arial"/>
        </w:rPr>
        <w:t>included</w:t>
      </w:r>
      <w:r w:rsidRPr="00337F7E">
        <w:rPr>
          <w:rFonts w:ascii="Arial" w:hAnsi="Arial" w:cs="Arial"/>
          <w:spacing w:val="-8"/>
        </w:rPr>
        <w:t xml:space="preserve"> </w:t>
      </w:r>
      <w:r w:rsidRPr="00337F7E">
        <w:rPr>
          <w:rFonts w:ascii="Arial" w:hAnsi="Arial" w:cs="Arial"/>
        </w:rPr>
        <w:t>in</w:t>
      </w:r>
      <w:r w:rsidRPr="00337F7E">
        <w:rPr>
          <w:rFonts w:ascii="Arial" w:hAnsi="Arial" w:cs="Arial"/>
          <w:spacing w:val="-9"/>
        </w:rPr>
        <w:t xml:space="preserve"> </w:t>
      </w:r>
      <w:r w:rsidRPr="00337F7E">
        <w:rPr>
          <w:rFonts w:ascii="Arial" w:hAnsi="Arial" w:cs="Arial"/>
        </w:rPr>
        <w:t>the</w:t>
      </w:r>
      <w:r w:rsidRPr="00337F7E">
        <w:rPr>
          <w:rFonts w:ascii="Arial" w:hAnsi="Arial" w:cs="Arial"/>
          <w:spacing w:val="-10"/>
        </w:rPr>
        <w:t xml:space="preserve"> </w:t>
      </w:r>
      <w:r w:rsidRPr="00337F7E">
        <w:rPr>
          <w:rFonts w:ascii="Arial" w:hAnsi="Arial" w:cs="Arial"/>
        </w:rPr>
        <w:t>Reform</w:t>
      </w:r>
      <w:r w:rsidRPr="00337F7E">
        <w:rPr>
          <w:rFonts w:ascii="Arial" w:hAnsi="Arial" w:cs="Arial"/>
          <w:spacing w:val="-7"/>
        </w:rPr>
        <w:t xml:space="preserve"> </w:t>
      </w:r>
      <w:r w:rsidRPr="00337F7E">
        <w:rPr>
          <w:rFonts w:ascii="Arial" w:hAnsi="Arial" w:cs="Arial"/>
        </w:rPr>
        <w:t>Agenda,</w:t>
      </w:r>
      <w:r w:rsidRPr="00337F7E">
        <w:rPr>
          <w:rFonts w:ascii="Arial" w:hAnsi="Arial" w:cs="Arial"/>
          <w:spacing w:val="-8"/>
        </w:rPr>
        <w:t xml:space="preserve"> </w:t>
      </w:r>
      <w:r w:rsidRPr="00337F7E">
        <w:rPr>
          <w:rFonts w:ascii="Arial" w:hAnsi="Arial" w:cs="Arial"/>
        </w:rPr>
        <w:t>using</w:t>
      </w:r>
      <w:r w:rsidRPr="00337F7E">
        <w:rPr>
          <w:rFonts w:ascii="Arial" w:hAnsi="Arial" w:cs="Arial"/>
          <w:spacing w:val="-9"/>
        </w:rPr>
        <w:t xml:space="preserve"> </w:t>
      </w:r>
      <w:r w:rsidRPr="00337F7E">
        <w:rPr>
          <w:rFonts w:ascii="Arial" w:hAnsi="Arial" w:cs="Arial"/>
        </w:rPr>
        <w:t>the</w:t>
      </w:r>
      <w:r w:rsidRPr="00337F7E">
        <w:rPr>
          <w:rFonts w:ascii="Arial" w:hAnsi="Arial" w:cs="Arial"/>
          <w:spacing w:val="-10"/>
        </w:rPr>
        <w:t xml:space="preserve"> </w:t>
      </w:r>
      <w:r w:rsidRPr="00337F7E">
        <w:rPr>
          <w:rFonts w:ascii="Arial" w:hAnsi="Arial" w:cs="Arial"/>
        </w:rPr>
        <w:t>template</w:t>
      </w:r>
      <w:r w:rsidRPr="00337F7E">
        <w:rPr>
          <w:rFonts w:ascii="Arial" w:hAnsi="Arial" w:cs="Arial"/>
          <w:spacing w:val="-11"/>
        </w:rPr>
        <w:t xml:space="preserve"> </w:t>
      </w:r>
      <w:r w:rsidRPr="00337F7E">
        <w:rPr>
          <w:rFonts w:ascii="Arial" w:hAnsi="Arial" w:cs="Arial"/>
        </w:rPr>
        <w:t>to</w:t>
      </w:r>
      <w:r w:rsidRPr="00337F7E">
        <w:rPr>
          <w:rFonts w:ascii="Arial" w:hAnsi="Arial" w:cs="Arial"/>
          <w:spacing w:val="-9"/>
        </w:rPr>
        <w:t xml:space="preserve"> </w:t>
      </w:r>
      <w:r w:rsidRPr="00337F7E">
        <w:rPr>
          <w:rFonts w:ascii="Arial" w:hAnsi="Arial" w:cs="Arial"/>
        </w:rPr>
        <w:t>be</w:t>
      </w:r>
      <w:r w:rsidRPr="00337F7E">
        <w:rPr>
          <w:rFonts w:ascii="Arial" w:hAnsi="Arial" w:cs="Arial"/>
          <w:spacing w:val="-11"/>
        </w:rPr>
        <w:t xml:space="preserve"> </w:t>
      </w:r>
      <w:r w:rsidRPr="00337F7E">
        <w:rPr>
          <w:rFonts w:ascii="Arial" w:hAnsi="Arial" w:cs="Arial"/>
        </w:rPr>
        <w:t>provided by</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Commission.</w:t>
      </w:r>
      <w:r w:rsidRPr="00337F7E">
        <w:rPr>
          <w:rFonts w:ascii="Arial" w:hAnsi="Arial" w:cs="Arial"/>
          <w:spacing w:val="-15"/>
        </w:rPr>
        <w:t xml:space="preserve"> </w:t>
      </w:r>
      <w:r w:rsidRPr="00337F7E">
        <w:rPr>
          <w:rFonts w:ascii="Arial" w:hAnsi="Arial" w:cs="Arial"/>
        </w:rPr>
        <w:t>This</w:t>
      </w:r>
      <w:r w:rsidRPr="00337F7E">
        <w:rPr>
          <w:rFonts w:ascii="Arial" w:hAnsi="Arial" w:cs="Arial"/>
          <w:spacing w:val="-15"/>
        </w:rPr>
        <w:t xml:space="preserve"> </w:t>
      </w:r>
      <w:r w:rsidRPr="00337F7E">
        <w:rPr>
          <w:rFonts w:ascii="Arial" w:hAnsi="Arial" w:cs="Arial"/>
        </w:rPr>
        <w:t>will</w:t>
      </w:r>
      <w:r w:rsidRPr="00337F7E">
        <w:rPr>
          <w:rFonts w:ascii="Arial" w:hAnsi="Arial" w:cs="Arial"/>
          <w:spacing w:val="-15"/>
        </w:rPr>
        <w:t xml:space="preserve"> </w:t>
      </w:r>
      <w:r w:rsidRPr="00337F7E">
        <w:rPr>
          <w:rFonts w:ascii="Arial" w:hAnsi="Arial" w:cs="Arial"/>
        </w:rPr>
        <w:t>contribute</w:t>
      </w:r>
      <w:r w:rsidRPr="00337F7E">
        <w:rPr>
          <w:rFonts w:ascii="Arial" w:hAnsi="Arial" w:cs="Arial"/>
          <w:spacing w:val="-15"/>
        </w:rPr>
        <w:t xml:space="preserve"> </w:t>
      </w:r>
      <w:r w:rsidRPr="00337F7E">
        <w:rPr>
          <w:rFonts w:ascii="Arial" w:hAnsi="Arial" w:cs="Arial"/>
        </w:rPr>
        <w:t>to</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Commission’s</w:t>
      </w:r>
      <w:r w:rsidRPr="00337F7E">
        <w:rPr>
          <w:rFonts w:ascii="Arial" w:hAnsi="Arial" w:cs="Arial"/>
          <w:spacing w:val="-15"/>
        </w:rPr>
        <w:t xml:space="preserve"> </w:t>
      </w:r>
      <w:r w:rsidRPr="00337F7E">
        <w:rPr>
          <w:rFonts w:ascii="Arial" w:hAnsi="Arial" w:cs="Arial"/>
        </w:rPr>
        <w:t>annual</w:t>
      </w:r>
      <w:r w:rsidRPr="00337F7E">
        <w:rPr>
          <w:rFonts w:ascii="Arial" w:hAnsi="Arial" w:cs="Arial"/>
          <w:spacing w:val="-15"/>
        </w:rPr>
        <w:t xml:space="preserve"> </w:t>
      </w:r>
      <w:r w:rsidRPr="00337F7E">
        <w:rPr>
          <w:rFonts w:ascii="Arial" w:hAnsi="Arial" w:cs="Arial"/>
        </w:rPr>
        <w:t>monitoring of the Facility, in line with Article</w:t>
      </w:r>
      <w:r w:rsidRPr="00337F7E">
        <w:rPr>
          <w:rFonts w:ascii="Arial" w:hAnsi="Arial" w:cs="Arial"/>
          <w:spacing w:val="-4"/>
        </w:rPr>
        <w:t xml:space="preserve"> </w:t>
      </w:r>
      <w:r w:rsidRPr="00337F7E">
        <w:rPr>
          <w:rFonts w:ascii="Arial" w:hAnsi="Arial" w:cs="Arial"/>
        </w:rPr>
        <w:t>25 of Regulation (EU) 2024/1449. The final annual</w:t>
      </w:r>
      <w:r w:rsidRPr="00337F7E">
        <w:rPr>
          <w:rFonts w:ascii="Arial" w:hAnsi="Arial" w:cs="Arial"/>
          <w:spacing w:val="-15"/>
        </w:rPr>
        <w:t xml:space="preserve"> </w:t>
      </w:r>
      <w:r w:rsidRPr="00337F7E">
        <w:rPr>
          <w:rFonts w:ascii="Arial" w:hAnsi="Arial" w:cs="Arial"/>
        </w:rPr>
        <w:t>report</w:t>
      </w:r>
      <w:r w:rsidRPr="00337F7E">
        <w:rPr>
          <w:rFonts w:ascii="Arial" w:hAnsi="Arial" w:cs="Arial"/>
          <w:spacing w:val="-15"/>
        </w:rPr>
        <w:t xml:space="preserve"> </w:t>
      </w:r>
      <w:r w:rsidRPr="00337F7E">
        <w:rPr>
          <w:rFonts w:ascii="Arial" w:hAnsi="Arial" w:cs="Arial"/>
        </w:rPr>
        <w:t>will</w:t>
      </w:r>
      <w:r w:rsidRPr="00337F7E">
        <w:rPr>
          <w:rFonts w:ascii="Arial" w:hAnsi="Arial" w:cs="Arial"/>
          <w:spacing w:val="-15"/>
        </w:rPr>
        <w:t xml:space="preserve"> </w:t>
      </w:r>
      <w:r w:rsidRPr="00337F7E">
        <w:rPr>
          <w:rFonts w:ascii="Arial" w:hAnsi="Arial" w:cs="Arial"/>
        </w:rPr>
        <w:t>cover</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entire</w:t>
      </w:r>
      <w:r w:rsidRPr="00337F7E">
        <w:rPr>
          <w:rFonts w:ascii="Arial" w:hAnsi="Arial" w:cs="Arial"/>
          <w:spacing w:val="-15"/>
        </w:rPr>
        <w:t xml:space="preserve"> </w:t>
      </w:r>
      <w:r w:rsidRPr="00337F7E">
        <w:rPr>
          <w:rFonts w:ascii="Arial" w:hAnsi="Arial" w:cs="Arial"/>
        </w:rPr>
        <w:t>implementation</w:t>
      </w:r>
      <w:r w:rsidRPr="00337F7E">
        <w:rPr>
          <w:rFonts w:ascii="Arial" w:hAnsi="Arial" w:cs="Arial"/>
          <w:spacing w:val="-15"/>
        </w:rPr>
        <w:t xml:space="preserve"> </w:t>
      </w:r>
      <w:r w:rsidRPr="00337F7E">
        <w:rPr>
          <w:rFonts w:ascii="Arial" w:hAnsi="Arial" w:cs="Arial"/>
        </w:rPr>
        <w:t>period</w:t>
      </w:r>
      <w:r w:rsidRPr="00337F7E">
        <w:rPr>
          <w:rFonts w:ascii="Arial" w:hAnsi="Arial" w:cs="Arial"/>
          <w:spacing w:val="-15"/>
        </w:rPr>
        <w:t xml:space="preserve"> </w:t>
      </w:r>
      <w:r w:rsidRPr="00337F7E">
        <w:rPr>
          <w:rFonts w:ascii="Arial" w:hAnsi="Arial" w:cs="Arial"/>
        </w:rPr>
        <w:t>of</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Reform</w:t>
      </w:r>
      <w:r w:rsidRPr="00337F7E">
        <w:rPr>
          <w:rFonts w:ascii="Arial" w:hAnsi="Arial" w:cs="Arial"/>
          <w:spacing w:val="-15"/>
        </w:rPr>
        <w:t xml:space="preserve"> </w:t>
      </w:r>
      <w:r w:rsidRPr="00337F7E">
        <w:rPr>
          <w:rFonts w:ascii="Arial" w:hAnsi="Arial" w:cs="Arial"/>
        </w:rPr>
        <w:t>Agenda. The annual report shall be submitted together with the Beneficiary’s Economic</w:t>
      </w:r>
      <w:r w:rsidR="00337F7E" w:rsidRPr="00337F7E">
        <w:rPr>
          <w:rFonts w:ascii="Arial" w:hAnsi="Arial" w:cs="Arial"/>
        </w:rPr>
        <w:t xml:space="preserve"> </w:t>
      </w:r>
      <w:r w:rsidRPr="00337F7E">
        <w:rPr>
          <w:rFonts w:ascii="Arial" w:hAnsi="Arial" w:cs="Arial"/>
        </w:rPr>
        <w:t>and Reform Programme, if possible, no later than 1 March of each year. The annual report will also fulfil the reporting requirements laid down in Article</w:t>
      </w:r>
      <w:r w:rsidRPr="00337F7E">
        <w:rPr>
          <w:rFonts w:ascii="Arial" w:hAnsi="Arial" w:cs="Arial"/>
          <w:spacing w:val="-4"/>
        </w:rPr>
        <w:t xml:space="preserve"> </w:t>
      </w:r>
      <w:r w:rsidRPr="00337F7E">
        <w:rPr>
          <w:rFonts w:ascii="Arial" w:hAnsi="Arial" w:cs="Arial"/>
        </w:rPr>
        <w:t>28 of Regulation (EU) 2024/1449.</w:t>
      </w:r>
    </w:p>
    <w:p w:rsidR="007057AE" w:rsidRPr="00811A1B" w:rsidRDefault="00575FE2" w:rsidP="00337F7E">
      <w:pPr>
        <w:pStyle w:val="ListParagraph"/>
        <w:numPr>
          <w:ilvl w:val="0"/>
          <w:numId w:val="19"/>
        </w:numPr>
        <w:tabs>
          <w:tab w:val="left" w:pos="1390"/>
        </w:tabs>
        <w:spacing w:before="2" w:after="120" w:line="276" w:lineRule="auto"/>
        <w:ind w:left="1383" w:right="389" w:hanging="850"/>
        <w:rPr>
          <w:rFonts w:ascii="Arial" w:hAnsi="Arial" w:cs="Arial"/>
        </w:rPr>
      </w:pPr>
      <w:r w:rsidRPr="00811A1B">
        <w:rPr>
          <w:rFonts w:ascii="Arial" w:hAnsi="Arial" w:cs="Arial"/>
        </w:rPr>
        <w:t>To enable the Commission to monitor the Facility, the Beneficiary will make the necessary</w:t>
      </w:r>
      <w:r w:rsidRPr="00811A1B">
        <w:rPr>
          <w:rFonts w:ascii="Arial" w:hAnsi="Arial" w:cs="Arial"/>
          <w:spacing w:val="-3"/>
        </w:rPr>
        <w:t xml:space="preserve"> </w:t>
      </w:r>
      <w:r w:rsidRPr="00811A1B">
        <w:rPr>
          <w:rFonts w:ascii="Arial" w:hAnsi="Arial" w:cs="Arial"/>
        </w:rPr>
        <w:t>arrangements to</w:t>
      </w:r>
      <w:r w:rsidRPr="00811A1B">
        <w:rPr>
          <w:rFonts w:ascii="Arial" w:hAnsi="Arial" w:cs="Arial"/>
          <w:spacing w:val="-2"/>
        </w:rPr>
        <w:t xml:space="preserve"> </w:t>
      </w:r>
      <w:r w:rsidRPr="00811A1B">
        <w:rPr>
          <w:rFonts w:ascii="Arial" w:hAnsi="Arial" w:cs="Arial"/>
        </w:rPr>
        <w:t>provide</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with</w:t>
      </w:r>
      <w:r w:rsidRPr="00811A1B">
        <w:rPr>
          <w:rFonts w:ascii="Arial" w:hAnsi="Arial" w:cs="Arial"/>
          <w:spacing w:val="-2"/>
        </w:rPr>
        <w:t xml:space="preserve"> </w:t>
      </w:r>
      <w:r w:rsidRPr="00811A1B">
        <w:rPr>
          <w:rFonts w:ascii="Arial" w:hAnsi="Arial" w:cs="Arial"/>
        </w:rPr>
        <w:t>full</w:t>
      </w:r>
      <w:r w:rsidRPr="00811A1B">
        <w:rPr>
          <w:rFonts w:ascii="Arial" w:hAnsi="Arial" w:cs="Arial"/>
          <w:spacing w:val="-4"/>
        </w:rPr>
        <w:t xml:space="preserve"> </w:t>
      </w:r>
      <w:r w:rsidRPr="00811A1B">
        <w:rPr>
          <w:rFonts w:ascii="Arial" w:hAnsi="Arial" w:cs="Arial"/>
        </w:rPr>
        <w:t>access</w:t>
      </w:r>
      <w:r w:rsidRPr="00811A1B">
        <w:rPr>
          <w:rFonts w:ascii="Arial" w:hAnsi="Arial" w:cs="Arial"/>
          <w:spacing w:val="-1"/>
        </w:rPr>
        <w:t xml:space="preserve"> </w:t>
      </w:r>
      <w:r w:rsidRPr="00811A1B">
        <w:rPr>
          <w:rFonts w:ascii="Arial" w:hAnsi="Arial" w:cs="Arial"/>
        </w:rPr>
        <w:t>to</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underlying monitoring data.</w:t>
      </w:r>
    </w:p>
    <w:p w:rsidR="007057AE" w:rsidRPr="00811A1B" w:rsidRDefault="00575FE2">
      <w:pPr>
        <w:pStyle w:val="ListParagraph"/>
        <w:numPr>
          <w:ilvl w:val="0"/>
          <w:numId w:val="19"/>
        </w:numPr>
        <w:tabs>
          <w:tab w:val="left" w:pos="1390"/>
        </w:tabs>
        <w:spacing w:line="276" w:lineRule="auto"/>
        <w:ind w:right="397"/>
        <w:rPr>
          <w:rFonts w:ascii="Arial" w:hAnsi="Arial" w:cs="Arial"/>
        </w:rPr>
      </w:pPr>
      <w:r w:rsidRPr="00811A1B">
        <w:rPr>
          <w:rFonts w:ascii="Arial" w:hAnsi="Arial" w:cs="Arial"/>
        </w:rPr>
        <w:t>The Commission may undertake additional assessments both through its own staff and/or through independent consultants recruited directly by the Commission for independent monitoring reviews.</w:t>
      </w:r>
    </w:p>
    <w:p w:rsidR="007057AE" w:rsidRPr="00811A1B" w:rsidRDefault="007057AE">
      <w:pPr>
        <w:pStyle w:val="BodyText"/>
        <w:spacing w:before="85"/>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35" w:name="_bookmark32"/>
      <w:bookmarkEnd w:id="35"/>
      <w:r w:rsidRPr="00811A1B">
        <w:rPr>
          <w:rFonts w:ascii="Arial" w:hAnsi="Arial" w:cs="Arial"/>
          <w:sz w:val="22"/>
          <w:szCs w:val="22"/>
        </w:rPr>
        <w:t>Article</w:t>
      </w:r>
      <w:r w:rsidRPr="00811A1B">
        <w:rPr>
          <w:rFonts w:ascii="Arial" w:hAnsi="Arial" w:cs="Arial"/>
          <w:spacing w:val="-5"/>
          <w:sz w:val="22"/>
          <w:szCs w:val="22"/>
        </w:rPr>
        <w:t xml:space="preserve"> 26</w:t>
      </w:r>
      <w:r w:rsidRPr="00811A1B">
        <w:rPr>
          <w:rFonts w:ascii="Arial" w:hAnsi="Arial" w:cs="Arial"/>
          <w:sz w:val="22"/>
          <w:szCs w:val="22"/>
        </w:rPr>
        <w:tab/>
      </w:r>
      <w:r w:rsidRPr="00811A1B">
        <w:rPr>
          <w:rFonts w:ascii="Arial" w:hAnsi="Arial" w:cs="Arial"/>
          <w:spacing w:val="-2"/>
          <w:sz w:val="22"/>
          <w:szCs w:val="22"/>
        </w:rPr>
        <w:t>Language</w:t>
      </w:r>
    </w:p>
    <w:p w:rsidR="007057AE" w:rsidRPr="00811A1B" w:rsidRDefault="00575FE2">
      <w:pPr>
        <w:pStyle w:val="ListParagraph"/>
        <w:numPr>
          <w:ilvl w:val="0"/>
          <w:numId w:val="17"/>
        </w:numPr>
        <w:tabs>
          <w:tab w:val="left" w:pos="1390"/>
        </w:tabs>
        <w:spacing w:before="241" w:line="276" w:lineRule="auto"/>
        <w:ind w:right="394"/>
        <w:rPr>
          <w:rFonts w:ascii="Arial" w:hAnsi="Arial" w:cs="Arial"/>
        </w:rPr>
      </w:pPr>
      <w:r w:rsidRPr="00811A1B">
        <w:rPr>
          <w:rFonts w:ascii="Arial" w:hAnsi="Arial" w:cs="Arial"/>
        </w:rPr>
        <w:t>All reports, statements, declarations and accounts related to the preparation or implementation of assistance under the Facility shall be provided to the Commission in the English language.</w:t>
      </w:r>
    </w:p>
    <w:p w:rsidR="007057AE" w:rsidRPr="00811A1B" w:rsidRDefault="007057AE">
      <w:pPr>
        <w:pStyle w:val="BodyText"/>
        <w:spacing w:before="122"/>
        <w:ind w:left="0"/>
        <w:jc w:val="left"/>
        <w:rPr>
          <w:rFonts w:ascii="Arial" w:hAnsi="Arial" w:cs="Arial"/>
          <w:sz w:val="22"/>
          <w:szCs w:val="22"/>
        </w:rPr>
      </w:pPr>
    </w:p>
    <w:p w:rsidR="007057AE" w:rsidRPr="00811A1B" w:rsidRDefault="00575FE2">
      <w:pPr>
        <w:pStyle w:val="Heading3"/>
        <w:tabs>
          <w:tab w:val="left" w:pos="1978"/>
        </w:tabs>
        <w:spacing w:before="1"/>
        <w:ind w:left="1018" w:right="394" w:hanging="480"/>
        <w:rPr>
          <w:rFonts w:ascii="Arial" w:hAnsi="Arial" w:cs="Arial"/>
          <w:sz w:val="22"/>
          <w:szCs w:val="22"/>
        </w:rPr>
      </w:pPr>
      <w:bookmarkStart w:id="36" w:name="_bookmark33"/>
      <w:bookmarkEnd w:id="36"/>
      <w:r w:rsidRPr="00811A1B">
        <w:rPr>
          <w:rFonts w:ascii="Arial" w:hAnsi="Arial" w:cs="Arial"/>
          <w:sz w:val="22"/>
          <w:szCs w:val="22"/>
        </w:rPr>
        <w:t>Article 27</w:t>
      </w:r>
      <w:r w:rsidRPr="00811A1B">
        <w:rPr>
          <w:rFonts w:ascii="Arial" w:hAnsi="Arial" w:cs="Arial"/>
          <w:sz w:val="22"/>
          <w:szCs w:val="22"/>
        </w:rPr>
        <w:tab/>
        <w:t>Information</w:t>
      </w:r>
      <w:r w:rsidRPr="00811A1B">
        <w:rPr>
          <w:rFonts w:ascii="Arial" w:hAnsi="Arial" w:cs="Arial"/>
          <w:spacing w:val="-15"/>
          <w:sz w:val="22"/>
          <w:szCs w:val="22"/>
        </w:rPr>
        <w:t xml:space="preserve"> </w:t>
      </w:r>
      <w:r w:rsidRPr="00811A1B">
        <w:rPr>
          <w:rFonts w:ascii="Arial" w:hAnsi="Arial" w:cs="Arial"/>
          <w:sz w:val="22"/>
          <w:szCs w:val="22"/>
        </w:rPr>
        <w:t>in</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context</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ex-post</w:t>
      </w:r>
      <w:r w:rsidRPr="00811A1B">
        <w:rPr>
          <w:rFonts w:ascii="Arial" w:hAnsi="Arial" w:cs="Arial"/>
          <w:spacing w:val="-15"/>
          <w:sz w:val="22"/>
          <w:szCs w:val="22"/>
        </w:rPr>
        <w:t xml:space="preserve"> </w:t>
      </w:r>
      <w:r w:rsidRPr="00811A1B">
        <w:rPr>
          <w:rFonts w:ascii="Arial" w:hAnsi="Arial" w:cs="Arial"/>
          <w:sz w:val="22"/>
          <w:szCs w:val="22"/>
        </w:rPr>
        <w:t>evaluations</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Reform</w:t>
      </w:r>
      <w:r w:rsidRPr="00811A1B">
        <w:rPr>
          <w:rFonts w:ascii="Arial" w:hAnsi="Arial" w:cs="Arial"/>
          <w:spacing w:val="-15"/>
          <w:sz w:val="22"/>
          <w:szCs w:val="22"/>
        </w:rPr>
        <w:t xml:space="preserve"> </w:t>
      </w:r>
      <w:r w:rsidRPr="00811A1B">
        <w:rPr>
          <w:rFonts w:ascii="Arial" w:hAnsi="Arial" w:cs="Arial"/>
          <w:sz w:val="22"/>
          <w:szCs w:val="22"/>
        </w:rPr>
        <w:t>and</w:t>
      </w:r>
      <w:r w:rsidRPr="00811A1B">
        <w:rPr>
          <w:rFonts w:ascii="Arial" w:hAnsi="Arial" w:cs="Arial"/>
          <w:spacing w:val="-15"/>
          <w:sz w:val="22"/>
          <w:szCs w:val="22"/>
        </w:rPr>
        <w:t xml:space="preserve"> </w:t>
      </w:r>
      <w:r w:rsidRPr="00811A1B">
        <w:rPr>
          <w:rFonts w:ascii="Arial" w:hAnsi="Arial" w:cs="Arial"/>
          <w:sz w:val="22"/>
          <w:szCs w:val="22"/>
        </w:rPr>
        <w:t>Growth Facility by the Commission</w:t>
      </w:r>
    </w:p>
    <w:p w:rsidR="007057AE" w:rsidRPr="00811A1B" w:rsidRDefault="00575FE2">
      <w:pPr>
        <w:pStyle w:val="ListParagraph"/>
        <w:numPr>
          <w:ilvl w:val="0"/>
          <w:numId w:val="16"/>
        </w:numPr>
        <w:tabs>
          <w:tab w:val="left" w:pos="1390"/>
        </w:tabs>
        <w:spacing w:before="240" w:line="276" w:lineRule="auto"/>
        <w:ind w:right="391"/>
        <w:rPr>
          <w:rFonts w:ascii="Arial" w:hAnsi="Arial" w:cs="Arial"/>
        </w:rPr>
      </w:pPr>
      <w:r w:rsidRPr="00811A1B">
        <w:rPr>
          <w:rFonts w:ascii="Arial" w:hAnsi="Arial" w:cs="Arial"/>
        </w:rPr>
        <w:t>The Beneficiary shall facilitate the Commission’s access to stakeholders and to all relevant information, including the underlying monitoring data, evaluations and/or other</w:t>
      </w:r>
      <w:r w:rsidRPr="00811A1B">
        <w:rPr>
          <w:rFonts w:ascii="Arial" w:hAnsi="Arial" w:cs="Arial"/>
          <w:spacing w:val="-8"/>
        </w:rPr>
        <w:t xml:space="preserve"> </w:t>
      </w:r>
      <w:r w:rsidRPr="00811A1B">
        <w:rPr>
          <w:rFonts w:ascii="Arial" w:hAnsi="Arial" w:cs="Arial"/>
        </w:rPr>
        <w:t>studies</w:t>
      </w:r>
      <w:r w:rsidRPr="00811A1B">
        <w:rPr>
          <w:rFonts w:ascii="Arial" w:hAnsi="Arial" w:cs="Arial"/>
          <w:spacing w:val="-7"/>
        </w:rPr>
        <w:t xml:space="preserve"> </w:t>
      </w:r>
      <w:r w:rsidRPr="00811A1B">
        <w:rPr>
          <w:rFonts w:ascii="Arial" w:hAnsi="Arial" w:cs="Arial"/>
        </w:rPr>
        <w:t>that</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may</w:t>
      </w:r>
      <w:r w:rsidRPr="00811A1B">
        <w:rPr>
          <w:rFonts w:ascii="Arial" w:hAnsi="Arial" w:cs="Arial"/>
          <w:spacing w:val="-8"/>
        </w:rPr>
        <w:t xml:space="preserve"> </w:t>
      </w:r>
      <w:r w:rsidRPr="00811A1B">
        <w:rPr>
          <w:rFonts w:ascii="Arial" w:hAnsi="Arial" w:cs="Arial"/>
        </w:rPr>
        <w:t>conduct</w:t>
      </w:r>
      <w:r w:rsidRPr="00811A1B">
        <w:rPr>
          <w:rFonts w:ascii="Arial" w:hAnsi="Arial" w:cs="Arial"/>
          <w:spacing w:val="-6"/>
        </w:rPr>
        <w:t xml:space="preserve"> </w:t>
      </w:r>
      <w:r w:rsidRPr="00811A1B">
        <w:rPr>
          <w:rFonts w:ascii="Arial" w:hAnsi="Arial" w:cs="Arial"/>
        </w:rPr>
        <w:t>under</w:t>
      </w:r>
      <w:r w:rsidRPr="00811A1B">
        <w:rPr>
          <w:rFonts w:ascii="Arial" w:hAnsi="Arial" w:cs="Arial"/>
          <w:spacing w:val="-8"/>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Facility,</w:t>
      </w:r>
      <w:r w:rsidRPr="00811A1B">
        <w:rPr>
          <w:rFonts w:ascii="Arial" w:hAnsi="Arial" w:cs="Arial"/>
          <w:spacing w:val="-7"/>
        </w:rPr>
        <w:t xml:space="preserve"> </w:t>
      </w:r>
      <w:r w:rsidRPr="00811A1B">
        <w:rPr>
          <w:rFonts w:ascii="Arial" w:hAnsi="Arial" w:cs="Arial"/>
        </w:rPr>
        <w:t>which</w:t>
      </w:r>
      <w:r w:rsidRPr="00811A1B">
        <w:rPr>
          <w:rFonts w:ascii="Arial" w:hAnsi="Arial" w:cs="Arial"/>
          <w:spacing w:val="-7"/>
        </w:rPr>
        <w:t xml:space="preserve"> </w:t>
      </w:r>
      <w:r w:rsidRPr="00811A1B">
        <w:rPr>
          <w:rFonts w:ascii="Arial" w:hAnsi="Arial" w:cs="Arial"/>
        </w:rPr>
        <w:t>are</w:t>
      </w:r>
      <w:r w:rsidRPr="00811A1B">
        <w:rPr>
          <w:rFonts w:ascii="Arial" w:hAnsi="Arial" w:cs="Arial"/>
          <w:spacing w:val="-7"/>
        </w:rPr>
        <w:t xml:space="preserve"> </w:t>
      </w:r>
      <w:r w:rsidRPr="00811A1B">
        <w:rPr>
          <w:rFonts w:ascii="Arial" w:hAnsi="Arial" w:cs="Arial"/>
        </w:rPr>
        <w:t xml:space="preserve">necessary for the Commission to carry out the </w:t>
      </w:r>
      <w:r w:rsidRPr="00811A1B">
        <w:rPr>
          <w:rFonts w:ascii="Arial" w:hAnsi="Arial" w:cs="Arial"/>
          <w:i/>
        </w:rPr>
        <w:t xml:space="preserve">ex-post </w:t>
      </w:r>
      <w:r w:rsidRPr="00811A1B">
        <w:rPr>
          <w:rFonts w:ascii="Arial" w:hAnsi="Arial" w:cs="Arial"/>
        </w:rPr>
        <w:t>evaluation referred to in Article 27 of Regulation (EU) 2024/1449 after December 2027 and by December 2031.</w:t>
      </w:r>
    </w:p>
    <w:p w:rsidR="007057AE" w:rsidRPr="00811A1B" w:rsidRDefault="007057AE">
      <w:pPr>
        <w:pStyle w:val="BodyText"/>
        <w:spacing w:before="7"/>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37" w:name="_bookmark34"/>
      <w:bookmarkEnd w:id="37"/>
      <w:r w:rsidRPr="00811A1B">
        <w:rPr>
          <w:rFonts w:ascii="Arial" w:hAnsi="Arial" w:cs="Arial"/>
          <w:sz w:val="22"/>
          <w:szCs w:val="22"/>
        </w:rPr>
        <w:t>TITLE</w:t>
      </w:r>
      <w:r w:rsidRPr="00811A1B">
        <w:rPr>
          <w:rFonts w:ascii="Arial" w:hAnsi="Arial" w:cs="Arial"/>
          <w:spacing w:val="-2"/>
          <w:sz w:val="22"/>
          <w:szCs w:val="22"/>
        </w:rPr>
        <w:t xml:space="preserve"> </w:t>
      </w:r>
      <w:r w:rsidRPr="00811A1B">
        <w:rPr>
          <w:rFonts w:ascii="Arial" w:hAnsi="Arial" w:cs="Arial"/>
          <w:sz w:val="22"/>
          <w:szCs w:val="22"/>
        </w:rPr>
        <w:t>VIII:</w:t>
      </w:r>
      <w:r w:rsidRPr="00811A1B">
        <w:rPr>
          <w:rFonts w:ascii="Arial" w:hAnsi="Arial" w:cs="Arial"/>
          <w:spacing w:val="-2"/>
          <w:sz w:val="22"/>
          <w:szCs w:val="22"/>
        </w:rPr>
        <w:t xml:space="preserve"> </w:t>
      </w:r>
      <w:r w:rsidRPr="00811A1B">
        <w:rPr>
          <w:rFonts w:ascii="Arial" w:hAnsi="Arial" w:cs="Arial"/>
          <w:sz w:val="22"/>
          <w:szCs w:val="22"/>
        </w:rPr>
        <w:t>FINAL</w:t>
      </w:r>
      <w:r w:rsidRPr="00811A1B">
        <w:rPr>
          <w:rFonts w:ascii="Arial" w:hAnsi="Arial" w:cs="Arial"/>
          <w:spacing w:val="-1"/>
          <w:sz w:val="22"/>
          <w:szCs w:val="22"/>
        </w:rPr>
        <w:t xml:space="preserve"> </w:t>
      </w:r>
      <w:r w:rsidRPr="00811A1B">
        <w:rPr>
          <w:rFonts w:ascii="Arial" w:hAnsi="Arial" w:cs="Arial"/>
          <w:spacing w:val="-2"/>
          <w:sz w:val="22"/>
          <w:szCs w:val="22"/>
        </w:rPr>
        <w:t>PROVISIONS</w:t>
      </w:r>
    </w:p>
    <w:p w:rsidR="007057AE" w:rsidRPr="00811A1B" w:rsidRDefault="00575FE2">
      <w:pPr>
        <w:pStyle w:val="Heading3"/>
        <w:tabs>
          <w:tab w:val="left" w:pos="1978"/>
        </w:tabs>
        <w:spacing w:before="161"/>
        <w:rPr>
          <w:rFonts w:ascii="Arial" w:hAnsi="Arial" w:cs="Arial"/>
          <w:sz w:val="22"/>
          <w:szCs w:val="22"/>
        </w:rPr>
      </w:pPr>
      <w:bookmarkStart w:id="38" w:name="_bookmark35"/>
      <w:bookmarkEnd w:id="38"/>
      <w:r w:rsidRPr="00811A1B">
        <w:rPr>
          <w:rFonts w:ascii="Arial" w:hAnsi="Arial" w:cs="Arial"/>
          <w:sz w:val="22"/>
          <w:szCs w:val="22"/>
        </w:rPr>
        <w:t>Article</w:t>
      </w:r>
      <w:r w:rsidRPr="00811A1B">
        <w:rPr>
          <w:rFonts w:ascii="Arial" w:hAnsi="Arial" w:cs="Arial"/>
          <w:spacing w:val="-5"/>
          <w:sz w:val="22"/>
          <w:szCs w:val="22"/>
        </w:rPr>
        <w:t xml:space="preserve"> 28</w:t>
      </w:r>
      <w:r w:rsidRPr="00811A1B">
        <w:rPr>
          <w:rFonts w:ascii="Arial" w:hAnsi="Arial" w:cs="Arial"/>
          <w:sz w:val="22"/>
          <w:szCs w:val="22"/>
        </w:rPr>
        <w:tab/>
        <w:t>Entry</w:t>
      </w:r>
      <w:r w:rsidRPr="00811A1B">
        <w:rPr>
          <w:rFonts w:ascii="Arial" w:hAnsi="Arial" w:cs="Arial"/>
          <w:spacing w:val="-1"/>
          <w:sz w:val="22"/>
          <w:szCs w:val="22"/>
        </w:rPr>
        <w:t xml:space="preserve"> </w:t>
      </w:r>
      <w:r w:rsidRPr="00811A1B">
        <w:rPr>
          <w:rFonts w:ascii="Arial" w:hAnsi="Arial" w:cs="Arial"/>
          <w:sz w:val="22"/>
          <w:szCs w:val="22"/>
        </w:rPr>
        <w:t>into</w:t>
      </w:r>
      <w:r w:rsidRPr="00811A1B">
        <w:rPr>
          <w:rFonts w:ascii="Arial" w:hAnsi="Arial" w:cs="Arial"/>
          <w:spacing w:val="-1"/>
          <w:sz w:val="22"/>
          <w:szCs w:val="22"/>
        </w:rPr>
        <w:t xml:space="preserve"> </w:t>
      </w:r>
      <w:r w:rsidRPr="00811A1B">
        <w:rPr>
          <w:rFonts w:ascii="Arial" w:hAnsi="Arial" w:cs="Arial"/>
          <w:spacing w:val="-4"/>
          <w:sz w:val="22"/>
          <w:szCs w:val="22"/>
        </w:rPr>
        <w:t>force</w:t>
      </w:r>
    </w:p>
    <w:p w:rsidR="007057AE" w:rsidRPr="00811A1B" w:rsidRDefault="00575FE2">
      <w:pPr>
        <w:pStyle w:val="ListParagraph"/>
        <w:numPr>
          <w:ilvl w:val="0"/>
          <w:numId w:val="15"/>
        </w:numPr>
        <w:tabs>
          <w:tab w:val="left" w:pos="1390"/>
        </w:tabs>
        <w:spacing w:before="161" w:line="276" w:lineRule="auto"/>
        <w:ind w:right="394"/>
        <w:rPr>
          <w:rFonts w:ascii="Arial" w:hAnsi="Arial" w:cs="Arial"/>
        </w:rPr>
      </w:pPr>
      <w:r w:rsidRPr="00811A1B">
        <w:rPr>
          <w:rFonts w:ascii="Arial" w:hAnsi="Arial" w:cs="Arial"/>
        </w:rPr>
        <w:t>Following</w:t>
      </w:r>
      <w:r w:rsidRPr="00811A1B">
        <w:rPr>
          <w:rFonts w:ascii="Arial" w:hAnsi="Arial" w:cs="Arial"/>
          <w:spacing w:val="-11"/>
        </w:rPr>
        <w:t xml:space="preserve"> </w:t>
      </w:r>
      <w:r w:rsidRPr="00811A1B">
        <w:rPr>
          <w:rFonts w:ascii="Arial" w:hAnsi="Arial" w:cs="Arial"/>
        </w:rPr>
        <w:t>its</w:t>
      </w:r>
      <w:r w:rsidRPr="00811A1B">
        <w:rPr>
          <w:rFonts w:ascii="Arial" w:hAnsi="Arial" w:cs="Arial"/>
          <w:spacing w:val="-10"/>
        </w:rPr>
        <w:t xml:space="preserve"> </w:t>
      </w:r>
      <w:r w:rsidRPr="00811A1B">
        <w:rPr>
          <w:rFonts w:ascii="Arial" w:hAnsi="Arial" w:cs="Arial"/>
        </w:rPr>
        <w:t>signature</w:t>
      </w:r>
      <w:r w:rsidRPr="00811A1B">
        <w:rPr>
          <w:rFonts w:ascii="Arial" w:hAnsi="Arial" w:cs="Arial"/>
          <w:spacing w:val="-12"/>
        </w:rPr>
        <w:t xml:space="preserve"> </w:t>
      </w:r>
      <w:r w:rsidRPr="00811A1B">
        <w:rPr>
          <w:rFonts w:ascii="Arial" w:hAnsi="Arial" w:cs="Arial"/>
        </w:rPr>
        <w:t>by</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Parties,</w:t>
      </w:r>
      <w:r w:rsidRPr="00811A1B">
        <w:rPr>
          <w:rFonts w:ascii="Arial" w:hAnsi="Arial" w:cs="Arial"/>
          <w:spacing w:val="-10"/>
        </w:rPr>
        <w:t xml:space="preserve"> </w:t>
      </w:r>
      <w:r w:rsidRPr="00811A1B">
        <w:rPr>
          <w:rFonts w:ascii="Arial" w:hAnsi="Arial" w:cs="Arial"/>
        </w:rPr>
        <w:t>this</w:t>
      </w:r>
      <w:r w:rsidRPr="00811A1B">
        <w:rPr>
          <w:rFonts w:ascii="Arial" w:hAnsi="Arial" w:cs="Arial"/>
          <w:spacing w:val="-10"/>
        </w:rPr>
        <w:t xml:space="preserve"> </w:t>
      </w:r>
      <w:r w:rsidRPr="00811A1B">
        <w:rPr>
          <w:rFonts w:ascii="Arial" w:hAnsi="Arial" w:cs="Arial"/>
        </w:rPr>
        <w:t>Agreement</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0"/>
        </w:rPr>
        <w:t xml:space="preserve"> </w:t>
      </w:r>
      <w:r w:rsidRPr="00811A1B">
        <w:rPr>
          <w:rFonts w:ascii="Arial" w:hAnsi="Arial" w:cs="Arial"/>
        </w:rPr>
        <w:t>enter</w:t>
      </w:r>
      <w:r w:rsidRPr="00811A1B">
        <w:rPr>
          <w:rFonts w:ascii="Arial" w:hAnsi="Arial" w:cs="Arial"/>
          <w:spacing w:val="-12"/>
        </w:rPr>
        <w:t xml:space="preserve"> </w:t>
      </w:r>
      <w:r w:rsidRPr="00811A1B">
        <w:rPr>
          <w:rFonts w:ascii="Arial" w:hAnsi="Arial" w:cs="Arial"/>
        </w:rPr>
        <w:t>into</w:t>
      </w:r>
      <w:r w:rsidRPr="00811A1B">
        <w:rPr>
          <w:rFonts w:ascii="Arial" w:hAnsi="Arial" w:cs="Arial"/>
          <w:spacing w:val="-11"/>
        </w:rPr>
        <w:t xml:space="preserve"> </w:t>
      </w:r>
      <w:r w:rsidRPr="00811A1B">
        <w:rPr>
          <w:rFonts w:ascii="Arial" w:hAnsi="Arial" w:cs="Arial"/>
        </w:rPr>
        <w:t>force</w:t>
      </w:r>
      <w:r w:rsidRPr="00811A1B">
        <w:rPr>
          <w:rFonts w:ascii="Arial" w:hAnsi="Arial" w:cs="Arial"/>
          <w:spacing w:val="-9"/>
        </w:rPr>
        <w:t xml:space="preserve"> </w:t>
      </w:r>
      <w:r w:rsidRPr="00811A1B">
        <w:rPr>
          <w:rFonts w:ascii="Arial" w:hAnsi="Arial" w:cs="Arial"/>
        </w:rPr>
        <w:t>on</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date on</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 Beneficiary notifies</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writing on</w:t>
      </w:r>
      <w:r w:rsidRPr="00811A1B">
        <w:rPr>
          <w:rFonts w:ascii="Arial" w:hAnsi="Arial" w:cs="Arial"/>
          <w:spacing w:val="-1"/>
        </w:rPr>
        <w:t xml:space="preserve"> </w:t>
      </w:r>
      <w:r w:rsidRPr="00811A1B">
        <w:rPr>
          <w:rFonts w:ascii="Arial" w:hAnsi="Arial" w:cs="Arial"/>
        </w:rPr>
        <w:t>the completion</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all internal procedures necessary for the entry into force of this Agreement.</w:t>
      </w:r>
    </w:p>
    <w:p w:rsidR="007057AE" w:rsidRPr="00811A1B" w:rsidRDefault="00575FE2">
      <w:pPr>
        <w:pStyle w:val="ListParagraph"/>
        <w:numPr>
          <w:ilvl w:val="0"/>
          <w:numId w:val="15"/>
        </w:numPr>
        <w:tabs>
          <w:tab w:val="left" w:pos="1390"/>
        </w:tabs>
        <w:spacing w:line="276" w:lineRule="auto"/>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Agreement</w:t>
      </w:r>
      <w:r w:rsidRPr="00811A1B">
        <w:rPr>
          <w:rFonts w:ascii="Arial" w:hAnsi="Arial" w:cs="Arial"/>
          <w:spacing w:val="-8"/>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remain</w:t>
      </w:r>
      <w:r w:rsidRPr="00811A1B">
        <w:rPr>
          <w:rFonts w:ascii="Arial" w:hAnsi="Arial" w:cs="Arial"/>
          <w:spacing w:val="-8"/>
        </w:rPr>
        <w:t xml:space="preserve"> </w:t>
      </w:r>
      <w:r w:rsidRPr="00811A1B">
        <w:rPr>
          <w:rFonts w:ascii="Arial" w:hAnsi="Arial" w:cs="Arial"/>
        </w:rPr>
        <w:t>in</w:t>
      </w:r>
      <w:r w:rsidRPr="00811A1B">
        <w:rPr>
          <w:rFonts w:ascii="Arial" w:hAnsi="Arial" w:cs="Arial"/>
          <w:spacing w:val="-8"/>
        </w:rPr>
        <w:t xml:space="preserve"> </w:t>
      </w:r>
      <w:r w:rsidRPr="00811A1B">
        <w:rPr>
          <w:rFonts w:ascii="Arial" w:hAnsi="Arial" w:cs="Arial"/>
        </w:rPr>
        <w:t>force</w:t>
      </w:r>
      <w:r w:rsidRPr="00811A1B">
        <w:rPr>
          <w:rFonts w:ascii="Arial" w:hAnsi="Arial" w:cs="Arial"/>
          <w:spacing w:val="-9"/>
        </w:rPr>
        <w:t xml:space="preserve"> </w:t>
      </w:r>
      <w:r w:rsidRPr="00811A1B">
        <w:rPr>
          <w:rFonts w:ascii="Arial" w:hAnsi="Arial" w:cs="Arial"/>
        </w:rPr>
        <w:t>until</w:t>
      </w:r>
      <w:r w:rsidRPr="00811A1B">
        <w:rPr>
          <w:rFonts w:ascii="Arial" w:hAnsi="Arial" w:cs="Arial"/>
          <w:spacing w:val="-7"/>
        </w:rPr>
        <w:t xml:space="preserve"> </w:t>
      </w:r>
      <w:r w:rsidRPr="00811A1B">
        <w:rPr>
          <w:rFonts w:ascii="Arial" w:hAnsi="Arial" w:cs="Arial"/>
        </w:rPr>
        <w:t>all</w:t>
      </w:r>
      <w:r w:rsidRPr="00811A1B">
        <w:rPr>
          <w:rFonts w:ascii="Arial" w:hAnsi="Arial" w:cs="Arial"/>
          <w:spacing w:val="-7"/>
        </w:rPr>
        <w:t xml:space="preserve"> </w:t>
      </w:r>
      <w:r w:rsidRPr="00811A1B">
        <w:rPr>
          <w:rFonts w:ascii="Arial" w:hAnsi="Arial" w:cs="Arial"/>
        </w:rPr>
        <w:t>measures</w:t>
      </w:r>
      <w:r w:rsidRPr="00811A1B">
        <w:rPr>
          <w:rFonts w:ascii="Arial" w:hAnsi="Arial" w:cs="Arial"/>
          <w:spacing w:val="-8"/>
        </w:rPr>
        <w:t xml:space="preserve"> </w:t>
      </w:r>
      <w:r w:rsidRPr="00811A1B">
        <w:rPr>
          <w:rFonts w:ascii="Arial" w:hAnsi="Arial" w:cs="Arial"/>
        </w:rPr>
        <w:t>financed</w:t>
      </w:r>
      <w:r w:rsidRPr="00811A1B">
        <w:rPr>
          <w:rFonts w:ascii="Arial" w:hAnsi="Arial" w:cs="Arial"/>
          <w:spacing w:val="-8"/>
        </w:rPr>
        <w:t xml:space="preserve"> </w:t>
      </w:r>
      <w:r w:rsidRPr="00811A1B">
        <w:rPr>
          <w:rFonts w:ascii="Arial" w:hAnsi="Arial" w:cs="Arial"/>
        </w:rPr>
        <w:t>under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Facility,</w:t>
      </w:r>
      <w:r w:rsidRPr="00811A1B">
        <w:rPr>
          <w:rFonts w:ascii="Arial" w:hAnsi="Arial" w:cs="Arial"/>
          <w:spacing w:val="-8"/>
        </w:rPr>
        <w:t xml:space="preserve"> </w:t>
      </w:r>
      <w:r w:rsidRPr="00811A1B">
        <w:rPr>
          <w:rFonts w:ascii="Arial" w:hAnsi="Arial" w:cs="Arial"/>
        </w:rPr>
        <w:t>all actions necessary to protect the financial interests of the Union, and all financial obligations</w:t>
      </w:r>
      <w:r w:rsidRPr="00811A1B">
        <w:rPr>
          <w:rFonts w:ascii="Arial" w:hAnsi="Arial" w:cs="Arial"/>
          <w:spacing w:val="-11"/>
        </w:rPr>
        <w:t xml:space="preserve"> </w:t>
      </w:r>
      <w:r w:rsidRPr="00811A1B">
        <w:rPr>
          <w:rFonts w:ascii="Arial" w:hAnsi="Arial" w:cs="Arial"/>
        </w:rPr>
        <w:t>stemming</w:t>
      </w:r>
      <w:r w:rsidRPr="00811A1B">
        <w:rPr>
          <w:rFonts w:ascii="Arial" w:hAnsi="Arial" w:cs="Arial"/>
          <w:spacing w:val="-13"/>
        </w:rPr>
        <w:t xml:space="preserve"> </w:t>
      </w:r>
      <w:r w:rsidRPr="00811A1B">
        <w:rPr>
          <w:rFonts w:ascii="Arial" w:hAnsi="Arial" w:cs="Arial"/>
        </w:rPr>
        <w:t>from</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implementation</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this</w:t>
      </w:r>
      <w:r w:rsidRPr="00811A1B">
        <w:rPr>
          <w:rFonts w:ascii="Arial" w:hAnsi="Arial" w:cs="Arial"/>
          <w:spacing w:val="-11"/>
        </w:rPr>
        <w:t xml:space="preserve"> </w:t>
      </w:r>
      <w:r w:rsidRPr="00811A1B">
        <w:rPr>
          <w:rFonts w:ascii="Arial" w:hAnsi="Arial" w:cs="Arial"/>
        </w:rPr>
        <w:t>Agreement</w:t>
      </w:r>
      <w:r w:rsidRPr="00811A1B">
        <w:rPr>
          <w:rFonts w:ascii="Arial" w:hAnsi="Arial" w:cs="Arial"/>
          <w:spacing w:val="-11"/>
        </w:rPr>
        <w:t xml:space="preserve"> </w:t>
      </w:r>
      <w:r w:rsidRPr="00811A1B">
        <w:rPr>
          <w:rFonts w:ascii="Arial" w:hAnsi="Arial" w:cs="Arial"/>
        </w:rPr>
        <w:t>between</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Parties, have been completed.</w:t>
      </w:r>
    </w:p>
    <w:p w:rsidR="007057AE" w:rsidRDefault="007057AE">
      <w:pPr>
        <w:pStyle w:val="BodyText"/>
        <w:spacing w:before="205"/>
        <w:ind w:left="0"/>
        <w:jc w:val="left"/>
        <w:rPr>
          <w:rFonts w:ascii="Arial" w:hAnsi="Arial" w:cs="Arial"/>
          <w:sz w:val="22"/>
          <w:szCs w:val="22"/>
        </w:rPr>
      </w:pPr>
    </w:p>
    <w:p w:rsidR="00AC3756" w:rsidRPr="00811A1B" w:rsidRDefault="00AC3756">
      <w:pPr>
        <w:pStyle w:val="BodyText"/>
        <w:spacing w:before="205"/>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39" w:name="_bookmark36"/>
      <w:bookmarkEnd w:id="39"/>
      <w:r w:rsidRPr="00811A1B">
        <w:rPr>
          <w:rFonts w:ascii="Arial" w:hAnsi="Arial" w:cs="Arial"/>
          <w:sz w:val="22"/>
          <w:szCs w:val="22"/>
        </w:rPr>
        <w:lastRenderedPageBreak/>
        <w:t>Article</w:t>
      </w:r>
      <w:r w:rsidRPr="00811A1B">
        <w:rPr>
          <w:rFonts w:ascii="Arial" w:hAnsi="Arial" w:cs="Arial"/>
          <w:spacing w:val="-5"/>
          <w:sz w:val="22"/>
          <w:szCs w:val="22"/>
        </w:rPr>
        <w:t xml:space="preserve"> 29</w:t>
      </w:r>
      <w:r w:rsidRPr="00811A1B">
        <w:rPr>
          <w:rFonts w:ascii="Arial" w:hAnsi="Arial" w:cs="Arial"/>
          <w:sz w:val="22"/>
          <w:szCs w:val="22"/>
        </w:rPr>
        <w:tab/>
      </w:r>
      <w:r w:rsidRPr="00811A1B">
        <w:rPr>
          <w:rFonts w:ascii="Arial" w:hAnsi="Arial" w:cs="Arial"/>
          <w:spacing w:val="-2"/>
          <w:sz w:val="22"/>
          <w:szCs w:val="22"/>
        </w:rPr>
        <w:t>Amendments</w:t>
      </w:r>
    </w:p>
    <w:p w:rsidR="007057AE" w:rsidRPr="00811A1B" w:rsidRDefault="00575FE2">
      <w:pPr>
        <w:pStyle w:val="ListParagraph"/>
        <w:numPr>
          <w:ilvl w:val="0"/>
          <w:numId w:val="14"/>
        </w:numPr>
        <w:tabs>
          <w:tab w:val="left" w:pos="1390"/>
        </w:tabs>
        <w:spacing w:before="161" w:line="276" w:lineRule="auto"/>
        <w:rPr>
          <w:rFonts w:ascii="Arial" w:hAnsi="Arial" w:cs="Arial"/>
        </w:rPr>
      </w:pPr>
      <w:r w:rsidRPr="00811A1B">
        <w:rPr>
          <w:rFonts w:ascii="Arial" w:hAnsi="Arial" w:cs="Arial"/>
        </w:rPr>
        <w:t>Any amendment to this Agreement between the Parties shall be made in writing and may take the form of an exchange of letters. Any such amendment will form part of this Agreement.</w:t>
      </w:r>
    </w:p>
    <w:p w:rsidR="007057AE" w:rsidRPr="00811A1B" w:rsidRDefault="00575FE2">
      <w:pPr>
        <w:pStyle w:val="ListParagraph"/>
        <w:numPr>
          <w:ilvl w:val="0"/>
          <w:numId w:val="14"/>
        </w:numPr>
        <w:tabs>
          <w:tab w:val="left" w:pos="1390"/>
        </w:tabs>
        <w:spacing w:before="76" w:line="276" w:lineRule="auto"/>
        <w:ind w:right="394"/>
        <w:rPr>
          <w:rFonts w:ascii="Arial" w:hAnsi="Arial" w:cs="Arial"/>
        </w:rPr>
      </w:pPr>
      <w:r w:rsidRPr="00811A1B">
        <w:rPr>
          <w:rFonts w:ascii="Arial" w:hAnsi="Arial" w:cs="Arial"/>
        </w:rPr>
        <w:t>Any amendment to this Agreement between the Parties shall come into force on the date on which the Beneficiary notifies the Commission in writing on the completion of all internal procedures necessary for the entry into force of the amendment.</w:t>
      </w:r>
    </w:p>
    <w:p w:rsidR="007057AE" w:rsidRPr="00811A1B" w:rsidRDefault="00575FE2">
      <w:pPr>
        <w:pStyle w:val="ListParagraph"/>
        <w:numPr>
          <w:ilvl w:val="0"/>
          <w:numId w:val="14"/>
        </w:numPr>
        <w:tabs>
          <w:tab w:val="left" w:pos="1390"/>
        </w:tabs>
        <w:spacing w:before="2" w:line="276" w:lineRule="auto"/>
        <w:ind w:right="393"/>
        <w:rPr>
          <w:rFonts w:ascii="Arial" w:hAnsi="Arial" w:cs="Arial"/>
        </w:rPr>
      </w:pPr>
      <w:r w:rsidRPr="00811A1B">
        <w:rPr>
          <w:rFonts w:ascii="Arial" w:hAnsi="Arial" w:cs="Arial"/>
        </w:rPr>
        <w:t>Without prejudice to paragraphs 1 and 2 of this Article, the Commission may unilaterally amend any Annex. The Commission shall notify the Beneficiary of any such amendment.</w:t>
      </w:r>
    </w:p>
    <w:p w:rsidR="007057AE" w:rsidRPr="00811A1B" w:rsidRDefault="007057AE">
      <w:pPr>
        <w:pStyle w:val="BodyText"/>
        <w:spacing w:before="5"/>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40" w:name="_bookmark37"/>
      <w:bookmarkEnd w:id="40"/>
      <w:r w:rsidRPr="00811A1B">
        <w:rPr>
          <w:rFonts w:ascii="Arial" w:hAnsi="Arial" w:cs="Arial"/>
          <w:sz w:val="22"/>
          <w:szCs w:val="22"/>
        </w:rPr>
        <w:t>Article</w:t>
      </w:r>
      <w:r w:rsidRPr="00811A1B">
        <w:rPr>
          <w:rFonts w:ascii="Arial" w:hAnsi="Arial" w:cs="Arial"/>
          <w:spacing w:val="-5"/>
          <w:sz w:val="22"/>
          <w:szCs w:val="22"/>
        </w:rPr>
        <w:t xml:space="preserve"> 30</w:t>
      </w:r>
      <w:r w:rsidRPr="00811A1B">
        <w:rPr>
          <w:rFonts w:ascii="Arial" w:hAnsi="Arial" w:cs="Arial"/>
          <w:sz w:val="22"/>
          <w:szCs w:val="22"/>
        </w:rPr>
        <w:tab/>
        <w:t>Suspension</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pacing w:val="-2"/>
          <w:sz w:val="22"/>
          <w:szCs w:val="22"/>
        </w:rPr>
        <w:t>Agreement</w:t>
      </w:r>
    </w:p>
    <w:p w:rsidR="007057AE" w:rsidRPr="00811A1B" w:rsidRDefault="00575FE2">
      <w:pPr>
        <w:pStyle w:val="ListParagraph"/>
        <w:numPr>
          <w:ilvl w:val="0"/>
          <w:numId w:val="13"/>
        </w:numPr>
        <w:tabs>
          <w:tab w:val="left" w:pos="1390"/>
        </w:tabs>
        <w:spacing w:before="161"/>
        <w:ind w:right="0"/>
        <w:rPr>
          <w:rFonts w:ascii="Arial" w:hAnsi="Arial" w:cs="Arial"/>
        </w:rPr>
      </w:pPr>
      <w:r w:rsidRPr="00811A1B">
        <w:rPr>
          <w:rFonts w:ascii="Arial" w:hAnsi="Arial" w:cs="Arial"/>
        </w:rPr>
        <w:t>The</w:t>
      </w:r>
      <w:r w:rsidRPr="00811A1B">
        <w:rPr>
          <w:rFonts w:ascii="Arial" w:hAnsi="Arial" w:cs="Arial"/>
          <w:spacing w:val="-2"/>
        </w:rPr>
        <w:t xml:space="preserve"> </w:t>
      </w:r>
      <w:r w:rsidRPr="00811A1B">
        <w:rPr>
          <w:rFonts w:ascii="Arial" w:hAnsi="Arial" w:cs="Arial"/>
        </w:rPr>
        <w:t>Agreement may be</w:t>
      </w:r>
      <w:r w:rsidRPr="00811A1B">
        <w:rPr>
          <w:rFonts w:ascii="Arial" w:hAnsi="Arial" w:cs="Arial"/>
          <w:spacing w:val="-2"/>
        </w:rPr>
        <w:t xml:space="preserve"> </w:t>
      </w:r>
      <w:r w:rsidRPr="00811A1B">
        <w:rPr>
          <w:rFonts w:ascii="Arial" w:hAnsi="Arial" w:cs="Arial"/>
        </w:rPr>
        <w:t>suspended in the</w:t>
      </w:r>
      <w:r w:rsidRPr="00811A1B">
        <w:rPr>
          <w:rFonts w:ascii="Arial" w:hAnsi="Arial" w:cs="Arial"/>
          <w:spacing w:val="-1"/>
        </w:rPr>
        <w:t xml:space="preserve"> </w:t>
      </w:r>
      <w:r w:rsidRPr="00811A1B">
        <w:rPr>
          <w:rFonts w:ascii="Arial" w:hAnsi="Arial" w:cs="Arial"/>
        </w:rPr>
        <w:t xml:space="preserve">following </w:t>
      </w:r>
      <w:r w:rsidRPr="00811A1B">
        <w:rPr>
          <w:rFonts w:ascii="Arial" w:hAnsi="Arial" w:cs="Arial"/>
          <w:spacing w:val="-2"/>
        </w:rPr>
        <w:t>cases:</w:t>
      </w:r>
    </w:p>
    <w:p w:rsidR="007057AE" w:rsidRPr="00811A1B" w:rsidRDefault="00575FE2">
      <w:pPr>
        <w:pStyle w:val="ListParagraph"/>
        <w:numPr>
          <w:ilvl w:val="1"/>
          <w:numId w:val="13"/>
        </w:numPr>
        <w:tabs>
          <w:tab w:val="left" w:pos="1750"/>
        </w:tabs>
        <w:spacing w:before="165" w:line="271" w:lineRule="auto"/>
        <w:ind w:right="390"/>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Commission</w:t>
      </w:r>
      <w:r w:rsidRPr="00811A1B">
        <w:rPr>
          <w:rFonts w:ascii="Arial" w:hAnsi="Arial" w:cs="Arial"/>
          <w:spacing w:val="-3"/>
        </w:rPr>
        <w:t xml:space="preserve"> </w:t>
      </w:r>
      <w:r w:rsidRPr="00811A1B">
        <w:rPr>
          <w:rFonts w:ascii="Arial" w:hAnsi="Arial" w:cs="Arial"/>
        </w:rPr>
        <w:t>may</w:t>
      </w:r>
      <w:r w:rsidRPr="00811A1B">
        <w:rPr>
          <w:rFonts w:ascii="Arial" w:hAnsi="Arial" w:cs="Arial"/>
          <w:spacing w:val="-3"/>
        </w:rPr>
        <w:t xml:space="preserve"> </w:t>
      </w:r>
      <w:r w:rsidRPr="00811A1B">
        <w:rPr>
          <w:rFonts w:ascii="Arial" w:hAnsi="Arial" w:cs="Arial"/>
        </w:rPr>
        <w:t>suspend</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implementation</w:t>
      </w:r>
      <w:r w:rsidRPr="00811A1B">
        <w:rPr>
          <w:rFonts w:ascii="Arial" w:hAnsi="Arial" w:cs="Arial"/>
          <w:spacing w:val="-3"/>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this</w:t>
      </w:r>
      <w:r w:rsidRPr="00811A1B">
        <w:rPr>
          <w:rFonts w:ascii="Arial" w:hAnsi="Arial" w:cs="Arial"/>
          <w:spacing w:val="-3"/>
        </w:rPr>
        <w:t xml:space="preserve"> </w:t>
      </w:r>
      <w:r w:rsidRPr="00811A1B">
        <w:rPr>
          <w:rFonts w:ascii="Arial" w:hAnsi="Arial" w:cs="Arial"/>
        </w:rPr>
        <w:t>Agreement</w:t>
      </w:r>
      <w:r w:rsidRPr="00811A1B">
        <w:rPr>
          <w:rFonts w:ascii="Arial" w:hAnsi="Arial" w:cs="Arial"/>
          <w:spacing w:val="-3"/>
        </w:rPr>
        <w:t xml:space="preserve"> </w:t>
      </w:r>
      <w:r w:rsidRPr="00811A1B">
        <w:rPr>
          <w:rFonts w:ascii="Arial" w:hAnsi="Arial" w:cs="Arial"/>
        </w:rPr>
        <w:t>if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EU</w:t>
      </w:r>
      <w:r w:rsidRPr="00811A1B">
        <w:rPr>
          <w:rFonts w:ascii="Arial" w:hAnsi="Arial" w:cs="Arial"/>
          <w:spacing w:val="-3"/>
        </w:rPr>
        <w:t xml:space="preserve"> </w:t>
      </w:r>
      <w:r w:rsidRPr="00811A1B">
        <w:rPr>
          <w:rFonts w:ascii="Arial" w:hAnsi="Arial" w:cs="Arial"/>
        </w:rPr>
        <w:t>or the</w:t>
      </w:r>
      <w:r w:rsidRPr="00811A1B">
        <w:rPr>
          <w:rFonts w:ascii="Arial" w:hAnsi="Arial" w:cs="Arial"/>
          <w:spacing w:val="-13"/>
        </w:rPr>
        <w:t xml:space="preserve"> </w:t>
      </w:r>
      <w:r w:rsidRPr="00811A1B">
        <w:rPr>
          <w:rFonts w:ascii="Arial" w:hAnsi="Arial" w:cs="Arial"/>
        </w:rPr>
        <w:t>Beneficiary</w:t>
      </w:r>
      <w:r w:rsidRPr="00811A1B">
        <w:rPr>
          <w:rFonts w:ascii="Arial" w:hAnsi="Arial" w:cs="Arial"/>
          <w:spacing w:val="-13"/>
        </w:rPr>
        <w:t xml:space="preserve"> </w:t>
      </w:r>
      <w:r w:rsidRPr="00811A1B">
        <w:rPr>
          <w:rFonts w:ascii="Arial" w:hAnsi="Arial" w:cs="Arial"/>
        </w:rPr>
        <w:t>decides</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suspend</w:t>
      </w:r>
      <w:r w:rsidRPr="00811A1B">
        <w:rPr>
          <w:rFonts w:ascii="Arial" w:hAnsi="Arial" w:cs="Arial"/>
          <w:spacing w:val="-14"/>
        </w:rPr>
        <w:t xml:space="preserve"> </w:t>
      </w:r>
      <w:r w:rsidRPr="00811A1B">
        <w:rPr>
          <w:rFonts w:ascii="Arial" w:hAnsi="Arial" w:cs="Arial"/>
        </w:rPr>
        <w:t>or</w:t>
      </w:r>
      <w:r w:rsidRPr="00811A1B">
        <w:rPr>
          <w:rFonts w:ascii="Arial" w:hAnsi="Arial" w:cs="Arial"/>
          <w:spacing w:val="-14"/>
        </w:rPr>
        <w:t xml:space="preserve"> </w:t>
      </w:r>
      <w:r w:rsidRPr="00811A1B">
        <w:rPr>
          <w:rFonts w:ascii="Arial" w:hAnsi="Arial" w:cs="Arial"/>
        </w:rPr>
        <w:t>cease</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EU</w:t>
      </w:r>
      <w:r w:rsidRPr="00811A1B">
        <w:rPr>
          <w:rFonts w:ascii="Arial" w:hAnsi="Arial" w:cs="Arial"/>
          <w:spacing w:val="-14"/>
        </w:rPr>
        <w:t xml:space="preserve"> </w:t>
      </w:r>
      <w:r w:rsidRPr="00811A1B">
        <w:rPr>
          <w:rFonts w:ascii="Arial" w:hAnsi="Arial" w:cs="Arial"/>
        </w:rPr>
        <w:t>membership</w:t>
      </w:r>
      <w:r w:rsidRPr="00811A1B">
        <w:rPr>
          <w:rFonts w:ascii="Arial" w:hAnsi="Arial" w:cs="Arial"/>
          <w:spacing w:val="-13"/>
        </w:rPr>
        <w:t xml:space="preserve"> </w:t>
      </w:r>
      <w:r w:rsidRPr="00811A1B">
        <w:rPr>
          <w:rFonts w:ascii="Arial" w:hAnsi="Arial" w:cs="Arial"/>
        </w:rPr>
        <w:t>accession</w:t>
      </w:r>
      <w:r w:rsidRPr="00811A1B">
        <w:rPr>
          <w:rFonts w:ascii="Arial" w:hAnsi="Arial" w:cs="Arial"/>
          <w:spacing w:val="-13"/>
        </w:rPr>
        <w:t xml:space="preserve"> </w:t>
      </w:r>
      <w:r w:rsidRPr="00811A1B">
        <w:rPr>
          <w:rFonts w:ascii="Arial" w:hAnsi="Arial" w:cs="Arial"/>
        </w:rPr>
        <w:t>process;</w:t>
      </w:r>
    </w:p>
    <w:p w:rsidR="007057AE" w:rsidRPr="00811A1B" w:rsidRDefault="00575FE2">
      <w:pPr>
        <w:pStyle w:val="ListParagraph"/>
        <w:numPr>
          <w:ilvl w:val="1"/>
          <w:numId w:val="13"/>
        </w:numPr>
        <w:tabs>
          <w:tab w:val="left" w:pos="1750"/>
        </w:tabs>
        <w:spacing w:before="127" w:line="273" w:lineRule="auto"/>
        <w:rPr>
          <w:rFonts w:ascii="Arial" w:hAnsi="Arial" w:cs="Arial"/>
        </w:rPr>
      </w:pPr>
      <w:r w:rsidRPr="00811A1B">
        <w:rPr>
          <w:rFonts w:ascii="Arial" w:hAnsi="Arial" w:cs="Arial"/>
        </w:rPr>
        <w:t xml:space="preserve">The Commission may suspend the implementation of this Agreement if the Beneficiary breaches the precondition set out in Article 5(1) of Regulation (EU) 2024/1449, or an obligation under this Agreement and/or under the loan </w:t>
      </w:r>
      <w:r w:rsidRPr="00811A1B">
        <w:rPr>
          <w:rFonts w:ascii="Arial" w:hAnsi="Arial" w:cs="Arial"/>
          <w:spacing w:val="-2"/>
        </w:rPr>
        <w:t>agreement;</w:t>
      </w:r>
    </w:p>
    <w:p w:rsidR="007057AE" w:rsidRPr="00811A1B" w:rsidRDefault="00575FE2">
      <w:pPr>
        <w:pStyle w:val="ListParagraph"/>
        <w:numPr>
          <w:ilvl w:val="1"/>
          <w:numId w:val="13"/>
        </w:numPr>
        <w:tabs>
          <w:tab w:val="left" w:pos="1750"/>
        </w:tabs>
        <w:spacing w:before="127" w:line="273" w:lineRule="auto"/>
        <w:ind w:right="397"/>
        <w:rPr>
          <w:rFonts w:ascii="Arial" w:hAnsi="Arial" w:cs="Arial"/>
        </w:rPr>
      </w:pPr>
      <w:r w:rsidRPr="00811A1B">
        <w:rPr>
          <w:rFonts w:ascii="Arial" w:hAnsi="Arial" w:cs="Arial"/>
        </w:rPr>
        <w:t>The Commission may suspend this Agreement if the Beneficiary breaches an obligation relating to respect for human rights, democratic principles and the rule of law, or in serious cases of corruption;</w:t>
      </w:r>
    </w:p>
    <w:p w:rsidR="007057AE" w:rsidRPr="00811A1B" w:rsidRDefault="00575FE2">
      <w:pPr>
        <w:pStyle w:val="ListParagraph"/>
        <w:numPr>
          <w:ilvl w:val="1"/>
          <w:numId w:val="13"/>
        </w:numPr>
        <w:tabs>
          <w:tab w:val="left" w:pos="1750"/>
        </w:tabs>
        <w:spacing w:before="126" w:line="276" w:lineRule="auto"/>
        <w:ind w:right="389"/>
        <w:rPr>
          <w:rFonts w:ascii="Arial" w:hAnsi="Arial" w:cs="Arial"/>
        </w:rPr>
      </w:pPr>
      <w:r w:rsidRPr="00811A1B">
        <w:rPr>
          <w:rFonts w:ascii="Arial" w:hAnsi="Arial" w:cs="Arial"/>
        </w:rPr>
        <w:t>This Agreement may be suspended in cases of force majeure. “Force majeure” shall mean any unforeseeable and exceptional situation or event beyond the Parties’ control which prevents either of them from fulfilling any of their obligations,</w:t>
      </w:r>
      <w:r w:rsidRPr="00811A1B">
        <w:rPr>
          <w:rFonts w:ascii="Arial" w:hAnsi="Arial" w:cs="Arial"/>
          <w:spacing w:val="-5"/>
        </w:rPr>
        <w:t xml:space="preserve"> </w:t>
      </w:r>
      <w:r w:rsidRPr="00811A1B">
        <w:rPr>
          <w:rFonts w:ascii="Arial" w:hAnsi="Arial" w:cs="Arial"/>
        </w:rPr>
        <w:t>not</w:t>
      </w:r>
      <w:r w:rsidRPr="00811A1B">
        <w:rPr>
          <w:rFonts w:ascii="Arial" w:hAnsi="Arial" w:cs="Arial"/>
          <w:spacing w:val="-4"/>
        </w:rPr>
        <w:t xml:space="preserve"> </w:t>
      </w:r>
      <w:r w:rsidRPr="00811A1B">
        <w:rPr>
          <w:rFonts w:ascii="Arial" w:hAnsi="Arial" w:cs="Arial"/>
        </w:rPr>
        <w:t>attributable</w:t>
      </w:r>
      <w:r w:rsidRPr="00811A1B">
        <w:rPr>
          <w:rFonts w:ascii="Arial" w:hAnsi="Arial" w:cs="Arial"/>
          <w:spacing w:val="-5"/>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error</w:t>
      </w:r>
      <w:r w:rsidRPr="00811A1B">
        <w:rPr>
          <w:rFonts w:ascii="Arial" w:hAnsi="Arial" w:cs="Arial"/>
          <w:spacing w:val="-6"/>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negligence</w:t>
      </w:r>
      <w:r w:rsidRPr="00811A1B">
        <w:rPr>
          <w:rFonts w:ascii="Arial" w:hAnsi="Arial" w:cs="Arial"/>
          <w:spacing w:val="-4"/>
        </w:rPr>
        <w:t xml:space="preserve"> </w:t>
      </w:r>
      <w:r w:rsidRPr="00811A1B">
        <w:rPr>
          <w:rFonts w:ascii="Arial" w:hAnsi="Arial" w:cs="Arial"/>
        </w:rPr>
        <w:t>on</w:t>
      </w:r>
      <w:r w:rsidRPr="00811A1B">
        <w:rPr>
          <w:rFonts w:ascii="Arial" w:hAnsi="Arial" w:cs="Arial"/>
          <w:spacing w:val="-5"/>
        </w:rPr>
        <w:t xml:space="preserve"> </w:t>
      </w:r>
      <w:r w:rsidRPr="00811A1B">
        <w:rPr>
          <w:rFonts w:ascii="Arial" w:hAnsi="Arial" w:cs="Arial"/>
        </w:rPr>
        <w:t>their</w:t>
      </w:r>
      <w:r w:rsidRPr="00811A1B">
        <w:rPr>
          <w:rFonts w:ascii="Arial" w:hAnsi="Arial" w:cs="Arial"/>
          <w:spacing w:val="-6"/>
        </w:rPr>
        <w:t xml:space="preserve"> </w:t>
      </w:r>
      <w:r w:rsidRPr="00811A1B">
        <w:rPr>
          <w:rFonts w:ascii="Arial" w:hAnsi="Arial" w:cs="Arial"/>
        </w:rPr>
        <w:t>part</w:t>
      </w:r>
      <w:r w:rsidRPr="00811A1B">
        <w:rPr>
          <w:rFonts w:ascii="Arial" w:hAnsi="Arial" w:cs="Arial"/>
          <w:spacing w:val="-5"/>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part</w:t>
      </w:r>
      <w:r w:rsidRPr="00811A1B">
        <w:rPr>
          <w:rFonts w:ascii="Arial" w:hAnsi="Arial" w:cs="Arial"/>
          <w:spacing w:val="-2"/>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their contractors, agents or employees) and proves insurmountable in spite of all due diligence. Defects in equipment or material or delays in making them available, labour</w:t>
      </w:r>
      <w:r w:rsidRPr="00811A1B">
        <w:rPr>
          <w:rFonts w:ascii="Arial" w:hAnsi="Arial" w:cs="Arial"/>
          <w:spacing w:val="-15"/>
        </w:rPr>
        <w:t xml:space="preserve"> </w:t>
      </w:r>
      <w:r w:rsidRPr="00811A1B">
        <w:rPr>
          <w:rFonts w:ascii="Arial" w:hAnsi="Arial" w:cs="Arial"/>
        </w:rPr>
        <w:t>disputes,</w:t>
      </w:r>
      <w:r w:rsidRPr="00811A1B">
        <w:rPr>
          <w:rFonts w:ascii="Arial" w:hAnsi="Arial" w:cs="Arial"/>
          <w:spacing w:val="-15"/>
        </w:rPr>
        <w:t xml:space="preserve"> </w:t>
      </w:r>
      <w:r w:rsidRPr="00811A1B">
        <w:rPr>
          <w:rFonts w:ascii="Arial" w:hAnsi="Arial" w:cs="Arial"/>
        </w:rPr>
        <w:t>strikes</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financial</w:t>
      </w:r>
      <w:r w:rsidRPr="00811A1B">
        <w:rPr>
          <w:rFonts w:ascii="Arial" w:hAnsi="Arial" w:cs="Arial"/>
          <w:spacing w:val="-14"/>
        </w:rPr>
        <w:t xml:space="preserve"> </w:t>
      </w:r>
      <w:r w:rsidRPr="00811A1B">
        <w:rPr>
          <w:rFonts w:ascii="Arial" w:hAnsi="Arial" w:cs="Arial"/>
        </w:rPr>
        <w:t>difficulties</w:t>
      </w:r>
      <w:r w:rsidRPr="00811A1B">
        <w:rPr>
          <w:rFonts w:ascii="Arial" w:hAnsi="Arial" w:cs="Arial"/>
          <w:spacing w:val="-13"/>
        </w:rPr>
        <w:t xml:space="preserve"> </w:t>
      </w:r>
      <w:r w:rsidRPr="00811A1B">
        <w:rPr>
          <w:rFonts w:ascii="Arial" w:hAnsi="Arial" w:cs="Arial"/>
        </w:rPr>
        <w:t>cannot</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5"/>
        </w:rPr>
        <w:t xml:space="preserve"> </w:t>
      </w:r>
      <w:r w:rsidRPr="00811A1B">
        <w:rPr>
          <w:rFonts w:ascii="Arial" w:hAnsi="Arial" w:cs="Arial"/>
        </w:rPr>
        <w:t>invoked</w:t>
      </w:r>
      <w:r w:rsidRPr="00811A1B">
        <w:rPr>
          <w:rFonts w:ascii="Arial" w:hAnsi="Arial" w:cs="Arial"/>
          <w:spacing w:val="-15"/>
        </w:rPr>
        <w:t xml:space="preserve"> </w:t>
      </w:r>
      <w:r w:rsidRPr="00811A1B">
        <w:rPr>
          <w:rFonts w:ascii="Arial" w:hAnsi="Arial" w:cs="Arial"/>
        </w:rPr>
        <w:t>as</w:t>
      </w:r>
      <w:r w:rsidRPr="00811A1B">
        <w:rPr>
          <w:rFonts w:ascii="Arial" w:hAnsi="Arial" w:cs="Arial"/>
          <w:spacing w:val="-14"/>
        </w:rPr>
        <w:t xml:space="preserve"> </w:t>
      </w:r>
      <w:r w:rsidRPr="00811A1B">
        <w:rPr>
          <w:rFonts w:ascii="Arial" w:hAnsi="Arial" w:cs="Arial"/>
        </w:rPr>
        <w:t>force</w:t>
      </w:r>
      <w:r w:rsidRPr="00811A1B">
        <w:rPr>
          <w:rFonts w:ascii="Arial" w:hAnsi="Arial" w:cs="Arial"/>
          <w:spacing w:val="-15"/>
        </w:rPr>
        <w:t xml:space="preserve"> </w:t>
      </w:r>
      <w:r w:rsidRPr="00811A1B">
        <w:rPr>
          <w:rFonts w:ascii="Arial" w:hAnsi="Arial" w:cs="Arial"/>
        </w:rPr>
        <w:t>majeure. A</w:t>
      </w:r>
      <w:r w:rsidRPr="00811A1B">
        <w:rPr>
          <w:rFonts w:ascii="Arial" w:hAnsi="Arial" w:cs="Arial"/>
          <w:spacing w:val="-15"/>
        </w:rPr>
        <w:t xml:space="preserve"> </w:t>
      </w:r>
      <w:r w:rsidRPr="00811A1B">
        <w:rPr>
          <w:rFonts w:ascii="Arial" w:hAnsi="Arial" w:cs="Arial"/>
        </w:rPr>
        <w:t>Party</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not</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5"/>
        </w:rPr>
        <w:t xml:space="preserve"> </w:t>
      </w:r>
      <w:r w:rsidRPr="00811A1B">
        <w:rPr>
          <w:rFonts w:ascii="Arial" w:hAnsi="Arial" w:cs="Arial"/>
        </w:rPr>
        <w:t>held</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breach</w:t>
      </w:r>
      <w:r w:rsidRPr="00811A1B">
        <w:rPr>
          <w:rFonts w:ascii="Arial" w:hAnsi="Arial" w:cs="Arial"/>
          <w:spacing w:val="-14"/>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its</w:t>
      </w:r>
      <w:r w:rsidRPr="00811A1B">
        <w:rPr>
          <w:rFonts w:ascii="Arial" w:hAnsi="Arial" w:cs="Arial"/>
          <w:spacing w:val="-14"/>
        </w:rPr>
        <w:t xml:space="preserve"> </w:t>
      </w:r>
      <w:r w:rsidRPr="00811A1B">
        <w:rPr>
          <w:rFonts w:ascii="Arial" w:hAnsi="Arial" w:cs="Arial"/>
        </w:rPr>
        <w:t>obligations</w:t>
      </w:r>
      <w:r w:rsidRPr="00811A1B">
        <w:rPr>
          <w:rFonts w:ascii="Arial" w:hAnsi="Arial" w:cs="Arial"/>
          <w:spacing w:val="-15"/>
        </w:rPr>
        <w:t xml:space="preserve"> </w:t>
      </w:r>
      <w:r w:rsidRPr="00811A1B">
        <w:rPr>
          <w:rFonts w:ascii="Arial" w:hAnsi="Arial" w:cs="Arial"/>
        </w:rPr>
        <w:t>if</w:t>
      </w:r>
      <w:r w:rsidRPr="00811A1B">
        <w:rPr>
          <w:rFonts w:ascii="Arial" w:hAnsi="Arial" w:cs="Arial"/>
          <w:spacing w:val="-15"/>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is</w:t>
      </w:r>
      <w:r w:rsidRPr="00811A1B">
        <w:rPr>
          <w:rFonts w:ascii="Arial" w:hAnsi="Arial" w:cs="Arial"/>
          <w:spacing w:val="-14"/>
        </w:rPr>
        <w:t xml:space="preserve"> </w:t>
      </w:r>
      <w:r w:rsidRPr="00811A1B">
        <w:rPr>
          <w:rFonts w:ascii="Arial" w:hAnsi="Arial" w:cs="Arial"/>
        </w:rPr>
        <w:t>prevented</w:t>
      </w:r>
      <w:r w:rsidRPr="00811A1B">
        <w:rPr>
          <w:rFonts w:ascii="Arial" w:hAnsi="Arial" w:cs="Arial"/>
          <w:spacing w:val="-15"/>
        </w:rPr>
        <w:t xml:space="preserve"> </w:t>
      </w:r>
      <w:r w:rsidRPr="00811A1B">
        <w:rPr>
          <w:rFonts w:ascii="Arial" w:hAnsi="Arial" w:cs="Arial"/>
        </w:rPr>
        <w:t>from</w:t>
      </w:r>
      <w:r w:rsidRPr="00811A1B">
        <w:rPr>
          <w:rFonts w:ascii="Arial" w:hAnsi="Arial" w:cs="Arial"/>
          <w:spacing w:val="-14"/>
        </w:rPr>
        <w:t xml:space="preserve"> </w:t>
      </w:r>
      <w:r w:rsidRPr="00811A1B">
        <w:rPr>
          <w:rFonts w:ascii="Arial" w:hAnsi="Arial" w:cs="Arial"/>
        </w:rPr>
        <w:t>fulfilling them</w:t>
      </w:r>
      <w:r w:rsidRPr="00811A1B">
        <w:rPr>
          <w:rFonts w:ascii="Arial" w:hAnsi="Arial" w:cs="Arial"/>
          <w:spacing w:val="-7"/>
        </w:rPr>
        <w:t xml:space="preserve"> </w:t>
      </w:r>
      <w:r w:rsidRPr="00811A1B">
        <w:rPr>
          <w:rFonts w:ascii="Arial" w:hAnsi="Arial" w:cs="Arial"/>
        </w:rPr>
        <w:t>by</w:t>
      </w:r>
      <w:r w:rsidRPr="00811A1B">
        <w:rPr>
          <w:rFonts w:ascii="Arial" w:hAnsi="Arial" w:cs="Arial"/>
          <w:spacing w:val="-7"/>
        </w:rPr>
        <w:t xml:space="preserve"> </w:t>
      </w:r>
      <w:r w:rsidRPr="00811A1B">
        <w:rPr>
          <w:rFonts w:ascii="Arial" w:hAnsi="Arial" w:cs="Arial"/>
        </w:rPr>
        <w:t>a</w:t>
      </w:r>
      <w:r w:rsidRPr="00811A1B">
        <w:rPr>
          <w:rFonts w:ascii="Arial" w:hAnsi="Arial" w:cs="Arial"/>
          <w:spacing w:val="-8"/>
        </w:rPr>
        <w:t xml:space="preserve"> </w:t>
      </w:r>
      <w:r w:rsidRPr="00811A1B">
        <w:rPr>
          <w:rFonts w:ascii="Arial" w:hAnsi="Arial" w:cs="Arial"/>
        </w:rPr>
        <w:t>case</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force</w:t>
      </w:r>
      <w:r w:rsidRPr="00811A1B">
        <w:rPr>
          <w:rFonts w:ascii="Arial" w:hAnsi="Arial" w:cs="Arial"/>
          <w:spacing w:val="-8"/>
        </w:rPr>
        <w:t xml:space="preserve"> </w:t>
      </w:r>
      <w:r w:rsidRPr="00811A1B">
        <w:rPr>
          <w:rFonts w:ascii="Arial" w:hAnsi="Arial" w:cs="Arial"/>
        </w:rPr>
        <w:t>majeure</w:t>
      </w:r>
      <w:r w:rsidRPr="00811A1B">
        <w:rPr>
          <w:rFonts w:ascii="Arial" w:hAnsi="Arial" w:cs="Arial"/>
          <w:spacing w:val="-9"/>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which</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other</w:t>
      </w:r>
      <w:r w:rsidRPr="00811A1B">
        <w:rPr>
          <w:rFonts w:ascii="Arial" w:hAnsi="Arial" w:cs="Arial"/>
          <w:spacing w:val="-6"/>
        </w:rPr>
        <w:t xml:space="preserve"> </w:t>
      </w:r>
      <w:r w:rsidRPr="00811A1B">
        <w:rPr>
          <w:rFonts w:ascii="Arial" w:hAnsi="Arial" w:cs="Arial"/>
        </w:rPr>
        <w:t>Party</w:t>
      </w:r>
      <w:r w:rsidRPr="00811A1B">
        <w:rPr>
          <w:rFonts w:ascii="Arial" w:hAnsi="Arial" w:cs="Arial"/>
          <w:spacing w:val="-7"/>
        </w:rPr>
        <w:t xml:space="preserve"> </w:t>
      </w:r>
      <w:r w:rsidRPr="00811A1B">
        <w:rPr>
          <w:rFonts w:ascii="Arial" w:hAnsi="Arial" w:cs="Arial"/>
        </w:rPr>
        <w:t>is</w:t>
      </w:r>
      <w:r w:rsidRPr="00811A1B">
        <w:rPr>
          <w:rFonts w:ascii="Arial" w:hAnsi="Arial" w:cs="Arial"/>
          <w:spacing w:val="-7"/>
        </w:rPr>
        <w:t xml:space="preserve"> </w:t>
      </w:r>
      <w:r w:rsidRPr="00811A1B">
        <w:rPr>
          <w:rFonts w:ascii="Arial" w:hAnsi="Arial" w:cs="Arial"/>
        </w:rPr>
        <w:t>duly</w:t>
      </w:r>
      <w:r w:rsidRPr="00811A1B">
        <w:rPr>
          <w:rFonts w:ascii="Arial" w:hAnsi="Arial" w:cs="Arial"/>
          <w:spacing w:val="-9"/>
        </w:rPr>
        <w:t xml:space="preserve"> </w:t>
      </w:r>
      <w:r w:rsidRPr="00811A1B">
        <w:rPr>
          <w:rFonts w:ascii="Arial" w:hAnsi="Arial" w:cs="Arial"/>
        </w:rPr>
        <w:t>informed.</w:t>
      </w:r>
      <w:r w:rsidRPr="00811A1B">
        <w:rPr>
          <w:rFonts w:ascii="Arial" w:hAnsi="Arial" w:cs="Arial"/>
          <w:spacing w:val="-8"/>
        </w:rPr>
        <w:t xml:space="preserve"> </w:t>
      </w:r>
      <w:r w:rsidRPr="00811A1B">
        <w:rPr>
          <w:rFonts w:ascii="Arial" w:hAnsi="Arial" w:cs="Arial"/>
        </w:rPr>
        <w:t>A</w:t>
      </w:r>
      <w:r w:rsidRPr="00811A1B">
        <w:rPr>
          <w:rFonts w:ascii="Arial" w:hAnsi="Arial" w:cs="Arial"/>
          <w:spacing w:val="-7"/>
        </w:rPr>
        <w:t xml:space="preserve"> </w:t>
      </w:r>
      <w:r w:rsidRPr="00811A1B">
        <w:rPr>
          <w:rFonts w:ascii="Arial" w:hAnsi="Arial" w:cs="Arial"/>
        </w:rPr>
        <w:t>Party faced with force majeure shall inform the other Party without delay, stating the nature, probable duration and foreseeable effects of the problem, and take any measure to minimise possible damage. Neither of the Parties shall be held liable for</w:t>
      </w:r>
      <w:r w:rsidRPr="00811A1B">
        <w:rPr>
          <w:rFonts w:ascii="Arial" w:hAnsi="Arial" w:cs="Arial"/>
          <w:spacing w:val="-5"/>
        </w:rPr>
        <w:t xml:space="preserve"> </w:t>
      </w:r>
      <w:r w:rsidRPr="00811A1B">
        <w:rPr>
          <w:rFonts w:ascii="Arial" w:hAnsi="Arial" w:cs="Arial"/>
        </w:rPr>
        <w:t>breach</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its</w:t>
      </w:r>
      <w:r w:rsidRPr="00811A1B">
        <w:rPr>
          <w:rFonts w:ascii="Arial" w:hAnsi="Arial" w:cs="Arial"/>
          <w:spacing w:val="-3"/>
        </w:rPr>
        <w:t xml:space="preserve"> </w:t>
      </w:r>
      <w:r w:rsidRPr="00811A1B">
        <w:rPr>
          <w:rFonts w:ascii="Arial" w:hAnsi="Arial" w:cs="Arial"/>
        </w:rPr>
        <w:t>obligations</w:t>
      </w:r>
      <w:r w:rsidRPr="00811A1B">
        <w:rPr>
          <w:rFonts w:ascii="Arial" w:hAnsi="Arial" w:cs="Arial"/>
          <w:spacing w:val="-3"/>
        </w:rPr>
        <w:t xml:space="preserve"> </w:t>
      </w:r>
      <w:r w:rsidRPr="00811A1B">
        <w:rPr>
          <w:rFonts w:ascii="Arial" w:hAnsi="Arial" w:cs="Arial"/>
        </w:rPr>
        <w:t>under</w:t>
      </w:r>
      <w:r w:rsidRPr="00811A1B">
        <w:rPr>
          <w:rFonts w:ascii="Arial" w:hAnsi="Arial" w:cs="Arial"/>
          <w:spacing w:val="-3"/>
        </w:rPr>
        <w:t xml:space="preserve"> </w:t>
      </w:r>
      <w:r w:rsidRPr="00811A1B">
        <w:rPr>
          <w:rFonts w:ascii="Arial" w:hAnsi="Arial" w:cs="Arial"/>
        </w:rPr>
        <w:t>this</w:t>
      </w:r>
      <w:r w:rsidRPr="00811A1B">
        <w:rPr>
          <w:rFonts w:ascii="Arial" w:hAnsi="Arial" w:cs="Arial"/>
          <w:spacing w:val="-3"/>
        </w:rPr>
        <w:t xml:space="preserve"> </w:t>
      </w:r>
      <w:r w:rsidRPr="00811A1B">
        <w:rPr>
          <w:rFonts w:ascii="Arial" w:hAnsi="Arial" w:cs="Arial"/>
        </w:rPr>
        <w:t>Agreement</w:t>
      </w:r>
      <w:r w:rsidRPr="00811A1B">
        <w:rPr>
          <w:rFonts w:ascii="Arial" w:hAnsi="Arial" w:cs="Arial"/>
          <w:spacing w:val="-1"/>
        </w:rPr>
        <w:t xml:space="preserve"> </w:t>
      </w:r>
      <w:r w:rsidRPr="00811A1B">
        <w:rPr>
          <w:rFonts w:ascii="Arial" w:hAnsi="Arial" w:cs="Arial"/>
        </w:rPr>
        <w:t>if</w:t>
      </w:r>
      <w:r w:rsidRPr="00811A1B">
        <w:rPr>
          <w:rFonts w:ascii="Arial" w:hAnsi="Arial" w:cs="Arial"/>
          <w:spacing w:val="-3"/>
        </w:rPr>
        <w:t xml:space="preserve"> </w:t>
      </w:r>
      <w:r w:rsidRPr="00811A1B">
        <w:rPr>
          <w:rFonts w:ascii="Arial" w:hAnsi="Arial" w:cs="Arial"/>
        </w:rPr>
        <w:t>it</w:t>
      </w:r>
      <w:r w:rsidRPr="00811A1B">
        <w:rPr>
          <w:rFonts w:ascii="Arial" w:hAnsi="Arial" w:cs="Arial"/>
          <w:spacing w:val="-3"/>
        </w:rPr>
        <w:t xml:space="preserve"> </w:t>
      </w:r>
      <w:r w:rsidRPr="00811A1B">
        <w:rPr>
          <w:rFonts w:ascii="Arial" w:hAnsi="Arial" w:cs="Arial"/>
        </w:rPr>
        <w:t>is</w:t>
      </w:r>
      <w:r w:rsidRPr="00811A1B">
        <w:rPr>
          <w:rFonts w:ascii="Arial" w:hAnsi="Arial" w:cs="Arial"/>
          <w:spacing w:val="-3"/>
        </w:rPr>
        <w:t xml:space="preserve"> </w:t>
      </w:r>
      <w:r w:rsidRPr="00811A1B">
        <w:rPr>
          <w:rFonts w:ascii="Arial" w:hAnsi="Arial" w:cs="Arial"/>
        </w:rPr>
        <w:t>prevented</w:t>
      </w:r>
      <w:r w:rsidRPr="00811A1B">
        <w:rPr>
          <w:rFonts w:ascii="Arial" w:hAnsi="Arial" w:cs="Arial"/>
          <w:spacing w:val="-3"/>
        </w:rPr>
        <w:t xml:space="preserve"> </w:t>
      </w:r>
      <w:r w:rsidRPr="00811A1B">
        <w:rPr>
          <w:rFonts w:ascii="Arial" w:hAnsi="Arial" w:cs="Arial"/>
        </w:rPr>
        <w:t>from</w:t>
      </w:r>
      <w:r w:rsidRPr="00811A1B">
        <w:rPr>
          <w:rFonts w:ascii="Arial" w:hAnsi="Arial" w:cs="Arial"/>
          <w:spacing w:val="-2"/>
        </w:rPr>
        <w:t xml:space="preserve"> </w:t>
      </w:r>
      <w:r w:rsidRPr="00811A1B">
        <w:rPr>
          <w:rFonts w:ascii="Arial" w:hAnsi="Arial" w:cs="Arial"/>
        </w:rPr>
        <w:t xml:space="preserve">fulfilling them by force majeure, provided it takes the measures to minimise any possible </w:t>
      </w:r>
      <w:r w:rsidRPr="00811A1B">
        <w:rPr>
          <w:rFonts w:ascii="Arial" w:hAnsi="Arial" w:cs="Arial"/>
          <w:spacing w:val="-2"/>
        </w:rPr>
        <w:t>damage.</w:t>
      </w:r>
    </w:p>
    <w:p w:rsidR="007057AE" w:rsidRPr="00811A1B" w:rsidRDefault="00575FE2">
      <w:pPr>
        <w:pStyle w:val="ListParagraph"/>
        <w:numPr>
          <w:ilvl w:val="0"/>
          <w:numId w:val="13"/>
        </w:numPr>
        <w:tabs>
          <w:tab w:val="left" w:pos="1390"/>
        </w:tabs>
        <w:spacing w:before="116"/>
        <w:ind w:right="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may</w:t>
      </w:r>
      <w:r w:rsidRPr="00811A1B">
        <w:rPr>
          <w:rFonts w:ascii="Arial" w:hAnsi="Arial" w:cs="Arial"/>
          <w:spacing w:val="-1"/>
        </w:rPr>
        <w:t xml:space="preserve"> </w:t>
      </w:r>
      <w:r w:rsidRPr="00811A1B">
        <w:rPr>
          <w:rFonts w:ascii="Arial" w:hAnsi="Arial" w:cs="Arial"/>
        </w:rPr>
        <w:t>suspend this</w:t>
      </w:r>
      <w:r w:rsidRPr="00811A1B">
        <w:rPr>
          <w:rFonts w:ascii="Arial" w:hAnsi="Arial" w:cs="Arial"/>
          <w:spacing w:val="-1"/>
        </w:rPr>
        <w:t xml:space="preserve"> </w:t>
      </w:r>
      <w:r w:rsidRPr="00811A1B">
        <w:rPr>
          <w:rFonts w:ascii="Arial" w:hAnsi="Arial" w:cs="Arial"/>
        </w:rPr>
        <w:t>Agreement</w:t>
      </w:r>
      <w:r w:rsidRPr="00811A1B">
        <w:rPr>
          <w:rFonts w:ascii="Arial" w:hAnsi="Arial" w:cs="Arial"/>
          <w:spacing w:val="-1"/>
        </w:rPr>
        <w:t xml:space="preserve"> </w:t>
      </w:r>
      <w:r w:rsidRPr="00811A1B">
        <w:rPr>
          <w:rFonts w:ascii="Arial" w:hAnsi="Arial" w:cs="Arial"/>
        </w:rPr>
        <w:t>without</w:t>
      </w:r>
      <w:r w:rsidRPr="00811A1B">
        <w:rPr>
          <w:rFonts w:ascii="Arial" w:hAnsi="Arial" w:cs="Arial"/>
          <w:spacing w:val="-1"/>
        </w:rPr>
        <w:t xml:space="preserve"> </w:t>
      </w:r>
      <w:r w:rsidRPr="00811A1B">
        <w:rPr>
          <w:rFonts w:ascii="Arial" w:hAnsi="Arial" w:cs="Arial"/>
        </w:rPr>
        <w:t>prior</w:t>
      </w:r>
      <w:r w:rsidRPr="00811A1B">
        <w:rPr>
          <w:rFonts w:ascii="Arial" w:hAnsi="Arial" w:cs="Arial"/>
          <w:spacing w:val="-1"/>
        </w:rPr>
        <w:t xml:space="preserve"> </w:t>
      </w:r>
      <w:r w:rsidRPr="00811A1B">
        <w:rPr>
          <w:rFonts w:ascii="Arial" w:hAnsi="Arial" w:cs="Arial"/>
          <w:spacing w:val="-2"/>
        </w:rPr>
        <w:t>notice.</w:t>
      </w:r>
    </w:p>
    <w:p w:rsidR="007057AE" w:rsidRPr="00811A1B" w:rsidRDefault="00575FE2">
      <w:pPr>
        <w:pStyle w:val="ListParagraph"/>
        <w:numPr>
          <w:ilvl w:val="0"/>
          <w:numId w:val="13"/>
        </w:numPr>
        <w:tabs>
          <w:tab w:val="left" w:pos="1390"/>
        </w:tabs>
        <w:spacing w:before="160" w:line="276" w:lineRule="auto"/>
        <w:ind w:right="395"/>
        <w:rPr>
          <w:rFonts w:ascii="Arial" w:hAnsi="Arial" w:cs="Arial"/>
        </w:rPr>
      </w:pPr>
      <w:r w:rsidRPr="00811A1B">
        <w:rPr>
          <w:rFonts w:ascii="Arial" w:hAnsi="Arial" w:cs="Arial"/>
        </w:rPr>
        <w:t>The Commission may take any appropriate precautionary measure before suspension takes place.</w:t>
      </w:r>
    </w:p>
    <w:p w:rsidR="007057AE" w:rsidRPr="00811A1B" w:rsidRDefault="00575FE2">
      <w:pPr>
        <w:pStyle w:val="ListParagraph"/>
        <w:numPr>
          <w:ilvl w:val="0"/>
          <w:numId w:val="13"/>
        </w:numPr>
        <w:tabs>
          <w:tab w:val="left" w:pos="1390"/>
        </w:tabs>
        <w:spacing w:before="122" w:line="276" w:lineRule="auto"/>
        <w:ind w:right="390"/>
        <w:rPr>
          <w:rFonts w:ascii="Arial" w:hAnsi="Arial" w:cs="Arial"/>
        </w:rPr>
      </w:pPr>
      <w:r w:rsidRPr="00811A1B">
        <w:rPr>
          <w:rFonts w:ascii="Arial" w:hAnsi="Arial" w:cs="Arial"/>
        </w:rPr>
        <w:t>When the suspension is notified, the consequences for the implementation of the Facility shall be indicated.</w:t>
      </w:r>
    </w:p>
    <w:p w:rsidR="007057AE" w:rsidRPr="00811A1B" w:rsidRDefault="00575FE2">
      <w:pPr>
        <w:pStyle w:val="ListParagraph"/>
        <w:numPr>
          <w:ilvl w:val="0"/>
          <w:numId w:val="13"/>
        </w:numPr>
        <w:tabs>
          <w:tab w:val="left" w:pos="1390"/>
        </w:tabs>
        <w:spacing w:before="76" w:line="276" w:lineRule="auto"/>
        <w:rPr>
          <w:rFonts w:ascii="Arial" w:hAnsi="Arial" w:cs="Arial"/>
        </w:rPr>
      </w:pPr>
      <w:r w:rsidRPr="00811A1B">
        <w:rPr>
          <w:rFonts w:ascii="Arial" w:hAnsi="Arial" w:cs="Arial"/>
        </w:rPr>
        <w:lastRenderedPageBreak/>
        <w:t>The Parties shall resume the implementation of this Agreement once the conditions allow</w:t>
      </w:r>
      <w:r w:rsidRPr="00811A1B">
        <w:rPr>
          <w:rFonts w:ascii="Arial" w:hAnsi="Arial" w:cs="Arial"/>
          <w:spacing w:val="-1"/>
        </w:rPr>
        <w:t xml:space="preserve"> </w:t>
      </w:r>
      <w:r w:rsidRPr="00811A1B">
        <w:rPr>
          <w:rFonts w:ascii="Arial" w:hAnsi="Arial" w:cs="Arial"/>
        </w:rPr>
        <w:t>with the</w:t>
      </w:r>
      <w:r w:rsidRPr="00811A1B">
        <w:rPr>
          <w:rFonts w:ascii="Arial" w:hAnsi="Arial" w:cs="Arial"/>
          <w:spacing w:val="-1"/>
        </w:rPr>
        <w:t xml:space="preserve"> </w:t>
      </w:r>
      <w:r w:rsidRPr="00811A1B">
        <w:rPr>
          <w:rFonts w:ascii="Arial" w:hAnsi="Arial" w:cs="Arial"/>
        </w:rPr>
        <w:t>prior</w:t>
      </w:r>
      <w:r w:rsidRPr="00811A1B">
        <w:rPr>
          <w:rFonts w:ascii="Arial" w:hAnsi="Arial" w:cs="Arial"/>
          <w:spacing w:val="-1"/>
        </w:rPr>
        <w:t xml:space="preserve"> </w:t>
      </w:r>
      <w:r w:rsidRPr="00811A1B">
        <w:rPr>
          <w:rFonts w:ascii="Arial" w:hAnsi="Arial" w:cs="Arial"/>
        </w:rPr>
        <w:t>written</w:t>
      </w:r>
      <w:r w:rsidRPr="00811A1B">
        <w:rPr>
          <w:rFonts w:ascii="Arial" w:hAnsi="Arial" w:cs="Arial"/>
          <w:spacing w:val="-1"/>
        </w:rPr>
        <w:t xml:space="preserve"> </w:t>
      </w:r>
      <w:r w:rsidRPr="00811A1B">
        <w:rPr>
          <w:rFonts w:ascii="Arial" w:hAnsi="Arial" w:cs="Arial"/>
        </w:rPr>
        <w:t>approval of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Commission. This is without</w:t>
      </w:r>
      <w:r w:rsidRPr="00811A1B">
        <w:rPr>
          <w:rFonts w:ascii="Arial" w:hAnsi="Arial" w:cs="Arial"/>
          <w:spacing w:val="-2"/>
        </w:rPr>
        <w:t xml:space="preserve"> </w:t>
      </w:r>
      <w:r w:rsidRPr="00811A1B">
        <w:rPr>
          <w:rFonts w:ascii="Arial" w:hAnsi="Arial" w:cs="Arial"/>
        </w:rPr>
        <w:t>prejudice to any amendments of this Agreement which may be necessary to adapt to the new implementing conditions, or the termination of this Agreement in accordance with Article 31.</w:t>
      </w:r>
    </w:p>
    <w:p w:rsidR="007057AE" w:rsidRPr="00811A1B" w:rsidRDefault="007057AE">
      <w:pPr>
        <w:pStyle w:val="BodyText"/>
        <w:spacing w:before="7"/>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41" w:name="_bookmark38"/>
      <w:bookmarkEnd w:id="41"/>
      <w:r w:rsidRPr="00811A1B">
        <w:rPr>
          <w:rFonts w:ascii="Arial" w:hAnsi="Arial" w:cs="Arial"/>
          <w:sz w:val="22"/>
          <w:szCs w:val="22"/>
        </w:rPr>
        <w:t>Article</w:t>
      </w:r>
      <w:r w:rsidRPr="00811A1B">
        <w:rPr>
          <w:rFonts w:ascii="Arial" w:hAnsi="Arial" w:cs="Arial"/>
          <w:spacing w:val="-5"/>
          <w:sz w:val="22"/>
          <w:szCs w:val="22"/>
        </w:rPr>
        <w:t xml:space="preserve"> 31</w:t>
      </w:r>
      <w:r w:rsidRPr="00811A1B">
        <w:rPr>
          <w:rFonts w:ascii="Arial" w:hAnsi="Arial" w:cs="Arial"/>
          <w:sz w:val="22"/>
          <w:szCs w:val="22"/>
        </w:rPr>
        <w:tab/>
        <w:t>Termination</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pacing w:val="-2"/>
          <w:sz w:val="22"/>
          <w:szCs w:val="22"/>
        </w:rPr>
        <w:t>Agreement</w:t>
      </w:r>
    </w:p>
    <w:p w:rsidR="007057AE" w:rsidRPr="00811A1B" w:rsidRDefault="00575FE2">
      <w:pPr>
        <w:pStyle w:val="ListParagraph"/>
        <w:numPr>
          <w:ilvl w:val="0"/>
          <w:numId w:val="12"/>
        </w:numPr>
        <w:tabs>
          <w:tab w:val="left" w:pos="1390"/>
        </w:tabs>
        <w:spacing w:before="160" w:line="276" w:lineRule="auto"/>
        <w:ind w:right="397"/>
        <w:rPr>
          <w:rFonts w:ascii="Arial" w:hAnsi="Arial" w:cs="Arial"/>
        </w:rPr>
      </w:pPr>
      <w:r w:rsidRPr="00811A1B">
        <w:rPr>
          <w:rFonts w:ascii="Arial" w:hAnsi="Arial" w:cs="Arial"/>
        </w:rPr>
        <w:t>If the issues which led to the suspension of this Agreement have not been resolved within a maximum period of 180 days, either Party may terminate this Agreement at 30 days’ notice.</w:t>
      </w:r>
    </w:p>
    <w:p w:rsidR="007057AE" w:rsidRPr="00811A1B" w:rsidRDefault="00575FE2">
      <w:pPr>
        <w:pStyle w:val="ListParagraph"/>
        <w:numPr>
          <w:ilvl w:val="0"/>
          <w:numId w:val="12"/>
        </w:numPr>
        <w:tabs>
          <w:tab w:val="left" w:pos="1390"/>
        </w:tabs>
        <w:spacing w:before="121" w:line="276" w:lineRule="auto"/>
        <w:ind w:right="395"/>
        <w:rPr>
          <w:rFonts w:ascii="Arial" w:hAnsi="Arial" w:cs="Arial"/>
        </w:rPr>
      </w:pPr>
      <w:r w:rsidRPr="00811A1B">
        <w:rPr>
          <w:rFonts w:ascii="Arial" w:hAnsi="Arial" w:cs="Arial"/>
        </w:rPr>
        <w:t>Without prejudice to paragraph 1, if at any time, the Commission believes that the purpose of this Agreement can no longer effectively or appropriately be performed, this Agreement may be terminated by sending 30 days written motivated notice.</w:t>
      </w:r>
    </w:p>
    <w:p w:rsidR="007057AE" w:rsidRPr="00811A1B" w:rsidRDefault="00575FE2">
      <w:pPr>
        <w:pStyle w:val="ListParagraph"/>
        <w:numPr>
          <w:ilvl w:val="0"/>
          <w:numId w:val="12"/>
        </w:numPr>
        <w:tabs>
          <w:tab w:val="left" w:pos="1390"/>
        </w:tabs>
        <w:spacing w:before="121" w:line="276" w:lineRule="auto"/>
        <w:ind w:right="395"/>
        <w:rPr>
          <w:rFonts w:ascii="Arial" w:hAnsi="Arial" w:cs="Arial"/>
        </w:rPr>
      </w:pPr>
      <w:r w:rsidRPr="00811A1B">
        <w:rPr>
          <w:rFonts w:ascii="Arial" w:hAnsi="Arial" w:cs="Arial"/>
        </w:rPr>
        <w:t>Without prejudice to Article 28(2), the consequences of such termination on the implementation</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 Facility</w:t>
      </w:r>
      <w:r w:rsidRPr="00811A1B">
        <w:rPr>
          <w:rFonts w:ascii="Arial" w:hAnsi="Arial" w:cs="Arial"/>
          <w:spacing w:val="-1"/>
        </w:rPr>
        <w:t xml:space="preserve"> </w:t>
      </w:r>
      <w:r w:rsidRPr="00811A1B">
        <w:rPr>
          <w:rFonts w:ascii="Arial" w:hAnsi="Arial" w:cs="Arial"/>
        </w:rPr>
        <w:t>may</w:t>
      </w:r>
      <w:r w:rsidRPr="00811A1B">
        <w:rPr>
          <w:rFonts w:ascii="Arial" w:hAnsi="Arial" w:cs="Arial"/>
          <w:spacing w:val="-2"/>
        </w:rPr>
        <w:t xml:space="preserve"> </w:t>
      </w:r>
      <w:r w:rsidRPr="00811A1B">
        <w:rPr>
          <w:rFonts w:ascii="Arial" w:hAnsi="Arial" w:cs="Arial"/>
        </w:rPr>
        <w:t>be</w:t>
      </w:r>
      <w:r w:rsidRPr="00811A1B">
        <w:rPr>
          <w:rFonts w:ascii="Arial" w:hAnsi="Arial" w:cs="Arial"/>
          <w:spacing w:val="-2"/>
        </w:rPr>
        <w:t xml:space="preserve"> </w:t>
      </w:r>
      <w:r w:rsidRPr="00811A1B">
        <w:rPr>
          <w:rFonts w:ascii="Arial" w:hAnsi="Arial" w:cs="Arial"/>
        </w:rPr>
        <w:t>analysed, where</w:t>
      </w:r>
      <w:r w:rsidRPr="00811A1B">
        <w:rPr>
          <w:rFonts w:ascii="Arial" w:hAnsi="Arial" w:cs="Arial"/>
          <w:spacing w:val="-1"/>
        </w:rPr>
        <w:t xml:space="preserve"> </w:t>
      </w:r>
      <w:r w:rsidRPr="00811A1B">
        <w:rPr>
          <w:rFonts w:ascii="Arial" w:hAnsi="Arial" w:cs="Arial"/>
        </w:rPr>
        <w:t>relevant,</w:t>
      </w:r>
      <w:r w:rsidRPr="00811A1B">
        <w:rPr>
          <w:rFonts w:ascii="Arial" w:hAnsi="Arial" w:cs="Arial"/>
          <w:spacing w:val="-1"/>
        </w:rPr>
        <w:t xml:space="preserve"> </w:t>
      </w:r>
      <w:r w:rsidRPr="00811A1B">
        <w:rPr>
          <w:rFonts w:ascii="Arial" w:hAnsi="Arial" w:cs="Arial"/>
        </w:rPr>
        <w:t>and determined</w:t>
      </w:r>
      <w:r w:rsidRPr="00811A1B">
        <w:rPr>
          <w:rFonts w:ascii="Arial" w:hAnsi="Arial" w:cs="Arial"/>
          <w:spacing w:val="-1"/>
        </w:rPr>
        <w:t xml:space="preserve"> </w:t>
      </w:r>
      <w:r w:rsidRPr="00811A1B">
        <w:rPr>
          <w:rFonts w:ascii="Arial" w:hAnsi="Arial" w:cs="Arial"/>
        </w:rPr>
        <w:t>on</w:t>
      </w:r>
      <w:r w:rsidRPr="00811A1B">
        <w:rPr>
          <w:rFonts w:ascii="Arial" w:hAnsi="Arial" w:cs="Arial"/>
          <w:spacing w:val="-1"/>
        </w:rPr>
        <w:t xml:space="preserve"> </w:t>
      </w:r>
      <w:r w:rsidRPr="00811A1B">
        <w:rPr>
          <w:rFonts w:ascii="Arial" w:hAnsi="Arial" w:cs="Arial"/>
        </w:rPr>
        <w:t>a case-by-case basis.</w:t>
      </w:r>
    </w:p>
    <w:p w:rsidR="007057AE" w:rsidRPr="00811A1B" w:rsidRDefault="007057AE">
      <w:pPr>
        <w:pStyle w:val="BodyText"/>
        <w:spacing w:before="167"/>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42" w:name="_bookmark39"/>
      <w:bookmarkEnd w:id="42"/>
      <w:r w:rsidRPr="00811A1B">
        <w:rPr>
          <w:rFonts w:ascii="Arial" w:hAnsi="Arial" w:cs="Arial"/>
          <w:sz w:val="22"/>
          <w:szCs w:val="22"/>
        </w:rPr>
        <w:t>Article</w:t>
      </w:r>
      <w:r w:rsidRPr="00811A1B">
        <w:rPr>
          <w:rFonts w:ascii="Arial" w:hAnsi="Arial" w:cs="Arial"/>
          <w:spacing w:val="-5"/>
          <w:sz w:val="22"/>
          <w:szCs w:val="22"/>
        </w:rPr>
        <w:t xml:space="preserve"> 32</w:t>
      </w:r>
      <w:r w:rsidRPr="00811A1B">
        <w:rPr>
          <w:rFonts w:ascii="Arial" w:hAnsi="Arial" w:cs="Arial"/>
          <w:sz w:val="22"/>
          <w:szCs w:val="22"/>
        </w:rPr>
        <w:tab/>
        <w:t>Communication</w:t>
      </w:r>
      <w:r w:rsidRPr="00811A1B">
        <w:rPr>
          <w:rFonts w:ascii="Arial" w:hAnsi="Arial" w:cs="Arial"/>
          <w:spacing w:val="-4"/>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z w:val="22"/>
          <w:szCs w:val="22"/>
        </w:rPr>
        <w:t>exchange</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information</w:t>
      </w:r>
    </w:p>
    <w:p w:rsidR="007057AE" w:rsidRPr="00811A1B" w:rsidRDefault="00575FE2">
      <w:pPr>
        <w:pStyle w:val="ListParagraph"/>
        <w:numPr>
          <w:ilvl w:val="0"/>
          <w:numId w:val="11"/>
        </w:numPr>
        <w:tabs>
          <w:tab w:val="left" w:pos="1390"/>
        </w:tabs>
        <w:spacing w:before="161"/>
        <w:ind w:right="390"/>
        <w:rPr>
          <w:rFonts w:ascii="Arial" w:hAnsi="Arial" w:cs="Arial"/>
        </w:rPr>
      </w:pPr>
      <w:r w:rsidRPr="00811A1B">
        <w:rPr>
          <w:rFonts w:ascii="Arial" w:hAnsi="Arial" w:cs="Arial"/>
        </w:rPr>
        <w:t>The Commission designates the Directorate-General for Neighbourhood and Enlargement negotiations, or any future successor Directorate-General, as the interlocutor for the monitoring of the implementation of the Facility and of this Agreement on behalf of the Commission.</w:t>
      </w:r>
    </w:p>
    <w:p w:rsidR="007057AE" w:rsidRPr="00811A1B" w:rsidRDefault="00575FE2">
      <w:pPr>
        <w:pStyle w:val="ListParagraph"/>
        <w:numPr>
          <w:ilvl w:val="0"/>
          <w:numId w:val="11"/>
        </w:numPr>
        <w:tabs>
          <w:tab w:val="left" w:pos="1390"/>
        </w:tabs>
        <w:spacing w:before="120" w:line="276" w:lineRule="auto"/>
        <w:ind w:right="400"/>
        <w:rPr>
          <w:rFonts w:ascii="Arial" w:hAnsi="Arial" w:cs="Arial"/>
        </w:rPr>
      </w:pPr>
      <w:r w:rsidRPr="00811A1B">
        <w:rPr>
          <w:rFonts w:ascii="Arial" w:hAnsi="Arial" w:cs="Arial"/>
        </w:rPr>
        <w:t>Any communication in connection with this Agreement shall be made in writing and in the English language. Every communication shall be signed and be supplied as an original document or a scanned original document.</w:t>
      </w:r>
    </w:p>
    <w:p w:rsidR="007057AE" w:rsidRPr="00811A1B" w:rsidRDefault="00575FE2">
      <w:pPr>
        <w:pStyle w:val="ListParagraph"/>
        <w:numPr>
          <w:ilvl w:val="0"/>
          <w:numId w:val="11"/>
        </w:numPr>
        <w:tabs>
          <w:tab w:val="left" w:pos="1390"/>
        </w:tabs>
        <w:spacing w:before="121" w:line="276" w:lineRule="auto"/>
        <w:ind w:right="399"/>
        <w:rPr>
          <w:rFonts w:ascii="Arial" w:hAnsi="Arial" w:cs="Arial"/>
        </w:rPr>
      </w:pPr>
      <w:r w:rsidRPr="00811A1B">
        <w:rPr>
          <w:rFonts w:ascii="Arial" w:hAnsi="Arial" w:cs="Arial"/>
        </w:rPr>
        <w:t>Any</w:t>
      </w:r>
      <w:r w:rsidRPr="00811A1B">
        <w:rPr>
          <w:rFonts w:ascii="Arial" w:hAnsi="Arial" w:cs="Arial"/>
          <w:spacing w:val="-2"/>
        </w:rPr>
        <w:t xml:space="preserve"> </w:t>
      </w:r>
      <w:r w:rsidRPr="00811A1B">
        <w:rPr>
          <w:rFonts w:ascii="Arial" w:hAnsi="Arial" w:cs="Arial"/>
        </w:rPr>
        <w:t>communication</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connection</w:t>
      </w:r>
      <w:r w:rsidRPr="00811A1B">
        <w:rPr>
          <w:rFonts w:ascii="Arial" w:hAnsi="Arial" w:cs="Arial"/>
          <w:spacing w:val="-1"/>
        </w:rPr>
        <w:t xml:space="preserve"> </w:t>
      </w:r>
      <w:r w:rsidRPr="00811A1B">
        <w:rPr>
          <w:rFonts w:ascii="Arial" w:hAnsi="Arial" w:cs="Arial"/>
        </w:rPr>
        <w:t>with</w:t>
      </w:r>
      <w:r w:rsidRPr="00811A1B">
        <w:rPr>
          <w:rFonts w:ascii="Arial" w:hAnsi="Arial" w:cs="Arial"/>
          <w:spacing w:val="-1"/>
        </w:rPr>
        <w:t xml:space="preserve"> </w:t>
      </w:r>
      <w:r w:rsidRPr="00811A1B">
        <w:rPr>
          <w:rFonts w:ascii="Arial" w:hAnsi="Arial" w:cs="Arial"/>
        </w:rPr>
        <w:t>this</w:t>
      </w:r>
      <w:r w:rsidRPr="00811A1B">
        <w:rPr>
          <w:rFonts w:ascii="Arial" w:hAnsi="Arial" w:cs="Arial"/>
          <w:spacing w:val="-1"/>
        </w:rPr>
        <w:t xml:space="preserve"> </w:t>
      </w:r>
      <w:r w:rsidRPr="00811A1B">
        <w:rPr>
          <w:rFonts w:ascii="Arial" w:hAnsi="Arial" w:cs="Arial"/>
        </w:rPr>
        <w:t>Agreement</w:t>
      </w:r>
      <w:r w:rsidRPr="00811A1B">
        <w:rPr>
          <w:rFonts w:ascii="Arial" w:hAnsi="Arial" w:cs="Arial"/>
          <w:spacing w:val="-1"/>
        </w:rPr>
        <w:t xml:space="preserve"> </w:t>
      </w:r>
      <w:r w:rsidRPr="00811A1B">
        <w:rPr>
          <w:rFonts w:ascii="Arial" w:hAnsi="Arial" w:cs="Arial"/>
        </w:rPr>
        <w:t>shall</w:t>
      </w:r>
      <w:r w:rsidRPr="00811A1B">
        <w:rPr>
          <w:rFonts w:ascii="Arial" w:hAnsi="Arial" w:cs="Arial"/>
          <w:spacing w:val="-1"/>
        </w:rPr>
        <w:t xml:space="preserve"> </w:t>
      </w:r>
      <w:r w:rsidRPr="00811A1B">
        <w:rPr>
          <w:rFonts w:ascii="Arial" w:hAnsi="Arial" w:cs="Arial"/>
        </w:rPr>
        <w:t>be</w:t>
      </w:r>
      <w:r w:rsidRPr="00811A1B">
        <w:rPr>
          <w:rFonts w:ascii="Arial" w:hAnsi="Arial" w:cs="Arial"/>
          <w:spacing w:val="-2"/>
        </w:rPr>
        <w:t xml:space="preserve"> </w:t>
      </w:r>
      <w:r w:rsidRPr="00811A1B">
        <w:rPr>
          <w:rFonts w:ascii="Arial" w:hAnsi="Arial" w:cs="Arial"/>
        </w:rPr>
        <w:t>sent</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 xml:space="preserve">the following </w:t>
      </w:r>
      <w:r w:rsidRPr="00811A1B">
        <w:rPr>
          <w:rFonts w:ascii="Arial" w:hAnsi="Arial" w:cs="Arial"/>
          <w:spacing w:val="-2"/>
        </w:rPr>
        <w:t>addresses:</w:t>
      </w:r>
    </w:p>
    <w:p w:rsidR="006039CC" w:rsidRDefault="006039CC">
      <w:pPr>
        <w:pStyle w:val="BodyText"/>
        <w:spacing w:before="3"/>
        <w:ind w:left="0"/>
        <w:jc w:val="left"/>
        <w:rPr>
          <w:rFonts w:ascii="Arial" w:hAnsi="Arial" w:cs="Arial"/>
          <w:sz w:val="22"/>
          <w:szCs w:val="22"/>
        </w:rPr>
      </w:pPr>
    </w:p>
    <w:p w:rsidR="006039CC" w:rsidRPr="00811A1B" w:rsidRDefault="006039CC">
      <w:pPr>
        <w:pStyle w:val="BodyText"/>
        <w:spacing w:before="3"/>
        <w:ind w:left="0"/>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z w:val="22"/>
          <w:szCs w:val="22"/>
        </w:rPr>
        <w:t>For</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Commission:</w:t>
      </w:r>
    </w:p>
    <w:p w:rsidR="007057AE" w:rsidRPr="00811A1B" w:rsidRDefault="007057AE">
      <w:pPr>
        <w:pStyle w:val="BodyText"/>
        <w:ind w:left="0"/>
        <w:jc w:val="left"/>
        <w:rPr>
          <w:rFonts w:ascii="Arial" w:hAnsi="Arial" w:cs="Arial"/>
          <w:sz w:val="22"/>
          <w:szCs w:val="22"/>
        </w:rPr>
      </w:pPr>
    </w:p>
    <w:p w:rsidR="007057AE" w:rsidRPr="00811A1B" w:rsidRDefault="007057AE">
      <w:pPr>
        <w:pStyle w:val="BodyText"/>
        <w:spacing w:before="49"/>
        <w:ind w:left="0"/>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z w:val="22"/>
          <w:szCs w:val="22"/>
        </w:rPr>
        <w:t>European</w:t>
      </w:r>
      <w:r w:rsidRPr="00811A1B">
        <w:rPr>
          <w:rFonts w:ascii="Arial" w:hAnsi="Arial" w:cs="Arial"/>
          <w:spacing w:val="-3"/>
          <w:sz w:val="22"/>
          <w:szCs w:val="22"/>
        </w:rPr>
        <w:t xml:space="preserve"> </w:t>
      </w:r>
      <w:r w:rsidRPr="00811A1B">
        <w:rPr>
          <w:rFonts w:ascii="Arial" w:hAnsi="Arial" w:cs="Arial"/>
          <w:spacing w:val="-2"/>
          <w:sz w:val="22"/>
          <w:szCs w:val="22"/>
        </w:rPr>
        <w:t>Commission</w:t>
      </w:r>
    </w:p>
    <w:p w:rsidR="007057AE" w:rsidRPr="00811A1B" w:rsidRDefault="00575FE2">
      <w:pPr>
        <w:pStyle w:val="BodyText"/>
        <w:spacing w:before="161" w:line="379" w:lineRule="auto"/>
        <w:ind w:left="538" w:right="2393"/>
        <w:jc w:val="left"/>
        <w:rPr>
          <w:rFonts w:ascii="Arial" w:hAnsi="Arial" w:cs="Arial"/>
          <w:sz w:val="22"/>
          <w:szCs w:val="22"/>
        </w:rPr>
      </w:pPr>
      <w:r w:rsidRPr="00811A1B">
        <w:rPr>
          <w:rFonts w:ascii="Arial" w:hAnsi="Arial" w:cs="Arial"/>
          <w:sz w:val="22"/>
          <w:szCs w:val="22"/>
        </w:rPr>
        <w:t>Directorate-General</w:t>
      </w:r>
      <w:r w:rsidRPr="00811A1B">
        <w:rPr>
          <w:rFonts w:ascii="Arial" w:hAnsi="Arial" w:cs="Arial"/>
          <w:spacing w:val="-8"/>
          <w:sz w:val="22"/>
          <w:szCs w:val="22"/>
        </w:rPr>
        <w:t xml:space="preserve"> </w:t>
      </w:r>
      <w:r w:rsidRPr="00811A1B">
        <w:rPr>
          <w:rFonts w:ascii="Arial" w:hAnsi="Arial" w:cs="Arial"/>
          <w:sz w:val="22"/>
          <w:szCs w:val="22"/>
        </w:rPr>
        <w:t>for</w:t>
      </w:r>
      <w:r w:rsidRPr="00811A1B">
        <w:rPr>
          <w:rFonts w:ascii="Arial" w:hAnsi="Arial" w:cs="Arial"/>
          <w:spacing w:val="-7"/>
          <w:sz w:val="22"/>
          <w:szCs w:val="22"/>
        </w:rPr>
        <w:t xml:space="preserve"> </w:t>
      </w:r>
      <w:r w:rsidRPr="00811A1B">
        <w:rPr>
          <w:rFonts w:ascii="Arial" w:hAnsi="Arial" w:cs="Arial"/>
          <w:sz w:val="22"/>
          <w:szCs w:val="22"/>
        </w:rPr>
        <w:t>Neighbourhood</w:t>
      </w:r>
      <w:r w:rsidRPr="00811A1B">
        <w:rPr>
          <w:rFonts w:ascii="Arial" w:hAnsi="Arial" w:cs="Arial"/>
          <w:spacing w:val="-8"/>
          <w:sz w:val="22"/>
          <w:szCs w:val="22"/>
        </w:rPr>
        <w:t xml:space="preserve"> </w:t>
      </w:r>
      <w:r w:rsidRPr="00811A1B">
        <w:rPr>
          <w:rFonts w:ascii="Arial" w:hAnsi="Arial" w:cs="Arial"/>
          <w:sz w:val="22"/>
          <w:szCs w:val="22"/>
        </w:rPr>
        <w:t>and</w:t>
      </w:r>
      <w:r w:rsidRPr="00811A1B">
        <w:rPr>
          <w:rFonts w:ascii="Arial" w:hAnsi="Arial" w:cs="Arial"/>
          <w:spacing w:val="-8"/>
          <w:sz w:val="22"/>
          <w:szCs w:val="22"/>
        </w:rPr>
        <w:t xml:space="preserve"> </w:t>
      </w:r>
      <w:r w:rsidRPr="00811A1B">
        <w:rPr>
          <w:rFonts w:ascii="Arial" w:hAnsi="Arial" w:cs="Arial"/>
          <w:sz w:val="22"/>
          <w:szCs w:val="22"/>
        </w:rPr>
        <w:t>Enlargement</w:t>
      </w:r>
      <w:r w:rsidRPr="00811A1B">
        <w:rPr>
          <w:rFonts w:ascii="Arial" w:hAnsi="Arial" w:cs="Arial"/>
          <w:spacing w:val="-8"/>
          <w:sz w:val="22"/>
          <w:szCs w:val="22"/>
        </w:rPr>
        <w:t xml:space="preserve"> </w:t>
      </w:r>
      <w:r w:rsidRPr="00811A1B">
        <w:rPr>
          <w:rFonts w:ascii="Arial" w:hAnsi="Arial" w:cs="Arial"/>
          <w:sz w:val="22"/>
          <w:szCs w:val="22"/>
        </w:rPr>
        <w:t>Negotiations For the attention of the Director for the Western Balkans</w:t>
      </w:r>
    </w:p>
    <w:p w:rsidR="007057AE" w:rsidRPr="00811A1B" w:rsidRDefault="00575FE2">
      <w:pPr>
        <w:pStyle w:val="BodyText"/>
        <w:spacing w:before="4"/>
        <w:ind w:left="538"/>
        <w:jc w:val="left"/>
        <w:rPr>
          <w:rFonts w:ascii="Arial" w:hAnsi="Arial" w:cs="Arial"/>
          <w:sz w:val="22"/>
          <w:szCs w:val="22"/>
        </w:rPr>
      </w:pPr>
      <w:r w:rsidRPr="00811A1B">
        <w:rPr>
          <w:rFonts w:ascii="Arial" w:hAnsi="Arial" w:cs="Arial"/>
          <w:sz w:val="22"/>
          <w:szCs w:val="22"/>
        </w:rPr>
        <w:t>Rue</w:t>
      </w:r>
      <w:r w:rsidRPr="00811A1B">
        <w:rPr>
          <w:rFonts w:ascii="Arial" w:hAnsi="Arial" w:cs="Arial"/>
          <w:spacing w:val="-4"/>
          <w:sz w:val="22"/>
          <w:szCs w:val="22"/>
        </w:rPr>
        <w:t xml:space="preserve"> </w:t>
      </w:r>
      <w:r w:rsidRPr="00811A1B">
        <w:rPr>
          <w:rFonts w:ascii="Arial" w:hAnsi="Arial" w:cs="Arial"/>
          <w:sz w:val="22"/>
          <w:szCs w:val="22"/>
        </w:rPr>
        <w:t>de</w:t>
      </w:r>
      <w:r w:rsidRPr="00811A1B">
        <w:rPr>
          <w:rFonts w:ascii="Arial" w:hAnsi="Arial" w:cs="Arial"/>
          <w:spacing w:val="-2"/>
          <w:sz w:val="22"/>
          <w:szCs w:val="22"/>
        </w:rPr>
        <w:t xml:space="preserve"> </w:t>
      </w:r>
      <w:r w:rsidRPr="00811A1B">
        <w:rPr>
          <w:rFonts w:ascii="Arial" w:hAnsi="Arial" w:cs="Arial"/>
          <w:sz w:val="22"/>
          <w:szCs w:val="22"/>
        </w:rPr>
        <w:t>la</w:t>
      </w:r>
      <w:r w:rsidRPr="00811A1B">
        <w:rPr>
          <w:rFonts w:ascii="Arial" w:hAnsi="Arial" w:cs="Arial"/>
          <w:spacing w:val="-1"/>
          <w:sz w:val="22"/>
          <w:szCs w:val="22"/>
        </w:rPr>
        <w:t xml:space="preserve"> </w:t>
      </w:r>
      <w:r w:rsidRPr="00811A1B">
        <w:rPr>
          <w:rFonts w:ascii="Arial" w:hAnsi="Arial" w:cs="Arial"/>
          <w:sz w:val="22"/>
          <w:szCs w:val="22"/>
        </w:rPr>
        <w:t>Loi 200</w:t>
      </w:r>
      <w:r w:rsidRPr="00811A1B">
        <w:rPr>
          <w:rFonts w:ascii="Arial" w:hAnsi="Arial" w:cs="Arial"/>
          <w:spacing w:val="-1"/>
          <w:sz w:val="22"/>
          <w:szCs w:val="22"/>
        </w:rPr>
        <w:t xml:space="preserve"> </w:t>
      </w:r>
      <w:r w:rsidRPr="00811A1B">
        <w:rPr>
          <w:rFonts w:ascii="Arial" w:hAnsi="Arial" w:cs="Arial"/>
          <w:sz w:val="22"/>
          <w:szCs w:val="22"/>
        </w:rPr>
        <w:t>/</w:t>
      </w:r>
      <w:r w:rsidRPr="00811A1B">
        <w:rPr>
          <w:rFonts w:ascii="Arial" w:hAnsi="Arial" w:cs="Arial"/>
          <w:spacing w:val="-1"/>
          <w:sz w:val="22"/>
          <w:szCs w:val="22"/>
        </w:rPr>
        <w:t xml:space="preserve"> </w:t>
      </w:r>
      <w:r w:rsidRPr="00811A1B">
        <w:rPr>
          <w:rFonts w:ascii="Arial" w:hAnsi="Arial" w:cs="Arial"/>
          <w:sz w:val="22"/>
          <w:szCs w:val="22"/>
        </w:rPr>
        <w:t>Wetstraat 200,</w:t>
      </w:r>
      <w:r w:rsidRPr="00811A1B">
        <w:rPr>
          <w:rFonts w:ascii="Arial" w:hAnsi="Arial" w:cs="Arial"/>
          <w:spacing w:val="-1"/>
          <w:sz w:val="22"/>
          <w:szCs w:val="22"/>
        </w:rPr>
        <w:t xml:space="preserve"> </w:t>
      </w:r>
      <w:r w:rsidRPr="00811A1B">
        <w:rPr>
          <w:rFonts w:ascii="Arial" w:hAnsi="Arial" w:cs="Arial"/>
          <w:sz w:val="22"/>
          <w:szCs w:val="22"/>
        </w:rPr>
        <w:t>1049</w:t>
      </w:r>
      <w:r w:rsidRPr="00811A1B">
        <w:rPr>
          <w:rFonts w:ascii="Arial" w:hAnsi="Arial" w:cs="Arial"/>
          <w:spacing w:val="-1"/>
          <w:sz w:val="22"/>
          <w:szCs w:val="22"/>
        </w:rPr>
        <w:t xml:space="preserve"> </w:t>
      </w:r>
      <w:r w:rsidRPr="00811A1B">
        <w:rPr>
          <w:rFonts w:ascii="Arial" w:hAnsi="Arial" w:cs="Arial"/>
          <w:sz w:val="22"/>
          <w:szCs w:val="22"/>
        </w:rPr>
        <w:t xml:space="preserve">Bruxelles/Brussel, </w:t>
      </w:r>
      <w:r w:rsidRPr="00811A1B">
        <w:rPr>
          <w:rFonts w:ascii="Arial" w:hAnsi="Arial" w:cs="Arial"/>
          <w:spacing w:val="-2"/>
          <w:sz w:val="22"/>
          <w:szCs w:val="22"/>
        </w:rPr>
        <w:t>Belgium</w:t>
      </w:r>
    </w:p>
    <w:p w:rsidR="007057AE" w:rsidRPr="00811A1B" w:rsidRDefault="00575FE2">
      <w:pPr>
        <w:tabs>
          <w:tab w:val="left" w:pos="1390"/>
        </w:tabs>
        <w:spacing w:before="161"/>
        <w:ind w:left="538"/>
        <w:rPr>
          <w:rFonts w:ascii="Arial" w:hAnsi="Arial" w:cs="Arial"/>
        </w:rPr>
      </w:pPr>
      <w:r w:rsidRPr="00811A1B">
        <w:rPr>
          <w:rFonts w:ascii="Arial" w:hAnsi="Arial" w:cs="Arial"/>
          <w:i/>
          <w:spacing w:val="-2"/>
        </w:rPr>
        <w:t>Email</w:t>
      </w:r>
      <w:r w:rsidRPr="00811A1B">
        <w:rPr>
          <w:rFonts w:ascii="Arial" w:hAnsi="Arial" w:cs="Arial"/>
          <w:i/>
        </w:rPr>
        <w:tab/>
      </w:r>
      <w:hyperlink r:id="rId15">
        <w:r w:rsidRPr="00811A1B">
          <w:rPr>
            <w:rFonts w:ascii="Arial" w:hAnsi="Arial" w:cs="Arial"/>
            <w:spacing w:val="-2"/>
          </w:rPr>
          <w:t>NEAR-D@ec.europa.eu</w:t>
        </w:r>
      </w:hyperlink>
    </w:p>
    <w:p w:rsidR="007057AE" w:rsidRDefault="007057AE">
      <w:pPr>
        <w:pStyle w:val="BodyText"/>
        <w:spacing w:before="77"/>
        <w:ind w:left="0"/>
        <w:jc w:val="left"/>
        <w:rPr>
          <w:rFonts w:ascii="Arial" w:hAnsi="Arial" w:cs="Arial"/>
          <w:sz w:val="22"/>
          <w:szCs w:val="22"/>
        </w:rPr>
      </w:pPr>
    </w:p>
    <w:p w:rsidR="006039CC" w:rsidRDefault="006039CC">
      <w:pPr>
        <w:pStyle w:val="BodyText"/>
        <w:spacing w:before="77"/>
        <w:ind w:left="0"/>
        <w:jc w:val="left"/>
        <w:rPr>
          <w:rFonts w:ascii="Arial" w:hAnsi="Arial" w:cs="Arial"/>
          <w:sz w:val="22"/>
          <w:szCs w:val="22"/>
        </w:rPr>
      </w:pPr>
    </w:p>
    <w:p w:rsidR="00AC3756" w:rsidRDefault="00AC3756">
      <w:pPr>
        <w:pStyle w:val="BodyText"/>
        <w:spacing w:before="77"/>
        <w:ind w:left="0"/>
        <w:jc w:val="left"/>
        <w:rPr>
          <w:rFonts w:ascii="Arial" w:hAnsi="Arial" w:cs="Arial"/>
          <w:sz w:val="22"/>
          <w:szCs w:val="22"/>
        </w:rPr>
      </w:pPr>
    </w:p>
    <w:p w:rsidR="00AC3756" w:rsidRDefault="00AC3756">
      <w:pPr>
        <w:pStyle w:val="BodyText"/>
        <w:spacing w:before="77"/>
        <w:ind w:left="0"/>
        <w:jc w:val="left"/>
        <w:rPr>
          <w:rFonts w:ascii="Arial" w:hAnsi="Arial" w:cs="Arial"/>
          <w:sz w:val="22"/>
          <w:szCs w:val="22"/>
        </w:rPr>
      </w:pPr>
    </w:p>
    <w:p w:rsidR="00AC3756" w:rsidRDefault="00AC3756">
      <w:pPr>
        <w:pStyle w:val="BodyText"/>
        <w:spacing w:before="77"/>
        <w:ind w:left="0"/>
        <w:jc w:val="left"/>
        <w:rPr>
          <w:rFonts w:ascii="Arial" w:hAnsi="Arial" w:cs="Arial"/>
          <w:sz w:val="22"/>
          <w:szCs w:val="22"/>
        </w:rPr>
      </w:pPr>
    </w:p>
    <w:p w:rsidR="00AC3756" w:rsidRDefault="00AC3756">
      <w:pPr>
        <w:pStyle w:val="BodyText"/>
        <w:spacing w:before="77"/>
        <w:ind w:left="0"/>
        <w:jc w:val="left"/>
        <w:rPr>
          <w:rFonts w:ascii="Arial" w:hAnsi="Arial" w:cs="Arial"/>
          <w:sz w:val="22"/>
          <w:szCs w:val="22"/>
        </w:rPr>
      </w:pPr>
    </w:p>
    <w:p w:rsidR="006039CC" w:rsidRDefault="006039CC">
      <w:pPr>
        <w:pStyle w:val="BodyText"/>
        <w:ind w:left="538"/>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z w:val="22"/>
          <w:szCs w:val="22"/>
        </w:rPr>
        <w:lastRenderedPageBreak/>
        <w:t>For</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pacing w:val="-2"/>
          <w:sz w:val="22"/>
          <w:szCs w:val="22"/>
        </w:rPr>
        <w:t>Beneficiary:</w:t>
      </w:r>
    </w:p>
    <w:p w:rsidR="007057AE" w:rsidRPr="00811A1B" w:rsidRDefault="007057AE">
      <w:pPr>
        <w:pStyle w:val="BodyText"/>
        <w:ind w:left="0"/>
        <w:jc w:val="left"/>
        <w:rPr>
          <w:rFonts w:ascii="Arial" w:hAnsi="Arial" w:cs="Arial"/>
          <w:sz w:val="22"/>
          <w:szCs w:val="22"/>
        </w:rPr>
      </w:pPr>
    </w:p>
    <w:p w:rsidR="007057AE" w:rsidRPr="00811A1B" w:rsidRDefault="007057AE">
      <w:pPr>
        <w:pStyle w:val="BodyText"/>
        <w:spacing w:before="45"/>
        <w:ind w:left="0"/>
        <w:jc w:val="left"/>
        <w:rPr>
          <w:rFonts w:ascii="Arial" w:hAnsi="Arial" w:cs="Arial"/>
          <w:sz w:val="22"/>
          <w:szCs w:val="22"/>
        </w:rPr>
      </w:pPr>
    </w:p>
    <w:p w:rsidR="00B0645F" w:rsidRPr="00811A1B" w:rsidRDefault="00B0645F" w:rsidP="00B0645F">
      <w:pPr>
        <w:pStyle w:val="BodyText"/>
        <w:spacing w:before="1"/>
        <w:ind w:left="538"/>
        <w:jc w:val="left"/>
        <w:rPr>
          <w:rFonts w:ascii="Arial" w:hAnsi="Arial" w:cs="Arial"/>
          <w:sz w:val="22"/>
          <w:szCs w:val="22"/>
        </w:rPr>
      </w:pPr>
      <w:r w:rsidRPr="00811A1B">
        <w:rPr>
          <w:rFonts w:ascii="Arial" w:hAnsi="Arial" w:cs="Arial"/>
          <w:sz w:val="22"/>
          <w:szCs w:val="22"/>
        </w:rPr>
        <w:t>Government</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Serbia</w:t>
      </w:r>
    </w:p>
    <w:p w:rsidR="00B0645F" w:rsidRPr="00811A1B" w:rsidRDefault="00B0645F" w:rsidP="00B0645F">
      <w:pPr>
        <w:spacing w:before="163"/>
        <w:ind w:left="538"/>
        <w:rPr>
          <w:rFonts w:ascii="Arial" w:hAnsi="Arial" w:cs="Arial"/>
        </w:rPr>
      </w:pPr>
      <w:r w:rsidRPr="00811A1B">
        <w:rPr>
          <w:rFonts w:ascii="Arial" w:hAnsi="Arial" w:cs="Arial"/>
          <w:color w:val="000000"/>
          <w:spacing w:val="-2"/>
        </w:rPr>
        <w:t>Ministry of European Integration</w:t>
      </w:r>
    </w:p>
    <w:p w:rsidR="00B0645F" w:rsidRPr="00811A1B" w:rsidRDefault="00B0645F" w:rsidP="00B0645F">
      <w:pPr>
        <w:spacing w:before="163"/>
        <w:ind w:left="538"/>
        <w:rPr>
          <w:rFonts w:ascii="Arial" w:hAnsi="Arial" w:cs="Arial"/>
          <w:color w:val="000000"/>
          <w:spacing w:val="-2"/>
        </w:rPr>
      </w:pPr>
      <w:r w:rsidRPr="00811A1B">
        <w:rPr>
          <w:rFonts w:ascii="Arial" w:hAnsi="Arial" w:cs="Arial"/>
          <w:color w:val="000000"/>
          <w:spacing w:val="-2"/>
        </w:rPr>
        <w:t>Ms Tanja Miščević, Minister of European Integration</w:t>
      </w:r>
    </w:p>
    <w:p w:rsidR="00B0645F" w:rsidRPr="00811A1B" w:rsidRDefault="00B0645F" w:rsidP="00B0645F">
      <w:pPr>
        <w:spacing w:before="163"/>
        <w:ind w:left="538"/>
        <w:rPr>
          <w:rFonts w:ascii="Arial" w:hAnsi="Arial" w:cs="Arial"/>
          <w:color w:val="000000"/>
          <w:spacing w:val="-2"/>
        </w:rPr>
      </w:pPr>
      <w:r w:rsidRPr="00811A1B">
        <w:rPr>
          <w:rFonts w:ascii="Arial" w:hAnsi="Arial" w:cs="Arial"/>
          <w:color w:val="000000"/>
          <w:spacing w:val="-2"/>
        </w:rPr>
        <w:t>Nemanjina 34, 11000 Belgrade</w:t>
      </w:r>
    </w:p>
    <w:p w:rsidR="00B0645F" w:rsidRPr="00811A1B" w:rsidRDefault="00B0645F" w:rsidP="00B0645F">
      <w:pPr>
        <w:spacing w:before="163"/>
        <w:ind w:left="538"/>
        <w:rPr>
          <w:rFonts w:ascii="Arial" w:hAnsi="Arial" w:cs="Arial"/>
          <w:color w:val="000000"/>
          <w:spacing w:val="-2"/>
        </w:rPr>
      </w:pPr>
      <w:r w:rsidRPr="00811A1B">
        <w:rPr>
          <w:rFonts w:ascii="Arial" w:hAnsi="Arial" w:cs="Arial"/>
          <w:i/>
          <w:spacing w:val="-2"/>
        </w:rPr>
        <w:t>Email</w:t>
      </w:r>
      <w:r w:rsidR="00E93B80" w:rsidRPr="00811A1B">
        <w:rPr>
          <w:rFonts w:ascii="Arial" w:hAnsi="Arial" w:cs="Arial"/>
          <w:i/>
          <w:spacing w:val="-2"/>
          <w:lang w:val="sr-Cyrl-RS"/>
        </w:rPr>
        <w:t>:</w:t>
      </w:r>
      <w:r w:rsidRPr="00811A1B">
        <w:rPr>
          <w:rFonts w:ascii="Arial" w:hAnsi="Arial" w:cs="Arial"/>
          <w:color w:val="000000"/>
          <w:spacing w:val="-2"/>
        </w:rPr>
        <w:t xml:space="preserve">   kabinet@eu.rs</w:t>
      </w:r>
    </w:p>
    <w:p w:rsidR="007057AE" w:rsidRDefault="007057AE">
      <w:pPr>
        <w:pStyle w:val="BodyText"/>
        <w:spacing w:before="49"/>
        <w:ind w:left="0"/>
        <w:jc w:val="left"/>
        <w:rPr>
          <w:rFonts w:ascii="Arial" w:hAnsi="Arial" w:cs="Arial"/>
          <w:i/>
          <w:sz w:val="22"/>
          <w:szCs w:val="22"/>
        </w:rPr>
      </w:pPr>
    </w:p>
    <w:p w:rsidR="006039CC" w:rsidRPr="00811A1B" w:rsidRDefault="006039CC">
      <w:pPr>
        <w:pStyle w:val="BodyText"/>
        <w:spacing w:before="49"/>
        <w:ind w:left="0"/>
        <w:jc w:val="left"/>
        <w:rPr>
          <w:rFonts w:ascii="Arial" w:hAnsi="Arial" w:cs="Arial"/>
          <w:i/>
          <w:sz w:val="22"/>
          <w:szCs w:val="22"/>
        </w:rPr>
      </w:pPr>
    </w:p>
    <w:p w:rsidR="007057AE" w:rsidRPr="00811A1B" w:rsidRDefault="00575FE2">
      <w:pPr>
        <w:pStyle w:val="Heading3"/>
        <w:tabs>
          <w:tab w:val="left" w:pos="1978"/>
        </w:tabs>
        <w:rPr>
          <w:rFonts w:ascii="Arial" w:hAnsi="Arial" w:cs="Arial"/>
          <w:sz w:val="22"/>
          <w:szCs w:val="22"/>
        </w:rPr>
      </w:pPr>
      <w:bookmarkStart w:id="43" w:name="_bookmark40"/>
      <w:bookmarkEnd w:id="43"/>
      <w:r w:rsidRPr="00811A1B">
        <w:rPr>
          <w:rFonts w:ascii="Arial" w:hAnsi="Arial" w:cs="Arial"/>
          <w:sz w:val="22"/>
          <w:szCs w:val="22"/>
        </w:rPr>
        <w:t>Article</w:t>
      </w:r>
      <w:r w:rsidRPr="00811A1B">
        <w:rPr>
          <w:rFonts w:ascii="Arial" w:hAnsi="Arial" w:cs="Arial"/>
          <w:spacing w:val="-5"/>
          <w:sz w:val="22"/>
          <w:szCs w:val="22"/>
        </w:rPr>
        <w:t xml:space="preserve"> 33</w:t>
      </w:r>
      <w:r w:rsidRPr="00811A1B">
        <w:rPr>
          <w:rFonts w:ascii="Arial" w:hAnsi="Arial" w:cs="Arial"/>
          <w:sz w:val="22"/>
          <w:szCs w:val="22"/>
        </w:rPr>
        <w:tab/>
        <w:t>Governing</w:t>
      </w:r>
      <w:r w:rsidRPr="00811A1B">
        <w:rPr>
          <w:rFonts w:ascii="Arial" w:hAnsi="Arial" w:cs="Arial"/>
          <w:spacing w:val="-4"/>
          <w:sz w:val="22"/>
          <w:szCs w:val="22"/>
        </w:rPr>
        <w:t xml:space="preserve"> </w:t>
      </w:r>
      <w:r w:rsidRPr="00811A1B">
        <w:rPr>
          <w:rFonts w:ascii="Arial" w:hAnsi="Arial" w:cs="Arial"/>
          <w:sz w:val="22"/>
          <w:szCs w:val="22"/>
        </w:rPr>
        <w:t>law</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1"/>
          <w:sz w:val="22"/>
          <w:szCs w:val="22"/>
        </w:rPr>
        <w:t xml:space="preserve"> </w:t>
      </w:r>
      <w:r w:rsidRPr="00811A1B">
        <w:rPr>
          <w:rFonts w:ascii="Arial" w:hAnsi="Arial" w:cs="Arial"/>
          <w:spacing w:val="-2"/>
          <w:sz w:val="22"/>
          <w:szCs w:val="22"/>
        </w:rPr>
        <w:t>jurisdiction</w:t>
      </w:r>
    </w:p>
    <w:p w:rsidR="007057AE" w:rsidRPr="00811A1B" w:rsidRDefault="00575FE2">
      <w:pPr>
        <w:pStyle w:val="ListParagraph"/>
        <w:numPr>
          <w:ilvl w:val="0"/>
          <w:numId w:val="10"/>
        </w:numPr>
        <w:tabs>
          <w:tab w:val="left" w:pos="1390"/>
        </w:tabs>
        <w:spacing w:before="161" w:line="276" w:lineRule="auto"/>
        <w:ind w:right="393"/>
        <w:rPr>
          <w:rFonts w:ascii="Arial" w:hAnsi="Arial" w:cs="Arial"/>
        </w:rPr>
      </w:pPr>
      <w:r w:rsidRPr="00811A1B">
        <w:rPr>
          <w:rFonts w:ascii="Arial" w:hAnsi="Arial" w:cs="Arial"/>
        </w:rPr>
        <w:t>This Agreement and any non-contractual obligations arising from or in connection with</w:t>
      </w:r>
      <w:r w:rsidRPr="00811A1B">
        <w:rPr>
          <w:rFonts w:ascii="Arial" w:hAnsi="Arial" w:cs="Arial"/>
          <w:spacing w:val="-15"/>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5"/>
        </w:rPr>
        <w:t xml:space="preserve"> </w:t>
      </w:r>
      <w:r w:rsidRPr="00811A1B">
        <w:rPr>
          <w:rFonts w:ascii="Arial" w:hAnsi="Arial" w:cs="Arial"/>
        </w:rPr>
        <w:t>governed</w:t>
      </w:r>
      <w:r w:rsidRPr="00811A1B">
        <w:rPr>
          <w:rFonts w:ascii="Arial" w:hAnsi="Arial" w:cs="Arial"/>
          <w:spacing w:val="-13"/>
        </w:rPr>
        <w:t xml:space="preserve"> </w:t>
      </w:r>
      <w:r w:rsidRPr="00811A1B">
        <w:rPr>
          <w:rFonts w:ascii="Arial" w:hAnsi="Arial" w:cs="Arial"/>
        </w:rPr>
        <w:t>by</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4"/>
        </w:rPr>
        <w:t xml:space="preserve"> </w:t>
      </w:r>
      <w:r w:rsidRPr="00811A1B">
        <w:rPr>
          <w:rFonts w:ascii="Arial" w:hAnsi="Arial" w:cs="Arial"/>
        </w:rPr>
        <w:t>construed</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accordance</w:t>
      </w:r>
      <w:r w:rsidRPr="00811A1B">
        <w:rPr>
          <w:rFonts w:ascii="Arial" w:hAnsi="Arial" w:cs="Arial"/>
          <w:spacing w:val="-15"/>
        </w:rPr>
        <w:t xml:space="preserve"> </w:t>
      </w:r>
      <w:r w:rsidRPr="00811A1B">
        <w:rPr>
          <w:rFonts w:ascii="Arial" w:hAnsi="Arial" w:cs="Arial"/>
        </w:rPr>
        <w:t>with</w:t>
      </w:r>
      <w:r w:rsidRPr="00811A1B">
        <w:rPr>
          <w:rFonts w:ascii="Arial" w:hAnsi="Arial" w:cs="Arial"/>
          <w:spacing w:val="-15"/>
        </w:rPr>
        <w:t xml:space="preserve"> </w:t>
      </w:r>
      <w:r w:rsidRPr="00811A1B">
        <w:rPr>
          <w:rFonts w:ascii="Arial" w:hAnsi="Arial" w:cs="Arial"/>
        </w:rPr>
        <w:t>European</w:t>
      </w:r>
      <w:r w:rsidRPr="00811A1B">
        <w:rPr>
          <w:rFonts w:ascii="Arial" w:hAnsi="Arial" w:cs="Arial"/>
          <w:spacing w:val="-15"/>
        </w:rPr>
        <w:t xml:space="preserve"> </w:t>
      </w:r>
      <w:r w:rsidRPr="00811A1B">
        <w:rPr>
          <w:rFonts w:ascii="Arial" w:hAnsi="Arial" w:cs="Arial"/>
        </w:rPr>
        <w:t>Union law, supplemented where necessary by Luxembourgish law.</w:t>
      </w:r>
    </w:p>
    <w:p w:rsidR="007057AE" w:rsidRPr="00811A1B" w:rsidRDefault="00575FE2">
      <w:pPr>
        <w:pStyle w:val="ListParagraph"/>
        <w:numPr>
          <w:ilvl w:val="0"/>
          <w:numId w:val="10"/>
        </w:numPr>
        <w:tabs>
          <w:tab w:val="left" w:pos="1390"/>
        </w:tabs>
        <w:spacing w:line="276" w:lineRule="auto"/>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Parties</w:t>
      </w:r>
      <w:r w:rsidRPr="00811A1B">
        <w:rPr>
          <w:rFonts w:ascii="Arial" w:hAnsi="Arial" w:cs="Arial"/>
          <w:spacing w:val="-1"/>
        </w:rPr>
        <w:t xml:space="preserve"> </w:t>
      </w:r>
      <w:r w:rsidRPr="00811A1B">
        <w:rPr>
          <w:rFonts w:ascii="Arial" w:hAnsi="Arial" w:cs="Arial"/>
        </w:rPr>
        <w:t>undertake</w:t>
      </w:r>
      <w:r w:rsidRPr="00811A1B">
        <w:rPr>
          <w:rFonts w:ascii="Arial" w:hAnsi="Arial" w:cs="Arial"/>
          <w:spacing w:val="-2"/>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submit</w:t>
      </w:r>
      <w:r w:rsidRPr="00811A1B">
        <w:rPr>
          <w:rFonts w:ascii="Arial" w:hAnsi="Arial" w:cs="Arial"/>
          <w:spacing w:val="-1"/>
        </w:rPr>
        <w:t xml:space="preserve"> </w:t>
      </w:r>
      <w:r w:rsidRPr="00811A1B">
        <w:rPr>
          <w:rFonts w:ascii="Arial" w:hAnsi="Arial" w:cs="Arial"/>
        </w:rPr>
        <w:t>any</w:t>
      </w:r>
      <w:r w:rsidRPr="00811A1B">
        <w:rPr>
          <w:rFonts w:ascii="Arial" w:hAnsi="Arial" w:cs="Arial"/>
          <w:spacing w:val="-1"/>
        </w:rPr>
        <w:t xml:space="preserve"> </w:t>
      </w:r>
      <w:r w:rsidRPr="00811A1B">
        <w:rPr>
          <w:rFonts w:ascii="Arial" w:hAnsi="Arial" w:cs="Arial"/>
        </w:rPr>
        <w:t>dispute</w:t>
      </w:r>
      <w:r w:rsidRPr="00811A1B">
        <w:rPr>
          <w:rFonts w:ascii="Arial" w:hAnsi="Arial" w:cs="Arial"/>
          <w:spacing w:val="-2"/>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may</w:t>
      </w:r>
      <w:r w:rsidRPr="00811A1B">
        <w:rPr>
          <w:rFonts w:ascii="Arial" w:hAnsi="Arial" w:cs="Arial"/>
          <w:spacing w:val="-2"/>
        </w:rPr>
        <w:t xml:space="preserve"> </w:t>
      </w:r>
      <w:r w:rsidRPr="00811A1B">
        <w:rPr>
          <w:rFonts w:ascii="Arial" w:hAnsi="Arial" w:cs="Arial"/>
        </w:rPr>
        <w:t>arise on</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legality,</w:t>
      </w:r>
      <w:r w:rsidRPr="00811A1B">
        <w:rPr>
          <w:rFonts w:ascii="Arial" w:hAnsi="Arial" w:cs="Arial"/>
          <w:spacing w:val="-1"/>
        </w:rPr>
        <w:t xml:space="preserve"> </w:t>
      </w:r>
      <w:r w:rsidRPr="00811A1B">
        <w:rPr>
          <w:rFonts w:ascii="Arial" w:hAnsi="Arial" w:cs="Arial"/>
        </w:rPr>
        <w:t>validity, interpretation or performance of this Agreement to the exclusive jurisdiction of the Court of Justice of the European Union in accordance with Article 272 of the Treaty on the Functioning of the European Union (TFEU).</w:t>
      </w:r>
    </w:p>
    <w:p w:rsidR="007057AE" w:rsidRPr="00811A1B" w:rsidRDefault="00575FE2">
      <w:pPr>
        <w:pStyle w:val="ListParagraph"/>
        <w:numPr>
          <w:ilvl w:val="0"/>
          <w:numId w:val="10"/>
        </w:numPr>
        <w:tabs>
          <w:tab w:val="left" w:pos="1390"/>
        </w:tabs>
        <w:spacing w:line="276" w:lineRule="auto"/>
        <w:ind w:right="396"/>
        <w:rPr>
          <w:rFonts w:ascii="Arial" w:hAnsi="Arial" w:cs="Arial"/>
        </w:rPr>
      </w:pPr>
      <w:r w:rsidRPr="00811A1B">
        <w:rPr>
          <w:rFonts w:ascii="Arial" w:hAnsi="Arial" w:cs="Arial"/>
        </w:rPr>
        <w:t>Judgements of the Court of Justice of the European Union shall be fully binding on and enforceable by the Parties.</w:t>
      </w:r>
    </w:p>
    <w:p w:rsidR="007057AE" w:rsidRPr="00811A1B" w:rsidRDefault="00575FE2">
      <w:pPr>
        <w:pStyle w:val="ListParagraph"/>
        <w:numPr>
          <w:ilvl w:val="0"/>
          <w:numId w:val="10"/>
        </w:numPr>
        <w:tabs>
          <w:tab w:val="left" w:pos="1390"/>
        </w:tabs>
        <w:spacing w:line="276" w:lineRule="auto"/>
        <w:rPr>
          <w:rFonts w:ascii="Arial" w:hAnsi="Arial" w:cs="Arial"/>
        </w:rPr>
      </w:pPr>
      <w:r w:rsidRPr="00811A1B">
        <w:rPr>
          <w:rFonts w:ascii="Arial" w:hAnsi="Arial" w:cs="Arial"/>
        </w:rPr>
        <w:t>The Commission may enforce any judgement in relation with paragraph 3 of this Article obtained from the Court of Justice of the European Union, the Beneficiary, in the courts of the Beneficiary in accordance with the procedures of recognition and enforcement of foreign court decisions set out in the Beneficiary’s legislation.</w:t>
      </w:r>
    </w:p>
    <w:p w:rsidR="007057AE" w:rsidRPr="00811A1B" w:rsidRDefault="00575FE2">
      <w:pPr>
        <w:pStyle w:val="ListParagraph"/>
        <w:numPr>
          <w:ilvl w:val="0"/>
          <w:numId w:val="10"/>
        </w:numPr>
        <w:tabs>
          <w:tab w:val="left" w:pos="1390"/>
        </w:tabs>
        <w:spacing w:line="276" w:lineRule="auto"/>
        <w:ind w:right="394"/>
        <w:rPr>
          <w:rFonts w:ascii="Arial" w:hAnsi="Arial" w:cs="Arial"/>
        </w:rPr>
      </w:pPr>
      <w:r w:rsidRPr="00811A1B">
        <w:rPr>
          <w:rFonts w:ascii="Arial" w:hAnsi="Arial" w:cs="Arial"/>
        </w:rPr>
        <w:t>The</w:t>
      </w:r>
      <w:r w:rsidRPr="00811A1B">
        <w:rPr>
          <w:rFonts w:ascii="Arial" w:hAnsi="Arial" w:cs="Arial"/>
          <w:spacing w:val="-14"/>
        </w:rPr>
        <w:t xml:space="preserve"> </w:t>
      </w:r>
      <w:r w:rsidRPr="00811A1B">
        <w:rPr>
          <w:rFonts w:ascii="Arial" w:hAnsi="Arial" w:cs="Arial"/>
        </w:rPr>
        <w:t>Beneficiary</w:t>
      </w:r>
      <w:r w:rsidRPr="00811A1B">
        <w:rPr>
          <w:rFonts w:ascii="Arial" w:hAnsi="Arial" w:cs="Arial"/>
          <w:spacing w:val="-11"/>
        </w:rPr>
        <w:t xml:space="preserve"> </w:t>
      </w:r>
      <w:r w:rsidRPr="00811A1B">
        <w:rPr>
          <w:rFonts w:ascii="Arial" w:hAnsi="Arial" w:cs="Arial"/>
        </w:rPr>
        <w:t>hereby</w:t>
      </w:r>
      <w:r w:rsidRPr="00811A1B">
        <w:rPr>
          <w:rFonts w:ascii="Arial" w:hAnsi="Arial" w:cs="Arial"/>
          <w:spacing w:val="-12"/>
        </w:rPr>
        <w:t xml:space="preserve"> </w:t>
      </w:r>
      <w:r w:rsidRPr="00811A1B">
        <w:rPr>
          <w:rFonts w:ascii="Arial" w:hAnsi="Arial" w:cs="Arial"/>
        </w:rPr>
        <w:t>irrevocably</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unconditionally</w:t>
      </w:r>
      <w:r w:rsidRPr="00811A1B">
        <w:rPr>
          <w:rFonts w:ascii="Arial" w:hAnsi="Arial" w:cs="Arial"/>
          <w:spacing w:val="-13"/>
        </w:rPr>
        <w:t xml:space="preserve"> </w:t>
      </w:r>
      <w:r w:rsidRPr="00811A1B">
        <w:rPr>
          <w:rFonts w:ascii="Arial" w:hAnsi="Arial" w:cs="Arial"/>
        </w:rPr>
        <w:t>waives</w:t>
      </w:r>
      <w:r w:rsidRPr="00811A1B">
        <w:rPr>
          <w:rFonts w:ascii="Arial" w:hAnsi="Arial" w:cs="Arial"/>
          <w:spacing w:val="-12"/>
        </w:rPr>
        <w:t xml:space="preserve"> </w:t>
      </w:r>
      <w:r w:rsidRPr="00811A1B">
        <w:rPr>
          <w:rFonts w:ascii="Arial" w:hAnsi="Arial" w:cs="Arial"/>
        </w:rPr>
        <w:t>all</w:t>
      </w:r>
      <w:r w:rsidRPr="00811A1B">
        <w:rPr>
          <w:rFonts w:ascii="Arial" w:hAnsi="Arial" w:cs="Arial"/>
          <w:spacing w:val="-13"/>
        </w:rPr>
        <w:t xml:space="preserve"> </w:t>
      </w:r>
      <w:r w:rsidRPr="00811A1B">
        <w:rPr>
          <w:rFonts w:ascii="Arial" w:hAnsi="Arial" w:cs="Arial"/>
        </w:rPr>
        <w:t>immunity</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which it is or may become entitled, in respect of itself or its assets, from legal proceedings related to this Agreement, including, without limitation, immunity from suit, judgement</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other</w:t>
      </w:r>
      <w:r w:rsidRPr="00811A1B">
        <w:rPr>
          <w:rFonts w:ascii="Arial" w:hAnsi="Arial" w:cs="Arial"/>
          <w:spacing w:val="-15"/>
        </w:rPr>
        <w:t xml:space="preserve"> </w:t>
      </w:r>
      <w:r w:rsidRPr="00811A1B">
        <w:rPr>
          <w:rFonts w:ascii="Arial" w:hAnsi="Arial" w:cs="Arial"/>
        </w:rPr>
        <w:t>order,</w:t>
      </w:r>
      <w:r w:rsidRPr="00811A1B">
        <w:rPr>
          <w:rFonts w:ascii="Arial" w:hAnsi="Arial" w:cs="Arial"/>
          <w:spacing w:val="-14"/>
        </w:rPr>
        <w:t xml:space="preserve"> </w:t>
      </w:r>
      <w:r w:rsidRPr="00811A1B">
        <w:rPr>
          <w:rFonts w:ascii="Arial" w:hAnsi="Arial" w:cs="Arial"/>
        </w:rPr>
        <w:t>from</w:t>
      </w:r>
      <w:r w:rsidRPr="00811A1B">
        <w:rPr>
          <w:rFonts w:ascii="Arial" w:hAnsi="Arial" w:cs="Arial"/>
          <w:spacing w:val="-13"/>
        </w:rPr>
        <w:t xml:space="preserve"> </w:t>
      </w:r>
      <w:r w:rsidRPr="00811A1B">
        <w:rPr>
          <w:rFonts w:ascii="Arial" w:hAnsi="Arial" w:cs="Arial"/>
        </w:rPr>
        <w:t>attachment,</w:t>
      </w:r>
      <w:r w:rsidRPr="00811A1B">
        <w:rPr>
          <w:rFonts w:ascii="Arial" w:hAnsi="Arial" w:cs="Arial"/>
          <w:spacing w:val="-13"/>
        </w:rPr>
        <w:t xml:space="preserve"> </w:t>
      </w:r>
      <w:r w:rsidRPr="00811A1B">
        <w:rPr>
          <w:rFonts w:ascii="Arial" w:hAnsi="Arial" w:cs="Arial"/>
        </w:rPr>
        <w:t>arrest</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injunction</w:t>
      </w:r>
      <w:r w:rsidRPr="00811A1B">
        <w:rPr>
          <w:rFonts w:ascii="Arial" w:hAnsi="Arial" w:cs="Arial"/>
          <w:spacing w:val="-15"/>
        </w:rPr>
        <w:t xml:space="preserve"> </w:t>
      </w:r>
      <w:r w:rsidRPr="00811A1B">
        <w:rPr>
          <w:rFonts w:ascii="Arial" w:hAnsi="Arial" w:cs="Arial"/>
        </w:rPr>
        <w:t>prior</w:t>
      </w:r>
      <w:r w:rsidRPr="00811A1B">
        <w:rPr>
          <w:rFonts w:ascii="Arial" w:hAnsi="Arial" w:cs="Arial"/>
          <w:spacing w:val="-14"/>
        </w:rPr>
        <w:t xml:space="preserve"> </w:t>
      </w:r>
      <w:r w:rsidRPr="00811A1B">
        <w:rPr>
          <w:rFonts w:ascii="Arial" w:hAnsi="Arial" w:cs="Arial"/>
        </w:rPr>
        <w:t>to</w:t>
      </w:r>
      <w:r w:rsidRPr="00811A1B">
        <w:rPr>
          <w:rFonts w:ascii="Arial" w:hAnsi="Arial" w:cs="Arial"/>
          <w:spacing w:val="-11"/>
        </w:rPr>
        <w:t xml:space="preserve"> </w:t>
      </w:r>
      <w:r w:rsidRPr="00811A1B">
        <w:rPr>
          <w:rFonts w:ascii="Arial" w:hAnsi="Arial" w:cs="Arial"/>
        </w:rPr>
        <w:t>judgement,</w:t>
      </w:r>
      <w:r w:rsidRPr="00811A1B">
        <w:rPr>
          <w:rFonts w:ascii="Arial" w:hAnsi="Arial" w:cs="Arial"/>
          <w:spacing w:val="-15"/>
        </w:rPr>
        <w:t xml:space="preserve"> </w:t>
      </w:r>
      <w:r w:rsidRPr="00811A1B">
        <w:rPr>
          <w:rFonts w:ascii="Arial" w:hAnsi="Arial" w:cs="Arial"/>
        </w:rPr>
        <w:t>and from execution and enforcement against its assets, to the extent not prohibited by mandatory law.</w:t>
      </w:r>
    </w:p>
    <w:p w:rsidR="007057AE" w:rsidRPr="00811A1B" w:rsidRDefault="007057AE">
      <w:pPr>
        <w:pStyle w:val="BodyText"/>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44" w:name="_bookmark41"/>
      <w:bookmarkEnd w:id="44"/>
      <w:r w:rsidRPr="00811A1B">
        <w:rPr>
          <w:rFonts w:ascii="Arial" w:hAnsi="Arial" w:cs="Arial"/>
          <w:sz w:val="22"/>
          <w:szCs w:val="22"/>
        </w:rPr>
        <w:t>Article</w:t>
      </w:r>
      <w:r w:rsidRPr="00811A1B">
        <w:rPr>
          <w:rFonts w:ascii="Arial" w:hAnsi="Arial" w:cs="Arial"/>
          <w:spacing w:val="-5"/>
          <w:sz w:val="22"/>
          <w:szCs w:val="22"/>
        </w:rPr>
        <w:t xml:space="preserve"> 34</w:t>
      </w:r>
      <w:r w:rsidRPr="00811A1B">
        <w:rPr>
          <w:rFonts w:ascii="Arial" w:hAnsi="Arial" w:cs="Arial"/>
          <w:sz w:val="22"/>
          <w:szCs w:val="22"/>
        </w:rPr>
        <w:tab/>
        <w:t>Arrangements</w:t>
      </w:r>
      <w:r w:rsidRPr="00811A1B">
        <w:rPr>
          <w:rFonts w:ascii="Arial" w:hAnsi="Arial" w:cs="Arial"/>
          <w:spacing w:val="-7"/>
          <w:sz w:val="22"/>
          <w:szCs w:val="22"/>
        </w:rPr>
        <w:t xml:space="preserve"> </w:t>
      </w:r>
      <w:r w:rsidRPr="00811A1B">
        <w:rPr>
          <w:rFonts w:ascii="Arial" w:hAnsi="Arial" w:cs="Arial"/>
          <w:sz w:val="22"/>
          <w:szCs w:val="22"/>
        </w:rPr>
        <w:t>for</w:t>
      </w:r>
      <w:r w:rsidRPr="00811A1B">
        <w:rPr>
          <w:rFonts w:ascii="Arial" w:hAnsi="Arial" w:cs="Arial"/>
          <w:spacing w:val="-5"/>
          <w:sz w:val="22"/>
          <w:szCs w:val="22"/>
        </w:rPr>
        <w:t xml:space="preserve"> </w:t>
      </w:r>
      <w:r w:rsidRPr="00811A1B">
        <w:rPr>
          <w:rFonts w:ascii="Arial" w:hAnsi="Arial" w:cs="Arial"/>
          <w:sz w:val="22"/>
          <w:szCs w:val="22"/>
        </w:rPr>
        <w:t>providing</w:t>
      </w:r>
      <w:r w:rsidRPr="00811A1B">
        <w:rPr>
          <w:rFonts w:ascii="Arial" w:hAnsi="Arial" w:cs="Arial"/>
          <w:spacing w:val="-2"/>
          <w:sz w:val="22"/>
          <w:szCs w:val="22"/>
        </w:rPr>
        <w:t xml:space="preserve"> </w:t>
      </w:r>
      <w:r w:rsidRPr="00811A1B">
        <w:rPr>
          <w:rFonts w:ascii="Arial" w:hAnsi="Arial" w:cs="Arial"/>
          <w:sz w:val="22"/>
          <w:szCs w:val="22"/>
        </w:rPr>
        <w:t>supplementary</w:t>
      </w:r>
      <w:r w:rsidRPr="00811A1B">
        <w:rPr>
          <w:rFonts w:ascii="Arial" w:hAnsi="Arial" w:cs="Arial"/>
          <w:spacing w:val="-3"/>
          <w:sz w:val="22"/>
          <w:szCs w:val="22"/>
        </w:rPr>
        <w:t xml:space="preserve"> </w:t>
      </w:r>
      <w:r w:rsidRPr="00811A1B">
        <w:rPr>
          <w:rFonts w:ascii="Arial" w:hAnsi="Arial" w:cs="Arial"/>
          <w:spacing w:val="-2"/>
          <w:sz w:val="22"/>
          <w:szCs w:val="22"/>
        </w:rPr>
        <w:t>information</w:t>
      </w:r>
    </w:p>
    <w:p w:rsidR="007057AE" w:rsidRPr="00811A1B" w:rsidRDefault="00575FE2">
      <w:pPr>
        <w:pStyle w:val="ListParagraph"/>
        <w:numPr>
          <w:ilvl w:val="0"/>
          <w:numId w:val="9"/>
        </w:numPr>
        <w:tabs>
          <w:tab w:val="left" w:pos="1390"/>
        </w:tabs>
        <w:spacing w:before="240" w:line="276" w:lineRule="auto"/>
        <w:ind w:right="389"/>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have</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possibility</w:t>
      </w:r>
      <w:r w:rsidRPr="00811A1B">
        <w:rPr>
          <w:rFonts w:ascii="Arial" w:hAnsi="Arial" w:cs="Arial"/>
          <w:spacing w:val="-9"/>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request</w:t>
      </w:r>
      <w:r w:rsidRPr="00811A1B">
        <w:rPr>
          <w:rFonts w:ascii="Arial" w:hAnsi="Arial" w:cs="Arial"/>
          <w:spacing w:val="-9"/>
        </w:rPr>
        <w:t xml:space="preserve"> </w:t>
      </w:r>
      <w:r w:rsidRPr="00811A1B">
        <w:rPr>
          <w:rFonts w:ascii="Arial" w:hAnsi="Arial" w:cs="Arial"/>
        </w:rPr>
        <w:t>supplementary</w:t>
      </w:r>
      <w:r w:rsidRPr="00811A1B">
        <w:rPr>
          <w:rFonts w:ascii="Arial" w:hAnsi="Arial" w:cs="Arial"/>
          <w:spacing w:val="-9"/>
        </w:rPr>
        <w:t xml:space="preserve"> </w:t>
      </w:r>
      <w:r w:rsidRPr="00811A1B">
        <w:rPr>
          <w:rFonts w:ascii="Arial" w:hAnsi="Arial" w:cs="Arial"/>
        </w:rPr>
        <w:t>information</w:t>
      </w:r>
      <w:r w:rsidRPr="00811A1B">
        <w:rPr>
          <w:rFonts w:ascii="Arial" w:hAnsi="Arial" w:cs="Arial"/>
          <w:spacing w:val="-9"/>
        </w:rPr>
        <w:t xml:space="preserve"> </w:t>
      </w:r>
      <w:r w:rsidRPr="00811A1B">
        <w:rPr>
          <w:rFonts w:ascii="Arial" w:hAnsi="Arial" w:cs="Arial"/>
        </w:rPr>
        <w:t>from the Beneficiary prior to the next request for the release of funds. Should the Beneficiary</w:t>
      </w:r>
      <w:r w:rsidRPr="00811A1B">
        <w:rPr>
          <w:rFonts w:ascii="Arial" w:hAnsi="Arial" w:cs="Arial"/>
          <w:spacing w:val="-3"/>
        </w:rPr>
        <w:t xml:space="preserve"> </w:t>
      </w:r>
      <w:r w:rsidRPr="00811A1B">
        <w:rPr>
          <w:rFonts w:ascii="Arial" w:hAnsi="Arial" w:cs="Arial"/>
        </w:rPr>
        <w:t>fail</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meet</w:t>
      </w:r>
      <w:r w:rsidRPr="00811A1B">
        <w:rPr>
          <w:rFonts w:ascii="Arial" w:hAnsi="Arial" w:cs="Arial"/>
          <w:spacing w:val="-5"/>
        </w:rPr>
        <w:t xml:space="preserve"> </w:t>
      </w:r>
      <w:r w:rsidRPr="00811A1B">
        <w:rPr>
          <w:rFonts w:ascii="Arial" w:hAnsi="Arial" w:cs="Arial"/>
        </w:rPr>
        <w:t>this</w:t>
      </w:r>
      <w:r w:rsidRPr="00811A1B">
        <w:rPr>
          <w:rFonts w:ascii="Arial" w:hAnsi="Arial" w:cs="Arial"/>
          <w:spacing w:val="-5"/>
        </w:rPr>
        <w:t xml:space="preserve"> </w:t>
      </w:r>
      <w:r w:rsidRPr="00811A1B">
        <w:rPr>
          <w:rFonts w:ascii="Arial" w:hAnsi="Arial" w:cs="Arial"/>
        </w:rPr>
        <w:t>deadline,</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Commission</w:t>
      </w:r>
      <w:r w:rsidRPr="00811A1B">
        <w:rPr>
          <w:rFonts w:ascii="Arial" w:hAnsi="Arial" w:cs="Arial"/>
          <w:spacing w:val="-2"/>
        </w:rPr>
        <w:t xml:space="preserve"> </w:t>
      </w:r>
      <w:r w:rsidRPr="00811A1B">
        <w:rPr>
          <w:rFonts w:ascii="Arial" w:hAnsi="Arial" w:cs="Arial"/>
        </w:rPr>
        <w:t>shall</w:t>
      </w:r>
      <w:r w:rsidRPr="00811A1B">
        <w:rPr>
          <w:rFonts w:ascii="Arial" w:hAnsi="Arial" w:cs="Arial"/>
          <w:spacing w:val="-5"/>
        </w:rPr>
        <w:t xml:space="preserve"> </w:t>
      </w:r>
      <w:r w:rsidRPr="00811A1B">
        <w:rPr>
          <w:rFonts w:ascii="Arial" w:hAnsi="Arial" w:cs="Arial"/>
        </w:rPr>
        <w:t>be</w:t>
      </w:r>
      <w:r w:rsidRPr="00811A1B">
        <w:rPr>
          <w:rFonts w:ascii="Arial" w:hAnsi="Arial" w:cs="Arial"/>
          <w:spacing w:val="-7"/>
        </w:rPr>
        <w:t xml:space="preserve"> </w:t>
      </w:r>
      <w:r w:rsidRPr="00811A1B">
        <w:rPr>
          <w:rFonts w:ascii="Arial" w:hAnsi="Arial" w:cs="Arial"/>
        </w:rPr>
        <w:t>allowed</w:t>
      </w:r>
      <w:r w:rsidRPr="00811A1B">
        <w:rPr>
          <w:rFonts w:ascii="Arial" w:hAnsi="Arial" w:cs="Arial"/>
          <w:spacing w:val="-6"/>
        </w:rPr>
        <w:t xml:space="preserve"> </w:t>
      </w:r>
      <w:r w:rsidRPr="00811A1B">
        <w:rPr>
          <w:rFonts w:ascii="Arial" w:hAnsi="Arial" w:cs="Arial"/>
        </w:rPr>
        <w:t>not</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process requests for the release of funds until the information is provided.</w:t>
      </w:r>
    </w:p>
    <w:p w:rsidR="007057AE" w:rsidRPr="00811A1B" w:rsidRDefault="00575FE2">
      <w:pPr>
        <w:pStyle w:val="Heading3"/>
        <w:tabs>
          <w:tab w:val="left" w:pos="1978"/>
        </w:tabs>
        <w:spacing w:before="76"/>
        <w:rPr>
          <w:rFonts w:ascii="Arial" w:hAnsi="Arial" w:cs="Arial"/>
          <w:sz w:val="22"/>
          <w:szCs w:val="22"/>
        </w:rPr>
      </w:pPr>
      <w:bookmarkStart w:id="45" w:name="_bookmark42"/>
      <w:bookmarkEnd w:id="45"/>
      <w:r w:rsidRPr="00811A1B">
        <w:rPr>
          <w:rFonts w:ascii="Arial" w:hAnsi="Arial" w:cs="Arial"/>
          <w:sz w:val="22"/>
          <w:szCs w:val="22"/>
        </w:rPr>
        <w:t>Article</w:t>
      </w:r>
      <w:r w:rsidRPr="00811A1B">
        <w:rPr>
          <w:rFonts w:ascii="Arial" w:hAnsi="Arial" w:cs="Arial"/>
          <w:spacing w:val="-5"/>
          <w:sz w:val="22"/>
          <w:szCs w:val="22"/>
        </w:rPr>
        <w:t xml:space="preserve"> 35</w:t>
      </w:r>
      <w:r w:rsidRPr="00811A1B">
        <w:rPr>
          <w:rFonts w:ascii="Arial" w:hAnsi="Arial" w:cs="Arial"/>
          <w:sz w:val="22"/>
          <w:szCs w:val="22"/>
        </w:rPr>
        <w:tab/>
        <w:t>European</w:t>
      </w:r>
      <w:r w:rsidRPr="00811A1B">
        <w:rPr>
          <w:rFonts w:ascii="Arial" w:hAnsi="Arial" w:cs="Arial"/>
          <w:spacing w:val="-4"/>
          <w:sz w:val="22"/>
          <w:szCs w:val="22"/>
        </w:rPr>
        <w:t xml:space="preserve"> </w:t>
      </w:r>
      <w:r w:rsidRPr="00811A1B">
        <w:rPr>
          <w:rFonts w:ascii="Arial" w:hAnsi="Arial" w:cs="Arial"/>
          <w:sz w:val="22"/>
          <w:szCs w:val="22"/>
        </w:rPr>
        <w:t>Parliament</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pacing w:val="-2"/>
          <w:sz w:val="22"/>
          <w:szCs w:val="22"/>
        </w:rPr>
        <w:t>Council</w:t>
      </w:r>
    </w:p>
    <w:p w:rsidR="007057AE" w:rsidRPr="00811A1B" w:rsidRDefault="00575FE2">
      <w:pPr>
        <w:pStyle w:val="ListParagraph"/>
        <w:numPr>
          <w:ilvl w:val="0"/>
          <w:numId w:val="8"/>
        </w:numPr>
        <w:tabs>
          <w:tab w:val="left" w:pos="1390"/>
        </w:tabs>
        <w:spacing w:before="164" w:line="276" w:lineRule="auto"/>
        <w:ind w:right="395"/>
        <w:rPr>
          <w:rFonts w:ascii="Arial" w:hAnsi="Arial" w:cs="Arial"/>
        </w:rPr>
      </w:pPr>
      <w:r w:rsidRPr="00811A1B">
        <w:rPr>
          <w:rFonts w:ascii="Arial" w:hAnsi="Arial" w:cs="Arial"/>
        </w:rPr>
        <w:t>According</w:t>
      </w:r>
      <w:r w:rsidRPr="00811A1B">
        <w:rPr>
          <w:rFonts w:ascii="Arial" w:hAnsi="Arial" w:cs="Arial"/>
          <w:spacing w:val="-7"/>
        </w:rPr>
        <w:t xml:space="preserve"> </w:t>
      </w:r>
      <w:r w:rsidRPr="00811A1B">
        <w:rPr>
          <w:rFonts w:ascii="Arial" w:hAnsi="Arial" w:cs="Arial"/>
        </w:rPr>
        <w:t>to</w:t>
      </w:r>
      <w:r w:rsidRPr="00811A1B">
        <w:rPr>
          <w:rFonts w:ascii="Arial" w:hAnsi="Arial" w:cs="Arial"/>
          <w:spacing w:val="-6"/>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11(7)</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Regulation</w:t>
      </w:r>
      <w:r w:rsidRPr="00811A1B">
        <w:rPr>
          <w:rFonts w:ascii="Arial" w:hAnsi="Arial" w:cs="Arial"/>
          <w:spacing w:val="-6"/>
        </w:rPr>
        <w:t xml:space="preserve"> </w:t>
      </w:r>
      <w:r w:rsidRPr="00811A1B">
        <w:rPr>
          <w:rFonts w:ascii="Arial" w:hAnsi="Arial" w:cs="Arial"/>
        </w:rPr>
        <w:t>(EU)</w:t>
      </w:r>
      <w:r w:rsidRPr="00811A1B">
        <w:rPr>
          <w:rFonts w:ascii="Arial" w:hAnsi="Arial" w:cs="Arial"/>
          <w:spacing w:val="-8"/>
        </w:rPr>
        <w:t xml:space="preserve"> </w:t>
      </w:r>
      <w:r w:rsidRPr="00811A1B">
        <w:rPr>
          <w:rFonts w:ascii="Arial" w:hAnsi="Arial" w:cs="Arial"/>
        </w:rPr>
        <w:t>2024/1449,</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Beneficiary</w:t>
      </w:r>
      <w:r w:rsidRPr="00811A1B">
        <w:rPr>
          <w:rFonts w:ascii="Arial" w:hAnsi="Arial" w:cs="Arial"/>
          <w:spacing w:val="-4"/>
        </w:rPr>
        <w:t xml:space="preserve"> </w:t>
      </w:r>
      <w:r w:rsidRPr="00811A1B">
        <w:rPr>
          <w:rFonts w:ascii="Arial" w:hAnsi="Arial" w:cs="Arial"/>
        </w:rPr>
        <w:t>agrees</w:t>
      </w:r>
      <w:r w:rsidRPr="00811A1B">
        <w:rPr>
          <w:rFonts w:ascii="Arial" w:hAnsi="Arial" w:cs="Arial"/>
          <w:spacing w:val="-7"/>
        </w:rPr>
        <w:t xml:space="preserve"> </w:t>
      </w:r>
      <w:r w:rsidRPr="00811A1B">
        <w:rPr>
          <w:rFonts w:ascii="Arial" w:hAnsi="Arial" w:cs="Arial"/>
        </w:rPr>
        <w:t>that 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2"/>
        </w:rPr>
        <w:t xml:space="preserve"> </w:t>
      </w:r>
      <w:r w:rsidRPr="00811A1B">
        <w:rPr>
          <w:rFonts w:ascii="Arial" w:hAnsi="Arial" w:cs="Arial"/>
        </w:rPr>
        <w:t>shall</w:t>
      </w:r>
      <w:r w:rsidRPr="00811A1B">
        <w:rPr>
          <w:rFonts w:ascii="Arial" w:hAnsi="Arial" w:cs="Arial"/>
          <w:spacing w:val="-3"/>
        </w:rPr>
        <w:t xml:space="preserve"> </w:t>
      </w:r>
      <w:r w:rsidRPr="00811A1B">
        <w:rPr>
          <w:rFonts w:ascii="Arial" w:hAnsi="Arial" w:cs="Arial"/>
        </w:rPr>
        <w:t>transmit</w:t>
      </w:r>
      <w:r w:rsidRPr="00811A1B">
        <w:rPr>
          <w:rFonts w:ascii="Arial" w:hAnsi="Arial" w:cs="Arial"/>
          <w:spacing w:val="-3"/>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Reform</w:t>
      </w:r>
      <w:r w:rsidRPr="00811A1B">
        <w:rPr>
          <w:rFonts w:ascii="Arial" w:hAnsi="Arial" w:cs="Arial"/>
          <w:spacing w:val="-3"/>
        </w:rPr>
        <w:t xml:space="preserve"> </w:t>
      </w:r>
      <w:r w:rsidRPr="00811A1B">
        <w:rPr>
          <w:rFonts w:ascii="Arial" w:hAnsi="Arial" w:cs="Arial"/>
        </w:rPr>
        <w:t>Agenda</w:t>
      </w:r>
      <w:r w:rsidRPr="00811A1B">
        <w:rPr>
          <w:rFonts w:ascii="Arial" w:hAnsi="Arial" w:cs="Arial"/>
          <w:spacing w:val="-4"/>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European</w:t>
      </w:r>
      <w:r w:rsidRPr="00811A1B">
        <w:rPr>
          <w:rFonts w:ascii="Arial" w:hAnsi="Arial" w:cs="Arial"/>
          <w:spacing w:val="-1"/>
        </w:rPr>
        <w:t xml:space="preserve"> </w:t>
      </w:r>
      <w:r w:rsidRPr="00811A1B">
        <w:rPr>
          <w:rFonts w:ascii="Arial" w:hAnsi="Arial" w:cs="Arial"/>
        </w:rPr>
        <w:t>Parliament</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to the Council.</w:t>
      </w:r>
    </w:p>
    <w:p w:rsidR="007057AE" w:rsidRPr="00811A1B" w:rsidRDefault="00575FE2">
      <w:pPr>
        <w:pStyle w:val="ListParagraph"/>
        <w:numPr>
          <w:ilvl w:val="0"/>
          <w:numId w:val="8"/>
        </w:numPr>
        <w:tabs>
          <w:tab w:val="left" w:pos="1390"/>
        </w:tabs>
        <w:spacing w:line="276" w:lineRule="auto"/>
        <w:ind w:right="391"/>
        <w:rPr>
          <w:rFonts w:ascii="Arial" w:hAnsi="Arial" w:cs="Arial"/>
        </w:rPr>
      </w:pPr>
      <w:r w:rsidRPr="00811A1B">
        <w:rPr>
          <w:rFonts w:ascii="Arial" w:hAnsi="Arial" w:cs="Arial"/>
        </w:rPr>
        <w:t>According to respectively Article</w:t>
      </w:r>
      <w:r w:rsidRPr="00811A1B">
        <w:rPr>
          <w:rFonts w:ascii="Arial" w:hAnsi="Arial" w:cs="Arial"/>
          <w:spacing w:val="-1"/>
        </w:rPr>
        <w:t xml:space="preserve"> </w:t>
      </w:r>
      <w:r w:rsidRPr="00811A1B">
        <w:rPr>
          <w:rFonts w:ascii="Arial" w:hAnsi="Arial" w:cs="Arial"/>
        </w:rPr>
        <w:t>9(2) and Article</w:t>
      </w:r>
      <w:r w:rsidRPr="00811A1B">
        <w:rPr>
          <w:rFonts w:ascii="Arial" w:hAnsi="Arial" w:cs="Arial"/>
          <w:spacing w:val="-2"/>
        </w:rPr>
        <w:t xml:space="preserve"> </w:t>
      </w:r>
      <w:r w:rsidRPr="00811A1B">
        <w:rPr>
          <w:rFonts w:ascii="Arial" w:hAnsi="Arial" w:cs="Arial"/>
        </w:rPr>
        <w:t xml:space="preserve">17(4) of Regulation (EU) 2024/1449, the Beneficiary agrees that the Commission may make available to the European Parliament, upon request, a copy of this Agreement and a copy of the loan </w:t>
      </w:r>
      <w:r w:rsidRPr="00811A1B">
        <w:rPr>
          <w:rFonts w:ascii="Arial" w:hAnsi="Arial" w:cs="Arial"/>
          <w:spacing w:val="-2"/>
        </w:rPr>
        <w:t>agreement.</w:t>
      </w:r>
    </w:p>
    <w:p w:rsidR="007057AE" w:rsidRPr="00811A1B" w:rsidRDefault="007057AE">
      <w:pPr>
        <w:pStyle w:val="BodyText"/>
        <w:spacing w:before="6"/>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46" w:name="_bookmark43"/>
      <w:bookmarkEnd w:id="46"/>
      <w:r w:rsidRPr="00811A1B">
        <w:rPr>
          <w:rFonts w:ascii="Arial" w:hAnsi="Arial" w:cs="Arial"/>
          <w:sz w:val="22"/>
          <w:szCs w:val="22"/>
        </w:rPr>
        <w:lastRenderedPageBreak/>
        <w:t>Article</w:t>
      </w:r>
      <w:r w:rsidRPr="00811A1B">
        <w:rPr>
          <w:rFonts w:ascii="Arial" w:hAnsi="Arial" w:cs="Arial"/>
          <w:spacing w:val="-5"/>
          <w:sz w:val="22"/>
          <w:szCs w:val="22"/>
        </w:rPr>
        <w:t xml:space="preserve"> 36</w:t>
      </w:r>
      <w:r w:rsidRPr="00811A1B">
        <w:rPr>
          <w:rFonts w:ascii="Arial" w:hAnsi="Arial" w:cs="Arial"/>
          <w:sz w:val="22"/>
          <w:szCs w:val="22"/>
        </w:rPr>
        <w:tab/>
      </w:r>
      <w:r w:rsidRPr="00811A1B">
        <w:rPr>
          <w:rFonts w:ascii="Arial" w:hAnsi="Arial" w:cs="Arial"/>
          <w:spacing w:val="-2"/>
          <w:sz w:val="22"/>
          <w:szCs w:val="22"/>
        </w:rPr>
        <w:t>Annexes</w:t>
      </w:r>
    </w:p>
    <w:p w:rsidR="007057AE" w:rsidRPr="00811A1B" w:rsidRDefault="00575FE2">
      <w:pPr>
        <w:pStyle w:val="BodyText"/>
        <w:spacing w:before="161" w:line="379" w:lineRule="auto"/>
        <w:ind w:left="538" w:right="2723"/>
        <w:jc w:val="left"/>
        <w:rPr>
          <w:rFonts w:ascii="Arial" w:hAnsi="Arial" w:cs="Arial"/>
          <w:sz w:val="22"/>
          <w:szCs w:val="22"/>
        </w:rPr>
      </w:pPr>
      <w:r w:rsidRPr="00811A1B">
        <w:rPr>
          <w:rFonts w:ascii="Arial" w:hAnsi="Arial" w:cs="Arial"/>
          <w:sz w:val="22"/>
          <w:szCs w:val="22"/>
        </w:rPr>
        <w:t>The</w:t>
      </w:r>
      <w:r w:rsidRPr="00811A1B">
        <w:rPr>
          <w:rFonts w:ascii="Arial" w:hAnsi="Arial" w:cs="Arial"/>
          <w:spacing w:val="-5"/>
          <w:sz w:val="22"/>
          <w:szCs w:val="22"/>
        </w:rPr>
        <w:t xml:space="preserve"> </w:t>
      </w:r>
      <w:r w:rsidRPr="00811A1B">
        <w:rPr>
          <w:rFonts w:ascii="Arial" w:hAnsi="Arial" w:cs="Arial"/>
          <w:sz w:val="22"/>
          <w:szCs w:val="22"/>
        </w:rPr>
        <w:t>following</w:t>
      </w:r>
      <w:r w:rsidRPr="00811A1B">
        <w:rPr>
          <w:rFonts w:ascii="Arial" w:hAnsi="Arial" w:cs="Arial"/>
          <w:spacing w:val="-4"/>
          <w:sz w:val="22"/>
          <w:szCs w:val="22"/>
        </w:rPr>
        <w:t xml:space="preserve"> </w:t>
      </w:r>
      <w:r w:rsidRPr="00811A1B">
        <w:rPr>
          <w:rFonts w:ascii="Arial" w:hAnsi="Arial" w:cs="Arial"/>
          <w:sz w:val="22"/>
          <w:szCs w:val="22"/>
        </w:rPr>
        <w:t>Annexes</w:t>
      </w:r>
      <w:r w:rsidRPr="00811A1B">
        <w:rPr>
          <w:rFonts w:ascii="Arial" w:hAnsi="Arial" w:cs="Arial"/>
          <w:spacing w:val="-2"/>
          <w:sz w:val="22"/>
          <w:szCs w:val="22"/>
        </w:rPr>
        <w:t xml:space="preserve"> </w:t>
      </w:r>
      <w:r w:rsidRPr="00811A1B">
        <w:rPr>
          <w:rFonts w:ascii="Arial" w:hAnsi="Arial" w:cs="Arial"/>
          <w:sz w:val="22"/>
          <w:szCs w:val="22"/>
        </w:rPr>
        <w:t>form</w:t>
      </w:r>
      <w:r w:rsidRPr="00811A1B">
        <w:rPr>
          <w:rFonts w:ascii="Arial" w:hAnsi="Arial" w:cs="Arial"/>
          <w:spacing w:val="-4"/>
          <w:sz w:val="22"/>
          <w:szCs w:val="22"/>
        </w:rPr>
        <w:t xml:space="preserve"> </w:t>
      </w:r>
      <w:r w:rsidRPr="00811A1B">
        <w:rPr>
          <w:rFonts w:ascii="Arial" w:hAnsi="Arial" w:cs="Arial"/>
          <w:sz w:val="22"/>
          <w:szCs w:val="22"/>
        </w:rPr>
        <w:t>an</w:t>
      </w:r>
      <w:r w:rsidRPr="00811A1B">
        <w:rPr>
          <w:rFonts w:ascii="Arial" w:hAnsi="Arial" w:cs="Arial"/>
          <w:spacing w:val="-4"/>
          <w:sz w:val="22"/>
          <w:szCs w:val="22"/>
        </w:rPr>
        <w:t xml:space="preserve"> </w:t>
      </w:r>
      <w:r w:rsidRPr="00811A1B">
        <w:rPr>
          <w:rFonts w:ascii="Arial" w:hAnsi="Arial" w:cs="Arial"/>
          <w:sz w:val="22"/>
          <w:szCs w:val="22"/>
        </w:rPr>
        <w:t>integral</w:t>
      </w:r>
      <w:r w:rsidRPr="00811A1B">
        <w:rPr>
          <w:rFonts w:ascii="Arial" w:hAnsi="Arial" w:cs="Arial"/>
          <w:spacing w:val="-4"/>
          <w:sz w:val="22"/>
          <w:szCs w:val="22"/>
        </w:rPr>
        <w:t xml:space="preserve"> </w:t>
      </w:r>
      <w:r w:rsidRPr="00811A1B">
        <w:rPr>
          <w:rFonts w:ascii="Arial" w:hAnsi="Arial" w:cs="Arial"/>
          <w:sz w:val="22"/>
          <w:szCs w:val="22"/>
        </w:rPr>
        <w:t>part</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5"/>
          <w:sz w:val="22"/>
          <w:szCs w:val="22"/>
        </w:rPr>
        <w:t xml:space="preserve"> </w:t>
      </w:r>
      <w:r w:rsidRPr="00811A1B">
        <w:rPr>
          <w:rFonts w:ascii="Arial" w:hAnsi="Arial" w:cs="Arial"/>
          <w:sz w:val="22"/>
          <w:szCs w:val="22"/>
        </w:rPr>
        <w:t>this</w:t>
      </w:r>
      <w:r w:rsidRPr="00811A1B">
        <w:rPr>
          <w:rFonts w:ascii="Arial" w:hAnsi="Arial" w:cs="Arial"/>
          <w:spacing w:val="-4"/>
          <w:sz w:val="22"/>
          <w:szCs w:val="22"/>
        </w:rPr>
        <w:t xml:space="preserve"> </w:t>
      </w:r>
      <w:r w:rsidRPr="00811A1B">
        <w:rPr>
          <w:rFonts w:ascii="Arial" w:hAnsi="Arial" w:cs="Arial"/>
          <w:sz w:val="22"/>
          <w:szCs w:val="22"/>
        </w:rPr>
        <w:t>Agreement: Annex A: Model for the request for release of funds</w:t>
      </w:r>
    </w:p>
    <w:p w:rsidR="007057AE" w:rsidRPr="00811A1B" w:rsidRDefault="00575FE2">
      <w:pPr>
        <w:pStyle w:val="BodyText"/>
        <w:spacing w:before="2" w:line="381" w:lineRule="auto"/>
        <w:ind w:left="538" w:right="4203"/>
        <w:jc w:val="left"/>
        <w:rPr>
          <w:rFonts w:ascii="Arial" w:hAnsi="Arial" w:cs="Arial"/>
          <w:sz w:val="22"/>
          <w:szCs w:val="22"/>
        </w:rPr>
      </w:pPr>
      <w:r w:rsidRPr="00811A1B">
        <w:rPr>
          <w:rFonts w:ascii="Arial" w:hAnsi="Arial" w:cs="Arial"/>
          <w:sz w:val="22"/>
          <w:szCs w:val="22"/>
        </w:rPr>
        <w:t>Annex</w:t>
      </w:r>
      <w:r w:rsidRPr="00811A1B">
        <w:rPr>
          <w:rFonts w:ascii="Arial" w:hAnsi="Arial" w:cs="Arial"/>
          <w:spacing w:val="-6"/>
          <w:sz w:val="22"/>
          <w:szCs w:val="22"/>
        </w:rPr>
        <w:t xml:space="preserve"> </w:t>
      </w:r>
      <w:r w:rsidRPr="00811A1B">
        <w:rPr>
          <w:rFonts w:ascii="Arial" w:hAnsi="Arial" w:cs="Arial"/>
          <w:sz w:val="22"/>
          <w:szCs w:val="22"/>
        </w:rPr>
        <w:t>B:</w:t>
      </w:r>
      <w:r w:rsidRPr="00811A1B">
        <w:rPr>
          <w:rFonts w:ascii="Arial" w:hAnsi="Arial" w:cs="Arial"/>
          <w:spacing w:val="-5"/>
          <w:sz w:val="22"/>
          <w:szCs w:val="22"/>
        </w:rPr>
        <w:t xml:space="preserve"> </w:t>
      </w:r>
      <w:r w:rsidRPr="00811A1B">
        <w:rPr>
          <w:rFonts w:ascii="Arial" w:hAnsi="Arial" w:cs="Arial"/>
          <w:sz w:val="22"/>
          <w:szCs w:val="22"/>
        </w:rPr>
        <w:t>Model</w:t>
      </w:r>
      <w:r w:rsidRPr="00811A1B">
        <w:rPr>
          <w:rFonts w:ascii="Arial" w:hAnsi="Arial" w:cs="Arial"/>
          <w:spacing w:val="-5"/>
          <w:sz w:val="22"/>
          <w:szCs w:val="22"/>
        </w:rPr>
        <w:t xml:space="preserve"> </w:t>
      </w:r>
      <w:r w:rsidRPr="00811A1B">
        <w:rPr>
          <w:rFonts w:ascii="Arial" w:hAnsi="Arial" w:cs="Arial"/>
          <w:sz w:val="22"/>
          <w:szCs w:val="22"/>
        </w:rPr>
        <w:t>for</w:t>
      </w:r>
      <w:r w:rsidRPr="00811A1B">
        <w:rPr>
          <w:rFonts w:ascii="Arial" w:hAnsi="Arial" w:cs="Arial"/>
          <w:spacing w:val="-7"/>
          <w:sz w:val="22"/>
          <w:szCs w:val="22"/>
        </w:rPr>
        <w:t xml:space="preserve"> </w:t>
      </w:r>
      <w:r w:rsidRPr="00811A1B">
        <w:rPr>
          <w:rFonts w:ascii="Arial" w:hAnsi="Arial" w:cs="Arial"/>
          <w:sz w:val="22"/>
          <w:szCs w:val="22"/>
        </w:rPr>
        <w:t>the</w:t>
      </w:r>
      <w:r w:rsidRPr="00811A1B">
        <w:rPr>
          <w:rFonts w:ascii="Arial" w:hAnsi="Arial" w:cs="Arial"/>
          <w:spacing w:val="-4"/>
          <w:sz w:val="22"/>
          <w:szCs w:val="22"/>
        </w:rPr>
        <w:t xml:space="preserve"> </w:t>
      </w:r>
      <w:r w:rsidRPr="00811A1B">
        <w:rPr>
          <w:rFonts w:ascii="Arial" w:hAnsi="Arial" w:cs="Arial"/>
          <w:sz w:val="22"/>
          <w:szCs w:val="22"/>
        </w:rPr>
        <w:t>declaration</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5"/>
          <w:sz w:val="22"/>
          <w:szCs w:val="22"/>
        </w:rPr>
        <w:t xml:space="preserve"> </w:t>
      </w:r>
      <w:r w:rsidRPr="00811A1B">
        <w:rPr>
          <w:rFonts w:ascii="Arial" w:hAnsi="Arial" w:cs="Arial"/>
          <w:sz w:val="22"/>
          <w:szCs w:val="22"/>
        </w:rPr>
        <w:t>assurance Annex C: Reporting on irregularities</w:t>
      </w:r>
    </w:p>
    <w:p w:rsidR="007057AE" w:rsidRPr="00811A1B" w:rsidRDefault="00575FE2">
      <w:pPr>
        <w:pStyle w:val="BodyText"/>
        <w:spacing w:line="274" w:lineRule="exact"/>
        <w:ind w:left="538"/>
        <w:jc w:val="left"/>
        <w:rPr>
          <w:rFonts w:ascii="Arial" w:hAnsi="Arial" w:cs="Arial"/>
          <w:sz w:val="22"/>
          <w:szCs w:val="22"/>
        </w:rPr>
      </w:pPr>
      <w:r w:rsidRPr="00811A1B">
        <w:rPr>
          <w:rFonts w:ascii="Arial" w:hAnsi="Arial" w:cs="Arial"/>
          <w:sz w:val="22"/>
          <w:szCs w:val="22"/>
        </w:rPr>
        <w:t>Annex</w:t>
      </w:r>
      <w:r w:rsidRPr="00811A1B">
        <w:rPr>
          <w:rFonts w:ascii="Arial" w:hAnsi="Arial" w:cs="Arial"/>
          <w:spacing w:val="-4"/>
          <w:sz w:val="22"/>
          <w:szCs w:val="22"/>
        </w:rPr>
        <w:t xml:space="preserve"> </w:t>
      </w:r>
      <w:r w:rsidRPr="00811A1B">
        <w:rPr>
          <w:rFonts w:ascii="Arial" w:hAnsi="Arial" w:cs="Arial"/>
          <w:sz w:val="22"/>
          <w:szCs w:val="22"/>
        </w:rPr>
        <w:t>D:</w:t>
      </w:r>
      <w:r w:rsidRPr="00811A1B">
        <w:rPr>
          <w:rFonts w:ascii="Arial" w:hAnsi="Arial" w:cs="Arial"/>
          <w:spacing w:val="-1"/>
          <w:sz w:val="22"/>
          <w:szCs w:val="22"/>
        </w:rPr>
        <w:t xml:space="preserve"> </w:t>
      </w:r>
      <w:r w:rsidRPr="00811A1B">
        <w:rPr>
          <w:rFonts w:ascii="Arial" w:hAnsi="Arial" w:cs="Arial"/>
          <w:sz w:val="22"/>
          <w:szCs w:val="22"/>
        </w:rPr>
        <w:t>Further</w:t>
      </w:r>
      <w:r w:rsidRPr="00811A1B">
        <w:rPr>
          <w:rFonts w:ascii="Arial" w:hAnsi="Arial" w:cs="Arial"/>
          <w:spacing w:val="-1"/>
          <w:sz w:val="22"/>
          <w:szCs w:val="22"/>
        </w:rPr>
        <w:t xml:space="preserve"> </w:t>
      </w:r>
      <w:r w:rsidRPr="00811A1B">
        <w:rPr>
          <w:rFonts w:ascii="Arial" w:hAnsi="Arial" w:cs="Arial"/>
          <w:sz w:val="22"/>
          <w:szCs w:val="22"/>
        </w:rPr>
        <w:t>definitions</w:t>
      </w:r>
      <w:r w:rsidRPr="00811A1B">
        <w:rPr>
          <w:rFonts w:ascii="Arial" w:hAnsi="Arial" w:cs="Arial"/>
          <w:spacing w:val="-2"/>
          <w:sz w:val="22"/>
          <w:szCs w:val="22"/>
        </w:rPr>
        <w:t xml:space="preserve"> </w:t>
      </w:r>
      <w:r w:rsidRPr="00811A1B">
        <w:rPr>
          <w:rFonts w:ascii="Arial" w:hAnsi="Arial" w:cs="Arial"/>
          <w:sz w:val="22"/>
          <w:szCs w:val="22"/>
        </w:rPr>
        <w:t>for</w:t>
      </w:r>
      <w:r w:rsidRPr="00811A1B">
        <w:rPr>
          <w:rFonts w:ascii="Arial" w:hAnsi="Arial" w:cs="Arial"/>
          <w:spacing w:val="-3"/>
          <w:sz w:val="22"/>
          <w:szCs w:val="22"/>
        </w:rPr>
        <w:t xml:space="preserve"> </w:t>
      </w:r>
      <w:r w:rsidRPr="00811A1B">
        <w:rPr>
          <w:rFonts w:ascii="Arial" w:hAnsi="Arial" w:cs="Arial"/>
          <w:sz w:val="22"/>
          <w:szCs w:val="22"/>
        </w:rPr>
        <w:t>the purpose</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protecting</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EU’s</w:t>
      </w:r>
      <w:r w:rsidRPr="00811A1B">
        <w:rPr>
          <w:rFonts w:ascii="Arial" w:hAnsi="Arial" w:cs="Arial"/>
          <w:spacing w:val="-2"/>
          <w:sz w:val="22"/>
          <w:szCs w:val="22"/>
        </w:rPr>
        <w:t xml:space="preserve"> </w:t>
      </w:r>
      <w:r w:rsidRPr="00811A1B">
        <w:rPr>
          <w:rFonts w:ascii="Arial" w:hAnsi="Arial" w:cs="Arial"/>
          <w:sz w:val="22"/>
          <w:szCs w:val="22"/>
        </w:rPr>
        <w:t xml:space="preserve">financial </w:t>
      </w:r>
      <w:r w:rsidRPr="00811A1B">
        <w:rPr>
          <w:rFonts w:ascii="Arial" w:hAnsi="Arial" w:cs="Arial"/>
          <w:spacing w:val="-2"/>
          <w:sz w:val="22"/>
          <w:szCs w:val="22"/>
        </w:rPr>
        <w:t>interests.</w:t>
      </w:r>
    </w:p>
    <w:p w:rsidR="007057AE" w:rsidRPr="00811A1B" w:rsidRDefault="007057AE">
      <w:pPr>
        <w:pStyle w:val="BodyText"/>
        <w:spacing w:before="45"/>
        <w:ind w:left="0"/>
        <w:jc w:val="left"/>
        <w:rPr>
          <w:rFonts w:ascii="Arial" w:hAnsi="Arial" w:cs="Arial"/>
          <w:sz w:val="22"/>
          <w:szCs w:val="22"/>
        </w:rPr>
      </w:pPr>
    </w:p>
    <w:p w:rsidR="00AC3756" w:rsidRDefault="00AC3756">
      <w:pPr>
        <w:pStyle w:val="Heading3"/>
        <w:rPr>
          <w:rFonts w:ascii="Arial" w:hAnsi="Arial" w:cs="Arial"/>
          <w:spacing w:val="-2"/>
          <w:sz w:val="22"/>
          <w:szCs w:val="22"/>
        </w:rPr>
      </w:pPr>
    </w:p>
    <w:p w:rsidR="007057AE" w:rsidRPr="00811A1B" w:rsidRDefault="00575FE2">
      <w:pPr>
        <w:pStyle w:val="Heading3"/>
        <w:rPr>
          <w:rFonts w:ascii="Arial" w:hAnsi="Arial" w:cs="Arial"/>
          <w:sz w:val="22"/>
          <w:szCs w:val="22"/>
        </w:rPr>
      </w:pPr>
      <w:r w:rsidRPr="00811A1B">
        <w:rPr>
          <w:rFonts w:ascii="Arial" w:hAnsi="Arial" w:cs="Arial"/>
          <w:spacing w:val="-2"/>
          <w:sz w:val="22"/>
          <w:szCs w:val="22"/>
        </w:rPr>
        <w:t>Signatures</w:t>
      </w:r>
    </w:p>
    <w:p w:rsidR="007057AE" w:rsidRPr="00811A1B" w:rsidRDefault="007057AE">
      <w:pPr>
        <w:pStyle w:val="BodyText"/>
        <w:ind w:left="0"/>
        <w:jc w:val="left"/>
        <w:rPr>
          <w:rFonts w:ascii="Arial" w:hAnsi="Arial" w:cs="Arial"/>
          <w:b/>
          <w:sz w:val="22"/>
          <w:szCs w:val="22"/>
        </w:rPr>
      </w:pPr>
    </w:p>
    <w:p w:rsidR="007057AE" w:rsidRPr="00811A1B" w:rsidRDefault="007057AE">
      <w:pPr>
        <w:pStyle w:val="BodyText"/>
        <w:spacing w:before="48"/>
        <w:ind w:left="0"/>
        <w:jc w:val="left"/>
        <w:rPr>
          <w:rFonts w:ascii="Arial" w:hAnsi="Arial" w:cs="Arial"/>
          <w:b/>
          <w:sz w:val="22"/>
          <w:szCs w:val="22"/>
        </w:rPr>
      </w:pPr>
    </w:p>
    <w:p w:rsidR="007057AE" w:rsidRPr="00811A1B" w:rsidRDefault="00575FE2">
      <w:pPr>
        <w:pStyle w:val="BodyText"/>
        <w:spacing w:line="379" w:lineRule="auto"/>
        <w:ind w:left="538" w:right="1553"/>
        <w:jc w:val="left"/>
        <w:rPr>
          <w:rFonts w:ascii="Arial" w:hAnsi="Arial" w:cs="Arial"/>
          <w:i/>
          <w:sz w:val="22"/>
          <w:szCs w:val="22"/>
        </w:rPr>
      </w:pPr>
      <w:r w:rsidRPr="00811A1B">
        <w:rPr>
          <w:rFonts w:ascii="Arial" w:hAnsi="Arial" w:cs="Arial"/>
          <w:sz w:val="22"/>
          <w:szCs w:val="22"/>
        </w:rPr>
        <w:t>This</w:t>
      </w:r>
      <w:r w:rsidRPr="00811A1B">
        <w:rPr>
          <w:rFonts w:ascii="Arial" w:hAnsi="Arial" w:cs="Arial"/>
          <w:spacing w:val="-4"/>
          <w:sz w:val="22"/>
          <w:szCs w:val="22"/>
        </w:rPr>
        <w:t xml:space="preserve"> </w:t>
      </w:r>
      <w:r w:rsidRPr="00811A1B">
        <w:rPr>
          <w:rFonts w:ascii="Arial" w:hAnsi="Arial" w:cs="Arial"/>
          <w:sz w:val="22"/>
          <w:szCs w:val="22"/>
        </w:rPr>
        <w:t>Agreement</w:t>
      </w:r>
      <w:r w:rsidRPr="00811A1B">
        <w:rPr>
          <w:rFonts w:ascii="Arial" w:hAnsi="Arial" w:cs="Arial"/>
          <w:spacing w:val="-4"/>
          <w:sz w:val="22"/>
          <w:szCs w:val="22"/>
        </w:rPr>
        <w:t xml:space="preserve"> </w:t>
      </w:r>
      <w:r w:rsidRPr="00811A1B">
        <w:rPr>
          <w:rFonts w:ascii="Arial" w:hAnsi="Arial" w:cs="Arial"/>
          <w:sz w:val="22"/>
          <w:szCs w:val="22"/>
        </w:rPr>
        <w:t>is</w:t>
      </w:r>
      <w:r w:rsidRPr="00811A1B">
        <w:rPr>
          <w:rFonts w:ascii="Arial" w:hAnsi="Arial" w:cs="Arial"/>
          <w:spacing w:val="-4"/>
          <w:sz w:val="22"/>
          <w:szCs w:val="22"/>
        </w:rPr>
        <w:t xml:space="preserve"> </w:t>
      </w:r>
      <w:r w:rsidRPr="00811A1B">
        <w:rPr>
          <w:rFonts w:ascii="Arial" w:hAnsi="Arial" w:cs="Arial"/>
          <w:sz w:val="22"/>
          <w:szCs w:val="22"/>
        </w:rPr>
        <w:t>drawn</w:t>
      </w:r>
      <w:r w:rsidRPr="00811A1B">
        <w:rPr>
          <w:rFonts w:ascii="Arial" w:hAnsi="Arial" w:cs="Arial"/>
          <w:spacing w:val="-3"/>
          <w:sz w:val="22"/>
          <w:szCs w:val="22"/>
        </w:rPr>
        <w:t xml:space="preserve"> </w:t>
      </w:r>
      <w:r w:rsidRPr="00811A1B">
        <w:rPr>
          <w:rFonts w:ascii="Arial" w:hAnsi="Arial" w:cs="Arial"/>
          <w:sz w:val="22"/>
          <w:szCs w:val="22"/>
        </w:rPr>
        <w:t>up</w:t>
      </w:r>
      <w:r w:rsidRPr="00811A1B">
        <w:rPr>
          <w:rFonts w:ascii="Arial" w:hAnsi="Arial" w:cs="Arial"/>
          <w:spacing w:val="-4"/>
          <w:sz w:val="22"/>
          <w:szCs w:val="22"/>
        </w:rPr>
        <w:t xml:space="preserve"> </w:t>
      </w:r>
      <w:r w:rsidRPr="00811A1B">
        <w:rPr>
          <w:rFonts w:ascii="Arial" w:hAnsi="Arial" w:cs="Arial"/>
          <w:sz w:val="22"/>
          <w:szCs w:val="22"/>
        </w:rPr>
        <w:t>in</w:t>
      </w:r>
      <w:r w:rsidRPr="00811A1B">
        <w:rPr>
          <w:rFonts w:ascii="Arial" w:hAnsi="Arial" w:cs="Arial"/>
          <w:spacing w:val="-4"/>
          <w:sz w:val="22"/>
          <w:szCs w:val="22"/>
        </w:rPr>
        <w:t xml:space="preserve"> </w:t>
      </w:r>
      <w:r w:rsidRPr="00811A1B">
        <w:rPr>
          <w:rFonts w:ascii="Arial" w:hAnsi="Arial" w:cs="Arial"/>
          <w:sz w:val="22"/>
          <w:szCs w:val="22"/>
        </w:rPr>
        <w:t>two</w:t>
      </w:r>
      <w:r w:rsidRPr="00811A1B">
        <w:rPr>
          <w:rFonts w:ascii="Arial" w:hAnsi="Arial" w:cs="Arial"/>
          <w:spacing w:val="-4"/>
          <w:sz w:val="22"/>
          <w:szCs w:val="22"/>
        </w:rPr>
        <w:t xml:space="preserve"> </w:t>
      </w:r>
      <w:r w:rsidRPr="00811A1B">
        <w:rPr>
          <w:rFonts w:ascii="Arial" w:hAnsi="Arial" w:cs="Arial"/>
          <w:sz w:val="22"/>
          <w:szCs w:val="22"/>
        </w:rPr>
        <w:t>original</w:t>
      </w:r>
      <w:r w:rsidRPr="00811A1B">
        <w:rPr>
          <w:rFonts w:ascii="Arial" w:hAnsi="Arial" w:cs="Arial"/>
          <w:spacing w:val="-4"/>
          <w:sz w:val="22"/>
          <w:szCs w:val="22"/>
        </w:rPr>
        <w:t xml:space="preserve"> </w:t>
      </w:r>
      <w:r w:rsidRPr="00811A1B">
        <w:rPr>
          <w:rFonts w:ascii="Arial" w:hAnsi="Arial" w:cs="Arial"/>
          <w:sz w:val="22"/>
          <w:szCs w:val="22"/>
        </w:rPr>
        <w:t>copies</w:t>
      </w:r>
      <w:r w:rsidRPr="00811A1B">
        <w:rPr>
          <w:rFonts w:ascii="Arial" w:hAnsi="Arial" w:cs="Arial"/>
          <w:spacing w:val="-4"/>
          <w:sz w:val="22"/>
          <w:szCs w:val="22"/>
        </w:rPr>
        <w:t xml:space="preserve"> </w:t>
      </w:r>
      <w:r w:rsidRPr="00811A1B">
        <w:rPr>
          <w:rFonts w:ascii="Arial" w:hAnsi="Arial" w:cs="Arial"/>
          <w:sz w:val="22"/>
          <w:szCs w:val="22"/>
        </w:rPr>
        <w:t>in</w:t>
      </w:r>
      <w:r w:rsidRPr="00811A1B">
        <w:rPr>
          <w:rFonts w:ascii="Arial" w:hAnsi="Arial" w:cs="Arial"/>
          <w:spacing w:val="-4"/>
          <w:sz w:val="22"/>
          <w:szCs w:val="22"/>
        </w:rPr>
        <w:t xml:space="preserve"> </w:t>
      </w:r>
      <w:r w:rsidRPr="00811A1B">
        <w:rPr>
          <w:rFonts w:ascii="Arial" w:hAnsi="Arial" w:cs="Arial"/>
          <w:sz w:val="22"/>
          <w:szCs w:val="22"/>
        </w:rPr>
        <w:t>the</w:t>
      </w:r>
      <w:r w:rsidRPr="00811A1B">
        <w:rPr>
          <w:rFonts w:ascii="Arial" w:hAnsi="Arial" w:cs="Arial"/>
          <w:spacing w:val="-4"/>
          <w:sz w:val="22"/>
          <w:szCs w:val="22"/>
        </w:rPr>
        <w:t xml:space="preserve"> </w:t>
      </w:r>
      <w:r w:rsidRPr="00811A1B">
        <w:rPr>
          <w:rFonts w:ascii="Arial" w:hAnsi="Arial" w:cs="Arial"/>
          <w:sz w:val="22"/>
          <w:szCs w:val="22"/>
        </w:rPr>
        <w:t>English</w:t>
      </w:r>
      <w:r w:rsidRPr="00811A1B">
        <w:rPr>
          <w:rFonts w:ascii="Arial" w:hAnsi="Arial" w:cs="Arial"/>
          <w:spacing w:val="-4"/>
          <w:sz w:val="22"/>
          <w:szCs w:val="22"/>
        </w:rPr>
        <w:t xml:space="preserve"> </w:t>
      </w:r>
      <w:r w:rsidRPr="00811A1B">
        <w:rPr>
          <w:rFonts w:ascii="Arial" w:hAnsi="Arial" w:cs="Arial"/>
          <w:sz w:val="22"/>
          <w:szCs w:val="22"/>
        </w:rPr>
        <w:t xml:space="preserve">language. Signed, for and on behalf of the Beneficiary, in </w:t>
      </w:r>
      <w:r w:rsidR="00DE756E" w:rsidRPr="00811A1B">
        <w:rPr>
          <w:rFonts w:ascii="Arial" w:hAnsi="Arial" w:cs="Arial"/>
          <w:i/>
          <w:sz w:val="22"/>
          <w:szCs w:val="22"/>
        </w:rPr>
        <w:t>Belgrade</w:t>
      </w:r>
      <w:r w:rsidRPr="00811A1B">
        <w:rPr>
          <w:rFonts w:ascii="Arial" w:hAnsi="Arial" w:cs="Arial"/>
          <w:i/>
          <w:sz w:val="22"/>
          <w:szCs w:val="22"/>
        </w:rPr>
        <w:t xml:space="preserve"> </w:t>
      </w:r>
      <w:r w:rsidRPr="00811A1B">
        <w:rPr>
          <w:rFonts w:ascii="Arial" w:hAnsi="Arial" w:cs="Arial"/>
          <w:sz w:val="22"/>
          <w:szCs w:val="22"/>
        </w:rPr>
        <w:t>on</w:t>
      </w:r>
      <w:r w:rsidR="00E2292C" w:rsidRPr="00811A1B">
        <w:rPr>
          <w:rFonts w:ascii="Arial" w:hAnsi="Arial" w:cs="Arial"/>
          <w:sz w:val="22"/>
          <w:szCs w:val="22"/>
          <w:lang w:val="sr-Cyrl-RS"/>
        </w:rPr>
        <w:t xml:space="preserve"> </w:t>
      </w:r>
      <w:r w:rsidR="002E574E" w:rsidRPr="002E574E">
        <w:rPr>
          <w:rFonts w:ascii="Arial" w:hAnsi="Arial" w:cs="Arial"/>
          <w:sz w:val="22"/>
          <w:szCs w:val="22"/>
          <w:u w:val="single"/>
        </w:rPr>
        <w:t>22.11.2024.</w:t>
      </w:r>
      <w:r w:rsidRPr="00811A1B">
        <w:rPr>
          <w:rFonts w:ascii="Arial" w:hAnsi="Arial" w:cs="Arial"/>
          <w:sz w:val="22"/>
          <w:szCs w:val="22"/>
        </w:rPr>
        <w:t xml:space="preserve"> </w:t>
      </w:r>
    </w:p>
    <w:p w:rsidR="007057AE" w:rsidRPr="00811A1B" w:rsidRDefault="007057AE">
      <w:pPr>
        <w:pStyle w:val="BodyText"/>
        <w:spacing w:before="163"/>
        <w:ind w:left="0"/>
        <w:jc w:val="left"/>
        <w:rPr>
          <w:rFonts w:ascii="Arial" w:hAnsi="Arial" w:cs="Arial"/>
          <w:i/>
          <w:sz w:val="22"/>
          <w:szCs w:val="22"/>
        </w:rPr>
      </w:pPr>
    </w:p>
    <w:p w:rsidR="007057AE" w:rsidRPr="00811A1B" w:rsidRDefault="00575FE2">
      <w:pPr>
        <w:pStyle w:val="BodyText"/>
        <w:tabs>
          <w:tab w:val="left" w:pos="4973"/>
        </w:tabs>
        <w:ind w:left="538"/>
        <w:jc w:val="left"/>
        <w:rPr>
          <w:rFonts w:ascii="Arial" w:hAnsi="Arial" w:cs="Arial"/>
          <w:sz w:val="22"/>
          <w:szCs w:val="22"/>
        </w:rPr>
      </w:pPr>
      <w:r w:rsidRPr="00811A1B">
        <w:rPr>
          <w:rFonts w:ascii="Arial" w:hAnsi="Arial" w:cs="Arial"/>
          <w:sz w:val="22"/>
          <w:szCs w:val="22"/>
        </w:rPr>
        <w:t xml:space="preserve">by </w:t>
      </w:r>
      <w:r w:rsidRPr="00811A1B">
        <w:rPr>
          <w:rFonts w:ascii="Arial" w:hAnsi="Arial" w:cs="Arial"/>
          <w:sz w:val="22"/>
          <w:szCs w:val="22"/>
          <w:u w:val="single"/>
        </w:rPr>
        <w:tab/>
      </w:r>
    </w:p>
    <w:p w:rsidR="007057AE" w:rsidRPr="00811A1B" w:rsidRDefault="00DE756E">
      <w:pPr>
        <w:spacing w:before="163"/>
        <w:ind w:left="538"/>
        <w:rPr>
          <w:rFonts w:ascii="Arial" w:hAnsi="Arial" w:cs="Arial"/>
          <w:i/>
        </w:rPr>
      </w:pPr>
      <w:r w:rsidRPr="00811A1B">
        <w:rPr>
          <w:rFonts w:ascii="Arial" w:hAnsi="Arial" w:cs="Arial"/>
          <w:i/>
          <w:color w:val="000000"/>
        </w:rPr>
        <w:t>Ms Tanja Miščević, Minister for EU integration</w:t>
      </w:r>
    </w:p>
    <w:p w:rsidR="007057AE" w:rsidRPr="00811A1B" w:rsidRDefault="007057AE">
      <w:pPr>
        <w:pStyle w:val="BodyText"/>
        <w:ind w:left="0"/>
        <w:jc w:val="left"/>
        <w:rPr>
          <w:rFonts w:ascii="Arial" w:hAnsi="Arial" w:cs="Arial"/>
          <w:i/>
          <w:sz w:val="22"/>
          <w:szCs w:val="22"/>
        </w:rPr>
      </w:pPr>
    </w:p>
    <w:p w:rsidR="007057AE" w:rsidRPr="00811A1B" w:rsidRDefault="007057AE">
      <w:pPr>
        <w:pStyle w:val="BodyText"/>
        <w:spacing w:before="46"/>
        <w:ind w:left="0"/>
        <w:jc w:val="left"/>
        <w:rPr>
          <w:rFonts w:ascii="Arial" w:hAnsi="Arial" w:cs="Arial"/>
          <w:i/>
          <w:sz w:val="22"/>
          <w:szCs w:val="22"/>
        </w:rPr>
      </w:pPr>
    </w:p>
    <w:p w:rsidR="007057AE" w:rsidRPr="002E574E" w:rsidRDefault="00575FE2">
      <w:pPr>
        <w:ind w:left="538"/>
        <w:rPr>
          <w:rFonts w:ascii="Arial" w:hAnsi="Arial" w:cs="Arial"/>
          <w:i/>
        </w:rPr>
      </w:pPr>
      <w:r w:rsidRPr="00811A1B">
        <w:rPr>
          <w:rFonts w:ascii="Arial" w:hAnsi="Arial" w:cs="Arial"/>
        </w:rPr>
        <w:t>Signed,</w:t>
      </w:r>
      <w:r w:rsidRPr="00811A1B">
        <w:rPr>
          <w:rFonts w:ascii="Arial" w:hAnsi="Arial" w:cs="Arial"/>
          <w:spacing w:val="-3"/>
        </w:rPr>
        <w:t xml:space="preserve"> </w:t>
      </w:r>
      <w:r w:rsidRPr="00811A1B">
        <w:rPr>
          <w:rFonts w:ascii="Arial" w:hAnsi="Arial" w:cs="Arial"/>
        </w:rPr>
        <w:t>for</w:t>
      </w:r>
      <w:r w:rsidRPr="00811A1B">
        <w:rPr>
          <w:rFonts w:ascii="Arial" w:hAnsi="Arial" w:cs="Arial"/>
          <w:spacing w:val="-1"/>
        </w:rPr>
        <w:t xml:space="preserve"> </w:t>
      </w:r>
      <w:r w:rsidRPr="00811A1B">
        <w:rPr>
          <w:rFonts w:ascii="Arial" w:hAnsi="Arial" w:cs="Arial"/>
        </w:rPr>
        <w:t>and</w:t>
      </w:r>
      <w:r w:rsidRPr="00811A1B">
        <w:rPr>
          <w:rFonts w:ascii="Arial" w:hAnsi="Arial" w:cs="Arial"/>
          <w:spacing w:val="-1"/>
        </w:rPr>
        <w:t xml:space="preserve"> </w:t>
      </w:r>
      <w:r w:rsidRPr="00811A1B">
        <w:rPr>
          <w:rFonts w:ascii="Arial" w:hAnsi="Arial" w:cs="Arial"/>
        </w:rPr>
        <w:t>on</w:t>
      </w:r>
      <w:r w:rsidRPr="00811A1B">
        <w:rPr>
          <w:rFonts w:ascii="Arial" w:hAnsi="Arial" w:cs="Arial"/>
          <w:spacing w:val="-1"/>
        </w:rPr>
        <w:t xml:space="preserve"> </w:t>
      </w:r>
      <w:r w:rsidRPr="00811A1B">
        <w:rPr>
          <w:rFonts w:ascii="Arial" w:hAnsi="Arial" w:cs="Arial"/>
        </w:rPr>
        <w:t>behalf of the</w:t>
      </w:r>
      <w:r w:rsidRPr="00811A1B">
        <w:rPr>
          <w:rFonts w:ascii="Arial" w:hAnsi="Arial" w:cs="Arial"/>
          <w:spacing w:val="-1"/>
        </w:rPr>
        <w:t xml:space="preserve"> </w:t>
      </w:r>
      <w:r w:rsidRPr="00811A1B">
        <w:rPr>
          <w:rFonts w:ascii="Arial" w:hAnsi="Arial" w:cs="Arial"/>
        </w:rPr>
        <w:t>European</w:t>
      </w:r>
      <w:r w:rsidRPr="00811A1B">
        <w:rPr>
          <w:rFonts w:ascii="Arial" w:hAnsi="Arial" w:cs="Arial"/>
          <w:spacing w:val="-1"/>
        </w:rPr>
        <w:t xml:space="preserve"> </w:t>
      </w:r>
      <w:r w:rsidRPr="00811A1B">
        <w:rPr>
          <w:rFonts w:ascii="Arial" w:hAnsi="Arial" w:cs="Arial"/>
        </w:rPr>
        <w:t>Union,</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00BF3F9A" w:rsidRPr="00811A1B">
        <w:rPr>
          <w:rFonts w:ascii="Arial" w:hAnsi="Arial" w:cs="Arial"/>
          <w:i/>
        </w:rPr>
        <w:t>Brussels</w:t>
      </w:r>
      <w:r w:rsidRPr="00811A1B">
        <w:rPr>
          <w:rFonts w:ascii="Arial" w:hAnsi="Arial" w:cs="Arial"/>
          <w:i/>
          <w:spacing w:val="-1"/>
        </w:rPr>
        <w:t xml:space="preserve"> </w:t>
      </w:r>
      <w:r w:rsidRPr="00811A1B">
        <w:rPr>
          <w:rFonts w:ascii="Arial" w:hAnsi="Arial" w:cs="Arial"/>
        </w:rPr>
        <w:t>on</w:t>
      </w:r>
      <w:r w:rsidR="00E2292C" w:rsidRPr="00811A1B">
        <w:rPr>
          <w:rFonts w:ascii="Arial" w:hAnsi="Arial" w:cs="Arial"/>
          <w:lang w:val="sr-Cyrl-RS"/>
        </w:rPr>
        <w:t xml:space="preserve"> </w:t>
      </w:r>
      <w:r w:rsidR="002E574E" w:rsidRPr="002E574E">
        <w:rPr>
          <w:rFonts w:ascii="Arial" w:hAnsi="Arial" w:cs="Arial"/>
          <w:u w:val="single"/>
        </w:rPr>
        <w:t>22.11.24.</w:t>
      </w:r>
    </w:p>
    <w:p w:rsidR="007057AE" w:rsidRPr="00811A1B" w:rsidRDefault="007057AE">
      <w:pPr>
        <w:pStyle w:val="BodyText"/>
        <w:ind w:left="0"/>
        <w:jc w:val="left"/>
        <w:rPr>
          <w:rFonts w:ascii="Arial" w:hAnsi="Arial" w:cs="Arial"/>
          <w:i/>
          <w:sz w:val="22"/>
          <w:szCs w:val="22"/>
        </w:rPr>
      </w:pPr>
    </w:p>
    <w:p w:rsidR="007057AE" w:rsidRPr="00811A1B" w:rsidRDefault="007057AE">
      <w:pPr>
        <w:pStyle w:val="BodyText"/>
        <w:spacing w:before="48"/>
        <w:ind w:left="0"/>
        <w:jc w:val="left"/>
        <w:rPr>
          <w:rFonts w:ascii="Arial" w:hAnsi="Arial" w:cs="Arial"/>
          <w:i/>
          <w:sz w:val="22"/>
          <w:szCs w:val="22"/>
        </w:rPr>
      </w:pPr>
    </w:p>
    <w:p w:rsidR="007057AE" w:rsidRPr="00811A1B" w:rsidRDefault="00575FE2">
      <w:pPr>
        <w:pStyle w:val="BodyText"/>
        <w:tabs>
          <w:tab w:val="left" w:pos="5093"/>
        </w:tabs>
        <w:spacing w:line="379" w:lineRule="auto"/>
        <w:ind w:left="538" w:right="4910"/>
        <w:jc w:val="left"/>
        <w:rPr>
          <w:rFonts w:ascii="Arial" w:hAnsi="Arial" w:cs="Arial"/>
          <w:sz w:val="22"/>
          <w:szCs w:val="22"/>
        </w:rPr>
      </w:pPr>
      <w:r w:rsidRPr="00811A1B">
        <w:rPr>
          <w:rFonts w:ascii="Arial" w:hAnsi="Arial" w:cs="Arial"/>
          <w:sz w:val="22"/>
          <w:szCs w:val="22"/>
        </w:rPr>
        <w:t xml:space="preserve">by </w:t>
      </w:r>
      <w:r w:rsidRPr="00811A1B">
        <w:rPr>
          <w:rFonts w:ascii="Arial" w:hAnsi="Arial" w:cs="Arial"/>
          <w:sz w:val="22"/>
          <w:szCs w:val="22"/>
          <w:u w:val="single"/>
        </w:rPr>
        <w:tab/>
      </w:r>
      <w:r w:rsidRPr="00811A1B">
        <w:rPr>
          <w:rFonts w:ascii="Arial" w:hAnsi="Arial" w:cs="Arial"/>
          <w:sz w:val="22"/>
          <w:szCs w:val="22"/>
        </w:rPr>
        <w:t xml:space="preserve"> Ms Valentina Superti</w:t>
      </w:r>
    </w:p>
    <w:p w:rsidR="007057AE" w:rsidRPr="00811A1B" w:rsidRDefault="00575FE2">
      <w:pPr>
        <w:pStyle w:val="BodyText"/>
        <w:spacing w:before="2"/>
        <w:ind w:left="538"/>
        <w:jc w:val="left"/>
        <w:rPr>
          <w:rFonts w:ascii="Arial" w:hAnsi="Arial" w:cs="Arial"/>
          <w:sz w:val="22"/>
          <w:szCs w:val="22"/>
        </w:rPr>
      </w:pPr>
      <w:r w:rsidRPr="00811A1B">
        <w:rPr>
          <w:rFonts w:ascii="Arial" w:hAnsi="Arial" w:cs="Arial"/>
          <w:sz w:val="22"/>
          <w:szCs w:val="22"/>
        </w:rPr>
        <w:t>Director</w:t>
      </w:r>
      <w:r w:rsidRPr="00811A1B">
        <w:rPr>
          <w:rFonts w:ascii="Arial" w:hAnsi="Arial" w:cs="Arial"/>
          <w:spacing w:val="-1"/>
          <w:sz w:val="22"/>
          <w:szCs w:val="22"/>
        </w:rPr>
        <w:t xml:space="preserve"> </w:t>
      </w:r>
      <w:r w:rsidRPr="00811A1B">
        <w:rPr>
          <w:rFonts w:ascii="Arial" w:hAnsi="Arial" w:cs="Arial"/>
          <w:sz w:val="22"/>
          <w:szCs w:val="22"/>
        </w:rPr>
        <w:t>for</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z w:val="22"/>
          <w:szCs w:val="22"/>
        </w:rPr>
        <w:t>Western</w:t>
      </w:r>
      <w:r w:rsidRPr="00811A1B">
        <w:rPr>
          <w:rFonts w:ascii="Arial" w:hAnsi="Arial" w:cs="Arial"/>
          <w:spacing w:val="2"/>
          <w:sz w:val="22"/>
          <w:szCs w:val="22"/>
        </w:rPr>
        <w:t xml:space="preserve"> </w:t>
      </w:r>
      <w:r w:rsidRPr="00811A1B">
        <w:rPr>
          <w:rFonts w:ascii="Arial" w:hAnsi="Arial" w:cs="Arial"/>
          <w:spacing w:val="-2"/>
          <w:sz w:val="22"/>
          <w:szCs w:val="22"/>
        </w:rPr>
        <w:t>Balkans</w:t>
      </w:r>
    </w:p>
    <w:p w:rsidR="00080E51" w:rsidRDefault="00080E51" w:rsidP="008A2335">
      <w:pPr>
        <w:pStyle w:val="Heading1"/>
        <w:spacing w:before="56" w:line="242" w:lineRule="auto"/>
        <w:ind w:left="4285" w:hanging="3675"/>
        <w:jc w:val="center"/>
        <w:rPr>
          <w:rFonts w:ascii="Arial" w:hAnsi="Arial" w:cs="Arial"/>
          <w:sz w:val="24"/>
          <w:szCs w:val="22"/>
        </w:rPr>
        <w:sectPr w:rsidR="00080E51">
          <w:pgSz w:w="11910" w:h="16840"/>
          <w:pgMar w:top="1320" w:right="1020" w:bottom="1480" w:left="880" w:header="0" w:footer="1289" w:gutter="0"/>
          <w:cols w:space="720"/>
        </w:sectPr>
      </w:pPr>
      <w:bookmarkStart w:id="47" w:name="_bookmark44"/>
      <w:bookmarkEnd w:id="47"/>
    </w:p>
    <w:p w:rsidR="007057AE" w:rsidRPr="008A2335" w:rsidRDefault="00575FE2" w:rsidP="008A2335">
      <w:pPr>
        <w:pStyle w:val="Heading1"/>
        <w:spacing w:before="56" w:line="242" w:lineRule="auto"/>
        <w:ind w:left="4285" w:hanging="3675"/>
        <w:jc w:val="center"/>
        <w:rPr>
          <w:rFonts w:ascii="Arial" w:hAnsi="Arial" w:cs="Arial"/>
          <w:sz w:val="24"/>
          <w:szCs w:val="22"/>
        </w:rPr>
      </w:pPr>
      <w:r w:rsidRPr="008A2335">
        <w:rPr>
          <w:rFonts w:ascii="Arial" w:hAnsi="Arial" w:cs="Arial"/>
          <w:sz w:val="24"/>
          <w:szCs w:val="22"/>
        </w:rPr>
        <w:lastRenderedPageBreak/>
        <w:t>ANNEX</w:t>
      </w:r>
      <w:r w:rsidRPr="008A2335">
        <w:rPr>
          <w:rFonts w:ascii="Arial" w:hAnsi="Arial" w:cs="Arial"/>
          <w:spacing w:val="-20"/>
          <w:sz w:val="24"/>
          <w:szCs w:val="22"/>
        </w:rPr>
        <w:t xml:space="preserve"> </w:t>
      </w:r>
      <w:r w:rsidRPr="008A2335">
        <w:rPr>
          <w:rFonts w:ascii="Arial" w:hAnsi="Arial" w:cs="Arial"/>
          <w:sz w:val="24"/>
          <w:szCs w:val="22"/>
        </w:rPr>
        <w:t>A:</w:t>
      </w:r>
      <w:r w:rsidRPr="008A2335">
        <w:rPr>
          <w:rFonts w:ascii="Arial" w:hAnsi="Arial" w:cs="Arial"/>
          <w:spacing w:val="-20"/>
          <w:sz w:val="24"/>
          <w:szCs w:val="22"/>
        </w:rPr>
        <w:t xml:space="preserve"> </w:t>
      </w:r>
      <w:r w:rsidRPr="008A2335">
        <w:rPr>
          <w:rFonts w:ascii="Arial" w:hAnsi="Arial" w:cs="Arial"/>
          <w:sz w:val="24"/>
          <w:szCs w:val="22"/>
        </w:rPr>
        <w:t>MODEL</w:t>
      </w:r>
      <w:r w:rsidRPr="008A2335">
        <w:rPr>
          <w:rFonts w:ascii="Arial" w:hAnsi="Arial" w:cs="Arial"/>
          <w:spacing w:val="-20"/>
          <w:sz w:val="24"/>
          <w:szCs w:val="22"/>
        </w:rPr>
        <w:t xml:space="preserve"> </w:t>
      </w:r>
      <w:r w:rsidRPr="008A2335">
        <w:rPr>
          <w:rFonts w:ascii="Arial" w:hAnsi="Arial" w:cs="Arial"/>
          <w:sz w:val="24"/>
          <w:szCs w:val="22"/>
        </w:rPr>
        <w:t>FOR</w:t>
      </w:r>
      <w:r w:rsidRPr="008A2335">
        <w:rPr>
          <w:rFonts w:ascii="Arial" w:hAnsi="Arial" w:cs="Arial"/>
          <w:spacing w:val="-20"/>
          <w:sz w:val="24"/>
          <w:szCs w:val="22"/>
        </w:rPr>
        <w:t xml:space="preserve"> </w:t>
      </w:r>
      <w:r w:rsidRPr="008A2335">
        <w:rPr>
          <w:rFonts w:ascii="Arial" w:hAnsi="Arial" w:cs="Arial"/>
          <w:sz w:val="24"/>
          <w:szCs w:val="22"/>
        </w:rPr>
        <w:t>THE</w:t>
      </w:r>
      <w:r w:rsidRPr="008A2335">
        <w:rPr>
          <w:rFonts w:ascii="Arial" w:hAnsi="Arial" w:cs="Arial"/>
          <w:spacing w:val="-20"/>
          <w:sz w:val="24"/>
          <w:szCs w:val="22"/>
        </w:rPr>
        <w:t xml:space="preserve"> </w:t>
      </w:r>
      <w:r w:rsidRPr="008A2335">
        <w:rPr>
          <w:rFonts w:ascii="Arial" w:hAnsi="Arial" w:cs="Arial"/>
          <w:sz w:val="24"/>
          <w:szCs w:val="22"/>
        </w:rPr>
        <w:t>REQUEST</w:t>
      </w:r>
      <w:r w:rsidRPr="008A2335">
        <w:rPr>
          <w:rFonts w:ascii="Arial" w:hAnsi="Arial" w:cs="Arial"/>
          <w:spacing w:val="-17"/>
          <w:sz w:val="24"/>
          <w:szCs w:val="22"/>
        </w:rPr>
        <w:t xml:space="preserve"> </w:t>
      </w:r>
      <w:r w:rsidRPr="008A2335">
        <w:rPr>
          <w:rFonts w:ascii="Arial" w:hAnsi="Arial" w:cs="Arial"/>
          <w:sz w:val="24"/>
          <w:szCs w:val="22"/>
        </w:rPr>
        <w:t>FOR</w:t>
      </w:r>
      <w:r w:rsidRPr="008A2335">
        <w:rPr>
          <w:rFonts w:ascii="Arial" w:hAnsi="Arial" w:cs="Arial"/>
          <w:spacing w:val="-20"/>
          <w:sz w:val="24"/>
          <w:szCs w:val="22"/>
        </w:rPr>
        <w:t xml:space="preserve"> </w:t>
      </w:r>
      <w:r w:rsidRPr="008A2335">
        <w:rPr>
          <w:rFonts w:ascii="Arial" w:hAnsi="Arial" w:cs="Arial"/>
          <w:sz w:val="24"/>
          <w:szCs w:val="22"/>
        </w:rPr>
        <w:t>THE</w:t>
      </w:r>
      <w:r w:rsidRPr="008A2335">
        <w:rPr>
          <w:rFonts w:ascii="Arial" w:hAnsi="Arial" w:cs="Arial"/>
          <w:spacing w:val="-20"/>
          <w:sz w:val="24"/>
          <w:szCs w:val="22"/>
        </w:rPr>
        <w:t xml:space="preserve"> </w:t>
      </w:r>
      <w:r w:rsidRPr="008A2335">
        <w:rPr>
          <w:rFonts w:ascii="Arial" w:hAnsi="Arial" w:cs="Arial"/>
          <w:sz w:val="24"/>
          <w:szCs w:val="22"/>
        </w:rPr>
        <w:t>RELEASE OF FUNDS</w:t>
      </w:r>
    </w:p>
    <w:p w:rsidR="007057AE" w:rsidRPr="008A2335" w:rsidRDefault="007057AE">
      <w:pPr>
        <w:pStyle w:val="BodyText"/>
        <w:ind w:left="0"/>
        <w:jc w:val="left"/>
        <w:rPr>
          <w:rFonts w:ascii="Arial" w:hAnsi="Arial" w:cs="Arial"/>
          <w:b/>
          <w:szCs w:val="22"/>
        </w:rPr>
      </w:pPr>
    </w:p>
    <w:p w:rsidR="007057AE" w:rsidRPr="00811A1B" w:rsidRDefault="007057AE">
      <w:pPr>
        <w:pStyle w:val="BodyText"/>
        <w:spacing w:before="78"/>
        <w:ind w:left="0"/>
        <w:jc w:val="left"/>
        <w:rPr>
          <w:rFonts w:ascii="Arial" w:hAnsi="Arial" w:cs="Arial"/>
          <w:b/>
          <w:sz w:val="22"/>
          <w:szCs w:val="22"/>
        </w:rPr>
      </w:pPr>
    </w:p>
    <w:p w:rsidR="007057AE" w:rsidRPr="00811A1B" w:rsidRDefault="00575FE2">
      <w:pPr>
        <w:pStyle w:val="BodyText"/>
        <w:ind w:left="8573"/>
        <w:jc w:val="left"/>
        <w:rPr>
          <w:rFonts w:ascii="Arial" w:hAnsi="Arial" w:cs="Arial"/>
          <w:sz w:val="22"/>
          <w:szCs w:val="22"/>
        </w:rPr>
      </w:pPr>
      <w:r w:rsidRPr="00811A1B">
        <w:rPr>
          <w:rFonts w:ascii="Arial" w:hAnsi="Arial" w:cs="Arial"/>
          <w:sz w:val="22"/>
          <w:szCs w:val="22"/>
        </w:rPr>
        <w:t>Place,</w:t>
      </w:r>
      <w:r w:rsidRPr="00811A1B">
        <w:rPr>
          <w:rFonts w:ascii="Arial" w:hAnsi="Arial" w:cs="Arial"/>
          <w:spacing w:val="-3"/>
          <w:sz w:val="22"/>
          <w:szCs w:val="22"/>
        </w:rPr>
        <w:t xml:space="preserve"> </w:t>
      </w:r>
      <w:r w:rsidRPr="00811A1B">
        <w:rPr>
          <w:rFonts w:ascii="Arial" w:hAnsi="Arial" w:cs="Arial"/>
          <w:spacing w:val="-4"/>
          <w:sz w:val="22"/>
          <w:szCs w:val="22"/>
        </w:rPr>
        <w:t>date</w:t>
      </w:r>
    </w:p>
    <w:p w:rsidR="007057AE" w:rsidRPr="00811A1B" w:rsidRDefault="00575FE2">
      <w:pPr>
        <w:pStyle w:val="BodyText"/>
        <w:spacing w:before="120"/>
        <w:ind w:left="896"/>
        <w:jc w:val="left"/>
        <w:rPr>
          <w:rFonts w:ascii="Arial" w:hAnsi="Arial" w:cs="Arial"/>
          <w:sz w:val="22"/>
          <w:szCs w:val="22"/>
        </w:rPr>
      </w:pPr>
      <w:r w:rsidRPr="00811A1B">
        <w:rPr>
          <w:rFonts w:ascii="Arial" w:hAnsi="Arial" w:cs="Arial"/>
          <w:sz w:val="22"/>
          <w:szCs w:val="22"/>
        </w:rPr>
        <w:t>Ambassador</w:t>
      </w:r>
      <w:r w:rsidRPr="00811A1B">
        <w:rPr>
          <w:rFonts w:ascii="Arial" w:hAnsi="Arial" w:cs="Arial"/>
          <w:spacing w:val="-3"/>
          <w:sz w:val="22"/>
          <w:szCs w:val="22"/>
        </w:rPr>
        <w:t xml:space="preserve"> </w:t>
      </w:r>
      <w:r w:rsidRPr="00811A1B">
        <w:rPr>
          <w:rFonts w:ascii="Arial" w:hAnsi="Arial" w:cs="Arial"/>
          <w:spacing w:val="-10"/>
          <w:sz w:val="22"/>
          <w:szCs w:val="22"/>
        </w:rPr>
        <w:t>x</w:t>
      </w:r>
    </w:p>
    <w:p w:rsidR="007057AE" w:rsidRPr="00811A1B" w:rsidRDefault="00575FE2">
      <w:pPr>
        <w:pStyle w:val="BodyText"/>
        <w:spacing w:before="120" w:line="343" w:lineRule="auto"/>
        <w:ind w:left="896" w:right="5986"/>
        <w:jc w:val="left"/>
        <w:rPr>
          <w:rFonts w:ascii="Arial" w:hAnsi="Arial" w:cs="Arial"/>
          <w:sz w:val="22"/>
          <w:szCs w:val="22"/>
        </w:rPr>
      </w:pPr>
      <w:r w:rsidRPr="00811A1B">
        <w:rPr>
          <w:rFonts w:ascii="Arial" w:hAnsi="Arial" w:cs="Arial"/>
          <w:sz w:val="22"/>
          <w:szCs w:val="22"/>
        </w:rPr>
        <w:t>EU</w:t>
      </w:r>
      <w:r w:rsidRPr="00811A1B">
        <w:rPr>
          <w:rFonts w:ascii="Arial" w:hAnsi="Arial" w:cs="Arial"/>
          <w:spacing w:val="-13"/>
          <w:sz w:val="22"/>
          <w:szCs w:val="22"/>
        </w:rPr>
        <w:t xml:space="preserve"> </w:t>
      </w:r>
      <w:r w:rsidRPr="00811A1B">
        <w:rPr>
          <w:rFonts w:ascii="Arial" w:hAnsi="Arial" w:cs="Arial"/>
          <w:sz w:val="22"/>
          <w:szCs w:val="22"/>
        </w:rPr>
        <w:t>Delegation/Office</w:t>
      </w:r>
      <w:r w:rsidRPr="00811A1B">
        <w:rPr>
          <w:rFonts w:ascii="Arial" w:hAnsi="Arial" w:cs="Arial"/>
          <w:spacing w:val="-13"/>
          <w:sz w:val="22"/>
          <w:szCs w:val="22"/>
        </w:rPr>
        <w:t xml:space="preserve"> </w:t>
      </w:r>
      <w:r w:rsidRPr="00811A1B">
        <w:rPr>
          <w:rFonts w:ascii="Arial" w:hAnsi="Arial" w:cs="Arial"/>
          <w:sz w:val="22"/>
          <w:szCs w:val="22"/>
        </w:rPr>
        <w:t>to</w:t>
      </w:r>
      <w:r w:rsidRPr="00811A1B">
        <w:rPr>
          <w:rFonts w:ascii="Arial" w:hAnsi="Arial" w:cs="Arial"/>
          <w:spacing w:val="-10"/>
          <w:sz w:val="22"/>
          <w:szCs w:val="22"/>
        </w:rPr>
        <w:t xml:space="preserve"> </w:t>
      </w:r>
      <w:r w:rsidRPr="00811A1B">
        <w:rPr>
          <w:rFonts w:ascii="Arial" w:hAnsi="Arial" w:cs="Arial"/>
          <w:sz w:val="22"/>
          <w:szCs w:val="22"/>
        </w:rPr>
        <w:t xml:space="preserve">xxx </w:t>
      </w:r>
      <w:r w:rsidRPr="00811A1B">
        <w:rPr>
          <w:rFonts w:ascii="Arial" w:hAnsi="Arial" w:cs="Arial"/>
          <w:spacing w:val="-2"/>
          <w:sz w:val="22"/>
          <w:szCs w:val="22"/>
        </w:rPr>
        <w:t>Xxxxxxxxxxxx</w:t>
      </w:r>
    </w:p>
    <w:p w:rsidR="007057AE" w:rsidRPr="00811A1B" w:rsidRDefault="007057AE">
      <w:pPr>
        <w:pStyle w:val="BodyText"/>
        <w:ind w:left="0"/>
        <w:jc w:val="left"/>
        <w:rPr>
          <w:rFonts w:ascii="Arial" w:hAnsi="Arial" w:cs="Arial"/>
          <w:sz w:val="22"/>
          <w:szCs w:val="22"/>
        </w:rPr>
      </w:pPr>
    </w:p>
    <w:p w:rsidR="007057AE" w:rsidRPr="00811A1B" w:rsidRDefault="007057AE">
      <w:pPr>
        <w:pStyle w:val="BodyText"/>
        <w:spacing w:before="8"/>
        <w:ind w:left="0"/>
        <w:jc w:val="left"/>
        <w:rPr>
          <w:rFonts w:ascii="Arial" w:hAnsi="Arial" w:cs="Arial"/>
          <w:sz w:val="22"/>
          <w:szCs w:val="22"/>
        </w:rPr>
      </w:pPr>
    </w:p>
    <w:p w:rsidR="007057AE" w:rsidRPr="00811A1B" w:rsidRDefault="00575FE2" w:rsidP="00166FDC">
      <w:pPr>
        <w:pStyle w:val="BodyText"/>
        <w:ind w:left="900" w:right="390" w:firstLine="4"/>
        <w:rPr>
          <w:rFonts w:ascii="Arial" w:hAnsi="Arial" w:cs="Arial"/>
          <w:sz w:val="22"/>
          <w:szCs w:val="22"/>
        </w:rPr>
      </w:pPr>
      <w:r w:rsidRPr="00811A1B">
        <w:rPr>
          <w:rFonts w:ascii="Arial" w:hAnsi="Arial" w:cs="Arial"/>
          <w:sz w:val="22"/>
          <w:szCs w:val="22"/>
        </w:rPr>
        <w:t>I</w:t>
      </w:r>
      <w:r w:rsidRPr="00811A1B">
        <w:rPr>
          <w:rFonts w:ascii="Arial" w:hAnsi="Arial" w:cs="Arial"/>
          <w:spacing w:val="-10"/>
          <w:sz w:val="22"/>
          <w:szCs w:val="22"/>
        </w:rPr>
        <w:t xml:space="preserve"> </w:t>
      </w:r>
      <w:r w:rsidRPr="00811A1B">
        <w:rPr>
          <w:rFonts w:ascii="Arial" w:hAnsi="Arial" w:cs="Arial"/>
          <w:sz w:val="22"/>
          <w:szCs w:val="22"/>
        </w:rPr>
        <w:t>declare</w:t>
      </w:r>
      <w:r w:rsidRPr="00811A1B">
        <w:rPr>
          <w:rFonts w:ascii="Arial" w:hAnsi="Arial" w:cs="Arial"/>
          <w:spacing w:val="-8"/>
          <w:sz w:val="22"/>
          <w:szCs w:val="22"/>
        </w:rPr>
        <w:t xml:space="preserve"> </w:t>
      </w:r>
      <w:r w:rsidRPr="00811A1B">
        <w:rPr>
          <w:rFonts w:ascii="Arial" w:hAnsi="Arial" w:cs="Arial"/>
          <w:sz w:val="22"/>
          <w:szCs w:val="22"/>
        </w:rPr>
        <w:t>that,</w:t>
      </w:r>
      <w:r w:rsidRPr="00811A1B">
        <w:rPr>
          <w:rFonts w:ascii="Arial" w:hAnsi="Arial" w:cs="Arial"/>
          <w:spacing w:val="-7"/>
          <w:sz w:val="22"/>
          <w:szCs w:val="22"/>
        </w:rPr>
        <w:t xml:space="preserve"> </w:t>
      </w:r>
      <w:r w:rsidRPr="00811A1B">
        <w:rPr>
          <w:rFonts w:ascii="Arial" w:hAnsi="Arial" w:cs="Arial"/>
          <w:sz w:val="22"/>
          <w:szCs w:val="22"/>
        </w:rPr>
        <w:t>for</w:t>
      </w:r>
      <w:r w:rsidRPr="00811A1B">
        <w:rPr>
          <w:rFonts w:ascii="Arial" w:hAnsi="Arial" w:cs="Arial"/>
          <w:spacing w:val="-9"/>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implementation</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EU</w:t>
      </w:r>
      <w:r w:rsidRPr="00811A1B">
        <w:rPr>
          <w:rFonts w:ascii="Arial" w:hAnsi="Arial" w:cs="Arial"/>
          <w:spacing w:val="-7"/>
          <w:sz w:val="22"/>
          <w:szCs w:val="22"/>
        </w:rPr>
        <w:t xml:space="preserve"> </w:t>
      </w:r>
      <w:r w:rsidRPr="00811A1B">
        <w:rPr>
          <w:rFonts w:ascii="Arial" w:hAnsi="Arial" w:cs="Arial"/>
          <w:sz w:val="22"/>
          <w:szCs w:val="22"/>
        </w:rPr>
        <w:t>financial</w:t>
      </w:r>
      <w:r w:rsidRPr="00811A1B">
        <w:rPr>
          <w:rFonts w:ascii="Arial" w:hAnsi="Arial" w:cs="Arial"/>
          <w:spacing w:val="-7"/>
          <w:sz w:val="22"/>
          <w:szCs w:val="22"/>
        </w:rPr>
        <w:t xml:space="preserve"> </w:t>
      </w:r>
      <w:r w:rsidRPr="00811A1B">
        <w:rPr>
          <w:rFonts w:ascii="Arial" w:hAnsi="Arial" w:cs="Arial"/>
          <w:sz w:val="22"/>
          <w:szCs w:val="22"/>
        </w:rPr>
        <w:t>assistance</w:t>
      </w:r>
      <w:r w:rsidRPr="00811A1B">
        <w:rPr>
          <w:rFonts w:ascii="Arial" w:hAnsi="Arial" w:cs="Arial"/>
          <w:spacing w:val="-8"/>
          <w:sz w:val="22"/>
          <w:szCs w:val="22"/>
        </w:rPr>
        <w:t xml:space="preserve"> </w:t>
      </w:r>
      <w:r w:rsidRPr="00811A1B">
        <w:rPr>
          <w:rFonts w:ascii="Arial" w:hAnsi="Arial" w:cs="Arial"/>
          <w:sz w:val="22"/>
          <w:szCs w:val="22"/>
        </w:rPr>
        <w:t>to</w:t>
      </w:r>
      <w:r w:rsidRPr="00811A1B">
        <w:rPr>
          <w:rFonts w:ascii="Arial" w:hAnsi="Arial" w:cs="Arial"/>
          <w:spacing w:val="-7"/>
          <w:sz w:val="22"/>
          <w:szCs w:val="22"/>
        </w:rPr>
        <w:t xml:space="preserve"> </w:t>
      </w:r>
      <w:r w:rsidRPr="00811A1B">
        <w:rPr>
          <w:rFonts w:ascii="Arial" w:hAnsi="Arial" w:cs="Arial"/>
          <w:sz w:val="22"/>
          <w:szCs w:val="22"/>
        </w:rPr>
        <w:t>[</w:t>
      </w:r>
      <w:r w:rsidRPr="00811A1B">
        <w:rPr>
          <w:rFonts w:ascii="Arial" w:hAnsi="Arial" w:cs="Arial"/>
          <w:i/>
          <w:sz w:val="22"/>
          <w:szCs w:val="22"/>
        </w:rPr>
        <w:t>Reform</w:t>
      </w:r>
      <w:r w:rsidRPr="00811A1B">
        <w:rPr>
          <w:rFonts w:ascii="Arial" w:hAnsi="Arial" w:cs="Arial"/>
          <w:i/>
          <w:spacing w:val="-8"/>
          <w:sz w:val="22"/>
          <w:szCs w:val="22"/>
        </w:rPr>
        <w:t xml:space="preserve"> </w:t>
      </w:r>
      <w:r w:rsidRPr="00811A1B">
        <w:rPr>
          <w:rFonts w:ascii="Arial" w:hAnsi="Arial" w:cs="Arial"/>
          <w:i/>
          <w:sz w:val="22"/>
          <w:szCs w:val="22"/>
        </w:rPr>
        <w:t>and</w:t>
      </w:r>
      <w:r w:rsidRPr="00811A1B">
        <w:rPr>
          <w:rFonts w:ascii="Arial" w:hAnsi="Arial" w:cs="Arial"/>
          <w:i/>
          <w:spacing w:val="-7"/>
          <w:sz w:val="22"/>
          <w:szCs w:val="22"/>
        </w:rPr>
        <w:t xml:space="preserve"> </w:t>
      </w:r>
      <w:r w:rsidRPr="00811A1B">
        <w:rPr>
          <w:rFonts w:ascii="Arial" w:hAnsi="Arial" w:cs="Arial"/>
          <w:i/>
          <w:sz w:val="22"/>
          <w:szCs w:val="22"/>
        </w:rPr>
        <w:t>Growth Facility Beneficiary</w:t>
      </w:r>
      <w:r w:rsidRPr="00811A1B">
        <w:rPr>
          <w:rFonts w:ascii="Arial" w:hAnsi="Arial" w:cs="Arial"/>
          <w:sz w:val="22"/>
          <w:szCs w:val="22"/>
        </w:rPr>
        <w:t>] under the Facility for the period (QX/YY), based on my own judgement and on the information at my disposal, as well as on the evidence enclosed, the</w:t>
      </w:r>
      <w:r w:rsidRPr="00811A1B">
        <w:rPr>
          <w:rFonts w:ascii="Arial" w:hAnsi="Arial" w:cs="Arial"/>
          <w:spacing w:val="-10"/>
          <w:sz w:val="22"/>
          <w:szCs w:val="22"/>
        </w:rPr>
        <w:t xml:space="preserve"> </w:t>
      </w:r>
      <w:r w:rsidRPr="00811A1B">
        <w:rPr>
          <w:rFonts w:ascii="Arial" w:hAnsi="Arial" w:cs="Arial"/>
          <w:sz w:val="22"/>
          <w:szCs w:val="22"/>
        </w:rPr>
        <w:t>payment</w:t>
      </w:r>
      <w:r w:rsidRPr="00811A1B">
        <w:rPr>
          <w:rFonts w:ascii="Arial" w:hAnsi="Arial" w:cs="Arial"/>
          <w:spacing w:val="-10"/>
          <w:sz w:val="22"/>
          <w:szCs w:val="22"/>
        </w:rPr>
        <w:t xml:space="preserve"> </w:t>
      </w:r>
      <w:r w:rsidRPr="00811A1B">
        <w:rPr>
          <w:rFonts w:ascii="Arial" w:hAnsi="Arial" w:cs="Arial"/>
          <w:sz w:val="22"/>
          <w:szCs w:val="22"/>
        </w:rPr>
        <w:t>conditions</w:t>
      </w:r>
      <w:r w:rsidRPr="00811A1B">
        <w:rPr>
          <w:rFonts w:ascii="Arial" w:hAnsi="Arial" w:cs="Arial"/>
          <w:spacing w:val="-10"/>
          <w:sz w:val="22"/>
          <w:szCs w:val="22"/>
        </w:rPr>
        <w:t xml:space="preserve"> </w:t>
      </w:r>
      <w:r w:rsidRPr="00811A1B">
        <w:rPr>
          <w:rFonts w:ascii="Arial" w:hAnsi="Arial" w:cs="Arial"/>
          <w:sz w:val="22"/>
          <w:szCs w:val="22"/>
        </w:rPr>
        <w:t>set</w:t>
      </w:r>
      <w:r w:rsidRPr="00811A1B">
        <w:rPr>
          <w:rFonts w:ascii="Arial" w:hAnsi="Arial" w:cs="Arial"/>
          <w:spacing w:val="-10"/>
          <w:sz w:val="22"/>
          <w:szCs w:val="22"/>
        </w:rPr>
        <w:t xml:space="preserve"> </w:t>
      </w:r>
      <w:r w:rsidRPr="00811A1B">
        <w:rPr>
          <w:rFonts w:ascii="Arial" w:hAnsi="Arial" w:cs="Arial"/>
          <w:sz w:val="22"/>
          <w:szCs w:val="22"/>
        </w:rPr>
        <w:t>out</w:t>
      </w:r>
      <w:r w:rsidRPr="00811A1B">
        <w:rPr>
          <w:rFonts w:ascii="Arial" w:hAnsi="Arial" w:cs="Arial"/>
          <w:spacing w:val="-10"/>
          <w:sz w:val="22"/>
          <w:szCs w:val="22"/>
        </w:rPr>
        <w:t xml:space="preserve"> </w:t>
      </w:r>
      <w:r w:rsidRPr="00811A1B">
        <w:rPr>
          <w:rFonts w:ascii="Arial" w:hAnsi="Arial" w:cs="Arial"/>
          <w:sz w:val="22"/>
          <w:szCs w:val="22"/>
        </w:rPr>
        <w:t>in</w:t>
      </w:r>
      <w:r w:rsidRPr="00811A1B">
        <w:rPr>
          <w:rFonts w:ascii="Arial" w:hAnsi="Arial" w:cs="Arial"/>
          <w:spacing w:val="-10"/>
          <w:sz w:val="22"/>
          <w:szCs w:val="22"/>
        </w:rPr>
        <w:t xml:space="preserve"> </w:t>
      </w: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w:t>
      </w:r>
      <w:r w:rsidRPr="00811A1B">
        <w:rPr>
          <w:rFonts w:ascii="Arial" w:hAnsi="Arial" w:cs="Arial"/>
          <w:i/>
          <w:sz w:val="22"/>
          <w:szCs w:val="22"/>
        </w:rPr>
        <w:t>Reform</w:t>
      </w:r>
      <w:r w:rsidRPr="00811A1B">
        <w:rPr>
          <w:rFonts w:ascii="Arial" w:hAnsi="Arial" w:cs="Arial"/>
          <w:i/>
          <w:spacing w:val="-8"/>
          <w:sz w:val="22"/>
          <w:szCs w:val="22"/>
        </w:rPr>
        <w:t xml:space="preserve"> </w:t>
      </w:r>
      <w:r w:rsidRPr="00811A1B">
        <w:rPr>
          <w:rFonts w:ascii="Arial" w:hAnsi="Arial" w:cs="Arial"/>
          <w:i/>
          <w:sz w:val="22"/>
          <w:szCs w:val="22"/>
        </w:rPr>
        <w:t>and</w:t>
      </w:r>
      <w:r w:rsidRPr="00811A1B">
        <w:rPr>
          <w:rFonts w:ascii="Arial" w:hAnsi="Arial" w:cs="Arial"/>
          <w:i/>
          <w:spacing w:val="-8"/>
          <w:sz w:val="22"/>
          <w:szCs w:val="22"/>
        </w:rPr>
        <w:t xml:space="preserve"> </w:t>
      </w:r>
      <w:r w:rsidRPr="00811A1B">
        <w:rPr>
          <w:rFonts w:ascii="Arial" w:hAnsi="Arial" w:cs="Arial"/>
          <w:i/>
          <w:sz w:val="22"/>
          <w:szCs w:val="22"/>
        </w:rPr>
        <w:t>Growth</w:t>
      </w:r>
      <w:r w:rsidRPr="00811A1B">
        <w:rPr>
          <w:rFonts w:ascii="Arial" w:hAnsi="Arial" w:cs="Arial"/>
          <w:i/>
          <w:spacing w:val="-10"/>
          <w:sz w:val="22"/>
          <w:szCs w:val="22"/>
        </w:rPr>
        <w:t xml:space="preserve"> </w:t>
      </w:r>
      <w:r w:rsidRPr="00811A1B">
        <w:rPr>
          <w:rFonts w:ascii="Arial" w:hAnsi="Arial" w:cs="Arial"/>
          <w:i/>
          <w:sz w:val="22"/>
          <w:szCs w:val="22"/>
        </w:rPr>
        <w:t>Facility</w:t>
      </w:r>
      <w:r w:rsidRPr="00811A1B">
        <w:rPr>
          <w:rFonts w:ascii="Arial" w:hAnsi="Arial" w:cs="Arial"/>
          <w:i/>
          <w:spacing w:val="-10"/>
          <w:sz w:val="22"/>
          <w:szCs w:val="22"/>
        </w:rPr>
        <w:t xml:space="preserve"> </w:t>
      </w:r>
      <w:r w:rsidRPr="00811A1B">
        <w:rPr>
          <w:rFonts w:ascii="Arial" w:hAnsi="Arial" w:cs="Arial"/>
          <w:i/>
          <w:sz w:val="22"/>
          <w:szCs w:val="22"/>
        </w:rPr>
        <w:t>Beneficiary</w:t>
      </w:r>
      <w:r w:rsidRPr="00811A1B">
        <w:rPr>
          <w:rFonts w:ascii="Arial" w:hAnsi="Arial" w:cs="Arial"/>
          <w:sz w:val="22"/>
          <w:szCs w:val="22"/>
        </w:rPr>
        <w:t>]</w:t>
      </w:r>
      <w:r w:rsidRPr="00811A1B">
        <w:rPr>
          <w:rFonts w:ascii="Arial" w:hAnsi="Arial" w:cs="Arial"/>
          <w:spacing w:val="-10"/>
          <w:sz w:val="22"/>
          <w:szCs w:val="22"/>
        </w:rPr>
        <w:t xml:space="preserve"> </w:t>
      </w:r>
      <w:r w:rsidRPr="00811A1B">
        <w:rPr>
          <w:rFonts w:ascii="Arial" w:hAnsi="Arial" w:cs="Arial"/>
          <w:sz w:val="22"/>
          <w:szCs w:val="22"/>
        </w:rPr>
        <w:t>Reform Agenda for the following steps have been fulfilled:</w:t>
      </w:r>
    </w:p>
    <w:p w:rsidR="007057AE" w:rsidRPr="00811A1B" w:rsidRDefault="007057AE">
      <w:pPr>
        <w:pStyle w:val="BodyText"/>
        <w:spacing w:before="50"/>
        <w:ind w:left="0"/>
        <w:jc w:val="left"/>
        <w:rPr>
          <w:rFonts w:ascii="Arial" w:hAnsi="Arial" w:cs="Arial"/>
          <w:sz w:val="22"/>
          <w:szCs w:val="22"/>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7"/>
        <w:gridCol w:w="2982"/>
        <w:gridCol w:w="2217"/>
      </w:tblGrid>
      <w:tr w:rsidR="007057AE" w:rsidRPr="00811A1B">
        <w:trPr>
          <w:trHeight w:val="275"/>
        </w:trPr>
        <w:tc>
          <w:tcPr>
            <w:tcW w:w="3877" w:type="dxa"/>
          </w:tcPr>
          <w:p w:rsidR="007057AE" w:rsidRPr="00811A1B" w:rsidRDefault="00575FE2">
            <w:pPr>
              <w:pStyle w:val="TableParagraph"/>
              <w:spacing w:line="256" w:lineRule="exact"/>
              <w:ind w:left="470"/>
              <w:rPr>
                <w:rFonts w:ascii="Arial" w:hAnsi="Arial" w:cs="Arial"/>
              </w:rPr>
            </w:pPr>
            <w:r w:rsidRPr="00811A1B">
              <w:rPr>
                <w:rFonts w:ascii="Arial" w:hAnsi="Arial" w:cs="Arial"/>
                <w:spacing w:val="-2"/>
              </w:rPr>
              <w:t>Reform</w:t>
            </w:r>
          </w:p>
        </w:tc>
        <w:tc>
          <w:tcPr>
            <w:tcW w:w="2982" w:type="dxa"/>
          </w:tcPr>
          <w:p w:rsidR="007057AE" w:rsidRPr="00811A1B" w:rsidRDefault="00575FE2">
            <w:pPr>
              <w:pStyle w:val="TableParagraph"/>
              <w:spacing w:line="256" w:lineRule="exact"/>
              <w:ind w:left="109"/>
              <w:rPr>
                <w:rFonts w:ascii="Arial" w:hAnsi="Arial" w:cs="Arial"/>
              </w:rPr>
            </w:pPr>
            <w:r w:rsidRPr="00811A1B">
              <w:rPr>
                <w:rFonts w:ascii="Arial" w:hAnsi="Arial" w:cs="Arial"/>
                <w:spacing w:val="-4"/>
              </w:rPr>
              <w:t>Step</w:t>
            </w:r>
          </w:p>
        </w:tc>
        <w:tc>
          <w:tcPr>
            <w:tcW w:w="2217" w:type="dxa"/>
          </w:tcPr>
          <w:p w:rsidR="007057AE" w:rsidRPr="00811A1B" w:rsidRDefault="00575FE2">
            <w:pPr>
              <w:pStyle w:val="TableParagraph"/>
              <w:spacing w:line="256" w:lineRule="exact"/>
              <w:ind w:left="108"/>
              <w:rPr>
                <w:rFonts w:ascii="Arial" w:hAnsi="Arial" w:cs="Arial"/>
              </w:rPr>
            </w:pPr>
            <w:r w:rsidRPr="00811A1B">
              <w:rPr>
                <w:rFonts w:ascii="Arial" w:hAnsi="Arial" w:cs="Arial"/>
              </w:rPr>
              <w:t>Financial</w:t>
            </w:r>
            <w:r w:rsidRPr="00811A1B">
              <w:rPr>
                <w:rFonts w:ascii="Arial" w:hAnsi="Arial" w:cs="Arial"/>
                <w:spacing w:val="-4"/>
              </w:rPr>
              <w:t xml:space="preserve"> </w:t>
            </w:r>
            <w:r w:rsidRPr="00811A1B">
              <w:rPr>
                <w:rFonts w:ascii="Arial" w:hAnsi="Arial" w:cs="Arial"/>
                <w:spacing w:val="-2"/>
              </w:rPr>
              <w:t>Value</w:t>
            </w:r>
          </w:p>
        </w:tc>
      </w:tr>
      <w:tr w:rsidR="007057AE" w:rsidRPr="00811A1B">
        <w:trPr>
          <w:trHeight w:val="477"/>
        </w:trPr>
        <w:tc>
          <w:tcPr>
            <w:tcW w:w="3877" w:type="dxa"/>
          </w:tcPr>
          <w:p w:rsidR="007057AE" w:rsidRPr="00811A1B" w:rsidRDefault="00575FE2">
            <w:pPr>
              <w:pStyle w:val="TableParagraph"/>
              <w:spacing w:before="1"/>
              <w:ind w:left="470"/>
              <w:rPr>
                <w:rFonts w:ascii="Arial" w:hAnsi="Arial" w:cs="Arial"/>
              </w:rPr>
            </w:pPr>
            <w:r w:rsidRPr="00811A1B">
              <w:rPr>
                <w:rFonts w:ascii="Arial" w:hAnsi="Arial" w:cs="Arial"/>
                <w:spacing w:val="-10"/>
              </w:rPr>
              <w:t>1</w:t>
            </w:r>
          </w:p>
        </w:tc>
        <w:tc>
          <w:tcPr>
            <w:tcW w:w="2982" w:type="dxa"/>
          </w:tcPr>
          <w:p w:rsidR="007057AE" w:rsidRPr="00811A1B" w:rsidRDefault="00575FE2">
            <w:pPr>
              <w:pStyle w:val="TableParagraph"/>
              <w:spacing w:before="1"/>
              <w:ind w:left="109"/>
              <w:rPr>
                <w:rFonts w:ascii="Arial" w:hAnsi="Arial" w:cs="Arial"/>
              </w:rPr>
            </w:pPr>
            <w:r w:rsidRPr="00811A1B">
              <w:rPr>
                <w:rFonts w:ascii="Arial" w:hAnsi="Arial" w:cs="Arial"/>
                <w:spacing w:val="-5"/>
              </w:rPr>
              <w:t>1.1</w:t>
            </w:r>
          </w:p>
        </w:tc>
        <w:tc>
          <w:tcPr>
            <w:tcW w:w="2217" w:type="dxa"/>
          </w:tcPr>
          <w:p w:rsidR="007057AE" w:rsidRPr="00811A1B" w:rsidRDefault="00575FE2">
            <w:pPr>
              <w:pStyle w:val="TableParagraph"/>
              <w:spacing w:before="1"/>
              <w:ind w:left="466"/>
              <w:rPr>
                <w:rFonts w:ascii="Arial" w:hAnsi="Arial" w:cs="Arial"/>
              </w:rPr>
            </w:pPr>
            <w:r w:rsidRPr="00811A1B">
              <w:rPr>
                <w:rFonts w:ascii="Arial" w:hAnsi="Arial" w:cs="Arial"/>
              </w:rPr>
              <w:t>EUR</w:t>
            </w:r>
            <w:r w:rsidRPr="00811A1B">
              <w:rPr>
                <w:rFonts w:ascii="Arial" w:hAnsi="Arial" w:cs="Arial"/>
                <w:spacing w:val="-1"/>
              </w:rPr>
              <w:t xml:space="preserve"> </w:t>
            </w:r>
            <w:r w:rsidRPr="00811A1B">
              <w:rPr>
                <w:rFonts w:ascii="Arial" w:hAnsi="Arial" w:cs="Arial"/>
                <w:spacing w:val="-5"/>
              </w:rPr>
              <w:t>(X)</w:t>
            </w:r>
          </w:p>
        </w:tc>
      </w:tr>
      <w:tr w:rsidR="007057AE" w:rsidRPr="00811A1B">
        <w:trPr>
          <w:trHeight w:val="465"/>
        </w:trPr>
        <w:tc>
          <w:tcPr>
            <w:tcW w:w="3877" w:type="dxa"/>
          </w:tcPr>
          <w:p w:rsidR="007057AE" w:rsidRPr="00811A1B" w:rsidRDefault="00575FE2">
            <w:pPr>
              <w:pStyle w:val="TableParagraph"/>
              <w:spacing w:before="1"/>
              <w:ind w:left="470"/>
              <w:rPr>
                <w:rFonts w:ascii="Arial" w:hAnsi="Arial" w:cs="Arial"/>
              </w:rPr>
            </w:pPr>
            <w:r w:rsidRPr="00811A1B">
              <w:rPr>
                <w:rFonts w:ascii="Arial" w:hAnsi="Arial" w:cs="Arial"/>
                <w:spacing w:val="-10"/>
              </w:rPr>
              <w:t>1</w:t>
            </w:r>
          </w:p>
        </w:tc>
        <w:tc>
          <w:tcPr>
            <w:tcW w:w="2982" w:type="dxa"/>
          </w:tcPr>
          <w:p w:rsidR="007057AE" w:rsidRPr="00811A1B" w:rsidRDefault="00575FE2">
            <w:pPr>
              <w:pStyle w:val="TableParagraph"/>
              <w:spacing w:before="1"/>
              <w:ind w:left="109"/>
              <w:rPr>
                <w:rFonts w:ascii="Arial" w:hAnsi="Arial" w:cs="Arial"/>
              </w:rPr>
            </w:pPr>
            <w:r w:rsidRPr="00811A1B">
              <w:rPr>
                <w:rFonts w:ascii="Arial" w:hAnsi="Arial" w:cs="Arial"/>
                <w:spacing w:val="-5"/>
              </w:rPr>
              <w:t>1.2</w:t>
            </w:r>
          </w:p>
        </w:tc>
        <w:tc>
          <w:tcPr>
            <w:tcW w:w="2217" w:type="dxa"/>
          </w:tcPr>
          <w:p w:rsidR="007057AE" w:rsidRPr="00811A1B" w:rsidRDefault="00575FE2">
            <w:pPr>
              <w:pStyle w:val="TableParagraph"/>
              <w:spacing w:before="1"/>
              <w:ind w:left="464"/>
              <w:rPr>
                <w:rFonts w:ascii="Arial" w:hAnsi="Arial" w:cs="Arial"/>
              </w:rPr>
            </w:pPr>
            <w:r w:rsidRPr="00811A1B">
              <w:rPr>
                <w:rFonts w:ascii="Arial" w:hAnsi="Arial" w:cs="Arial"/>
              </w:rPr>
              <w:t>EUR</w:t>
            </w:r>
            <w:r w:rsidRPr="00811A1B">
              <w:rPr>
                <w:rFonts w:ascii="Arial" w:hAnsi="Arial" w:cs="Arial"/>
                <w:spacing w:val="-1"/>
              </w:rPr>
              <w:t xml:space="preserve"> </w:t>
            </w:r>
            <w:r w:rsidRPr="00811A1B">
              <w:rPr>
                <w:rFonts w:ascii="Arial" w:hAnsi="Arial" w:cs="Arial"/>
                <w:spacing w:val="-5"/>
              </w:rPr>
              <w:t>(X)</w:t>
            </w:r>
          </w:p>
        </w:tc>
      </w:tr>
      <w:tr w:rsidR="007057AE" w:rsidRPr="00811A1B">
        <w:trPr>
          <w:trHeight w:val="301"/>
        </w:trPr>
        <w:tc>
          <w:tcPr>
            <w:tcW w:w="3877" w:type="dxa"/>
          </w:tcPr>
          <w:p w:rsidR="007057AE" w:rsidRPr="00811A1B" w:rsidRDefault="007057AE">
            <w:pPr>
              <w:pStyle w:val="TableParagraph"/>
              <w:ind w:left="0"/>
              <w:rPr>
                <w:rFonts w:ascii="Arial" w:hAnsi="Arial" w:cs="Arial"/>
              </w:rPr>
            </w:pPr>
          </w:p>
        </w:tc>
        <w:tc>
          <w:tcPr>
            <w:tcW w:w="2982" w:type="dxa"/>
          </w:tcPr>
          <w:p w:rsidR="007057AE" w:rsidRPr="00811A1B" w:rsidRDefault="007057AE">
            <w:pPr>
              <w:pStyle w:val="TableParagraph"/>
              <w:ind w:left="0"/>
              <w:rPr>
                <w:rFonts w:ascii="Arial" w:hAnsi="Arial" w:cs="Arial"/>
              </w:rPr>
            </w:pPr>
          </w:p>
        </w:tc>
        <w:tc>
          <w:tcPr>
            <w:tcW w:w="2217" w:type="dxa"/>
          </w:tcPr>
          <w:p w:rsidR="007057AE" w:rsidRPr="00811A1B" w:rsidRDefault="00575FE2">
            <w:pPr>
              <w:pStyle w:val="TableParagraph"/>
              <w:spacing w:line="275" w:lineRule="exact"/>
              <w:ind w:left="0" w:right="41"/>
              <w:jc w:val="center"/>
              <w:rPr>
                <w:rFonts w:ascii="Arial" w:hAnsi="Arial" w:cs="Arial"/>
              </w:rPr>
            </w:pPr>
            <w:r w:rsidRPr="00811A1B">
              <w:rPr>
                <w:rFonts w:ascii="Arial" w:hAnsi="Arial" w:cs="Arial"/>
                <w:spacing w:val="-2"/>
              </w:rPr>
              <w:t>Total</w:t>
            </w:r>
          </w:p>
        </w:tc>
      </w:tr>
    </w:tbl>
    <w:p w:rsidR="007057AE" w:rsidRPr="00811A1B" w:rsidRDefault="007057AE">
      <w:pPr>
        <w:pStyle w:val="BodyText"/>
        <w:spacing w:before="5"/>
        <w:ind w:left="0"/>
        <w:jc w:val="left"/>
        <w:rPr>
          <w:rFonts w:ascii="Arial" w:hAnsi="Arial" w:cs="Arial"/>
          <w:sz w:val="22"/>
          <w:szCs w:val="22"/>
        </w:rPr>
      </w:pPr>
    </w:p>
    <w:p w:rsidR="007057AE" w:rsidRPr="00811A1B" w:rsidRDefault="00575FE2" w:rsidP="00166FDC">
      <w:pPr>
        <w:ind w:left="900" w:right="393" w:hanging="5"/>
        <w:jc w:val="both"/>
        <w:rPr>
          <w:rFonts w:ascii="Arial" w:hAnsi="Arial" w:cs="Arial"/>
        </w:rPr>
      </w:pPr>
      <w:r w:rsidRPr="00811A1B">
        <w:rPr>
          <w:rFonts w:ascii="Arial" w:hAnsi="Arial" w:cs="Arial"/>
        </w:rPr>
        <w:t>On</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basis</w:t>
      </w:r>
      <w:r w:rsidRPr="00811A1B">
        <w:rPr>
          <w:rFonts w:ascii="Arial" w:hAnsi="Arial" w:cs="Arial"/>
          <w:spacing w:val="-7"/>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above</w:t>
      </w:r>
      <w:r w:rsidRPr="00811A1B">
        <w:rPr>
          <w:rFonts w:ascii="Arial" w:hAnsi="Arial" w:cs="Arial"/>
          <w:spacing w:val="-4"/>
        </w:rPr>
        <w:t xml:space="preserve"> </w:t>
      </w:r>
      <w:r w:rsidRPr="00811A1B">
        <w:rPr>
          <w:rFonts w:ascii="Arial" w:hAnsi="Arial" w:cs="Arial"/>
        </w:rPr>
        <w:t>I</w:t>
      </w:r>
      <w:r w:rsidRPr="00811A1B">
        <w:rPr>
          <w:rFonts w:ascii="Arial" w:hAnsi="Arial" w:cs="Arial"/>
          <w:spacing w:val="-10"/>
        </w:rPr>
        <w:t xml:space="preserve"> </w:t>
      </w:r>
      <w:r w:rsidRPr="00811A1B">
        <w:rPr>
          <w:rFonts w:ascii="Arial" w:hAnsi="Arial" w:cs="Arial"/>
        </w:rPr>
        <w:t>request</w:t>
      </w:r>
      <w:r w:rsidRPr="00811A1B">
        <w:rPr>
          <w:rFonts w:ascii="Arial" w:hAnsi="Arial" w:cs="Arial"/>
          <w:spacing w:val="-7"/>
        </w:rPr>
        <w:t xml:space="preserve"> </w:t>
      </w:r>
      <w:r w:rsidRPr="00811A1B">
        <w:rPr>
          <w:rFonts w:ascii="Arial" w:hAnsi="Arial" w:cs="Arial"/>
        </w:rPr>
        <w:t>that</w:t>
      </w:r>
      <w:r w:rsidRPr="00811A1B">
        <w:rPr>
          <w:rFonts w:ascii="Arial" w:hAnsi="Arial" w:cs="Arial"/>
          <w:spacing w:val="-7"/>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amount</w:t>
      </w:r>
      <w:r w:rsidRPr="00811A1B">
        <w:rPr>
          <w:rFonts w:ascii="Arial" w:hAnsi="Arial" w:cs="Arial"/>
          <w:spacing w:val="-7"/>
        </w:rPr>
        <w:t xml:space="preserve"> </w:t>
      </w:r>
      <w:r w:rsidRPr="00811A1B">
        <w:rPr>
          <w:rFonts w:ascii="Arial" w:hAnsi="Arial" w:cs="Arial"/>
        </w:rPr>
        <w:t>of</w:t>
      </w:r>
      <w:r w:rsidRPr="00811A1B">
        <w:rPr>
          <w:rFonts w:ascii="Arial" w:hAnsi="Arial" w:cs="Arial"/>
          <w:spacing w:val="-5"/>
        </w:rPr>
        <w:t xml:space="preserve"> </w:t>
      </w:r>
      <w:r w:rsidRPr="00811A1B">
        <w:rPr>
          <w:rFonts w:ascii="Arial" w:hAnsi="Arial" w:cs="Arial"/>
        </w:rPr>
        <w:t>EUR</w:t>
      </w:r>
      <w:r w:rsidRPr="00811A1B">
        <w:rPr>
          <w:rFonts w:ascii="Arial" w:hAnsi="Arial" w:cs="Arial"/>
          <w:spacing w:val="-7"/>
        </w:rPr>
        <w:t xml:space="preserve"> </w:t>
      </w:r>
      <w:r w:rsidRPr="00811A1B">
        <w:rPr>
          <w:rFonts w:ascii="Arial" w:hAnsi="Arial" w:cs="Arial"/>
        </w:rPr>
        <w:t>(X)</w:t>
      </w:r>
      <w:r w:rsidRPr="00811A1B">
        <w:rPr>
          <w:rFonts w:ascii="Arial" w:hAnsi="Arial" w:cs="Arial"/>
          <w:spacing w:val="-8"/>
        </w:rPr>
        <w:t xml:space="preserve"> </w:t>
      </w:r>
      <w:r w:rsidRPr="00811A1B">
        <w:rPr>
          <w:rFonts w:ascii="Arial" w:hAnsi="Arial" w:cs="Arial"/>
        </w:rPr>
        <w:t>is</w:t>
      </w:r>
      <w:r w:rsidRPr="00811A1B">
        <w:rPr>
          <w:rFonts w:ascii="Arial" w:hAnsi="Arial" w:cs="Arial"/>
          <w:spacing w:val="-7"/>
        </w:rPr>
        <w:t xml:space="preserve"> </w:t>
      </w:r>
      <w:r w:rsidRPr="00811A1B">
        <w:rPr>
          <w:rFonts w:ascii="Arial" w:hAnsi="Arial" w:cs="Arial"/>
        </w:rPr>
        <w:t>made</w:t>
      </w:r>
      <w:r w:rsidRPr="00811A1B">
        <w:rPr>
          <w:rFonts w:ascii="Arial" w:hAnsi="Arial" w:cs="Arial"/>
          <w:spacing w:val="-8"/>
        </w:rPr>
        <w:t xml:space="preserve"> </w:t>
      </w:r>
      <w:r w:rsidRPr="00811A1B">
        <w:rPr>
          <w:rFonts w:ascii="Arial" w:hAnsi="Arial" w:cs="Arial"/>
        </w:rPr>
        <w:t>available,</w:t>
      </w:r>
      <w:r w:rsidRPr="00811A1B">
        <w:rPr>
          <w:rFonts w:ascii="Arial" w:hAnsi="Arial" w:cs="Arial"/>
          <w:spacing w:val="-6"/>
        </w:rPr>
        <w:t xml:space="preserve"> </w:t>
      </w:r>
      <w:r w:rsidRPr="00811A1B">
        <w:rPr>
          <w:rFonts w:ascii="Arial" w:hAnsi="Arial" w:cs="Arial"/>
        </w:rPr>
        <w:t>EUR</w:t>
      </w:r>
      <w:r w:rsidRPr="00811A1B">
        <w:rPr>
          <w:rFonts w:ascii="Arial" w:hAnsi="Arial" w:cs="Arial"/>
          <w:spacing w:val="-7"/>
        </w:rPr>
        <w:t xml:space="preserve"> </w:t>
      </w:r>
      <w:r w:rsidRPr="00811A1B">
        <w:rPr>
          <w:rFonts w:ascii="Arial" w:hAnsi="Arial" w:cs="Arial"/>
        </w:rPr>
        <w:t xml:space="preserve">(Y) </w:t>
      </w:r>
      <w:r w:rsidRPr="00811A1B">
        <w:rPr>
          <w:rFonts w:ascii="Arial" w:hAnsi="Arial" w:cs="Arial"/>
          <w:spacing w:val="-2"/>
        </w:rPr>
        <w:t>disbursed</w:t>
      </w:r>
      <w:r w:rsidRPr="00811A1B">
        <w:rPr>
          <w:rFonts w:ascii="Arial" w:hAnsi="Arial" w:cs="Arial"/>
          <w:spacing w:val="-7"/>
        </w:rPr>
        <w:t xml:space="preserve"> </w:t>
      </w:r>
      <w:r w:rsidRPr="00811A1B">
        <w:rPr>
          <w:rFonts w:ascii="Arial" w:hAnsi="Arial" w:cs="Arial"/>
          <w:spacing w:val="-2"/>
        </w:rPr>
        <w:t>directly</w:t>
      </w:r>
      <w:r w:rsidRPr="00811A1B">
        <w:rPr>
          <w:rFonts w:ascii="Arial" w:hAnsi="Arial" w:cs="Arial"/>
          <w:spacing w:val="-4"/>
        </w:rPr>
        <w:t xml:space="preserve"> </w:t>
      </w:r>
      <w:r w:rsidRPr="00811A1B">
        <w:rPr>
          <w:rFonts w:ascii="Arial" w:hAnsi="Arial" w:cs="Arial"/>
          <w:spacing w:val="-2"/>
        </w:rPr>
        <w:t>to</w:t>
      </w:r>
      <w:r w:rsidRPr="00811A1B">
        <w:rPr>
          <w:rFonts w:ascii="Arial" w:hAnsi="Arial" w:cs="Arial"/>
          <w:spacing w:val="-3"/>
        </w:rPr>
        <w:t xml:space="preserve"> </w:t>
      </w:r>
      <w:r w:rsidRPr="00811A1B">
        <w:rPr>
          <w:rFonts w:ascii="Arial" w:hAnsi="Arial" w:cs="Arial"/>
          <w:spacing w:val="-2"/>
        </w:rPr>
        <w:t>the</w:t>
      </w:r>
      <w:r w:rsidRPr="00811A1B">
        <w:rPr>
          <w:rFonts w:ascii="Arial" w:hAnsi="Arial" w:cs="Arial"/>
          <w:spacing w:val="-4"/>
        </w:rPr>
        <w:t xml:space="preserve"> </w:t>
      </w:r>
      <w:r w:rsidRPr="00811A1B">
        <w:rPr>
          <w:rFonts w:ascii="Arial" w:hAnsi="Arial" w:cs="Arial"/>
          <w:spacing w:val="-2"/>
        </w:rPr>
        <w:t>treasury</w:t>
      </w:r>
      <w:r w:rsidRPr="00811A1B">
        <w:rPr>
          <w:rFonts w:ascii="Arial" w:hAnsi="Arial" w:cs="Arial"/>
          <w:spacing w:val="-4"/>
        </w:rPr>
        <w:t xml:space="preserve"> </w:t>
      </w:r>
      <w:r w:rsidRPr="00811A1B">
        <w:rPr>
          <w:rFonts w:ascii="Arial" w:hAnsi="Arial" w:cs="Arial"/>
          <w:spacing w:val="-2"/>
        </w:rPr>
        <w:t>of</w:t>
      </w:r>
      <w:r w:rsidRPr="00811A1B">
        <w:rPr>
          <w:rFonts w:ascii="Arial" w:hAnsi="Arial" w:cs="Arial"/>
          <w:spacing w:val="-3"/>
        </w:rPr>
        <w:t xml:space="preserve"> </w:t>
      </w:r>
      <w:r w:rsidRPr="00811A1B">
        <w:rPr>
          <w:rFonts w:ascii="Arial" w:hAnsi="Arial" w:cs="Arial"/>
          <w:spacing w:val="-2"/>
        </w:rPr>
        <w:t>[</w:t>
      </w:r>
      <w:r w:rsidRPr="00811A1B">
        <w:rPr>
          <w:rFonts w:ascii="Arial" w:hAnsi="Arial" w:cs="Arial"/>
          <w:i/>
          <w:spacing w:val="-2"/>
        </w:rPr>
        <w:t>Reform</w:t>
      </w:r>
      <w:r w:rsidRPr="00811A1B">
        <w:rPr>
          <w:rFonts w:ascii="Arial" w:hAnsi="Arial" w:cs="Arial"/>
          <w:i/>
          <w:spacing w:val="-4"/>
        </w:rPr>
        <w:t xml:space="preserve"> </w:t>
      </w:r>
      <w:r w:rsidRPr="00811A1B">
        <w:rPr>
          <w:rFonts w:ascii="Arial" w:hAnsi="Arial" w:cs="Arial"/>
          <w:i/>
          <w:spacing w:val="-2"/>
        </w:rPr>
        <w:t>and</w:t>
      </w:r>
      <w:r w:rsidRPr="00811A1B">
        <w:rPr>
          <w:rFonts w:ascii="Arial" w:hAnsi="Arial" w:cs="Arial"/>
          <w:i/>
          <w:spacing w:val="-4"/>
        </w:rPr>
        <w:t xml:space="preserve"> </w:t>
      </w:r>
      <w:r w:rsidRPr="00811A1B">
        <w:rPr>
          <w:rFonts w:ascii="Arial" w:hAnsi="Arial" w:cs="Arial"/>
          <w:i/>
          <w:spacing w:val="-2"/>
        </w:rPr>
        <w:t>Growth</w:t>
      </w:r>
      <w:r w:rsidRPr="00811A1B">
        <w:rPr>
          <w:rFonts w:ascii="Arial" w:hAnsi="Arial" w:cs="Arial"/>
          <w:i/>
          <w:spacing w:val="-3"/>
        </w:rPr>
        <w:t xml:space="preserve"> </w:t>
      </w:r>
      <w:r w:rsidRPr="00811A1B">
        <w:rPr>
          <w:rFonts w:ascii="Arial" w:hAnsi="Arial" w:cs="Arial"/>
          <w:i/>
          <w:spacing w:val="-2"/>
        </w:rPr>
        <w:t>Facility</w:t>
      </w:r>
      <w:r w:rsidRPr="00811A1B">
        <w:rPr>
          <w:rFonts w:ascii="Arial" w:hAnsi="Arial" w:cs="Arial"/>
          <w:i/>
          <w:spacing w:val="-3"/>
        </w:rPr>
        <w:t xml:space="preserve"> </w:t>
      </w:r>
      <w:r w:rsidRPr="00811A1B">
        <w:rPr>
          <w:rFonts w:ascii="Arial" w:hAnsi="Arial" w:cs="Arial"/>
          <w:i/>
          <w:spacing w:val="-2"/>
        </w:rPr>
        <w:t>Beneficiary</w:t>
      </w:r>
      <w:r w:rsidRPr="00811A1B">
        <w:rPr>
          <w:rFonts w:ascii="Arial" w:hAnsi="Arial" w:cs="Arial"/>
          <w:spacing w:val="-2"/>
        </w:rPr>
        <w:t>],</w:t>
      </w:r>
      <w:r w:rsidRPr="00811A1B">
        <w:rPr>
          <w:rFonts w:ascii="Arial" w:hAnsi="Arial" w:cs="Arial"/>
          <w:spacing w:val="-4"/>
        </w:rPr>
        <w:t xml:space="preserve"> </w:t>
      </w:r>
      <w:r w:rsidRPr="00811A1B">
        <w:rPr>
          <w:rFonts w:ascii="Arial" w:hAnsi="Arial" w:cs="Arial"/>
          <w:spacing w:val="-2"/>
        </w:rPr>
        <w:t>and</w:t>
      </w:r>
      <w:r w:rsidRPr="00811A1B">
        <w:rPr>
          <w:rFonts w:ascii="Arial" w:hAnsi="Arial" w:cs="Arial"/>
        </w:rPr>
        <w:t xml:space="preserve"> </w:t>
      </w:r>
      <w:r w:rsidRPr="00811A1B">
        <w:rPr>
          <w:rFonts w:ascii="Arial" w:hAnsi="Arial" w:cs="Arial"/>
          <w:spacing w:val="-5"/>
        </w:rPr>
        <w:t>EUR</w:t>
      </w:r>
    </w:p>
    <w:p w:rsidR="007057AE" w:rsidRPr="00811A1B" w:rsidRDefault="00575FE2" w:rsidP="00166FDC">
      <w:pPr>
        <w:pStyle w:val="BodyText"/>
        <w:ind w:left="900" w:right="394" w:hanging="5"/>
        <w:rPr>
          <w:rFonts w:ascii="Arial" w:hAnsi="Arial" w:cs="Arial"/>
          <w:sz w:val="22"/>
          <w:szCs w:val="22"/>
        </w:rPr>
      </w:pPr>
      <w:r w:rsidRPr="00811A1B">
        <w:rPr>
          <w:rFonts w:ascii="Arial" w:hAnsi="Arial" w:cs="Arial"/>
          <w:sz w:val="22"/>
          <w:szCs w:val="22"/>
        </w:rPr>
        <w:t>(Z)</w:t>
      </w:r>
      <w:r w:rsidRPr="00811A1B">
        <w:rPr>
          <w:rFonts w:ascii="Arial" w:hAnsi="Arial" w:cs="Arial"/>
          <w:spacing w:val="-7"/>
          <w:sz w:val="22"/>
          <w:szCs w:val="22"/>
        </w:rPr>
        <w:t xml:space="preserve"> </w:t>
      </w:r>
      <w:r w:rsidRPr="00811A1B">
        <w:rPr>
          <w:rFonts w:ascii="Arial" w:hAnsi="Arial" w:cs="Arial"/>
          <w:sz w:val="22"/>
          <w:szCs w:val="22"/>
        </w:rPr>
        <w:t>to</w:t>
      </w:r>
      <w:r w:rsidRPr="00811A1B">
        <w:rPr>
          <w:rFonts w:ascii="Arial" w:hAnsi="Arial" w:cs="Arial"/>
          <w:spacing w:val="-5"/>
          <w:sz w:val="22"/>
          <w:szCs w:val="22"/>
        </w:rPr>
        <w:t xml:space="preserve"> </w:t>
      </w:r>
      <w:r w:rsidRPr="00811A1B">
        <w:rPr>
          <w:rFonts w:ascii="Arial" w:hAnsi="Arial" w:cs="Arial"/>
          <w:sz w:val="22"/>
          <w:szCs w:val="22"/>
        </w:rPr>
        <w:t>be</w:t>
      </w:r>
      <w:r w:rsidRPr="00811A1B">
        <w:rPr>
          <w:rFonts w:ascii="Arial" w:hAnsi="Arial" w:cs="Arial"/>
          <w:spacing w:val="-7"/>
          <w:sz w:val="22"/>
          <w:szCs w:val="22"/>
        </w:rPr>
        <w:t xml:space="preserve"> </w:t>
      </w:r>
      <w:r w:rsidRPr="00811A1B">
        <w:rPr>
          <w:rFonts w:ascii="Arial" w:hAnsi="Arial" w:cs="Arial"/>
          <w:sz w:val="22"/>
          <w:szCs w:val="22"/>
        </w:rPr>
        <w:t>made</w:t>
      </w:r>
      <w:r w:rsidRPr="00811A1B">
        <w:rPr>
          <w:rFonts w:ascii="Arial" w:hAnsi="Arial" w:cs="Arial"/>
          <w:spacing w:val="-4"/>
          <w:sz w:val="22"/>
          <w:szCs w:val="22"/>
        </w:rPr>
        <w:t xml:space="preserve"> </w:t>
      </w:r>
      <w:r w:rsidRPr="00811A1B">
        <w:rPr>
          <w:rFonts w:ascii="Arial" w:hAnsi="Arial" w:cs="Arial"/>
          <w:sz w:val="22"/>
          <w:szCs w:val="22"/>
        </w:rPr>
        <w:t>available</w:t>
      </w:r>
      <w:r w:rsidRPr="00811A1B">
        <w:rPr>
          <w:rFonts w:ascii="Arial" w:hAnsi="Arial" w:cs="Arial"/>
          <w:spacing w:val="-2"/>
          <w:sz w:val="22"/>
          <w:szCs w:val="22"/>
        </w:rPr>
        <w:t xml:space="preserve"> </w:t>
      </w:r>
      <w:r w:rsidRPr="00811A1B">
        <w:rPr>
          <w:rFonts w:ascii="Arial" w:hAnsi="Arial" w:cs="Arial"/>
          <w:sz w:val="22"/>
          <w:szCs w:val="22"/>
        </w:rPr>
        <w:t>through</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z w:val="22"/>
          <w:szCs w:val="22"/>
        </w:rPr>
        <w:t>Western</w:t>
      </w:r>
      <w:r w:rsidRPr="00811A1B">
        <w:rPr>
          <w:rFonts w:ascii="Arial" w:hAnsi="Arial" w:cs="Arial"/>
          <w:spacing w:val="-4"/>
          <w:sz w:val="22"/>
          <w:szCs w:val="22"/>
        </w:rPr>
        <w:t xml:space="preserve"> </w:t>
      </w:r>
      <w:r w:rsidRPr="00811A1B">
        <w:rPr>
          <w:rFonts w:ascii="Arial" w:hAnsi="Arial" w:cs="Arial"/>
          <w:sz w:val="22"/>
          <w:szCs w:val="22"/>
        </w:rPr>
        <w:t>Balkans</w:t>
      </w:r>
      <w:r w:rsidRPr="00811A1B">
        <w:rPr>
          <w:rFonts w:ascii="Arial" w:hAnsi="Arial" w:cs="Arial"/>
          <w:spacing w:val="-3"/>
          <w:sz w:val="22"/>
          <w:szCs w:val="22"/>
        </w:rPr>
        <w:t xml:space="preserve"> </w:t>
      </w:r>
      <w:r w:rsidRPr="00811A1B">
        <w:rPr>
          <w:rFonts w:ascii="Arial" w:hAnsi="Arial" w:cs="Arial"/>
          <w:sz w:val="22"/>
          <w:szCs w:val="22"/>
        </w:rPr>
        <w:t>Investment</w:t>
      </w:r>
      <w:r w:rsidRPr="00811A1B">
        <w:rPr>
          <w:rFonts w:ascii="Arial" w:hAnsi="Arial" w:cs="Arial"/>
          <w:spacing w:val="-3"/>
          <w:sz w:val="22"/>
          <w:szCs w:val="22"/>
        </w:rPr>
        <w:t xml:space="preserve"> </w:t>
      </w:r>
      <w:r w:rsidRPr="00811A1B">
        <w:rPr>
          <w:rFonts w:ascii="Arial" w:hAnsi="Arial" w:cs="Arial"/>
          <w:sz w:val="22"/>
          <w:szCs w:val="22"/>
        </w:rPr>
        <w:t>Framework</w:t>
      </w:r>
      <w:r w:rsidRPr="00811A1B">
        <w:rPr>
          <w:rFonts w:ascii="Arial" w:hAnsi="Arial" w:cs="Arial"/>
          <w:spacing w:val="-7"/>
          <w:sz w:val="22"/>
          <w:szCs w:val="22"/>
        </w:rPr>
        <w:t xml:space="preserve"> </w:t>
      </w:r>
      <w:r w:rsidRPr="00811A1B">
        <w:rPr>
          <w:rFonts w:ascii="Arial" w:hAnsi="Arial" w:cs="Arial"/>
          <w:sz w:val="22"/>
          <w:szCs w:val="22"/>
        </w:rPr>
        <w:t xml:space="preserve">(WBIF), of which EUR (A) in the form of loans and EUR (B) in the form of non-repayable </w:t>
      </w:r>
      <w:r w:rsidRPr="00811A1B">
        <w:rPr>
          <w:rFonts w:ascii="Arial" w:hAnsi="Arial" w:cs="Arial"/>
          <w:spacing w:val="-2"/>
          <w:sz w:val="22"/>
          <w:szCs w:val="22"/>
        </w:rPr>
        <w:t>support</w:t>
      </w:r>
      <w:r w:rsidR="00166FDC">
        <w:rPr>
          <w:rStyle w:val="FootnoteReference"/>
          <w:rFonts w:ascii="Arial" w:hAnsi="Arial" w:cs="Arial"/>
          <w:spacing w:val="-2"/>
          <w:sz w:val="22"/>
          <w:szCs w:val="22"/>
        </w:rPr>
        <w:footnoteReference w:id="10"/>
      </w:r>
      <w:r w:rsidR="00166FDC">
        <w:rPr>
          <w:rStyle w:val="FootnoteReference"/>
          <w:rFonts w:ascii="Arial" w:hAnsi="Arial" w:cs="Arial"/>
          <w:spacing w:val="-2"/>
          <w:sz w:val="22"/>
          <w:szCs w:val="22"/>
        </w:rPr>
        <w:footnoteReference w:id="11"/>
      </w:r>
      <w:r w:rsidRPr="00811A1B">
        <w:rPr>
          <w:rFonts w:ascii="Arial" w:hAnsi="Arial" w:cs="Arial"/>
          <w:spacing w:val="-2"/>
          <w:sz w:val="22"/>
          <w:szCs w:val="22"/>
        </w:rPr>
        <w:t>.</w:t>
      </w:r>
    </w:p>
    <w:p w:rsidR="007057AE" w:rsidRPr="00811A1B" w:rsidRDefault="007057AE" w:rsidP="00166FDC">
      <w:pPr>
        <w:pStyle w:val="BodyText"/>
        <w:spacing w:before="5"/>
        <w:ind w:left="900" w:hanging="5"/>
        <w:jc w:val="left"/>
        <w:rPr>
          <w:rFonts w:ascii="Arial" w:hAnsi="Arial" w:cs="Arial"/>
          <w:sz w:val="22"/>
          <w:szCs w:val="22"/>
        </w:rPr>
      </w:pPr>
    </w:p>
    <w:p w:rsidR="007057AE" w:rsidRPr="00811A1B" w:rsidRDefault="00575FE2" w:rsidP="00166FDC">
      <w:pPr>
        <w:pStyle w:val="BodyText"/>
        <w:spacing w:before="1" w:line="276" w:lineRule="auto"/>
        <w:ind w:left="900" w:right="392" w:hanging="5"/>
        <w:rPr>
          <w:rFonts w:ascii="Arial" w:hAnsi="Arial" w:cs="Arial"/>
          <w:sz w:val="22"/>
          <w:szCs w:val="22"/>
        </w:rPr>
      </w:pPr>
      <w:r w:rsidRPr="00811A1B">
        <w:rPr>
          <w:rFonts w:ascii="Arial" w:hAnsi="Arial" w:cs="Arial"/>
          <w:sz w:val="22"/>
          <w:szCs w:val="22"/>
        </w:rPr>
        <w:t>I hereby attach an assessment of each step, the required evidence showing the satisfactory fulfilment of the qualitative and quantitative steps set out in the relevant Annex to the Commission</w:t>
      </w:r>
      <w:r w:rsidRPr="00811A1B">
        <w:rPr>
          <w:rFonts w:ascii="Arial" w:hAnsi="Arial" w:cs="Arial"/>
          <w:spacing w:val="-11"/>
          <w:sz w:val="22"/>
          <w:szCs w:val="22"/>
        </w:rPr>
        <w:t xml:space="preserve"> </w:t>
      </w:r>
      <w:r w:rsidRPr="00811A1B">
        <w:rPr>
          <w:rFonts w:ascii="Arial" w:hAnsi="Arial" w:cs="Arial"/>
          <w:sz w:val="22"/>
          <w:szCs w:val="22"/>
        </w:rPr>
        <w:t>implementing</w:t>
      </w:r>
      <w:r w:rsidRPr="00811A1B">
        <w:rPr>
          <w:rFonts w:ascii="Arial" w:hAnsi="Arial" w:cs="Arial"/>
          <w:spacing w:val="-9"/>
          <w:sz w:val="22"/>
          <w:szCs w:val="22"/>
        </w:rPr>
        <w:t xml:space="preserve"> </w:t>
      </w:r>
      <w:r w:rsidRPr="00811A1B">
        <w:rPr>
          <w:rFonts w:ascii="Arial" w:hAnsi="Arial" w:cs="Arial"/>
          <w:sz w:val="22"/>
          <w:szCs w:val="22"/>
        </w:rPr>
        <w:t>decision</w:t>
      </w:r>
      <w:r w:rsidR="00166FDC">
        <w:rPr>
          <w:rStyle w:val="FootnoteReference"/>
          <w:rFonts w:ascii="Arial" w:hAnsi="Arial" w:cs="Arial"/>
          <w:sz w:val="22"/>
          <w:szCs w:val="22"/>
        </w:rPr>
        <w:footnoteReference w:id="12"/>
      </w:r>
      <w:r w:rsidRPr="00811A1B">
        <w:rPr>
          <w:rFonts w:ascii="Arial" w:hAnsi="Arial" w:cs="Arial"/>
          <w:spacing w:val="-8"/>
          <w:sz w:val="22"/>
          <w:szCs w:val="22"/>
        </w:rPr>
        <w:t xml:space="preserve"> </w:t>
      </w:r>
      <w:r w:rsidRPr="00811A1B">
        <w:rPr>
          <w:rFonts w:ascii="Arial" w:hAnsi="Arial" w:cs="Arial"/>
          <w:sz w:val="22"/>
          <w:szCs w:val="22"/>
        </w:rPr>
        <w:t>and</w:t>
      </w:r>
      <w:r w:rsidRPr="00811A1B">
        <w:rPr>
          <w:rFonts w:ascii="Arial" w:hAnsi="Arial" w:cs="Arial"/>
          <w:spacing w:val="-9"/>
          <w:sz w:val="22"/>
          <w:szCs w:val="22"/>
        </w:rPr>
        <w:t xml:space="preserve"> </w:t>
      </w:r>
      <w:r w:rsidRPr="00811A1B">
        <w:rPr>
          <w:rFonts w:ascii="Arial" w:hAnsi="Arial" w:cs="Arial"/>
          <w:sz w:val="22"/>
          <w:szCs w:val="22"/>
        </w:rPr>
        <w:t>other</w:t>
      </w:r>
      <w:r w:rsidRPr="00811A1B">
        <w:rPr>
          <w:rFonts w:ascii="Arial" w:hAnsi="Arial" w:cs="Arial"/>
          <w:spacing w:val="-10"/>
          <w:sz w:val="22"/>
          <w:szCs w:val="22"/>
        </w:rPr>
        <w:t xml:space="preserve"> </w:t>
      </w:r>
      <w:r w:rsidRPr="00811A1B">
        <w:rPr>
          <w:rFonts w:ascii="Arial" w:hAnsi="Arial" w:cs="Arial"/>
          <w:sz w:val="22"/>
          <w:szCs w:val="22"/>
        </w:rPr>
        <w:t>information</w:t>
      </w:r>
      <w:r w:rsidRPr="00811A1B">
        <w:rPr>
          <w:rFonts w:ascii="Arial" w:hAnsi="Arial" w:cs="Arial"/>
          <w:spacing w:val="-9"/>
          <w:sz w:val="22"/>
          <w:szCs w:val="22"/>
        </w:rPr>
        <w:t xml:space="preserve"> </w:t>
      </w:r>
      <w:r w:rsidRPr="00811A1B">
        <w:rPr>
          <w:rFonts w:ascii="Arial" w:hAnsi="Arial" w:cs="Arial"/>
          <w:sz w:val="22"/>
          <w:szCs w:val="22"/>
        </w:rPr>
        <w:t>requested</w:t>
      </w:r>
      <w:r w:rsidRPr="00811A1B">
        <w:rPr>
          <w:rFonts w:ascii="Arial" w:hAnsi="Arial" w:cs="Arial"/>
          <w:spacing w:val="-10"/>
          <w:sz w:val="22"/>
          <w:szCs w:val="22"/>
        </w:rPr>
        <w:t xml:space="preserve"> </w:t>
      </w:r>
      <w:r w:rsidRPr="00811A1B">
        <w:rPr>
          <w:rFonts w:ascii="Arial" w:hAnsi="Arial" w:cs="Arial"/>
          <w:sz w:val="22"/>
          <w:szCs w:val="22"/>
        </w:rPr>
        <w:t>as</w:t>
      </w:r>
      <w:r w:rsidRPr="00811A1B">
        <w:rPr>
          <w:rFonts w:ascii="Arial" w:hAnsi="Arial" w:cs="Arial"/>
          <w:spacing w:val="-9"/>
          <w:sz w:val="22"/>
          <w:szCs w:val="22"/>
        </w:rPr>
        <w:t xml:space="preserve"> </w:t>
      </w:r>
      <w:r w:rsidRPr="00811A1B">
        <w:rPr>
          <w:rFonts w:ascii="Arial" w:hAnsi="Arial" w:cs="Arial"/>
          <w:sz w:val="22"/>
          <w:szCs w:val="22"/>
        </w:rPr>
        <w:t>per</w:t>
      </w:r>
      <w:r w:rsidRPr="00811A1B">
        <w:rPr>
          <w:rFonts w:ascii="Arial" w:hAnsi="Arial" w:cs="Arial"/>
          <w:spacing w:val="-8"/>
          <w:sz w:val="22"/>
          <w:szCs w:val="22"/>
        </w:rPr>
        <w:t xml:space="preserve"> </w:t>
      </w:r>
      <w:r w:rsidRPr="00811A1B">
        <w:rPr>
          <w:rFonts w:ascii="Arial" w:hAnsi="Arial" w:cs="Arial"/>
          <w:sz w:val="22"/>
          <w:szCs w:val="22"/>
        </w:rPr>
        <w:t>Article</w:t>
      </w:r>
      <w:r w:rsidRPr="00811A1B">
        <w:rPr>
          <w:rFonts w:ascii="Arial" w:hAnsi="Arial" w:cs="Arial"/>
          <w:spacing w:val="-10"/>
          <w:sz w:val="22"/>
          <w:szCs w:val="22"/>
        </w:rPr>
        <w:t xml:space="preserve"> </w:t>
      </w:r>
      <w:r w:rsidRPr="00811A1B">
        <w:rPr>
          <w:rFonts w:ascii="Arial" w:hAnsi="Arial" w:cs="Arial"/>
          <w:sz w:val="22"/>
          <w:szCs w:val="22"/>
        </w:rPr>
        <w:t>14 of the Facility Agreement.</w:t>
      </w:r>
    </w:p>
    <w:p w:rsidR="007057AE" w:rsidRDefault="00575FE2">
      <w:pPr>
        <w:pStyle w:val="BodyText"/>
        <w:spacing w:before="120" w:line="276" w:lineRule="auto"/>
        <w:ind w:left="538" w:right="394"/>
        <w:rPr>
          <w:rFonts w:ascii="Arial" w:hAnsi="Arial" w:cs="Arial"/>
          <w:i/>
          <w:sz w:val="22"/>
          <w:szCs w:val="22"/>
        </w:rPr>
      </w:pPr>
      <w:r w:rsidRPr="00811A1B">
        <w:rPr>
          <w:rFonts w:ascii="Arial" w:hAnsi="Arial" w:cs="Arial"/>
          <w:sz w:val="22"/>
          <w:szCs w:val="22"/>
        </w:rPr>
        <w:t>I</w:t>
      </w:r>
      <w:r w:rsidRPr="00811A1B">
        <w:rPr>
          <w:rFonts w:ascii="Arial" w:hAnsi="Arial" w:cs="Arial"/>
          <w:spacing w:val="-3"/>
          <w:sz w:val="22"/>
          <w:szCs w:val="22"/>
        </w:rPr>
        <w:t xml:space="preserve"> </w:t>
      </w:r>
      <w:r w:rsidRPr="00811A1B">
        <w:rPr>
          <w:rFonts w:ascii="Arial" w:hAnsi="Arial" w:cs="Arial"/>
          <w:sz w:val="22"/>
          <w:szCs w:val="22"/>
        </w:rPr>
        <w:t>hereby also</w:t>
      </w:r>
      <w:r w:rsidRPr="00811A1B">
        <w:rPr>
          <w:rFonts w:ascii="Arial" w:hAnsi="Arial" w:cs="Arial"/>
          <w:spacing w:val="-1"/>
          <w:sz w:val="22"/>
          <w:szCs w:val="22"/>
        </w:rPr>
        <w:t xml:space="preserve"> </w:t>
      </w:r>
      <w:r w:rsidRPr="00811A1B">
        <w:rPr>
          <w:rFonts w:ascii="Arial" w:hAnsi="Arial" w:cs="Arial"/>
          <w:sz w:val="22"/>
          <w:szCs w:val="22"/>
        </w:rPr>
        <w:t>declare</w:t>
      </w:r>
      <w:r w:rsidRPr="00811A1B">
        <w:rPr>
          <w:rFonts w:ascii="Arial" w:hAnsi="Arial" w:cs="Arial"/>
          <w:spacing w:val="-1"/>
          <w:sz w:val="22"/>
          <w:szCs w:val="22"/>
        </w:rPr>
        <w:t xml:space="preserve"> </w:t>
      </w:r>
      <w:r w:rsidRPr="00811A1B">
        <w:rPr>
          <w:rFonts w:ascii="Arial" w:hAnsi="Arial" w:cs="Arial"/>
          <w:sz w:val="22"/>
          <w:szCs w:val="22"/>
        </w:rPr>
        <w:t>that measures</w:t>
      </w:r>
      <w:r w:rsidRPr="00811A1B">
        <w:rPr>
          <w:rFonts w:ascii="Arial" w:hAnsi="Arial" w:cs="Arial"/>
          <w:spacing w:val="-1"/>
          <w:sz w:val="22"/>
          <w:szCs w:val="22"/>
        </w:rPr>
        <w:t xml:space="preserve"> </w:t>
      </w:r>
      <w:r w:rsidRPr="00811A1B">
        <w:rPr>
          <w:rFonts w:ascii="Arial" w:hAnsi="Arial" w:cs="Arial"/>
          <w:sz w:val="22"/>
          <w:szCs w:val="22"/>
        </w:rPr>
        <w:t>related</w:t>
      </w:r>
      <w:r w:rsidRPr="00811A1B">
        <w:rPr>
          <w:rFonts w:ascii="Arial" w:hAnsi="Arial" w:cs="Arial"/>
          <w:spacing w:val="-1"/>
          <w:sz w:val="22"/>
          <w:szCs w:val="22"/>
        </w:rPr>
        <w:t xml:space="preserve"> </w:t>
      </w:r>
      <w:r w:rsidRPr="00811A1B">
        <w:rPr>
          <w:rFonts w:ascii="Arial" w:hAnsi="Arial" w:cs="Arial"/>
          <w:sz w:val="22"/>
          <w:szCs w:val="22"/>
        </w:rPr>
        <w:t>to</w:t>
      </w:r>
      <w:r w:rsidRPr="00811A1B">
        <w:rPr>
          <w:rFonts w:ascii="Arial" w:hAnsi="Arial" w:cs="Arial"/>
          <w:spacing w:val="-1"/>
          <w:sz w:val="22"/>
          <w:szCs w:val="22"/>
        </w:rPr>
        <w:t xml:space="preserve"> </w:t>
      </w:r>
      <w:r w:rsidRPr="00811A1B">
        <w:rPr>
          <w:rFonts w:ascii="Arial" w:hAnsi="Arial" w:cs="Arial"/>
          <w:sz w:val="22"/>
          <w:szCs w:val="22"/>
        </w:rPr>
        <w:t>the reforms</w:t>
      </w:r>
      <w:r w:rsidRPr="00811A1B">
        <w:rPr>
          <w:rFonts w:ascii="Arial" w:hAnsi="Arial" w:cs="Arial"/>
          <w:spacing w:val="-1"/>
          <w:sz w:val="22"/>
          <w:szCs w:val="22"/>
        </w:rPr>
        <w:t xml:space="preserve"> </w:t>
      </w:r>
      <w:r w:rsidRPr="00811A1B">
        <w:rPr>
          <w:rFonts w:ascii="Arial" w:hAnsi="Arial" w:cs="Arial"/>
          <w:sz w:val="22"/>
          <w:szCs w:val="22"/>
        </w:rPr>
        <w:t>for which</w:t>
      </w:r>
      <w:r w:rsidRPr="00811A1B">
        <w:rPr>
          <w:rFonts w:ascii="Arial" w:hAnsi="Arial" w:cs="Arial"/>
          <w:spacing w:val="-1"/>
          <w:sz w:val="22"/>
          <w:szCs w:val="22"/>
        </w:rPr>
        <w:t xml:space="preserve"> </w:t>
      </w:r>
      <w:r w:rsidRPr="00811A1B">
        <w:rPr>
          <w:rFonts w:ascii="Arial" w:hAnsi="Arial" w:cs="Arial"/>
          <w:sz w:val="22"/>
          <w:szCs w:val="22"/>
        </w:rPr>
        <w:t>satisfactory</w:t>
      </w:r>
      <w:r w:rsidRPr="00811A1B">
        <w:rPr>
          <w:rFonts w:ascii="Arial" w:hAnsi="Arial" w:cs="Arial"/>
          <w:spacing w:val="-2"/>
          <w:sz w:val="22"/>
          <w:szCs w:val="22"/>
        </w:rPr>
        <w:t xml:space="preserve"> </w:t>
      </w:r>
      <w:r w:rsidRPr="00811A1B">
        <w:rPr>
          <w:rFonts w:ascii="Arial" w:hAnsi="Arial" w:cs="Arial"/>
          <w:sz w:val="22"/>
          <w:szCs w:val="22"/>
        </w:rPr>
        <w:t>fulfilment</w:t>
      </w:r>
      <w:r w:rsidRPr="00811A1B">
        <w:rPr>
          <w:rFonts w:ascii="Arial" w:hAnsi="Arial" w:cs="Arial"/>
          <w:spacing w:val="-1"/>
          <w:sz w:val="22"/>
          <w:szCs w:val="22"/>
        </w:rPr>
        <w:t xml:space="preserve"> </w:t>
      </w:r>
      <w:r w:rsidRPr="00811A1B">
        <w:rPr>
          <w:rFonts w:ascii="Arial" w:hAnsi="Arial" w:cs="Arial"/>
          <w:sz w:val="22"/>
          <w:szCs w:val="22"/>
        </w:rPr>
        <w:t>has been declared previously in prior Commission decisions have not been reversed by [</w:t>
      </w:r>
      <w:r w:rsidRPr="00811A1B">
        <w:rPr>
          <w:rFonts w:ascii="Arial" w:hAnsi="Arial" w:cs="Arial"/>
          <w:i/>
          <w:sz w:val="22"/>
          <w:szCs w:val="22"/>
        </w:rPr>
        <w:t>Reform and Growth Facility Beneficiary].</w:t>
      </w:r>
    </w:p>
    <w:p w:rsidR="007057AE" w:rsidRPr="00811A1B" w:rsidRDefault="00575FE2">
      <w:pPr>
        <w:pStyle w:val="BodyText"/>
        <w:spacing w:before="76"/>
        <w:ind w:left="538"/>
        <w:jc w:val="left"/>
        <w:rPr>
          <w:rFonts w:ascii="Arial" w:hAnsi="Arial" w:cs="Arial"/>
          <w:sz w:val="22"/>
          <w:szCs w:val="22"/>
        </w:rPr>
      </w:pPr>
      <w:r w:rsidRPr="00811A1B">
        <w:rPr>
          <w:rFonts w:ascii="Arial" w:hAnsi="Arial" w:cs="Arial"/>
          <w:sz w:val="22"/>
          <w:szCs w:val="22"/>
        </w:rPr>
        <w:lastRenderedPageBreak/>
        <w:t>(Place</w:t>
      </w:r>
      <w:r w:rsidRPr="00811A1B">
        <w:rPr>
          <w:rFonts w:ascii="Arial" w:hAnsi="Arial" w:cs="Arial"/>
          <w:spacing w:val="-2"/>
          <w:sz w:val="22"/>
          <w:szCs w:val="22"/>
        </w:rPr>
        <w:t xml:space="preserve"> </w:t>
      </w:r>
      <w:r w:rsidRPr="00811A1B">
        <w:rPr>
          <w:rFonts w:ascii="Arial" w:hAnsi="Arial" w:cs="Arial"/>
          <w:sz w:val="22"/>
          <w:szCs w:val="22"/>
        </w:rPr>
        <w:t>and date</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issue)</w:t>
      </w:r>
    </w:p>
    <w:p w:rsidR="00080E51" w:rsidRDefault="00575FE2" w:rsidP="00080E51">
      <w:pPr>
        <w:pStyle w:val="BodyText"/>
        <w:spacing w:before="164" w:line="379" w:lineRule="auto"/>
        <w:ind w:left="538" w:right="5986"/>
        <w:jc w:val="left"/>
        <w:rPr>
          <w:rFonts w:ascii="Arial" w:hAnsi="Arial" w:cs="Arial"/>
          <w:sz w:val="22"/>
          <w:szCs w:val="22"/>
        </w:rPr>
      </w:pPr>
      <w:r w:rsidRPr="00811A1B">
        <w:rPr>
          <w:rFonts w:ascii="Arial" w:hAnsi="Arial" w:cs="Arial"/>
          <w:sz w:val="22"/>
          <w:szCs w:val="22"/>
        </w:rPr>
        <w:t>Signature by the Coordinator (Name,</w:t>
      </w:r>
      <w:r w:rsidRPr="00811A1B">
        <w:rPr>
          <w:rFonts w:ascii="Arial" w:hAnsi="Arial" w:cs="Arial"/>
          <w:spacing w:val="-7"/>
          <w:sz w:val="22"/>
          <w:szCs w:val="22"/>
        </w:rPr>
        <w:t xml:space="preserve"> </w:t>
      </w:r>
      <w:r w:rsidRPr="00811A1B">
        <w:rPr>
          <w:rFonts w:ascii="Arial" w:hAnsi="Arial" w:cs="Arial"/>
          <w:sz w:val="22"/>
          <w:szCs w:val="22"/>
        </w:rPr>
        <w:t>first</w:t>
      </w:r>
      <w:r w:rsidRPr="00811A1B">
        <w:rPr>
          <w:rFonts w:ascii="Arial" w:hAnsi="Arial" w:cs="Arial"/>
          <w:spacing w:val="-7"/>
          <w:sz w:val="22"/>
          <w:szCs w:val="22"/>
        </w:rPr>
        <w:t xml:space="preserve"> </w:t>
      </w:r>
      <w:r w:rsidRPr="00811A1B">
        <w:rPr>
          <w:rFonts w:ascii="Arial" w:hAnsi="Arial" w:cs="Arial"/>
          <w:sz w:val="22"/>
          <w:szCs w:val="22"/>
        </w:rPr>
        <w:t>name,</w:t>
      </w:r>
      <w:r w:rsidRPr="00811A1B">
        <w:rPr>
          <w:rFonts w:ascii="Arial" w:hAnsi="Arial" w:cs="Arial"/>
          <w:spacing w:val="-7"/>
          <w:sz w:val="22"/>
          <w:szCs w:val="22"/>
        </w:rPr>
        <w:t xml:space="preserve"> </w:t>
      </w:r>
      <w:r w:rsidRPr="00811A1B">
        <w:rPr>
          <w:rFonts w:ascii="Arial" w:hAnsi="Arial" w:cs="Arial"/>
          <w:sz w:val="22"/>
          <w:szCs w:val="22"/>
        </w:rPr>
        <w:t>title</w:t>
      </w:r>
      <w:r w:rsidRPr="00811A1B">
        <w:rPr>
          <w:rFonts w:ascii="Arial" w:hAnsi="Arial" w:cs="Arial"/>
          <w:spacing w:val="-7"/>
          <w:sz w:val="22"/>
          <w:szCs w:val="22"/>
        </w:rPr>
        <w:t xml:space="preserve"> </w:t>
      </w:r>
      <w:r w:rsidRPr="00811A1B">
        <w:rPr>
          <w:rFonts w:ascii="Arial" w:hAnsi="Arial" w:cs="Arial"/>
          <w:sz w:val="22"/>
          <w:szCs w:val="22"/>
        </w:rPr>
        <w:t>or</w:t>
      </w:r>
      <w:r w:rsidRPr="00811A1B">
        <w:rPr>
          <w:rFonts w:ascii="Arial" w:hAnsi="Arial" w:cs="Arial"/>
          <w:spacing w:val="-9"/>
          <w:sz w:val="22"/>
          <w:szCs w:val="22"/>
        </w:rPr>
        <w:t xml:space="preserve"> </w:t>
      </w:r>
      <w:r w:rsidRPr="00811A1B">
        <w:rPr>
          <w:rFonts w:ascii="Arial" w:hAnsi="Arial" w:cs="Arial"/>
          <w:sz w:val="22"/>
          <w:szCs w:val="22"/>
        </w:rPr>
        <w:t>function)</w:t>
      </w:r>
      <w:r w:rsidR="00080E51">
        <w:rPr>
          <w:rFonts w:ascii="Arial" w:hAnsi="Arial" w:cs="Arial"/>
          <w:sz w:val="22"/>
          <w:szCs w:val="22"/>
        </w:rPr>
        <w:br w:type="page"/>
      </w:r>
    </w:p>
    <w:p w:rsidR="007057AE" w:rsidRPr="00811A1B" w:rsidRDefault="00575FE2" w:rsidP="00080E51">
      <w:pPr>
        <w:pStyle w:val="BodyText"/>
        <w:spacing w:before="164" w:line="379" w:lineRule="auto"/>
        <w:ind w:left="538" w:right="5986"/>
        <w:jc w:val="left"/>
        <w:rPr>
          <w:rFonts w:ascii="Arial" w:hAnsi="Arial" w:cs="Arial"/>
          <w:b/>
        </w:rPr>
      </w:pPr>
      <w:r w:rsidRPr="00811A1B">
        <w:rPr>
          <w:rFonts w:ascii="Arial" w:hAnsi="Arial" w:cs="Arial"/>
          <w:b/>
          <w:spacing w:val="-2"/>
          <w:u w:val="single"/>
        </w:rPr>
        <w:lastRenderedPageBreak/>
        <w:t>Annexes:</w:t>
      </w:r>
    </w:p>
    <w:p w:rsidR="007057AE" w:rsidRPr="00811A1B" w:rsidRDefault="00575FE2">
      <w:pPr>
        <w:pStyle w:val="ListParagraph"/>
        <w:numPr>
          <w:ilvl w:val="0"/>
          <w:numId w:val="7"/>
        </w:numPr>
        <w:tabs>
          <w:tab w:val="left" w:pos="964"/>
          <w:tab w:val="left" w:pos="966"/>
        </w:tabs>
        <w:spacing w:before="161" w:line="276" w:lineRule="auto"/>
        <w:rPr>
          <w:rFonts w:ascii="Arial" w:hAnsi="Arial" w:cs="Arial"/>
        </w:rPr>
      </w:pPr>
      <w:r w:rsidRPr="00811A1B">
        <w:rPr>
          <w:rFonts w:ascii="Arial" w:hAnsi="Arial" w:cs="Arial"/>
        </w:rPr>
        <w:t>For</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steps</w:t>
      </w:r>
      <w:r w:rsidRPr="00811A1B">
        <w:rPr>
          <w:rFonts w:ascii="Arial" w:hAnsi="Arial" w:cs="Arial"/>
          <w:spacing w:val="-7"/>
        </w:rPr>
        <w:t xml:space="preserve"> </w:t>
      </w:r>
      <w:r w:rsidRPr="00811A1B">
        <w:rPr>
          <w:rFonts w:ascii="Arial" w:hAnsi="Arial" w:cs="Arial"/>
        </w:rPr>
        <w:t>related</w:t>
      </w:r>
      <w:r w:rsidRPr="00811A1B">
        <w:rPr>
          <w:rFonts w:ascii="Arial" w:hAnsi="Arial" w:cs="Arial"/>
          <w:spacing w:val="-8"/>
        </w:rPr>
        <w:t xml:space="preserve"> </w:t>
      </w:r>
      <w:r w:rsidRPr="00811A1B">
        <w:rPr>
          <w:rFonts w:ascii="Arial" w:hAnsi="Arial" w:cs="Arial"/>
        </w:rPr>
        <w:t>to</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request</w:t>
      </w:r>
      <w:r w:rsidRPr="00811A1B">
        <w:rPr>
          <w:rFonts w:ascii="Arial" w:hAnsi="Arial" w:cs="Arial"/>
          <w:spacing w:val="-7"/>
        </w:rPr>
        <w:t xml:space="preserve"> </w:t>
      </w:r>
      <w:r w:rsidRPr="00811A1B">
        <w:rPr>
          <w:rFonts w:ascii="Arial" w:hAnsi="Arial" w:cs="Arial"/>
        </w:rPr>
        <w:t>for</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release</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funds,</w:t>
      </w:r>
      <w:r w:rsidRPr="00811A1B">
        <w:rPr>
          <w:rFonts w:ascii="Arial" w:hAnsi="Arial" w:cs="Arial"/>
          <w:spacing w:val="-8"/>
        </w:rPr>
        <w:t xml:space="preserve"> </w:t>
      </w:r>
      <w:r w:rsidRPr="00811A1B">
        <w:rPr>
          <w:rFonts w:ascii="Arial" w:hAnsi="Arial" w:cs="Arial"/>
        </w:rPr>
        <w:t>a</w:t>
      </w:r>
      <w:r w:rsidRPr="00811A1B">
        <w:rPr>
          <w:rFonts w:ascii="Arial" w:hAnsi="Arial" w:cs="Arial"/>
          <w:spacing w:val="-8"/>
        </w:rPr>
        <w:t xml:space="preserve"> </w:t>
      </w:r>
      <w:r w:rsidRPr="00811A1B">
        <w:rPr>
          <w:rFonts w:ascii="Arial" w:hAnsi="Arial" w:cs="Arial"/>
        </w:rPr>
        <w:t>summary</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b/>
        </w:rPr>
        <w:t>results</w:t>
      </w:r>
      <w:r w:rsidRPr="00811A1B">
        <w:rPr>
          <w:rFonts w:ascii="Arial" w:hAnsi="Arial" w:cs="Arial"/>
          <w:b/>
          <w:spacing w:val="-7"/>
        </w:rPr>
        <w:t xml:space="preserve"> </w:t>
      </w:r>
      <w:r w:rsidRPr="00811A1B">
        <w:rPr>
          <w:rFonts w:ascii="Arial" w:hAnsi="Arial" w:cs="Arial"/>
          <w:b/>
        </w:rPr>
        <w:t>of</w:t>
      </w:r>
      <w:r w:rsidRPr="00811A1B">
        <w:rPr>
          <w:rFonts w:ascii="Arial" w:hAnsi="Arial" w:cs="Arial"/>
          <w:b/>
          <w:spacing w:val="-8"/>
        </w:rPr>
        <w:t xml:space="preserve"> </w:t>
      </w:r>
      <w:r w:rsidRPr="00811A1B">
        <w:rPr>
          <w:rFonts w:ascii="Arial" w:hAnsi="Arial" w:cs="Arial"/>
          <w:b/>
        </w:rPr>
        <w:t xml:space="preserve">the checks </w:t>
      </w:r>
      <w:r w:rsidRPr="00811A1B">
        <w:rPr>
          <w:rFonts w:ascii="Arial" w:hAnsi="Arial" w:cs="Arial"/>
        </w:rPr>
        <w:t>ensuring that any measure for the implementation of reforms and investment projects</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5"/>
        </w:rPr>
        <w:t xml:space="preserve"> </w:t>
      </w:r>
      <w:r w:rsidRPr="00811A1B">
        <w:rPr>
          <w:rFonts w:ascii="Arial" w:hAnsi="Arial" w:cs="Arial"/>
        </w:rPr>
        <w:t>has</w:t>
      </w:r>
      <w:r w:rsidRPr="00811A1B">
        <w:rPr>
          <w:rFonts w:ascii="Arial" w:hAnsi="Arial" w:cs="Arial"/>
          <w:spacing w:val="-15"/>
        </w:rPr>
        <w:t xml:space="preserve"> </w:t>
      </w:r>
      <w:r w:rsidRPr="00811A1B">
        <w:rPr>
          <w:rFonts w:ascii="Arial" w:hAnsi="Arial" w:cs="Arial"/>
        </w:rPr>
        <w:t>been</w:t>
      </w:r>
      <w:r w:rsidRPr="00811A1B">
        <w:rPr>
          <w:rFonts w:ascii="Arial" w:hAnsi="Arial" w:cs="Arial"/>
          <w:spacing w:val="-15"/>
        </w:rPr>
        <w:t xml:space="preserve"> </w:t>
      </w:r>
      <w:r w:rsidRPr="00811A1B">
        <w:rPr>
          <w:rFonts w:ascii="Arial" w:hAnsi="Arial" w:cs="Arial"/>
        </w:rPr>
        <w:t>properly</w:t>
      </w:r>
      <w:r w:rsidRPr="00811A1B">
        <w:rPr>
          <w:rFonts w:ascii="Arial" w:hAnsi="Arial" w:cs="Arial"/>
          <w:spacing w:val="-15"/>
        </w:rPr>
        <w:t xml:space="preserve"> </w:t>
      </w:r>
      <w:r w:rsidRPr="00811A1B">
        <w:rPr>
          <w:rFonts w:ascii="Arial" w:hAnsi="Arial" w:cs="Arial"/>
        </w:rPr>
        <w:t>implemented</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accordance</w:t>
      </w:r>
      <w:r w:rsidRPr="00811A1B">
        <w:rPr>
          <w:rFonts w:ascii="Arial" w:hAnsi="Arial" w:cs="Arial"/>
          <w:spacing w:val="-15"/>
        </w:rPr>
        <w:t xml:space="preserve"> </w:t>
      </w:r>
      <w:r w:rsidRPr="00811A1B">
        <w:rPr>
          <w:rFonts w:ascii="Arial" w:hAnsi="Arial" w:cs="Arial"/>
        </w:rPr>
        <w:t>with</w:t>
      </w:r>
      <w:r w:rsidRPr="00811A1B">
        <w:rPr>
          <w:rFonts w:ascii="Arial" w:hAnsi="Arial" w:cs="Arial"/>
          <w:spacing w:val="-15"/>
        </w:rPr>
        <w:t xml:space="preserve"> </w:t>
      </w:r>
      <w:r w:rsidRPr="00811A1B">
        <w:rPr>
          <w:rFonts w:ascii="Arial" w:hAnsi="Arial" w:cs="Arial"/>
        </w:rPr>
        <w:t>all</w:t>
      </w:r>
      <w:r w:rsidRPr="00811A1B">
        <w:rPr>
          <w:rFonts w:ascii="Arial" w:hAnsi="Arial" w:cs="Arial"/>
          <w:spacing w:val="-15"/>
        </w:rPr>
        <w:t xml:space="preserve"> </w:t>
      </w:r>
      <w:r w:rsidRPr="00811A1B">
        <w:rPr>
          <w:rFonts w:ascii="Arial" w:hAnsi="Arial" w:cs="Arial"/>
        </w:rPr>
        <w:t>applicable rules, in particular on prevention, detection and correction of irregularities, fraud, corruption and any other illegal activities affecting the financial interests of the Union, including conflicts of interests , as well as the investigation and prosecution of offences affecting the funds provided under the Facility.</w:t>
      </w:r>
    </w:p>
    <w:p w:rsidR="007057AE" w:rsidRPr="00811A1B" w:rsidRDefault="00575FE2" w:rsidP="001F074C">
      <w:pPr>
        <w:pStyle w:val="BodyText"/>
        <w:spacing w:before="121" w:line="276" w:lineRule="auto"/>
        <w:ind w:left="990" w:right="398"/>
        <w:rPr>
          <w:rFonts w:ascii="Arial" w:hAnsi="Arial" w:cs="Arial"/>
          <w:sz w:val="22"/>
          <w:szCs w:val="22"/>
        </w:rPr>
      </w:pPr>
      <w:r w:rsidRPr="00811A1B">
        <w:rPr>
          <w:rFonts w:ascii="Arial" w:hAnsi="Arial" w:cs="Arial"/>
          <w:sz w:val="22"/>
          <w:szCs w:val="22"/>
        </w:rPr>
        <w:t>Summary of audits provided by relevant authorities, including weaknesses identified and any corrective actions taken.</w:t>
      </w:r>
    </w:p>
    <w:p w:rsidR="007057AE" w:rsidRPr="00811A1B" w:rsidRDefault="00575FE2">
      <w:pPr>
        <w:pStyle w:val="ListParagraph"/>
        <w:numPr>
          <w:ilvl w:val="0"/>
          <w:numId w:val="7"/>
        </w:numPr>
        <w:tabs>
          <w:tab w:val="left" w:pos="964"/>
          <w:tab w:val="left" w:pos="966"/>
        </w:tabs>
        <w:spacing w:before="119" w:line="276" w:lineRule="auto"/>
        <w:rPr>
          <w:rFonts w:ascii="Arial" w:hAnsi="Arial" w:cs="Arial"/>
          <w:i/>
        </w:rPr>
      </w:pPr>
      <w:r w:rsidRPr="00811A1B">
        <w:rPr>
          <w:rFonts w:ascii="Arial" w:hAnsi="Arial" w:cs="Arial"/>
          <w:b/>
        </w:rPr>
        <w:t>General</w:t>
      </w:r>
      <w:r w:rsidRPr="00811A1B">
        <w:rPr>
          <w:rFonts w:ascii="Arial" w:hAnsi="Arial" w:cs="Arial"/>
          <w:b/>
          <w:spacing w:val="-2"/>
        </w:rPr>
        <w:t xml:space="preserve"> </w:t>
      </w:r>
      <w:r w:rsidRPr="00811A1B">
        <w:rPr>
          <w:rFonts w:ascii="Arial" w:hAnsi="Arial" w:cs="Arial"/>
          <w:b/>
        </w:rPr>
        <w:t>conditions</w:t>
      </w:r>
      <w:r w:rsidRPr="00811A1B">
        <w:rPr>
          <w:rFonts w:ascii="Arial" w:hAnsi="Arial" w:cs="Arial"/>
          <w:b/>
          <w:spacing w:val="-2"/>
        </w:rPr>
        <w:t xml:space="preserve"> </w:t>
      </w:r>
      <w:r w:rsidRPr="00811A1B">
        <w:rPr>
          <w:rFonts w:ascii="Arial" w:hAnsi="Arial" w:cs="Arial"/>
          <w:b/>
        </w:rPr>
        <w:t>assessment</w:t>
      </w:r>
      <w:r w:rsidRPr="00811A1B">
        <w:rPr>
          <w:rFonts w:ascii="Arial" w:hAnsi="Arial" w:cs="Arial"/>
          <w:b/>
          <w:spacing w:val="-1"/>
        </w:rPr>
        <w:t xml:space="preserve"> </w:t>
      </w:r>
      <w:r w:rsidRPr="00811A1B">
        <w:rPr>
          <w:rFonts w:ascii="Arial" w:hAnsi="Arial" w:cs="Arial"/>
          <w:i/>
        </w:rPr>
        <w:t>(to</w:t>
      </w:r>
      <w:r w:rsidRPr="00811A1B">
        <w:rPr>
          <w:rFonts w:ascii="Arial" w:hAnsi="Arial" w:cs="Arial"/>
          <w:i/>
          <w:spacing w:val="-2"/>
        </w:rPr>
        <w:t xml:space="preserve"> </w:t>
      </w:r>
      <w:r w:rsidRPr="00811A1B">
        <w:rPr>
          <w:rFonts w:ascii="Arial" w:hAnsi="Arial" w:cs="Arial"/>
          <w:i/>
        </w:rPr>
        <w:t>be</w:t>
      </w:r>
      <w:r w:rsidRPr="00811A1B">
        <w:rPr>
          <w:rFonts w:ascii="Arial" w:hAnsi="Arial" w:cs="Arial"/>
          <w:i/>
          <w:spacing w:val="-4"/>
        </w:rPr>
        <w:t xml:space="preserve"> </w:t>
      </w:r>
      <w:r w:rsidRPr="00811A1B">
        <w:rPr>
          <w:rFonts w:ascii="Arial" w:hAnsi="Arial" w:cs="Arial"/>
          <w:i/>
        </w:rPr>
        <w:t>done</w:t>
      </w:r>
      <w:r w:rsidRPr="00811A1B">
        <w:rPr>
          <w:rFonts w:ascii="Arial" w:hAnsi="Arial" w:cs="Arial"/>
          <w:i/>
          <w:spacing w:val="-3"/>
        </w:rPr>
        <w:t xml:space="preserve"> </w:t>
      </w:r>
      <w:r w:rsidRPr="00811A1B">
        <w:rPr>
          <w:rFonts w:ascii="Arial" w:hAnsi="Arial" w:cs="Arial"/>
          <w:i/>
        </w:rPr>
        <w:t>once</w:t>
      </w:r>
      <w:r w:rsidRPr="00811A1B">
        <w:rPr>
          <w:rFonts w:ascii="Arial" w:hAnsi="Arial" w:cs="Arial"/>
          <w:i/>
          <w:spacing w:val="-1"/>
        </w:rPr>
        <w:t xml:space="preserve"> </w:t>
      </w:r>
      <w:r w:rsidRPr="00811A1B">
        <w:rPr>
          <w:rFonts w:ascii="Arial" w:hAnsi="Arial" w:cs="Arial"/>
          <w:i/>
        </w:rPr>
        <w:t>per</w:t>
      </w:r>
      <w:r w:rsidRPr="00811A1B">
        <w:rPr>
          <w:rFonts w:ascii="Arial" w:hAnsi="Arial" w:cs="Arial"/>
          <w:i/>
          <w:spacing w:val="-2"/>
        </w:rPr>
        <w:t xml:space="preserve"> </w:t>
      </w:r>
      <w:r w:rsidRPr="00811A1B">
        <w:rPr>
          <w:rFonts w:ascii="Arial" w:hAnsi="Arial" w:cs="Arial"/>
          <w:i/>
        </w:rPr>
        <w:t>year</w:t>
      </w:r>
      <w:r w:rsidRPr="00811A1B">
        <w:rPr>
          <w:rFonts w:ascii="Arial" w:hAnsi="Arial" w:cs="Arial"/>
          <w:i/>
          <w:spacing w:val="-1"/>
        </w:rPr>
        <w:t xml:space="preserve"> </w:t>
      </w:r>
      <w:r w:rsidRPr="00811A1B">
        <w:rPr>
          <w:rFonts w:ascii="Arial" w:hAnsi="Arial" w:cs="Arial"/>
          <w:i/>
        </w:rPr>
        <w:t>-</w:t>
      </w:r>
      <w:r w:rsidRPr="00811A1B">
        <w:rPr>
          <w:rFonts w:ascii="Arial" w:hAnsi="Arial" w:cs="Arial"/>
          <w:i/>
          <w:spacing w:val="-3"/>
        </w:rPr>
        <w:t xml:space="preserve"> </w:t>
      </w:r>
      <w:r w:rsidRPr="00811A1B">
        <w:rPr>
          <w:rFonts w:ascii="Arial" w:hAnsi="Arial" w:cs="Arial"/>
          <w:i/>
        </w:rPr>
        <w:t>in</w:t>
      </w:r>
      <w:r w:rsidRPr="00811A1B">
        <w:rPr>
          <w:rFonts w:ascii="Arial" w:hAnsi="Arial" w:cs="Arial"/>
          <w:i/>
          <w:spacing w:val="-2"/>
        </w:rPr>
        <w:t xml:space="preserve"> </w:t>
      </w:r>
      <w:r w:rsidRPr="00811A1B">
        <w:rPr>
          <w:rFonts w:ascii="Arial" w:hAnsi="Arial" w:cs="Arial"/>
          <w:i/>
        </w:rPr>
        <w:t>the</w:t>
      </w:r>
      <w:r w:rsidRPr="00811A1B">
        <w:rPr>
          <w:rFonts w:ascii="Arial" w:hAnsi="Arial" w:cs="Arial"/>
          <w:i/>
          <w:spacing w:val="-3"/>
        </w:rPr>
        <w:t xml:space="preserve"> </w:t>
      </w:r>
      <w:r w:rsidRPr="00811A1B">
        <w:rPr>
          <w:rFonts w:ascii="Arial" w:hAnsi="Arial" w:cs="Arial"/>
          <w:i/>
        </w:rPr>
        <w:t>second</w:t>
      </w:r>
      <w:r w:rsidRPr="00811A1B">
        <w:rPr>
          <w:rFonts w:ascii="Arial" w:hAnsi="Arial" w:cs="Arial"/>
          <w:i/>
          <w:spacing w:val="-2"/>
        </w:rPr>
        <w:t xml:space="preserve"> </w:t>
      </w:r>
      <w:r w:rsidRPr="00811A1B">
        <w:rPr>
          <w:rFonts w:ascii="Arial" w:hAnsi="Arial" w:cs="Arial"/>
          <w:i/>
        </w:rPr>
        <w:t>quarter</w:t>
      </w:r>
      <w:r w:rsidRPr="00811A1B">
        <w:rPr>
          <w:rFonts w:ascii="Arial" w:hAnsi="Arial" w:cs="Arial"/>
          <w:i/>
          <w:spacing w:val="-2"/>
        </w:rPr>
        <w:t xml:space="preserve"> </w:t>
      </w:r>
      <w:r w:rsidRPr="00811A1B">
        <w:rPr>
          <w:rFonts w:ascii="Arial" w:hAnsi="Arial" w:cs="Arial"/>
          <w:i/>
        </w:rPr>
        <w:t>(Q2)</w:t>
      </w:r>
      <w:r w:rsidRPr="00811A1B">
        <w:rPr>
          <w:rFonts w:ascii="Arial" w:hAnsi="Arial" w:cs="Arial"/>
          <w:i/>
          <w:spacing w:val="-2"/>
        </w:rPr>
        <w:t xml:space="preserve"> </w:t>
      </w:r>
      <w:r w:rsidRPr="00811A1B">
        <w:rPr>
          <w:rFonts w:ascii="Arial" w:hAnsi="Arial" w:cs="Arial"/>
          <w:i/>
        </w:rPr>
        <w:t>of each</w:t>
      </w:r>
      <w:r w:rsidRPr="00811A1B">
        <w:rPr>
          <w:rFonts w:ascii="Arial" w:hAnsi="Arial" w:cs="Arial"/>
          <w:i/>
          <w:spacing w:val="-11"/>
        </w:rPr>
        <w:t xml:space="preserve"> </w:t>
      </w:r>
      <w:r w:rsidRPr="00811A1B">
        <w:rPr>
          <w:rFonts w:ascii="Arial" w:hAnsi="Arial" w:cs="Arial"/>
          <w:i/>
        </w:rPr>
        <w:t>year.</w:t>
      </w:r>
      <w:r w:rsidRPr="00811A1B">
        <w:rPr>
          <w:rFonts w:ascii="Arial" w:hAnsi="Arial" w:cs="Arial"/>
          <w:i/>
          <w:spacing w:val="-10"/>
        </w:rPr>
        <w:t xml:space="preserve"> </w:t>
      </w:r>
      <w:r w:rsidRPr="00811A1B">
        <w:rPr>
          <w:rFonts w:ascii="Arial" w:hAnsi="Arial" w:cs="Arial"/>
          <w:i/>
        </w:rPr>
        <w:t>In</w:t>
      </w:r>
      <w:r w:rsidRPr="00811A1B">
        <w:rPr>
          <w:rFonts w:ascii="Arial" w:hAnsi="Arial" w:cs="Arial"/>
          <w:i/>
          <w:spacing w:val="-11"/>
        </w:rPr>
        <w:t xml:space="preserve"> </w:t>
      </w:r>
      <w:r w:rsidRPr="00811A1B">
        <w:rPr>
          <w:rFonts w:ascii="Arial" w:hAnsi="Arial" w:cs="Arial"/>
          <w:i/>
        </w:rPr>
        <w:t>case</w:t>
      </w:r>
      <w:r w:rsidRPr="00811A1B">
        <w:rPr>
          <w:rFonts w:ascii="Arial" w:hAnsi="Arial" w:cs="Arial"/>
          <w:i/>
          <w:spacing w:val="-11"/>
        </w:rPr>
        <w:t xml:space="preserve"> </w:t>
      </w:r>
      <w:r w:rsidRPr="00811A1B">
        <w:rPr>
          <w:rFonts w:ascii="Arial" w:hAnsi="Arial" w:cs="Arial"/>
          <w:i/>
        </w:rPr>
        <w:t>of</w:t>
      </w:r>
      <w:r w:rsidRPr="00811A1B">
        <w:rPr>
          <w:rFonts w:ascii="Arial" w:hAnsi="Arial" w:cs="Arial"/>
          <w:i/>
          <w:spacing w:val="-10"/>
        </w:rPr>
        <w:t xml:space="preserve"> </w:t>
      </w:r>
      <w:r w:rsidRPr="00811A1B">
        <w:rPr>
          <w:rFonts w:ascii="Arial" w:hAnsi="Arial" w:cs="Arial"/>
          <w:i/>
        </w:rPr>
        <w:t>major</w:t>
      </w:r>
      <w:r w:rsidRPr="00811A1B">
        <w:rPr>
          <w:rFonts w:ascii="Arial" w:hAnsi="Arial" w:cs="Arial"/>
          <w:i/>
          <w:spacing w:val="-10"/>
        </w:rPr>
        <w:t xml:space="preserve"> </w:t>
      </w:r>
      <w:r w:rsidRPr="00811A1B">
        <w:rPr>
          <w:rFonts w:ascii="Arial" w:hAnsi="Arial" w:cs="Arial"/>
          <w:i/>
        </w:rPr>
        <w:t>changes,</w:t>
      </w:r>
      <w:r w:rsidRPr="00811A1B">
        <w:rPr>
          <w:rFonts w:ascii="Arial" w:hAnsi="Arial" w:cs="Arial"/>
          <w:i/>
          <w:spacing w:val="-10"/>
        </w:rPr>
        <w:t xml:space="preserve"> </w:t>
      </w:r>
      <w:r w:rsidRPr="00811A1B">
        <w:rPr>
          <w:rFonts w:ascii="Arial" w:hAnsi="Arial" w:cs="Arial"/>
          <w:i/>
        </w:rPr>
        <w:t>the</w:t>
      </w:r>
      <w:r w:rsidRPr="00811A1B">
        <w:rPr>
          <w:rFonts w:ascii="Arial" w:hAnsi="Arial" w:cs="Arial"/>
          <w:i/>
          <w:spacing w:val="-11"/>
        </w:rPr>
        <w:t xml:space="preserve"> </w:t>
      </w:r>
      <w:r w:rsidRPr="00811A1B">
        <w:rPr>
          <w:rFonts w:ascii="Arial" w:hAnsi="Arial" w:cs="Arial"/>
          <w:i/>
        </w:rPr>
        <w:t>assessment</w:t>
      </w:r>
      <w:r w:rsidRPr="00811A1B">
        <w:rPr>
          <w:rFonts w:ascii="Arial" w:hAnsi="Arial" w:cs="Arial"/>
          <w:i/>
          <w:spacing w:val="-10"/>
        </w:rPr>
        <w:t xml:space="preserve"> </w:t>
      </w:r>
      <w:r w:rsidRPr="00811A1B">
        <w:rPr>
          <w:rFonts w:ascii="Arial" w:hAnsi="Arial" w:cs="Arial"/>
          <w:i/>
        </w:rPr>
        <w:t>should</w:t>
      </w:r>
      <w:r w:rsidRPr="00811A1B">
        <w:rPr>
          <w:rFonts w:ascii="Arial" w:hAnsi="Arial" w:cs="Arial"/>
          <w:i/>
          <w:spacing w:val="-11"/>
        </w:rPr>
        <w:t xml:space="preserve"> </w:t>
      </w:r>
      <w:r w:rsidRPr="00811A1B">
        <w:rPr>
          <w:rFonts w:ascii="Arial" w:hAnsi="Arial" w:cs="Arial"/>
          <w:i/>
        </w:rPr>
        <w:t>be</w:t>
      </w:r>
      <w:r w:rsidRPr="00811A1B">
        <w:rPr>
          <w:rFonts w:ascii="Arial" w:hAnsi="Arial" w:cs="Arial"/>
          <w:i/>
          <w:spacing w:val="-12"/>
        </w:rPr>
        <w:t xml:space="preserve"> </w:t>
      </w:r>
      <w:r w:rsidRPr="00811A1B">
        <w:rPr>
          <w:rFonts w:ascii="Arial" w:hAnsi="Arial" w:cs="Arial"/>
          <w:i/>
        </w:rPr>
        <w:t>provided</w:t>
      </w:r>
      <w:r w:rsidRPr="00811A1B">
        <w:rPr>
          <w:rFonts w:ascii="Arial" w:hAnsi="Arial" w:cs="Arial"/>
          <w:i/>
          <w:spacing w:val="-11"/>
        </w:rPr>
        <w:t xml:space="preserve"> </w:t>
      </w:r>
      <w:r w:rsidRPr="00811A1B">
        <w:rPr>
          <w:rFonts w:ascii="Arial" w:hAnsi="Arial" w:cs="Arial"/>
          <w:i/>
        </w:rPr>
        <w:t>together</w:t>
      </w:r>
      <w:r w:rsidRPr="00811A1B">
        <w:rPr>
          <w:rFonts w:ascii="Arial" w:hAnsi="Arial" w:cs="Arial"/>
          <w:i/>
          <w:spacing w:val="-11"/>
        </w:rPr>
        <w:t xml:space="preserve"> </w:t>
      </w:r>
      <w:r w:rsidRPr="00811A1B">
        <w:rPr>
          <w:rFonts w:ascii="Arial" w:hAnsi="Arial" w:cs="Arial"/>
          <w:i/>
        </w:rPr>
        <w:t>with</w:t>
      </w:r>
      <w:r w:rsidRPr="00811A1B">
        <w:rPr>
          <w:rFonts w:ascii="Arial" w:hAnsi="Arial" w:cs="Arial"/>
          <w:i/>
          <w:spacing w:val="-11"/>
        </w:rPr>
        <w:t xml:space="preserve"> </w:t>
      </w:r>
      <w:r w:rsidRPr="00811A1B">
        <w:rPr>
          <w:rFonts w:ascii="Arial" w:hAnsi="Arial" w:cs="Arial"/>
          <w:i/>
        </w:rPr>
        <w:t>each request for the release of funds). See ANNEX</w:t>
      </w:r>
    </w:p>
    <w:p w:rsidR="007057AE" w:rsidRPr="00811A1B" w:rsidRDefault="00575FE2" w:rsidP="001F074C">
      <w:pPr>
        <w:pStyle w:val="BodyText"/>
        <w:spacing w:before="121"/>
        <w:ind w:left="990" w:right="392" w:hanging="5"/>
        <w:rPr>
          <w:rFonts w:ascii="Arial" w:hAnsi="Arial" w:cs="Arial"/>
          <w:sz w:val="22"/>
          <w:szCs w:val="22"/>
        </w:rPr>
      </w:pPr>
      <w:r w:rsidRPr="00811A1B">
        <w:rPr>
          <w:rFonts w:ascii="Arial" w:hAnsi="Arial" w:cs="Arial"/>
          <w:sz w:val="22"/>
          <w:szCs w:val="22"/>
        </w:rPr>
        <w:t>Annex</w:t>
      </w:r>
      <w:r w:rsidRPr="00811A1B">
        <w:rPr>
          <w:rFonts w:ascii="Arial" w:hAnsi="Arial" w:cs="Arial"/>
          <w:spacing w:val="-2"/>
          <w:sz w:val="22"/>
          <w:szCs w:val="22"/>
        </w:rPr>
        <w:t xml:space="preserve"> </w:t>
      </w:r>
      <w:r w:rsidRPr="00811A1B">
        <w:rPr>
          <w:rFonts w:ascii="Arial" w:hAnsi="Arial" w:cs="Arial"/>
          <w:sz w:val="22"/>
          <w:szCs w:val="22"/>
        </w:rPr>
        <w:t xml:space="preserve">1: Macroeconomic report (e.g. IMF and/or ECFIN, Economic Reform </w:t>
      </w:r>
      <w:r w:rsidRPr="00811A1B">
        <w:rPr>
          <w:rFonts w:ascii="Arial" w:hAnsi="Arial" w:cs="Arial"/>
          <w:spacing w:val="-2"/>
          <w:sz w:val="22"/>
          <w:szCs w:val="22"/>
        </w:rPr>
        <w:t>Programmes)</w:t>
      </w:r>
    </w:p>
    <w:p w:rsidR="007057AE" w:rsidRPr="00811A1B" w:rsidRDefault="00575FE2" w:rsidP="001F074C">
      <w:pPr>
        <w:pStyle w:val="BodyText"/>
        <w:spacing w:before="120"/>
        <w:ind w:left="966" w:right="395"/>
        <w:rPr>
          <w:rFonts w:ascii="Arial" w:hAnsi="Arial" w:cs="Arial"/>
          <w:sz w:val="22"/>
          <w:szCs w:val="22"/>
        </w:rPr>
      </w:pPr>
      <w:r w:rsidRPr="00811A1B">
        <w:rPr>
          <w:rFonts w:ascii="Arial" w:hAnsi="Arial" w:cs="Arial"/>
          <w:sz w:val="22"/>
          <w:szCs w:val="22"/>
        </w:rPr>
        <w:t>Annex</w:t>
      </w:r>
      <w:r w:rsidRPr="00811A1B">
        <w:rPr>
          <w:rFonts w:ascii="Arial" w:hAnsi="Arial" w:cs="Arial"/>
          <w:spacing w:val="-2"/>
          <w:sz w:val="22"/>
          <w:szCs w:val="22"/>
        </w:rPr>
        <w:t xml:space="preserve"> </w:t>
      </w:r>
      <w:r w:rsidRPr="00811A1B">
        <w:rPr>
          <w:rFonts w:ascii="Arial" w:hAnsi="Arial" w:cs="Arial"/>
          <w:sz w:val="22"/>
          <w:szCs w:val="22"/>
        </w:rPr>
        <w:t>2: The government’s Public Financial Management (PFM) progress report including budget transparency and oversight</w:t>
      </w:r>
    </w:p>
    <w:p w:rsidR="007057AE" w:rsidRPr="00811A1B" w:rsidRDefault="00575FE2" w:rsidP="001F074C">
      <w:pPr>
        <w:pStyle w:val="BodyText"/>
        <w:spacing w:before="120"/>
        <w:ind w:left="966" w:right="396"/>
        <w:rPr>
          <w:rFonts w:ascii="Arial" w:hAnsi="Arial" w:cs="Arial"/>
          <w:sz w:val="22"/>
          <w:szCs w:val="22"/>
        </w:rPr>
      </w:pPr>
      <w:r w:rsidRPr="00811A1B">
        <w:rPr>
          <w:rFonts w:ascii="Arial" w:hAnsi="Arial" w:cs="Arial"/>
          <w:sz w:val="22"/>
          <w:szCs w:val="22"/>
        </w:rPr>
        <w:t>Annex 3: The government’s sector progress report including on institutional advancements (i.e. monitoring and evaluation system)</w:t>
      </w:r>
    </w:p>
    <w:p w:rsidR="007057AE" w:rsidRPr="00811A1B" w:rsidRDefault="007057AE">
      <w:pPr>
        <w:pStyle w:val="BodyText"/>
        <w:spacing w:before="120"/>
        <w:ind w:left="0"/>
        <w:jc w:val="left"/>
        <w:rPr>
          <w:rFonts w:ascii="Arial" w:hAnsi="Arial" w:cs="Arial"/>
          <w:sz w:val="22"/>
          <w:szCs w:val="22"/>
        </w:rPr>
      </w:pPr>
    </w:p>
    <w:p w:rsidR="007057AE" w:rsidRPr="00811A1B" w:rsidRDefault="00575FE2">
      <w:pPr>
        <w:pStyle w:val="Heading3"/>
        <w:numPr>
          <w:ilvl w:val="0"/>
          <w:numId w:val="7"/>
        </w:numPr>
        <w:tabs>
          <w:tab w:val="left" w:pos="1105"/>
        </w:tabs>
        <w:ind w:left="1105" w:hanging="567"/>
        <w:rPr>
          <w:rFonts w:ascii="Arial" w:hAnsi="Arial" w:cs="Arial"/>
          <w:sz w:val="22"/>
          <w:szCs w:val="22"/>
        </w:rPr>
      </w:pPr>
      <w:r w:rsidRPr="00811A1B">
        <w:rPr>
          <w:rFonts w:ascii="Arial" w:hAnsi="Arial" w:cs="Arial"/>
          <w:sz w:val="22"/>
          <w:szCs w:val="22"/>
        </w:rPr>
        <w:t>External</w:t>
      </w:r>
      <w:r w:rsidRPr="00811A1B">
        <w:rPr>
          <w:rFonts w:ascii="Arial" w:hAnsi="Arial" w:cs="Arial"/>
          <w:spacing w:val="-5"/>
          <w:sz w:val="22"/>
          <w:szCs w:val="22"/>
        </w:rPr>
        <w:t xml:space="preserve"> </w:t>
      </w:r>
      <w:r w:rsidRPr="00811A1B">
        <w:rPr>
          <w:rFonts w:ascii="Arial" w:hAnsi="Arial" w:cs="Arial"/>
          <w:sz w:val="22"/>
          <w:szCs w:val="22"/>
        </w:rPr>
        <w:t>monitoring</w:t>
      </w:r>
      <w:r w:rsidRPr="00811A1B">
        <w:rPr>
          <w:rFonts w:ascii="Arial" w:hAnsi="Arial" w:cs="Arial"/>
          <w:spacing w:val="-6"/>
          <w:sz w:val="22"/>
          <w:szCs w:val="22"/>
        </w:rPr>
        <w:t xml:space="preserve"> </w:t>
      </w:r>
      <w:r w:rsidRPr="00811A1B">
        <w:rPr>
          <w:rFonts w:ascii="Arial" w:hAnsi="Arial" w:cs="Arial"/>
          <w:sz w:val="22"/>
          <w:szCs w:val="22"/>
        </w:rPr>
        <w:t>mission’s</w:t>
      </w:r>
      <w:r w:rsidRPr="00811A1B">
        <w:rPr>
          <w:rFonts w:ascii="Arial" w:hAnsi="Arial" w:cs="Arial"/>
          <w:spacing w:val="-4"/>
          <w:sz w:val="22"/>
          <w:szCs w:val="22"/>
        </w:rPr>
        <w:t xml:space="preserve"> </w:t>
      </w:r>
      <w:r w:rsidRPr="00811A1B">
        <w:rPr>
          <w:rFonts w:ascii="Arial" w:hAnsi="Arial" w:cs="Arial"/>
          <w:sz w:val="22"/>
          <w:szCs w:val="22"/>
        </w:rPr>
        <w:t>report</w:t>
      </w:r>
      <w:r w:rsidRPr="00811A1B">
        <w:rPr>
          <w:rFonts w:ascii="Arial" w:hAnsi="Arial" w:cs="Arial"/>
          <w:spacing w:val="-3"/>
          <w:sz w:val="22"/>
          <w:szCs w:val="22"/>
        </w:rPr>
        <w:t xml:space="preserve"> </w:t>
      </w:r>
      <w:r w:rsidRPr="00811A1B">
        <w:rPr>
          <w:rFonts w:ascii="Arial" w:hAnsi="Arial" w:cs="Arial"/>
          <w:sz w:val="22"/>
          <w:szCs w:val="22"/>
        </w:rPr>
        <w:t>(where</w:t>
      </w:r>
      <w:r w:rsidRPr="00811A1B">
        <w:rPr>
          <w:rFonts w:ascii="Arial" w:hAnsi="Arial" w:cs="Arial"/>
          <w:spacing w:val="-3"/>
          <w:sz w:val="22"/>
          <w:szCs w:val="22"/>
        </w:rPr>
        <w:t xml:space="preserve"> </w:t>
      </w:r>
      <w:r w:rsidRPr="00811A1B">
        <w:rPr>
          <w:rFonts w:ascii="Arial" w:hAnsi="Arial" w:cs="Arial"/>
          <w:spacing w:val="-2"/>
          <w:sz w:val="22"/>
          <w:szCs w:val="22"/>
        </w:rPr>
        <w:t>available)</w:t>
      </w:r>
    </w:p>
    <w:p w:rsidR="007057AE" w:rsidRPr="00811A1B" w:rsidRDefault="007057AE">
      <w:pPr>
        <w:pStyle w:val="BodyText"/>
        <w:spacing w:before="22"/>
        <w:ind w:left="0"/>
        <w:jc w:val="left"/>
        <w:rPr>
          <w:rFonts w:ascii="Arial" w:hAnsi="Arial" w:cs="Arial"/>
          <w:b/>
          <w:sz w:val="22"/>
          <w:szCs w:val="22"/>
        </w:rPr>
      </w:pPr>
    </w:p>
    <w:p w:rsidR="007057AE" w:rsidRPr="00811A1B" w:rsidRDefault="00575FE2">
      <w:pPr>
        <w:pStyle w:val="ListParagraph"/>
        <w:numPr>
          <w:ilvl w:val="0"/>
          <w:numId w:val="7"/>
        </w:numPr>
        <w:tabs>
          <w:tab w:val="left" w:pos="1105"/>
        </w:tabs>
        <w:ind w:left="1105" w:right="0" w:hanging="567"/>
        <w:rPr>
          <w:rFonts w:ascii="Arial" w:hAnsi="Arial" w:cs="Arial"/>
          <w:b/>
        </w:rPr>
      </w:pPr>
      <w:r w:rsidRPr="00811A1B">
        <w:rPr>
          <w:rFonts w:ascii="Arial" w:hAnsi="Arial" w:cs="Arial"/>
          <w:b/>
        </w:rPr>
        <w:t>Fiche</w:t>
      </w:r>
      <w:r w:rsidRPr="00811A1B">
        <w:rPr>
          <w:rFonts w:ascii="Arial" w:hAnsi="Arial" w:cs="Arial"/>
          <w:b/>
          <w:spacing w:val="-1"/>
        </w:rPr>
        <w:t xml:space="preserve"> </w:t>
      </w:r>
      <w:r w:rsidRPr="00811A1B">
        <w:rPr>
          <w:rFonts w:ascii="Arial" w:hAnsi="Arial" w:cs="Arial"/>
          <w:b/>
        </w:rPr>
        <w:t>to be used for</w:t>
      </w:r>
      <w:r w:rsidRPr="00811A1B">
        <w:rPr>
          <w:rFonts w:ascii="Arial" w:hAnsi="Arial" w:cs="Arial"/>
          <w:b/>
          <w:spacing w:val="-2"/>
        </w:rPr>
        <w:t xml:space="preserve"> </w:t>
      </w:r>
      <w:r w:rsidRPr="00811A1B">
        <w:rPr>
          <w:rFonts w:ascii="Arial" w:hAnsi="Arial" w:cs="Arial"/>
          <w:b/>
        </w:rPr>
        <w:t>each</w:t>
      </w:r>
      <w:r w:rsidRPr="00811A1B">
        <w:rPr>
          <w:rFonts w:ascii="Arial" w:hAnsi="Arial" w:cs="Arial"/>
          <w:b/>
          <w:spacing w:val="1"/>
        </w:rPr>
        <w:t xml:space="preserve"> </w:t>
      </w:r>
      <w:r w:rsidRPr="00811A1B">
        <w:rPr>
          <w:rFonts w:ascii="Arial" w:hAnsi="Arial" w:cs="Arial"/>
          <w:b/>
          <w:spacing w:val="-4"/>
        </w:rPr>
        <w:t>step:</w:t>
      </w:r>
    </w:p>
    <w:p w:rsidR="007057AE" w:rsidRPr="00811A1B" w:rsidRDefault="007057AE">
      <w:pPr>
        <w:pStyle w:val="BodyText"/>
        <w:spacing w:before="188" w:after="1"/>
        <w:ind w:left="0"/>
        <w:jc w:val="left"/>
        <w:rPr>
          <w:rFonts w:ascii="Arial" w:hAnsi="Arial" w:cs="Arial"/>
          <w:b/>
          <w:sz w:val="22"/>
          <w:szCs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7797"/>
      </w:tblGrid>
      <w:tr w:rsidR="007057AE" w:rsidRPr="00811A1B">
        <w:trPr>
          <w:trHeight w:val="395"/>
        </w:trPr>
        <w:tc>
          <w:tcPr>
            <w:tcW w:w="1988" w:type="dxa"/>
          </w:tcPr>
          <w:p w:rsidR="007057AE" w:rsidRPr="00080E51" w:rsidRDefault="00575FE2">
            <w:pPr>
              <w:pStyle w:val="TableParagraph"/>
              <w:spacing w:before="119" w:line="257" w:lineRule="exact"/>
              <w:rPr>
                <w:rFonts w:ascii="Arial" w:hAnsi="Arial" w:cs="Arial"/>
                <w:b/>
                <w:sz w:val="20"/>
              </w:rPr>
            </w:pPr>
            <w:r w:rsidRPr="00080E51">
              <w:rPr>
                <w:rFonts w:ascii="Arial" w:hAnsi="Arial" w:cs="Arial"/>
                <w:b/>
                <w:sz w:val="20"/>
              </w:rPr>
              <w:t>Title</w:t>
            </w:r>
            <w:r w:rsidRPr="00080E51">
              <w:rPr>
                <w:rFonts w:ascii="Arial" w:hAnsi="Arial" w:cs="Arial"/>
                <w:b/>
                <w:spacing w:val="-3"/>
                <w:sz w:val="20"/>
              </w:rPr>
              <w:t xml:space="preserve"> </w:t>
            </w:r>
            <w:r w:rsidRPr="00080E51">
              <w:rPr>
                <w:rFonts w:ascii="Arial" w:hAnsi="Arial" w:cs="Arial"/>
                <w:b/>
                <w:sz w:val="20"/>
              </w:rPr>
              <w:t>of</w:t>
            </w:r>
            <w:r w:rsidRPr="00080E51">
              <w:rPr>
                <w:rFonts w:ascii="Arial" w:hAnsi="Arial" w:cs="Arial"/>
                <w:b/>
                <w:spacing w:val="-1"/>
                <w:sz w:val="20"/>
              </w:rPr>
              <w:t xml:space="preserve"> </w:t>
            </w:r>
            <w:r w:rsidRPr="00080E51">
              <w:rPr>
                <w:rFonts w:ascii="Arial" w:hAnsi="Arial" w:cs="Arial"/>
                <w:b/>
                <w:sz w:val="20"/>
              </w:rPr>
              <w:t>the</w:t>
            </w:r>
            <w:r w:rsidRPr="00080E51">
              <w:rPr>
                <w:rFonts w:ascii="Arial" w:hAnsi="Arial" w:cs="Arial"/>
                <w:b/>
                <w:spacing w:val="-1"/>
                <w:sz w:val="20"/>
              </w:rPr>
              <w:t xml:space="preserve"> </w:t>
            </w:r>
            <w:r w:rsidRPr="00080E51">
              <w:rPr>
                <w:rFonts w:ascii="Arial" w:hAnsi="Arial" w:cs="Arial"/>
                <w:b/>
                <w:spacing w:val="-4"/>
                <w:sz w:val="20"/>
              </w:rPr>
              <w:t>step</w:t>
            </w:r>
          </w:p>
        </w:tc>
        <w:tc>
          <w:tcPr>
            <w:tcW w:w="7797" w:type="dxa"/>
          </w:tcPr>
          <w:p w:rsidR="007057AE" w:rsidRPr="00811A1B" w:rsidRDefault="007057AE">
            <w:pPr>
              <w:pStyle w:val="TableParagraph"/>
              <w:ind w:left="0"/>
              <w:rPr>
                <w:rFonts w:ascii="Arial" w:hAnsi="Arial" w:cs="Arial"/>
              </w:rPr>
            </w:pPr>
          </w:p>
        </w:tc>
      </w:tr>
      <w:tr w:rsidR="007057AE" w:rsidRPr="00811A1B">
        <w:trPr>
          <w:trHeight w:val="395"/>
        </w:trPr>
        <w:tc>
          <w:tcPr>
            <w:tcW w:w="1988" w:type="dxa"/>
          </w:tcPr>
          <w:p w:rsidR="007057AE" w:rsidRPr="00080E51" w:rsidRDefault="00575FE2">
            <w:pPr>
              <w:pStyle w:val="TableParagraph"/>
              <w:spacing w:before="119" w:line="257" w:lineRule="exact"/>
              <w:rPr>
                <w:rFonts w:ascii="Arial" w:hAnsi="Arial" w:cs="Arial"/>
                <w:b/>
                <w:sz w:val="20"/>
              </w:rPr>
            </w:pPr>
            <w:r w:rsidRPr="00080E51">
              <w:rPr>
                <w:rFonts w:ascii="Arial" w:hAnsi="Arial" w:cs="Arial"/>
                <w:b/>
                <w:spacing w:val="-2"/>
                <w:sz w:val="20"/>
              </w:rPr>
              <w:t>Baseline</w:t>
            </w:r>
          </w:p>
        </w:tc>
        <w:tc>
          <w:tcPr>
            <w:tcW w:w="7797" w:type="dxa"/>
          </w:tcPr>
          <w:p w:rsidR="007057AE" w:rsidRPr="00811A1B" w:rsidRDefault="007057AE">
            <w:pPr>
              <w:pStyle w:val="TableParagraph"/>
              <w:ind w:left="0"/>
              <w:rPr>
                <w:rFonts w:ascii="Arial" w:hAnsi="Arial" w:cs="Arial"/>
              </w:rPr>
            </w:pPr>
          </w:p>
        </w:tc>
      </w:tr>
      <w:tr w:rsidR="007057AE" w:rsidRPr="00811A1B">
        <w:trPr>
          <w:trHeight w:val="693"/>
        </w:trPr>
        <w:tc>
          <w:tcPr>
            <w:tcW w:w="1988" w:type="dxa"/>
          </w:tcPr>
          <w:p w:rsidR="007057AE" w:rsidRPr="00080E51" w:rsidRDefault="00575FE2">
            <w:pPr>
              <w:pStyle w:val="TableParagraph"/>
              <w:spacing w:before="119"/>
              <w:rPr>
                <w:rFonts w:ascii="Arial" w:hAnsi="Arial" w:cs="Arial"/>
                <w:b/>
                <w:sz w:val="20"/>
              </w:rPr>
            </w:pPr>
            <w:r w:rsidRPr="00080E51">
              <w:rPr>
                <w:rFonts w:ascii="Arial" w:hAnsi="Arial" w:cs="Arial"/>
                <w:b/>
                <w:sz w:val="20"/>
              </w:rPr>
              <w:t>Deadline</w:t>
            </w:r>
            <w:r w:rsidRPr="00080E51">
              <w:rPr>
                <w:rFonts w:ascii="Arial" w:hAnsi="Arial" w:cs="Arial"/>
                <w:b/>
                <w:spacing w:val="-15"/>
                <w:sz w:val="20"/>
              </w:rPr>
              <w:t xml:space="preserve"> </w:t>
            </w:r>
            <w:r w:rsidRPr="00080E51">
              <w:rPr>
                <w:rFonts w:ascii="Arial" w:hAnsi="Arial" w:cs="Arial"/>
                <w:b/>
                <w:sz w:val="20"/>
              </w:rPr>
              <w:t>of</w:t>
            </w:r>
            <w:r w:rsidRPr="00080E51">
              <w:rPr>
                <w:rFonts w:ascii="Arial" w:hAnsi="Arial" w:cs="Arial"/>
                <w:b/>
                <w:spacing w:val="-15"/>
                <w:sz w:val="20"/>
              </w:rPr>
              <w:t xml:space="preserve"> </w:t>
            </w:r>
            <w:r w:rsidRPr="00080E51">
              <w:rPr>
                <w:rFonts w:ascii="Arial" w:hAnsi="Arial" w:cs="Arial"/>
                <w:b/>
                <w:sz w:val="20"/>
              </w:rPr>
              <w:t xml:space="preserve">the </w:t>
            </w:r>
            <w:r w:rsidRPr="00080E51">
              <w:rPr>
                <w:rFonts w:ascii="Arial" w:hAnsi="Arial" w:cs="Arial"/>
                <w:b/>
                <w:spacing w:val="-4"/>
                <w:sz w:val="20"/>
              </w:rPr>
              <w:t>step</w:t>
            </w:r>
          </w:p>
        </w:tc>
        <w:tc>
          <w:tcPr>
            <w:tcW w:w="7797" w:type="dxa"/>
          </w:tcPr>
          <w:p w:rsidR="007057AE" w:rsidRPr="00080E51" w:rsidRDefault="00575FE2">
            <w:pPr>
              <w:pStyle w:val="TableParagraph"/>
              <w:spacing w:before="119"/>
              <w:rPr>
                <w:rFonts w:ascii="Arial" w:hAnsi="Arial" w:cs="Arial"/>
                <w:sz w:val="20"/>
              </w:rPr>
            </w:pPr>
            <w:r w:rsidRPr="00080E51">
              <w:rPr>
                <w:rFonts w:ascii="Arial" w:hAnsi="Arial" w:cs="Arial"/>
                <w:spacing w:val="-2"/>
                <w:sz w:val="20"/>
              </w:rPr>
              <w:t>[</w:t>
            </w:r>
            <w:r w:rsidRPr="00080E51">
              <w:rPr>
                <w:rFonts w:ascii="Arial" w:hAnsi="Arial" w:cs="Arial"/>
                <w:i/>
                <w:spacing w:val="-2"/>
                <w:sz w:val="20"/>
              </w:rPr>
              <w:t>Month/year</w:t>
            </w:r>
            <w:r w:rsidRPr="00080E51">
              <w:rPr>
                <w:rFonts w:ascii="Arial" w:hAnsi="Arial" w:cs="Arial"/>
                <w:spacing w:val="-2"/>
                <w:sz w:val="20"/>
              </w:rPr>
              <w:t>]</w:t>
            </w:r>
          </w:p>
        </w:tc>
      </w:tr>
      <w:tr w:rsidR="007057AE" w:rsidRPr="00811A1B">
        <w:trPr>
          <w:trHeight w:val="971"/>
        </w:trPr>
        <w:tc>
          <w:tcPr>
            <w:tcW w:w="1988" w:type="dxa"/>
          </w:tcPr>
          <w:p w:rsidR="007057AE" w:rsidRPr="00080E51" w:rsidRDefault="00575FE2">
            <w:pPr>
              <w:pStyle w:val="TableParagraph"/>
              <w:spacing w:before="121"/>
              <w:rPr>
                <w:rFonts w:ascii="Arial" w:hAnsi="Arial" w:cs="Arial"/>
                <w:b/>
                <w:sz w:val="20"/>
              </w:rPr>
            </w:pPr>
            <w:r w:rsidRPr="00080E51">
              <w:rPr>
                <w:rFonts w:ascii="Arial" w:hAnsi="Arial" w:cs="Arial"/>
                <w:b/>
                <w:sz w:val="20"/>
              </w:rPr>
              <w:t>Actual</w:t>
            </w:r>
            <w:r w:rsidRPr="00080E51">
              <w:rPr>
                <w:rFonts w:ascii="Arial" w:hAnsi="Arial" w:cs="Arial"/>
                <w:b/>
                <w:spacing w:val="-2"/>
                <w:sz w:val="20"/>
              </w:rPr>
              <w:t xml:space="preserve"> results</w:t>
            </w:r>
          </w:p>
        </w:tc>
        <w:tc>
          <w:tcPr>
            <w:tcW w:w="7797" w:type="dxa"/>
          </w:tcPr>
          <w:p w:rsidR="007057AE" w:rsidRPr="00080E51" w:rsidRDefault="00575FE2">
            <w:pPr>
              <w:pStyle w:val="TableParagraph"/>
              <w:spacing w:before="121"/>
              <w:rPr>
                <w:rFonts w:ascii="Arial" w:hAnsi="Arial" w:cs="Arial"/>
                <w:sz w:val="20"/>
              </w:rPr>
            </w:pPr>
            <w:r w:rsidRPr="00080E51">
              <w:rPr>
                <w:rFonts w:ascii="Arial" w:hAnsi="Arial" w:cs="Arial"/>
                <w:sz w:val="20"/>
              </w:rPr>
              <w:t>[</w:t>
            </w:r>
            <w:r w:rsidRPr="00080E51">
              <w:rPr>
                <w:rFonts w:ascii="Arial" w:hAnsi="Arial" w:cs="Arial"/>
                <w:i/>
                <w:sz w:val="20"/>
              </w:rPr>
              <w:t>Provide</w:t>
            </w:r>
            <w:r w:rsidRPr="00080E51">
              <w:rPr>
                <w:rFonts w:ascii="Arial" w:hAnsi="Arial" w:cs="Arial"/>
                <w:i/>
                <w:spacing w:val="-6"/>
                <w:sz w:val="20"/>
              </w:rPr>
              <w:t xml:space="preserve"> </w:t>
            </w:r>
            <w:r w:rsidRPr="00080E51">
              <w:rPr>
                <w:rFonts w:ascii="Arial" w:hAnsi="Arial" w:cs="Arial"/>
                <w:i/>
                <w:sz w:val="20"/>
              </w:rPr>
              <w:t>a</w:t>
            </w:r>
            <w:r w:rsidRPr="00080E51">
              <w:rPr>
                <w:rFonts w:ascii="Arial" w:hAnsi="Arial" w:cs="Arial"/>
                <w:i/>
                <w:spacing w:val="-6"/>
                <w:sz w:val="20"/>
              </w:rPr>
              <w:t xml:space="preserve"> </w:t>
            </w:r>
            <w:r w:rsidRPr="00080E51">
              <w:rPr>
                <w:rFonts w:ascii="Arial" w:hAnsi="Arial" w:cs="Arial"/>
                <w:i/>
                <w:sz w:val="20"/>
              </w:rPr>
              <w:t>detailed</w:t>
            </w:r>
            <w:r w:rsidRPr="00080E51">
              <w:rPr>
                <w:rFonts w:ascii="Arial" w:hAnsi="Arial" w:cs="Arial"/>
                <w:i/>
                <w:spacing w:val="-6"/>
                <w:sz w:val="20"/>
              </w:rPr>
              <w:t xml:space="preserve"> </w:t>
            </w:r>
            <w:r w:rsidRPr="00080E51">
              <w:rPr>
                <w:rFonts w:ascii="Arial" w:hAnsi="Arial" w:cs="Arial"/>
                <w:i/>
                <w:sz w:val="20"/>
              </w:rPr>
              <w:t>analysis</w:t>
            </w:r>
            <w:r w:rsidRPr="00080E51">
              <w:rPr>
                <w:rFonts w:ascii="Arial" w:hAnsi="Arial" w:cs="Arial"/>
                <w:i/>
                <w:spacing w:val="-5"/>
                <w:sz w:val="20"/>
              </w:rPr>
              <w:t xml:space="preserve"> </w:t>
            </w:r>
            <w:r w:rsidRPr="00080E51">
              <w:rPr>
                <w:rFonts w:ascii="Arial" w:hAnsi="Arial" w:cs="Arial"/>
                <w:i/>
                <w:sz w:val="20"/>
              </w:rPr>
              <w:t>of</w:t>
            </w:r>
            <w:r w:rsidRPr="00080E51">
              <w:rPr>
                <w:rFonts w:ascii="Arial" w:hAnsi="Arial" w:cs="Arial"/>
                <w:i/>
                <w:spacing w:val="-5"/>
                <w:sz w:val="20"/>
              </w:rPr>
              <w:t xml:space="preserve"> </w:t>
            </w:r>
            <w:r w:rsidRPr="00080E51">
              <w:rPr>
                <w:rFonts w:ascii="Arial" w:hAnsi="Arial" w:cs="Arial"/>
                <w:i/>
                <w:sz w:val="20"/>
              </w:rPr>
              <w:t>the</w:t>
            </w:r>
            <w:r w:rsidRPr="00080E51">
              <w:rPr>
                <w:rFonts w:ascii="Arial" w:hAnsi="Arial" w:cs="Arial"/>
                <w:i/>
                <w:spacing w:val="-6"/>
                <w:sz w:val="20"/>
              </w:rPr>
              <w:t xml:space="preserve"> </w:t>
            </w:r>
            <w:r w:rsidRPr="00080E51">
              <w:rPr>
                <w:rFonts w:ascii="Arial" w:hAnsi="Arial" w:cs="Arial"/>
                <w:i/>
                <w:sz w:val="20"/>
              </w:rPr>
              <w:t>fulfilment</w:t>
            </w:r>
            <w:r w:rsidRPr="00080E51">
              <w:rPr>
                <w:rFonts w:ascii="Arial" w:hAnsi="Arial" w:cs="Arial"/>
                <w:i/>
                <w:spacing w:val="-5"/>
                <w:sz w:val="20"/>
              </w:rPr>
              <w:t xml:space="preserve"> </w:t>
            </w:r>
            <w:r w:rsidRPr="00080E51">
              <w:rPr>
                <w:rFonts w:ascii="Arial" w:hAnsi="Arial" w:cs="Arial"/>
                <w:i/>
                <w:sz w:val="20"/>
              </w:rPr>
              <w:t>of</w:t>
            </w:r>
            <w:r w:rsidRPr="00080E51">
              <w:rPr>
                <w:rFonts w:ascii="Arial" w:hAnsi="Arial" w:cs="Arial"/>
                <w:i/>
                <w:spacing w:val="-5"/>
                <w:sz w:val="20"/>
              </w:rPr>
              <w:t xml:space="preserve"> </w:t>
            </w:r>
            <w:r w:rsidRPr="00080E51">
              <w:rPr>
                <w:rFonts w:ascii="Arial" w:hAnsi="Arial" w:cs="Arial"/>
                <w:i/>
                <w:sz w:val="20"/>
              </w:rPr>
              <w:t>the</w:t>
            </w:r>
            <w:r w:rsidRPr="00080E51">
              <w:rPr>
                <w:rFonts w:ascii="Arial" w:hAnsi="Arial" w:cs="Arial"/>
                <w:i/>
                <w:spacing w:val="-6"/>
                <w:sz w:val="20"/>
              </w:rPr>
              <w:t xml:space="preserve"> </w:t>
            </w:r>
            <w:r w:rsidRPr="00080E51">
              <w:rPr>
                <w:rFonts w:ascii="Arial" w:hAnsi="Arial" w:cs="Arial"/>
                <w:i/>
                <w:sz w:val="20"/>
              </w:rPr>
              <w:t>step</w:t>
            </w:r>
            <w:r w:rsidRPr="00080E51">
              <w:rPr>
                <w:rFonts w:ascii="Arial" w:hAnsi="Arial" w:cs="Arial"/>
                <w:i/>
                <w:spacing w:val="-6"/>
                <w:sz w:val="20"/>
              </w:rPr>
              <w:t xml:space="preserve"> </w:t>
            </w:r>
            <w:r w:rsidRPr="00080E51">
              <w:rPr>
                <w:rFonts w:ascii="Arial" w:hAnsi="Arial" w:cs="Arial"/>
                <w:i/>
                <w:sz w:val="20"/>
              </w:rPr>
              <w:t>or</w:t>
            </w:r>
            <w:r w:rsidRPr="00080E51">
              <w:rPr>
                <w:rFonts w:ascii="Arial" w:hAnsi="Arial" w:cs="Arial"/>
                <w:i/>
                <w:spacing w:val="-6"/>
                <w:sz w:val="20"/>
              </w:rPr>
              <w:t xml:space="preserve"> </w:t>
            </w:r>
            <w:r w:rsidRPr="00080E51">
              <w:rPr>
                <w:rFonts w:ascii="Arial" w:hAnsi="Arial" w:cs="Arial"/>
                <w:i/>
                <w:sz w:val="20"/>
              </w:rPr>
              <w:t>justification</w:t>
            </w:r>
            <w:r w:rsidRPr="00080E51">
              <w:rPr>
                <w:rFonts w:ascii="Arial" w:hAnsi="Arial" w:cs="Arial"/>
                <w:i/>
                <w:spacing w:val="-5"/>
                <w:sz w:val="20"/>
              </w:rPr>
              <w:t xml:space="preserve"> </w:t>
            </w:r>
            <w:r w:rsidRPr="00080E51">
              <w:rPr>
                <w:rFonts w:ascii="Arial" w:hAnsi="Arial" w:cs="Arial"/>
                <w:i/>
                <w:sz w:val="20"/>
              </w:rPr>
              <w:t>for</w:t>
            </w:r>
            <w:r w:rsidRPr="00080E51">
              <w:rPr>
                <w:rFonts w:ascii="Arial" w:hAnsi="Arial" w:cs="Arial"/>
                <w:i/>
                <w:spacing w:val="-5"/>
                <w:sz w:val="20"/>
              </w:rPr>
              <w:t xml:space="preserve"> </w:t>
            </w:r>
            <w:r w:rsidRPr="00080E51">
              <w:rPr>
                <w:rFonts w:ascii="Arial" w:hAnsi="Arial" w:cs="Arial"/>
                <w:i/>
                <w:sz w:val="20"/>
              </w:rPr>
              <w:t>lack of fulfilment of the step</w:t>
            </w:r>
            <w:r w:rsidRPr="00080E51">
              <w:rPr>
                <w:rFonts w:ascii="Arial" w:hAnsi="Arial" w:cs="Arial"/>
                <w:sz w:val="20"/>
              </w:rPr>
              <w:t>]</w:t>
            </w:r>
          </w:p>
        </w:tc>
      </w:tr>
      <w:tr w:rsidR="007057AE" w:rsidRPr="00811A1B">
        <w:trPr>
          <w:trHeight w:val="672"/>
        </w:trPr>
        <w:tc>
          <w:tcPr>
            <w:tcW w:w="1988" w:type="dxa"/>
          </w:tcPr>
          <w:p w:rsidR="007057AE" w:rsidRPr="00080E51" w:rsidRDefault="00575FE2">
            <w:pPr>
              <w:pStyle w:val="TableParagraph"/>
              <w:spacing w:before="100" w:line="270" w:lineRule="atLeast"/>
              <w:ind w:right="933"/>
              <w:rPr>
                <w:rFonts w:ascii="Arial" w:hAnsi="Arial" w:cs="Arial"/>
                <w:b/>
                <w:sz w:val="20"/>
              </w:rPr>
            </w:pPr>
            <w:r w:rsidRPr="00080E51">
              <w:rPr>
                <w:rFonts w:ascii="Arial" w:hAnsi="Arial" w:cs="Arial"/>
                <w:b/>
                <w:spacing w:val="-2"/>
                <w:sz w:val="20"/>
              </w:rPr>
              <w:t>Evidence provided</w:t>
            </w:r>
          </w:p>
        </w:tc>
        <w:tc>
          <w:tcPr>
            <w:tcW w:w="7797" w:type="dxa"/>
          </w:tcPr>
          <w:p w:rsidR="007057AE" w:rsidRPr="00080E51" w:rsidRDefault="00575FE2">
            <w:pPr>
              <w:pStyle w:val="TableParagraph"/>
              <w:spacing w:line="275" w:lineRule="exact"/>
              <w:rPr>
                <w:rFonts w:ascii="Arial" w:hAnsi="Arial" w:cs="Arial"/>
                <w:sz w:val="20"/>
              </w:rPr>
            </w:pPr>
            <w:r w:rsidRPr="00080E51">
              <w:rPr>
                <w:rFonts w:ascii="Arial" w:hAnsi="Arial" w:cs="Arial"/>
                <w:sz w:val="20"/>
              </w:rPr>
              <w:t>[</w:t>
            </w:r>
            <w:r w:rsidRPr="00080E51">
              <w:rPr>
                <w:rFonts w:ascii="Arial" w:hAnsi="Arial" w:cs="Arial"/>
                <w:i/>
                <w:sz w:val="20"/>
              </w:rPr>
              <w:t>Provide</w:t>
            </w:r>
            <w:r w:rsidRPr="00080E51">
              <w:rPr>
                <w:rFonts w:ascii="Arial" w:hAnsi="Arial" w:cs="Arial"/>
                <w:i/>
                <w:spacing w:val="-1"/>
                <w:sz w:val="20"/>
              </w:rPr>
              <w:t xml:space="preserve"> </w:t>
            </w:r>
            <w:r w:rsidRPr="00080E51">
              <w:rPr>
                <w:rFonts w:ascii="Arial" w:hAnsi="Arial" w:cs="Arial"/>
                <w:i/>
                <w:sz w:val="20"/>
              </w:rPr>
              <w:t>the</w:t>
            </w:r>
            <w:r w:rsidRPr="00080E51">
              <w:rPr>
                <w:rFonts w:ascii="Arial" w:hAnsi="Arial" w:cs="Arial"/>
                <w:i/>
                <w:spacing w:val="-2"/>
                <w:sz w:val="20"/>
              </w:rPr>
              <w:t xml:space="preserve"> </w:t>
            </w:r>
            <w:r w:rsidRPr="00080E51">
              <w:rPr>
                <w:rFonts w:ascii="Arial" w:hAnsi="Arial" w:cs="Arial"/>
                <w:i/>
                <w:sz w:val="20"/>
              </w:rPr>
              <w:t>specific</w:t>
            </w:r>
            <w:r w:rsidRPr="00080E51">
              <w:rPr>
                <w:rFonts w:ascii="Arial" w:hAnsi="Arial" w:cs="Arial"/>
                <w:i/>
                <w:spacing w:val="-1"/>
                <w:sz w:val="20"/>
              </w:rPr>
              <w:t xml:space="preserve"> </w:t>
            </w:r>
            <w:r w:rsidRPr="00080E51">
              <w:rPr>
                <w:rFonts w:ascii="Arial" w:hAnsi="Arial" w:cs="Arial"/>
                <w:i/>
                <w:sz w:val="20"/>
              </w:rPr>
              <w:t>source</w:t>
            </w:r>
            <w:r w:rsidRPr="00080E51">
              <w:rPr>
                <w:rFonts w:ascii="Arial" w:hAnsi="Arial" w:cs="Arial"/>
                <w:i/>
                <w:spacing w:val="-1"/>
                <w:sz w:val="20"/>
              </w:rPr>
              <w:t xml:space="preserve"> </w:t>
            </w:r>
            <w:r w:rsidRPr="00080E51">
              <w:rPr>
                <w:rFonts w:ascii="Arial" w:hAnsi="Arial" w:cs="Arial"/>
                <w:i/>
                <w:sz w:val="20"/>
              </w:rPr>
              <w:t>of</w:t>
            </w:r>
            <w:r w:rsidRPr="00080E51">
              <w:rPr>
                <w:rFonts w:ascii="Arial" w:hAnsi="Arial" w:cs="Arial"/>
                <w:i/>
                <w:spacing w:val="-1"/>
                <w:sz w:val="20"/>
              </w:rPr>
              <w:t xml:space="preserve"> </w:t>
            </w:r>
            <w:r w:rsidRPr="00080E51">
              <w:rPr>
                <w:rFonts w:ascii="Arial" w:hAnsi="Arial" w:cs="Arial"/>
                <w:i/>
                <w:sz w:val="20"/>
              </w:rPr>
              <w:t>verification</w:t>
            </w:r>
            <w:r w:rsidRPr="00080E51">
              <w:rPr>
                <w:rFonts w:ascii="Arial" w:hAnsi="Arial" w:cs="Arial"/>
                <w:i/>
                <w:spacing w:val="-1"/>
                <w:sz w:val="20"/>
              </w:rPr>
              <w:t xml:space="preserve"> </w:t>
            </w:r>
            <w:r w:rsidRPr="00080E51">
              <w:rPr>
                <w:rFonts w:ascii="Arial" w:hAnsi="Arial" w:cs="Arial"/>
                <w:i/>
                <w:sz w:val="20"/>
              </w:rPr>
              <w:t>certifying</w:t>
            </w:r>
            <w:r w:rsidRPr="00080E51">
              <w:rPr>
                <w:rFonts w:ascii="Arial" w:hAnsi="Arial" w:cs="Arial"/>
                <w:i/>
                <w:spacing w:val="-1"/>
                <w:sz w:val="20"/>
              </w:rPr>
              <w:t xml:space="preserve"> </w:t>
            </w:r>
            <w:r w:rsidRPr="00080E51">
              <w:rPr>
                <w:rFonts w:ascii="Arial" w:hAnsi="Arial" w:cs="Arial"/>
                <w:i/>
                <w:sz w:val="20"/>
              </w:rPr>
              <w:t>the</w:t>
            </w:r>
            <w:r w:rsidRPr="00080E51">
              <w:rPr>
                <w:rFonts w:ascii="Arial" w:hAnsi="Arial" w:cs="Arial"/>
                <w:i/>
                <w:spacing w:val="-1"/>
                <w:sz w:val="20"/>
              </w:rPr>
              <w:t xml:space="preserve"> </w:t>
            </w:r>
            <w:r w:rsidRPr="00080E51">
              <w:rPr>
                <w:rFonts w:ascii="Arial" w:hAnsi="Arial" w:cs="Arial"/>
                <w:i/>
                <w:spacing w:val="-2"/>
                <w:sz w:val="20"/>
              </w:rPr>
              <w:t>results</w:t>
            </w:r>
            <w:r w:rsidRPr="00080E51">
              <w:rPr>
                <w:rFonts w:ascii="Arial" w:hAnsi="Arial" w:cs="Arial"/>
                <w:spacing w:val="-2"/>
                <w:sz w:val="20"/>
              </w:rPr>
              <w:t>]</w:t>
            </w:r>
          </w:p>
        </w:tc>
      </w:tr>
      <w:tr w:rsidR="007057AE" w:rsidRPr="00811A1B">
        <w:trPr>
          <w:trHeight w:val="1192"/>
        </w:trPr>
        <w:tc>
          <w:tcPr>
            <w:tcW w:w="1988" w:type="dxa"/>
          </w:tcPr>
          <w:p w:rsidR="007057AE" w:rsidRPr="00080E51" w:rsidRDefault="00575FE2">
            <w:pPr>
              <w:pStyle w:val="TableParagraph"/>
              <w:spacing w:line="259" w:lineRule="auto"/>
              <w:ind w:right="152"/>
              <w:rPr>
                <w:rFonts w:ascii="Arial" w:hAnsi="Arial" w:cs="Arial"/>
                <w:b/>
                <w:sz w:val="20"/>
              </w:rPr>
            </w:pPr>
            <w:r w:rsidRPr="00080E51">
              <w:rPr>
                <w:rFonts w:ascii="Arial" w:hAnsi="Arial" w:cs="Arial"/>
                <w:b/>
                <w:sz w:val="20"/>
              </w:rPr>
              <w:t>Clear</w:t>
            </w:r>
            <w:r w:rsidRPr="00080E51">
              <w:rPr>
                <w:rFonts w:ascii="Arial" w:hAnsi="Arial" w:cs="Arial"/>
                <w:b/>
                <w:spacing w:val="-15"/>
                <w:sz w:val="20"/>
              </w:rPr>
              <w:t xml:space="preserve"> </w:t>
            </w:r>
            <w:r w:rsidRPr="00080E51">
              <w:rPr>
                <w:rFonts w:ascii="Arial" w:hAnsi="Arial" w:cs="Arial"/>
                <w:b/>
                <w:sz w:val="20"/>
              </w:rPr>
              <w:t>conclusion on the achievement of</w:t>
            </w:r>
          </w:p>
          <w:p w:rsidR="007057AE" w:rsidRPr="00080E51" w:rsidRDefault="00575FE2">
            <w:pPr>
              <w:pStyle w:val="TableParagraph"/>
              <w:spacing w:line="275" w:lineRule="exact"/>
              <w:rPr>
                <w:rFonts w:ascii="Arial" w:hAnsi="Arial" w:cs="Arial"/>
                <w:b/>
                <w:sz w:val="20"/>
              </w:rPr>
            </w:pPr>
            <w:r w:rsidRPr="00080E51">
              <w:rPr>
                <w:rFonts w:ascii="Arial" w:hAnsi="Arial" w:cs="Arial"/>
                <w:b/>
                <w:sz w:val="20"/>
              </w:rPr>
              <w:t>the</w:t>
            </w:r>
            <w:r w:rsidRPr="00080E51">
              <w:rPr>
                <w:rFonts w:ascii="Arial" w:hAnsi="Arial" w:cs="Arial"/>
                <w:b/>
                <w:spacing w:val="-1"/>
                <w:sz w:val="20"/>
              </w:rPr>
              <w:t xml:space="preserve"> </w:t>
            </w:r>
            <w:r w:rsidRPr="00080E51">
              <w:rPr>
                <w:rFonts w:ascii="Arial" w:hAnsi="Arial" w:cs="Arial"/>
                <w:b/>
                <w:spacing w:val="-4"/>
                <w:sz w:val="20"/>
              </w:rPr>
              <w:t>step</w:t>
            </w:r>
          </w:p>
        </w:tc>
        <w:tc>
          <w:tcPr>
            <w:tcW w:w="7797" w:type="dxa"/>
          </w:tcPr>
          <w:p w:rsidR="007057AE" w:rsidRPr="00080E51" w:rsidRDefault="00575FE2">
            <w:pPr>
              <w:pStyle w:val="TableParagraph"/>
              <w:spacing w:line="259" w:lineRule="auto"/>
              <w:rPr>
                <w:rFonts w:ascii="Arial" w:hAnsi="Arial" w:cs="Arial"/>
                <w:sz w:val="20"/>
              </w:rPr>
            </w:pPr>
            <w:r w:rsidRPr="00080E51">
              <w:rPr>
                <w:rFonts w:ascii="Arial" w:hAnsi="Arial" w:cs="Arial"/>
                <w:sz w:val="20"/>
              </w:rPr>
              <w:t>[</w:t>
            </w:r>
            <w:r w:rsidRPr="00080E51">
              <w:rPr>
                <w:rFonts w:ascii="Arial" w:hAnsi="Arial" w:cs="Arial"/>
                <w:i/>
                <w:sz w:val="20"/>
              </w:rPr>
              <w:t>fully</w:t>
            </w:r>
            <w:r w:rsidRPr="00080E51">
              <w:rPr>
                <w:rFonts w:ascii="Arial" w:hAnsi="Arial" w:cs="Arial"/>
                <w:i/>
                <w:spacing w:val="-14"/>
                <w:sz w:val="20"/>
              </w:rPr>
              <w:t xml:space="preserve"> </w:t>
            </w:r>
            <w:r w:rsidRPr="00080E51">
              <w:rPr>
                <w:rFonts w:ascii="Arial" w:hAnsi="Arial" w:cs="Arial"/>
                <w:i/>
                <w:sz w:val="20"/>
              </w:rPr>
              <w:t>achieved</w:t>
            </w:r>
            <w:r w:rsidRPr="00080E51">
              <w:rPr>
                <w:rFonts w:ascii="Arial" w:hAnsi="Arial" w:cs="Arial"/>
                <w:i/>
                <w:spacing w:val="-12"/>
                <w:sz w:val="20"/>
              </w:rPr>
              <w:t xml:space="preserve"> </w:t>
            </w:r>
            <w:r w:rsidRPr="00080E51">
              <w:rPr>
                <w:rFonts w:ascii="Arial" w:hAnsi="Arial" w:cs="Arial"/>
                <w:i/>
                <w:sz w:val="20"/>
              </w:rPr>
              <w:t>or</w:t>
            </w:r>
            <w:r w:rsidRPr="00080E51">
              <w:rPr>
                <w:rFonts w:ascii="Arial" w:hAnsi="Arial" w:cs="Arial"/>
                <w:i/>
                <w:spacing w:val="-14"/>
                <w:sz w:val="20"/>
              </w:rPr>
              <w:t xml:space="preserve"> </w:t>
            </w:r>
            <w:r w:rsidRPr="00080E51">
              <w:rPr>
                <w:rFonts w:ascii="Arial" w:hAnsi="Arial" w:cs="Arial"/>
                <w:i/>
                <w:sz w:val="20"/>
              </w:rPr>
              <w:t>not</w:t>
            </w:r>
            <w:r w:rsidRPr="00080E51">
              <w:rPr>
                <w:rFonts w:ascii="Arial" w:hAnsi="Arial" w:cs="Arial"/>
                <w:i/>
                <w:spacing w:val="-14"/>
                <w:sz w:val="20"/>
              </w:rPr>
              <w:t xml:space="preserve"> </w:t>
            </w:r>
            <w:r w:rsidRPr="00080E51">
              <w:rPr>
                <w:rFonts w:ascii="Arial" w:hAnsi="Arial" w:cs="Arial"/>
                <w:i/>
                <w:sz w:val="20"/>
              </w:rPr>
              <w:t>achieved/partially</w:t>
            </w:r>
            <w:r w:rsidRPr="00080E51">
              <w:rPr>
                <w:rFonts w:ascii="Arial" w:hAnsi="Arial" w:cs="Arial"/>
                <w:i/>
                <w:spacing w:val="-14"/>
                <w:sz w:val="20"/>
              </w:rPr>
              <w:t xml:space="preserve"> </w:t>
            </w:r>
            <w:r w:rsidRPr="00080E51">
              <w:rPr>
                <w:rFonts w:ascii="Arial" w:hAnsi="Arial" w:cs="Arial"/>
                <w:i/>
                <w:sz w:val="20"/>
              </w:rPr>
              <w:t>achieved</w:t>
            </w:r>
            <w:r w:rsidRPr="00080E51">
              <w:rPr>
                <w:rFonts w:ascii="Arial" w:hAnsi="Arial" w:cs="Arial"/>
                <w:i/>
                <w:spacing w:val="-14"/>
                <w:sz w:val="20"/>
              </w:rPr>
              <w:t xml:space="preserve"> </w:t>
            </w:r>
            <w:r w:rsidRPr="00080E51">
              <w:rPr>
                <w:rFonts w:ascii="Arial" w:hAnsi="Arial" w:cs="Arial"/>
                <w:i/>
                <w:sz w:val="20"/>
              </w:rPr>
              <w:t>(only</w:t>
            </w:r>
            <w:r w:rsidRPr="00080E51">
              <w:rPr>
                <w:rFonts w:ascii="Arial" w:hAnsi="Arial" w:cs="Arial"/>
                <w:i/>
                <w:spacing w:val="-14"/>
                <w:sz w:val="20"/>
              </w:rPr>
              <w:t xml:space="preserve"> </w:t>
            </w:r>
            <w:r w:rsidRPr="00080E51">
              <w:rPr>
                <w:rFonts w:ascii="Arial" w:hAnsi="Arial" w:cs="Arial"/>
                <w:i/>
                <w:sz w:val="20"/>
              </w:rPr>
              <w:t>relevant</w:t>
            </w:r>
            <w:r w:rsidRPr="00080E51">
              <w:rPr>
                <w:rFonts w:ascii="Arial" w:hAnsi="Arial" w:cs="Arial"/>
                <w:i/>
                <w:spacing w:val="-14"/>
                <w:sz w:val="20"/>
              </w:rPr>
              <w:t xml:space="preserve"> </w:t>
            </w:r>
            <w:r w:rsidRPr="00080E51">
              <w:rPr>
                <w:rFonts w:ascii="Arial" w:hAnsi="Arial" w:cs="Arial"/>
                <w:i/>
                <w:sz w:val="20"/>
              </w:rPr>
              <w:t>at</w:t>
            </w:r>
            <w:r w:rsidRPr="00080E51">
              <w:rPr>
                <w:rFonts w:ascii="Arial" w:hAnsi="Arial" w:cs="Arial"/>
                <w:i/>
                <w:spacing w:val="-14"/>
                <w:sz w:val="20"/>
              </w:rPr>
              <w:t xml:space="preserve"> </w:t>
            </w:r>
            <w:r w:rsidRPr="00080E51">
              <w:rPr>
                <w:rFonts w:ascii="Arial" w:hAnsi="Arial" w:cs="Arial"/>
                <w:i/>
                <w:sz w:val="20"/>
              </w:rPr>
              <w:t>end</w:t>
            </w:r>
            <w:r w:rsidRPr="00080E51">
              <w:rPr>
                <w:rFonts w:ascii="Arial" w:hAnsi="Arial" w:cs="Arial"/>
                <w:i/>
                <w:spacing w:val="-14"/>
                <w:sz w:val="20"/>
              </w:rPr>
              <w:t xml:space="preserve"> </w:t>
            </w:r>
            <w:r w:rsidRPr="00080E51">
              <w:rPr>
                <w:rFonts w:ascii="Arial" w:hAnsi="Arial" w:cs="Arial"/>
                <w:i/>
                <w:sz w:val="20"/>
              </w:rPr>
              <w:t>of</w:t>
            </w:r>
            <w:r w:rsidRPr="00080E51">
              <w:rPr>
                <w:rFonts w:ascii="Arial" w:hAnsi="Arial" w:cs="Arial"/>
                <w:i/>
                <w:spacing w:val="-14"/>
                <w:sz w:val="20"/>
              </w:rPr>
              <w:t xml:space="preserve"> </w:t>
            </w:r>
            <w:r w:rsidRPr="00080E51">
              <w:rPr>
                <w:rFonts w:ascii="Arial" w:hAnsi="Arial" w:cs="Arial"/>
                <w:i/>
                <w:sz w:val="20"/>
              </w:rPr>
              <w:t xml:space="preserve">grace </w:t>
            </w:r>
            <w:r w:rsidRPr="00080E51">
              <w:rPr>
                <w:rFonts w:ascii="Arial" w:hAnsi="Arial" w:cs="Arial"/>
                <w:i/>
                <w:spacing w:val="-2"/>
                <w:sz w:val="20"/>
              </w:rPr>
              <w:t>period)</w:t>
            </w:r>
            <w:r w:rsidRPr="00080E51">
              <w:rPr>
                <w:rFonts w:ascii="Arial" w:hAnsi="Arial" w:cs="Arial"/>
                <w:spacing w:val="-2"/>
                <w:sz w:val="20"/>
              </w:rPr>
              <w:t>]</w:t>
            </w:r>
          </w:p>
        </w:tc>
      </w:tr>
    </w:tbl>
    <w:p w:rsidR="007057AE" w:rsidRPr="00811A1B" w:rsidRDefault="00575FE2">
      <w:pPr>
        <w:pStyle w:val="BodyText"/>
        <w:spacing w:line="20" w:lineRule="exact"/>
        <w:ind w:left="346"/>
        <w:jc w:val="left"/>
        <w:rPr>
          <w:rFonts w:ascii="Arial" w:hAnsi="Arial" w:cs="Arial"/>
          <w:sz w:val="22"/>
          <w:szCs w:val="22"/>
        </w:rPr>
      </w:pPr>
      <w:r w:rsidRPr="00811A1B">
        <w:rPr>
          <w:rFonts w:ascii="Arial" w:hAnsi="Arial" w:cs="Arial"/>
          <w:noProof/>
          <w:sz w:val="22"/>
          <w:szCs w:val="22"/>
        </w:rPr>
        <mc:AlternateContent>
          <mc:Choice Requires="wpg">
            <w:drawing>
              <wp:inline distT="0" distB="0" distL="0" distR="0">
                <wp:extent cx="70612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120" cy="6350"/>
                          <a:chOff x="0" y="0"/>
                          <a:chExt cx="706120" cy="6350"/>
                        </a:xfrm>
                      </wpg:grpSpPr>
                      <wps:wsp>
                        <wps:cNvPr id="10" name="Graphic 10"/>
                        <wps:cNvSpPr/>
                        <wps:spPr>
                          <a:xfrm>
                            <a:off x="0" y="0"/>
                            <a:ext cx="706120" cy="6350"/>
                          </a:xfrm>
                          <a:custGeom>
                            <a:avLst/>
                            <a:gdLst/>
                            <a:ahLst/>
                            <a:cxnLst/>
                            <a:rect l="l" t="t" r="r" b="b"/>
                            <a:pathLst>
                              <a:path w="706120" h="6350">
                                <a:moveTo>
                                  <a:pt x="705916" y="0"/>
                                </a:moveTo>
                                <a:lnTo>
                                  <a:pt x="0" y="0"/>
                                </a:lnTo>
                                <a:lnTo>
                                  <a:pt x="0" y="6096"/>
                                </a:lnTo>
                                <a:lnTo>
                                  <a:pt x="705916" y="6096"/>
                                </a:lnTo>
                                <a:lnTo>
                                  <a:pt x="705916"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w:pict>
              <v:group w14:anchorId="2D0BE431" id="Group 9" o:spid="_x0000_s1026" style="width:55.6pt;height:.5pt;mso-position-horizontal-relative:char;mso-position-vertical-relative:line" coordsize="70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">
                <v:shape id="Graphic 10" o:spid="_x0000_s1027" style="position:absolute;width:7061;height:63;visibility:visible;mso-wrap-style:square;v-text-anchor:top" coordsize="706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" path="m705916,l,,,6096r705916,l705916,xe" fillcolor="#666" stroked="f">
                  <v:path arrowok="t"/>
                </v:shape>
                <w10:anchorlock/>
              </v:group>
            </w:pict>
          </mc:Fallback>
        </mc:AlternateContent>
      </w:r>
    </w:p>
    <w:p w:rsidR="007057AE" w:rsidRPr="00811A1B" w:rsidRDefault="00575FE2" w:rsidP="00B76C82">
      <w:pPr>
        <w:pStyle w:val="Heading4"/>
        <w:spacing w:before="120"/>
        <w:ind w:left="533"/>
        <w:rPr>
          <w:rFonts w:ascii="Arial" w:hAnsi="Arial" w:cs="Arial"/>
          <w:sz w:val="22"/>
          <w:szCs w:val="22"/>
        </w:rPr>
      </w:pPr>
      <w:r w:rsidRPr="00811A1B">
        <w:rPr>
          <w:rFonts w:ascii="Arial" w:hAnsi="Arial" w:cs="Arial"/>
          <w:sz w:val="22"/>
          <w:szCs w:val="22"/>
        </w:rPr>
        <w:lastRenderedPageBreak/>
        <w:t>Guidance</w:t>
      </w:r>
      <w:r w:rsidRPr="00811A1B">
        <w:rPr>
          <w:rFonts w:ascii="Arial" w:hAnsi="Arial" w:cs="Arial"/>
          <w:spacing w:val="-5"/>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z w:val="22"/>
          <w:szCs w:val="22"/>
        </w:rPr>
        <w:t>partially</w:t>
      </w:r>
      <w:r w:rsidRPr="00811A1B">
        <w:rPr>
          <w:rFonts w:ascii="Arial" w:hAnsi="Arial" w:cs="Arial"/>
          <w:spacing w:val="-1"/>
          <w:sz w:val="22"/>
          <w:szCs w:val="22"/>
        </w:rPr>
        <w:t xml:space="preserve"> </w:t>
      </w:r>
      <w:r w:rsidRPr="00811A1B">
        <w:rPr>
          <w:rFonts w:ascii="Arial" w:hAnsi="Arial" w:cs="Arial"/>
          <w:sz w:val="22"/>
          <w:szCs w:val="22"/>
        </w:rPr>
        <w:t>achieved</w:t>
      </w:r>
      <w:r w:rsidRPr="00811A1B">
        <w:rPr>
          <w:rFonts w:ascii="Arial" w:hAnsi="Arial" w:cs="Arial"/>
          <w:spacing w:val="1"/>
          <w:sz w:val="22"/>
          <w:szCs w:val="22"/>
        </w:rPr>
        <w:t xml:space="preserve"> </w:t>
      </w:r>
      <w:r w:rsidRPr="00811A1B">
        <w:rPr>
          <w:rFonts w:ascii="Arial" w:hAnsi="Arial" w:cs="Arial"/>
          <w:sz w:val="22"/>
          <w:szCs w:val="22"/>
        </w:rPr>
        <w:t>quantitative</w:t>
      </w:r>
      <w:r w:rsidRPr="00811A1B">
        <w:rPr>
          <w:rFonts w:ascii="Arial" w:hAnsi="Arial" w:cs="Arial"/>
          <w:spacing w:val="-2"/>
          <w:sz w:val="22"/>
          <w:szCs w:val="22"/>
        </w:rPr>
        <w:t xml:space="preserve"> steps</w:t>
      </w:r>
    </w:p>
    <w:p w:rsidR="007057AE" w:rsidRPr="00811A1B" w:rsidRDefault="00575FE2" w:rsidP="00B76C82">
      <w:pPr>
        <w:spacing w:before="120"/>
        <w:ind w:left="538" w:right="395"/>
        <w:jc w:val="both"/>
        <w:rPr>
          <w:rFonts w:ascii="Arial" w:hAnsi="Arial" w:cs="Arial"/>
          <w:i/>
        </w:rPr>
      </w:pPr>
      <w:r w:rsidRPr="00811A1B">
        <w:rPr>
          <w:rFonts w:ascii="Arial" w:hAnsi="Arial" w:cs="Arial"/>
          <w:i/>
        </w:rPr>
        <w:t>For quantitative steps (i.e. objectively measurable steps) a partial fulfilment rate defined as a level of achievement of less than 100% would warrant a partial release of funds at the end of the applicable grace period following the below parameters:</w:t>
      </w:r>
    </w:p>
    <w:p w:rsidR="007057AE" w:rsidRPr="00811A1B" w:rsidRDefault="00575FE2">
      <w:pPr>
        <w:pStyle w:val="ListParagraph"/>
        <w:numPr>
          <w:ilvl w:val="1"/>
          <w:numId w:val="7"/>
        </w:numPr>
        <w:tabs>
          <w:tab w:val="left" w:pos="900"/>
        </w:tabs>
        <w:spacing w:before="120"/>
        <w:ind w:left="900" w:right="0" w:hanging="359"/>
        <w:rPr>
          <w:rFonts w:ascii="Arial" w:hAnsi="Arial" w:cs="Arial"/>
          <w:i/>
        </w:rPr>
      </w:pPr>
      <w:r w:rsidRPr="00811A1B">
        <w:rPr>
          <w:rFonts w:ascii="Arial" w:hAnsi="Arial" w:cs="Arial"/>
          <w:i/>
        </w:rPr>
        <w:t>0% disbursement</w:t>
      </w:r>
      <w:r w:rsidRPr="00811A1B">
        <w:rPr>
          <w:rFonts w:ascii="Arial" w:hAnsi="Arial" w:cs="Arial"/>
          <w:i/>
          <w:spacing w:val="-1"/>
        </w:rPr>
        <w:t xml:space="preserve"> </w:t>
      </w:r>
      <w:r w:rsidRPr="00811A1B">
        <w:rPr>
          <w:rFonts w:ascii="Arial" w:hAnsi="Arial" w:cs="Arial"/>
          <w:i/>
        </w:rPr>
        <w:t>for a</w:t>
      </w:r>
      <w:r w:rsidRPr="00811A1B">
        <w:rPr>
          <w:rFonts w:ascii="Arial" w:hAnsi="Arial" w:cs="Arial"/>
          <w:i/>
          <w:spacing w:val="-1"/>
        </w:rPr>
        <w:t xml:space="preserve"> </w:t>
      </w:r>
      <w:r w:rsidRPr="00811A1B">
        <w:rPr>
          <w:rFonts w:ascii="Arial" w:hAnsi="Arial" w:cs="Arial"/>
          <w:i/>
        </w:rPr>
        <w:t>level of</w:t>
      </w:r>
      <w:r w:rsidRPr="00811A1B">
        <w:rPr>
          <w:rFonts w:ascii="Arial" w:hAnsi="Arial" w:cs="Arial"/>
          <w:i/>
          <w:spacing w:val="-1"/>
        </w:rPr>
        <w:t xml:space="preserve"> </w:t>
      </w:r>
      <w:r w:rsidRPr="00811A1B">
        <w:rPr>
          <w:rFonts w:ascii="Arial" w:hAnsi="Arial" w:cs="Arial"/>
          <w:i/>
        </w:rPr>
        <w:t>achievement</w:t>
      </w:r>
      <w:r w:rsidRPr="00811A1B">
        <w:rPr>
          <w:rFonts w:ascii="Arial" w:hAnsi="Arial" w:cs="Arial"/>
          <w:i/>
          <w:spacing w:val="-1"/>
        </w:rPr>
        <w:t xml:space="preserve"> </w:t>
      </w:r>
      <w:r w:rsidRPr="00811A1B">
        <w:rPr>
          <w:rFonts w:ascii="Arial" w:hAnsi="Arial" w:cs="Arial"/>
          <w:i/>
        </w:rPr>
        <w:t xml:space="preserve">between 0% and </w:t>
      </w:r>
      <w:r w:rsidRPr="00811A1B">
        <w:rPr>
          <w:rFonts w:ascii="Arial" w:hAnsi="Arial" w:cs="Arial"/>
          <w:i/>
          <w:spacing w:val="-4"/>
        </w:rPr>
        <w:t>49%;</w:t>
      </w:r>
    </w:p>
    <w:p w:rsidR="007057AE" w:rsidRPr="00811A1B" w:rsidRDefault="00575FE2">
      <w:pPr>
        <w:pStyle w:val="ListParagraph"/>
        <w:numPr>
          <w:ilvl w:val="1"/>
          <w:numId w:val="7"/>
        </w:numPr>
        <w:tabs>
          <w:tab w:val="left" w:pos="900"/>
        </w:tabs>
        <w:spacing w:before="182"/>
        <w:ind w:left="900" w:right="0" w:hanging="359"/>
        <w:rPr>
          <w:rFonts w:ascii="Arial" w:hAnsi="Arial" w:cs="Arial"/>
          <w:i/>
        </w:rPr>
      </w:pPr>
      <w:r w:rsidRPr="00811A1B">
        <w:rPr>
          <w:rFonts w:ascii="Arial" w:hAnsi="Arial" w:cs="Arial"/>
          <w:i/>
        </w:rPr>
        <w:t>50%</w:t>
      </w:r>
      <w:r w:rsidRPr="00811A1B">
        <w:rPr>
          <w:rFonts w:ascii="Arial" w:hAnsi="Arial" w:cs="Arial"/>
          <w:i/>
          <w:spacing w:val="-1"/>
        </w:rPr>
        <w:t xml:space="preserve"> </w:t>
      </w:r>
      <w:r w:rsidRPr="00811A1B">
        <w:rPr>
          <w:rFonts w:ascii="Arial" w:hAnsi="Arial" w:cs="Arial"/>
          <w:i/>
        </w:rPr>
        <w:t>disbursement</w:t>
      </w:r>
      <w:r w:rsidRPr="00811A1B">
        <w:rPr>
          <w:rFonts w:ascii="Arial" w:hAnsi="Arial" w:cs="Arial"/>
          <w:i/>
          <w:spacing w:val="-1"/>
        </w:rPr>
        <w:t xml:space="preserve"> </w:t>
      </w:r>
      <w:r w:rsidRPr="00811A1B">
        <w:rPr>
          <w:rFonts w:ascii="Arial" w:hAnsi="Arial" w:cs="Arial"/>
          <w:i/>
        </w:rPr>
        <w:t>for</w:t>
      </w:r>
      <w:r w:rsidRPr="00811A1B">
        <w:rPr>
          <w:rFonts w:ascii="Arial" w:hAnsi="Arial" w:cs="Arial"/>
          <w:i/>
          <w:spacing w:val="-1"/>
        </w:rPr>
        <w:t xml:space="preserve"> </w:t>
      </w:r>
      <w:r w:rsidRPr="00811A1B">
        <w:rPr>
          <w:rFonts w:ascii="Arial" w:hAnsi="Arial" w:cs="Arial"/>
          <w:i/>
        </w:rPr>
        <w:t>a</w:t>
      </w:r>
      <w:r w:rsidRPr="00811A1B">
        <w:rPr>
          <w:rFonts w:ascii="Arial" w:hAnsi="Arial" w:cs="Arial"/>
          <w:i/>
          <w:spacing w:val="-1"/>
        </w:rPr>
        <w:t xml:space="preserve"> </w:t>
      </w:r>
      <w:r w:rsidRPr="00811A1B">
        <w:rPr>
          <w:rFonts w:ascii="Arial" w:hAnsi="Arial" w:cs="Arial"/>
          <w:i/>
        </w:rPr>
        <w:t>level</w:t>
      </w:r>
      <w:r w:rsidRPr="00811A1B">
        <w:rPr>
          <w:rFonts w:ascii="Arial" w:hAnsi="Arial" w:cs="Arial"/>
          <w:i/>
          <w:spacing w:val="-1"/>
        </w:rPr>
        <w:t xml:space="preserve"> </w:t>
      </w:r>
      <w:r w:rsidRPr="00811A1B">
        <w:rPr>
          <w:rFonts w:ascii="Arial" w:hAnsi="Arial" w:cs="Arial"/>
          <w:i/>
        </w:rPr>
        <w:t>of</w:t>
      </w:r>
      <w:r w:rsidRPr="00811A1B">
        <w:rPr>
          <w:rFonts w:ascii="Arial" w:hAnsi="Arial" w:cs="Arial"/>
          <w:i/>
          <w:spacing w:val="-1"/>
        </w:rPr>
        <w:t xml:space="preserve"> </w:t>
      </w:r>
      <w:r w:rsidRPr="00811A1B">
        <w:rPr>
          <w:rFonts w:ascii="Arial" w:hAnsi="Arial" w:cs="Arial"/>
          <w:i/>
        </w:rPr>
        <w:t>achievement</w:t>
      </w:r>
      <w:r w:rsidRPr="00811A1B">
        <w:rPr>
          <w:rFonts w:ascii="Arial" w:hAnsi="Arial" w:cs="Arial"/>
          <w:i/>
          <w:spacing w:val="-1"/>
        </w:rPr>
        <w:t xml:space="preserve"> </w:t>
      </w:r>
      <w:r w:rsidRPr="00811A1B">
        <w:rPr>
          <w:rFonts w:ascii="Arial" w:hAnsi="Arial" w:cs="Arial"/>
          <w:i/>
        </w:rPr>
        <w:t>between</w:t>
      </w:r>
      <w:r w:rsidRPr="00811A1B">
        <w:rPr>
          <w:rFonts w:ascii="Arial" w:hAnsi="Arial" w:cs="Arial"/>
          <w:i/>
          <w:spacing w:val="-1"/>
        </w:rPr>
        <w:t xml:space="preserve"> </w:t>
      </w:r>
      <w:r w:rsidRPr="00811A1B">
        <w:rPr>
          <w:rFonts w:ascii="Arial" w:hAnsi="Arial" w:cs="Arial"/>
          <w:i/>
        </w:rPr>
        <w:t>50% and</w:t>
      </w:r>
      <w:r w:rsidRPr="00811A1B">
        <w:rPr>
          <w:rFonts w:ascii="Arial" w:hAnsi="Arial" w:cs="Arial"/>
          <w:i/>
          <w:spacing w:val="2"/>
        </w:rPr>
        <w:t xml:space="preserve"> </w:t>
      </w:r>
      <w:r w:rsidRPr="00811A1B">
        <w:rPr>
          <w:rFonts w:ascii="Arial" w:hAnsi="Arial" w:cs="Arial"/>
          <w:i/>
          <w:spacing w:val="-4"/>
        </w:rPr>
        <w:t>89%;</w:t>
      </w:r>
    </w:p>
    <w:p w:rsidR="007057AE" w:rsidRPr="00811A1B" w:rsidRDefault="00575FE2">
      <w:pPr>
        <w:pStyle w:val="ListParagraph"/>
        <w:numPr>
          <w:ilvl w:val="1"/>
          <w:numId w:val="7"/>
        </w:numPr>
        <w:tabs>
          <w:tab w:val="left" w:pos="900"/>
        </w:tabs>
        <w:spacing w:before="183"/>
        <w:ind w:left="900" w:right="0" w:hanging="359"/>
        <w:rPr>
          <w:rFonts w:ascii="Arial" w:hAnsi="Arial" w:cs="Arial"/>
          <w:i/>
        </w:rPr>
      </w:pPr>
      <w:r w:rsidRPr="00811A1B">
        <w:rPr>
          <w:rFonts w:ascii="Arial" w:hAnsi="Arial" w:cs="Arial"/>
          <w:i/>
        </w:rPr>
        <w:t>100%</w:t>
      </w:r>
      <w:r w:rsidRPr="00811A1B">
        <w:rPr>
          <w:rFonts w:ascii="Arial" w:hAnsi="Arial" w:cs="Arial"/>
          <w:i/>
          <w:spacing w:val="-2"/>
        </w:rPr>
        <w:t xml:space="preserve"> </w:t>
      </w:r>
      <w:r w:rsidRPr="00811A1B">
        <w:rPr>
          <w:rFonts w:ascii="Arial" w:hAnsi="Arial" w:cs="Arial"/>
          <w:i/>
        </w:rPr>
        <w:t>disbursement</w:t>
      </w:r>
      <w:r w:rsidRPr="00811A1B">
        <w:rPr>
          <w:rFonts w:ascii="Arial" w:hAnsi="Arial" w:cs="Arial"/>
          <w:i/>
          <w:spacing w:val="-1"/>
        </w:rPr>
        <w:t xml:space="preserve"> </w:t>
      </w:r>
      <w:r w:rsidRPr="00811A1B">
        <w:rPr>
          <w:rFonts w:ascii="Arial" w:hAnsi="Arial" w:cs="Arial"/>
          <w:i/>
        </w:rPr>
        <w:t>for an</w:t>
      </w:r>
      <w:r w:rsidRPr="00811A1B">
        <w:rPr>
          <w:rFonts w:ascii="Arial" w:hAnsi="Arial" w:cs="Arial"/>
          <w:i/>
          <w:spacing w:val="-1"/>
        </w:rPr>
        <w:t xml:space="preserve"> </w:t>
      </w:r>
      <w:r w:rsidRPr="00811A1B">
        <w:rPr>
          <w:rFonts w:ascii="Arial" w:hAnsi="Arial" w:cs="Arial"/>
          <w:i/>
        </w:rPr>
        <w:t>achievement</w:t>
      </w:r>
      <w:r w:rsidRPr="00811A1B">
        <w:rPr>
          <w:rFonts w:ascii="Arial" w:hAnsi="Arial" w:cs="Arial"/>
          <w:i/>
          <w:spacing w:val="-1"/>
        </w:rPr>
        <w:t xml:space="preserve"> </w:t>
      </w:r>
      <w:r w:rsidRPr="00811A1B">
        <w:rPr>
          <w:rFonts w:ascii="Arial" w:hAnsi="Arial" w:cs="Arial"/>
          <w:i/>
        </w:rPr>
        <w:t>rate</w:t>
      </w:r>
      <w:r w:rsidRPr="00811A1B">
        <w:rPr>
          <w:rFonts w:ascii="Arial" w:hAnsi="Arial" w:cs="Arial"/>
          <w:i/>
          <w:spacing w:val="-1"/>
        </w:rPr>
        <w:t xml:space="preserve"> </w:t>
      </w:r>
      <w:r w:rsidRPr="00811A1B">
        <w:rPr>
          <w:rFonts w:ascii="Arial" w:hAnsi="Arial" w:cs="Arial"/>
          <w:i/>
        </w:rPr>
        <w:t>of</w:t>
      </w:r>
      <w:r w:rsidRPr="00811A1B">
        <w:rPr>
          <w:rFonts w:ascii="Arial" w:hAnsi="Arial" w:cs="Arial"/>
          <w:i/>
          <w:spacing w:val="1"/>
        </w:rPr>
        <w:t xml:space="preserve"> </w:t>
      </w:r>
      <w:r w:rsidRPr="00811A1B">
        <w:rPr>
          <w:rFonts w:ascii="Arial" w:hAnsi="Arial" w:cs="Arial"/>
          <w:i/>
        </w:rPr>
        <w:t xml:space="preserve">90%-100% or </w:t>
      </w:r>
      <w:r w:rsidRPr="00811A1B">
        <w:rPr>
          <w:rFonts w:ascii="Arial" w:hAnsi="Arial" w:cs="Arial"/>
          <w:i/>
          <w:spacing w:val="-2"/>
        </w:rPr>
        <w:t>above.</w:t>
      </w:r>
    </w:p>
    <w:p w:rsidR="007057AE" w:rsidRPr="00811A1B" w:rsidRDefault="00575FE2">
      <w:pPr>
        <w:spacing w:before="182"/>
        <w:ind w:left="538" w:right="394"/>
        <w:jc w:val="both"/>
        <w:rPr>
          <w:rFonts w:ascii="Arial" w:hAnsi="Arial" w:cs="Arial"/>
          <w:i/>
        </w:rPr>
      </w:pPr>
      <w:r w:rsidRPr="00811A1B">
        <w:rPr>
          <w:rFonts w:ascii="Arial" w:hAnsi="Arial" w:cs="Arial"/>
          <w:i/>
        </w:rPr>
        <w:t>Provided that the step is</w:t>
      </w:r>
      <w:r w:rsidRPr="00811A1B">
        <w:rPr>
          <w:rFonts w:ascii="Arial" w:hAnsi="Arial" w:cs="Arial"/>
          <w:i/>
          <w:spacing w:val="-1"/>
        </w:rPr>
        <w:t xml:space="preserve"> </w:t>
      </w:r>
      <w:r w:rsidRPr="00811A1B">
        <w:rPr>
          <w:rFonts w:ascii="Arial" w:hAnsi="Arial" w:cs="Arial"/>
          <w:i/>
        </w:rPr>
        <w:t>not fulfilled by the deadline, the authorities will resubmit the step for the relevant Commission departments to assess it at the end of the grace period. Partial disbursements</w:t>
      </w:r>
      <w:r w:rsidRPr="00811A1B">
        <w:rPr>
          <w:rFonts w:ascii="Arial" w:hAnsi="Arial" w:cs="Arial"/>
          <w:i/>
          <w:spacing w:val="-4"/>
        </w:rPr>
        <w:t xml:space="preserve"> </w:t>
      </w:r>
      <w:r w:rsidRPr="00811A1B">
        <w:rPr>
          <w:rFonts w:ascii="Arial" w:hAnsi="Arial" w:cs="Arial"/>
          <w:i/>
        </w:rPr>
        <w:t>will</w:t>
      </w:r>
      <w:r w:rsidRPr="00811A1B">
        <w:rPr>
          <w:rFonts w:ascii="Arial" w:hAnsi="Arial" w:cs="Arial"/>
          <w:i/>
          <w:spacing w:val="-7"/>
        </w:rPr>
        <w:t xml:space="preserve"> </w:t>
      </w:r>
      <w:r w:rsidRPr="00811A1B">
        <w:rPr>
          <w:rFonts w:ascii="Arial" w:hAnsi="Arial" w:cs="Arial"/>
          <w:i/>
        </w:rPr>
        <w:t>only</w:t>
      </w:r>
      <w:r w:rsidRPr="00811A1B">
        <w:rPr>
          <w:rFonts w:ascii="Arial" w:hAnsi="Arial" w:cs="Arial"/>
          <w:i/>
          <w:spacing w:val="-5"/>
        </w:rPr>
        <w:t xml:space="preserve"> </w:t>
      </w:r>
      <w:r w:rsidRPr="00811A1B">
        <w:rPr>
          <w:rFonts w:ascii="Arial" w:hAnsi="Arial" w:cs="Arial"/>
          <w:i/>
        </w:rPr>
        <w:t>take</w:t>
      </w:r>
      <w:r w:rsidRPr="00811A1B">
        <w:rPr>
          <w:rFonts w:ascii="Arial" w:hAnsi="Arial" w:cs="Arial"/>
          <w:i/>
          <w:spacing w:val="-6"/>
        </w:rPr>
        <w:t xml:space="preserve"> </w:t>
      </w:r>
      <w:r w:rsidRPr="00811A1B">
        <w:rPr>
          <w:rFonts w:ascii="Arial" w:hAnsi="Arial" w:cs="Arial"/>
          <w:i/>
        </w:rPr>
        <w:t>place</w:t>
      </w:r>
      <w:r w:rsidRPr="00811A1B">
        <w:rPr>
          <w:rFonts w:ascii="Arial" w:hAnsi="Arial" w:cs="Arial"/>
          <w:i/>
          <w:spacing w:val="-6"/>
        </w:rPr>
        <w:t xml:space="preserve"> </w:t>
      </w:r>
      <w:r w:rsidRPr="00811A1B">
        <w:rPr>
          <w:rFonts w:ascii="Arial" w:hAnsi="Arial" w:cs="Arial"/>
          <w:i/>
        </w:rPr>
        <w:t>after</w:t>
      </w:r>
      <w:r w:rsidRPr="00811A1B">
        <w:rPr>
          <w:rFonts w:ascii="Arial" w:hAnsi="Arial" w:cs="Arial"/>
          <w:i/>
          <w:spacing w:val="-5"/>
        </w:rPr>
        <w:t xml:space="preserve"> </w:t>
      </w:r>
      <w:r w:rsidRPr="00811A1B">
        <w:rPr>
          <w:rFonts w:ascii="Arial" w:hAnsi="Arial" w:cs="Arial"/>
          <w:i/>
        </w:rPr>
        <w:t>assessment</w:t>
      </w:r>
      <w:r w:rsidRPr="00811A1B">
        <w:rPr>
          <w:rFonts w:ascii="Arial" w:hAnsi="Arial" w:cs="Arial"/>
          <w:i/>
          <w:spacing w:val="-4"/>
        </w:rPr>
        <w:t xml:space="preserve"> </w:t>
      </w:r>
      <w:r w:rsidRPr="00811A1B">
        <w:rPr>
          <w:rFonts w:ascii="Arial" w:hAnsi="Arial" w:cs="Arial"/>
          <w:i/>
        </w:rPr>
        <w:t>at</w:t>
      </w:r>
      <w:r w:rsidRPr="00811A1B">
        <w:rPr>
          <w:rFonts w:ascii="Arial" w:hAnsi="Arial" w:cs="Arial"/>
          <w:i/>
          <w:spacing w:val="-7"/>
        </w:rPr>
        <w:t xml:space="preserve"> </w:t>
      </w:r>
      <w:r w:rsidRPr="00811A1B">
        <w:rPr>
          <w:rFonts w:ascii="Arial" w:hAnsi="Arial" w:cs="Arial"/>
          <w:i/>
        </w:rPr>
        <w:t>the</w:t>
      </w:r>
      <w:r w:rsidRPr="00811A1B">
        <w:rPr>
          <w:rFonts w:ascii="Arial" w:hAnsi="Arial" w:cs="Arial"/>
          <w:i/>
          <w:spacing w:val="-5"/>
        </w:rPr>
        <w:t xml:space="preserve"> </w:t>
      </w:r>
      <w:r w:rsidRPr="00811A1B">
        <w:rPr>
          <w:rFonts w:ascii="Arial" w:hAnsi="Arial" w:cs="Arial"/>
          <w:i/>
        </w:rPr>
        <w:t>end</w:t>
      </w:r>
      <w:r w:rsidRPr="00811A1B">
        <w:rPr>
          <w:rFonts w:ascii="Arial" w:hAnsi="Arial" w:cs="Arial"/>
          <w:i/>
          <w:spacing w:val="-5"/>
        </w:rPr>
        <w:t xml:space="preserve"> </w:t>
      </w:r>
      <w:r w:rsidRPr="00811A1B">
        <w:rPr>
          <w:rFonts w:ascii="Arial" w:hAnsi="Arial" w:cs="Arial"/>
          <w:i/>
        </w:rPr>
        <w:t>of</w:t>
      </w:r>
      <w:r w:rsidRPr="00811A1B">
        <w:rPr>
          <w:rFonts w:ascii="Arial" w:hAnsi="Arial" w:cs="Arial"/>
          <w:i/>
          <w:spacing w:val="-7"/>
        </w:rPr>
        <w:t xml:space="preserve"> </w:t>
      </w:r>
      <w:r w:rsidRPr="00811A1B">
        <w:rPr>
          <w:rFonts w:ascii="Arial" w:hAnsi="Arial" w:cs="Arial"/>
          <w:i/>
        </w:rPr>
        <w:t>the</w:t>
      </w:r>
      <w:r w:rsidRPr="00811A1B">
        <w:rPr>
          <w:rFonts w:ascii="Arial" w:hAnsi="Arial" w:cs="Arial"/>
          <w:i/>
          <w:spacing w:val="-5"/>
        </w:rPr>
        <w:t xml:space="preserve"> </w:t>
      </w:r>
      <w:r w:rsidRPr="00811A1B">
        <w:rPr>
          <w:rFonts w:ascii="Arial" w:hAnsi="Arial" w:cs="Arial"/>
          <w:i/>
        </w:rPr>
        <w:t>grace</w:t>
      </w:r>
      <w:r w:rsidRPr="00811A1B">
        <w:rPr>
          <w:rFonts w:ascii="Arial" w:hAnsi="Arial" w:cs="Arial"/>
          <w:i/>
          <w:spacing w:val="-8"/>
        </w:rPr>
        <w:t xml:space="preserve"> </w:t>
      </w:r>
      <w:r w:rsidRPr="00811A1B">
        <w:rPr>
          <w:rFonts w:ascii="Arial" w:hAnsi="Arial" w:cs="Arial"/>
          <w:i/>
        </w:rPr>
        <w:t>period.</w:t>
      </w:r>
      <w:r w:rsidRPr="00811A1B">
        <w:rPr>
          <w:rFonts w:ascii="Arial" w:hAnsi="Arial" w:cs="Arial"/>
          <w:i/>
          <w:spacing w:val="-4"/>
        </w:rPr>
        <w:t xml:space="preserve"> </w:t>
      </w:r>
      <w:r w:rsidRPr="00811A1B">
        <w:rPr>
          <w:rFonts w:ascii="Arial" w:hAnsi="Arial" w:cs="Arial"/>
          <w:i/>
        </w:rPr>
        <w:t>If</w:t>
      </w:r>
      <w:r w:rsidRPr="00811A1B">
        <w:rPr>
          <w:rFonts w:ascii="Arial" w:hAnsi="Arial" w:cs="Arial"/>
          <w:i/>
          <w:spacing w:val="-5"/>
        </w:rPr>
        <w:t xml:space="preserve"> </w:t>
      </w:r>
      <w:r w:rsidRPr="00811A1B">
        <w:rPr>
          <w:rFonts w:ascii="Arial" w:hAnsi="Arial" w:cs="Arial"/>
          <w:i/>
        </w:rPr>
        <w:t>the</w:t>
      </w:r>
      <w:r w:rsidRPr="00811A1B">
        <w:rPr>
          <w:rFonts w:ascii="Arial" w:hAnsi="Arial" w:cs="Arial"/>
          <w:i/>
          <w:spacing w:val="-5"/>
        </w:rPr>
        <w:t xml:space="preserve"> </w:t>
      </w:r>
      <w:r w:rsidRPr="00811A1B">
        <w:rPr>
          <w:rFonts w:ascii="Arial" w:hAnsi="Arial" w:cs="Arial"/>
          <w:i/>
        </w:rPr>
        <w:t>step</w:t>
      </w:r>
      <w:r w:rsidRPr="00811A1B">
        <w:rPr>
          <w:rFonts w:ascii="Arial" w:hAnsi="Arial" w:cs="Arial"/>
          <w:i/>
          <w:spacing w:val="-8"/>
        </w:rPr>
        <w:t xml:space="preserve"> </w:t>
      </w:r>
      <w:r w:rsidRPr="00811A1B">
        <w:rPr>
          <w:rFonts w:ascii="Arial" w:hAnsi="Arial" w:cs="Arial"/>
          <w:i/>
        </w:rPr>
        <w:t>is partially fulfilled, then the parameters above shall apply in calculating the amount due. If the step</w:t>
      </w:r>
      <w:r w:rsidRPr="00811A1B">
        <w:rPr>
          <w:rFonts w:ascii="Arial" w:hAnsi="Arial" w:cs="Arial"/>
          <w:i/>
          <w:spacing w:val="-6"/>
        </w:rPr>
        <w:t xml:space="preserve"> </w:t>
      </w:r>
      <w:r w:rsidRPr="00811A1B">
        <w:rPr>
          <w:rFonts w:ascii="Arial" w:hAnsi="Arial" w:cs="Arial"/>
          <w:i/>
        </w:rPr>
        <w:t>has</w:t>
      </w:r>
      <w:r w:rsidRPr="00811A1B">
        <w:rPr>
          <w:rFonts w:ascii="Arial" w:hAnsi="Arial" w:cs="Arial"/>
          <w:i/>
          <w:spacing w:val="-6"/>
        </w:rPr>
        <w:t xml:space="preserve"> </w:t>
      </w:r>
      <w:r w:rsidRPr="00811A1B">
        <w:rPr>
          <w:rFonts w:ascii="Arial" w:hAnsi="Arial" w:cs="Arial"/>
          <w:i/>
        </w:rPr>
        <w:t>been</w:t>
      </w:r>
      <w:r w:rsidRPr="00811A1B">
        <w:rPr>
          <w:rFonts w:ascii="Arial" w:hAnsi="Arial" w:cs="Arial"/>
          <w:i/>
          <w:spacing w:val="-6"/>
        </w:rPr>
        <w:t xml:space="preserve"> </w:t>
      </w:r>
      <w:r w:rsidRPr="00811A1B">
        <w:rPr>
          <w:rFonts w:ascii="Arial" w:hAnsi="Arial" w:cs="Arial"/>
          <w:i/>
        </w:rPr>
        <w:t>fulfilled</w:t>
      </w:r>
      <w:r w:rsidRPr="00811A1B">
        <w:rPr>
          <w:rFonts w:ascii="Arial" w:hAnsi="Arial" w:cs="Arial"/>
          <w:i/>
          <w:spacing w:val="-6"/>
        </w:rPr>
        <w:t xml:space="preserve"> </w:t>
      </w:r>
      <w:r w:rsidRPr="00811A1B">
        <w:rPr>
          <w:rFonts w:ascii="Arial" w:hAnsi="Arial" w:cs="Arial"/>
          <w:i/>
        </w:rPr>
        <w:t>at</w:t>
      </w:r>
      <w:r w:rsidRPr="00811A1B">
        <w:rPr>
          <w:rFonts w:ascii="Arial" w:hAnsi="Arial" w:cs="Arial"/>
          <w:i/>
          <w:spacing w:val="-8"/>
        </w:rPr>
        <w:t xml:space="preserve"> </w:t>
      </w:r>
      <w:r w:rsidRPr="00811A1B">
        <w:rPr>
          <w:rFonts w:ascii="Arial" w:hAnsi="Arial" w:cs="Arial"/>
          <w:i/>
        </w:rPr>
        <w:t>a</w:t>
      </w:r>
      <w:r w:rsidRPr="00811A1B">
        <w:rPr>
          <w:rFonts w:ascii="Arial" w:hAnsi="Arial" w:cs="Arial"/>
          <w:i/>
          <w:spacing w:val="-6"/>
        </w:rPr>
        <w:t xml:space="preserve"> </w:t>
      </w:r>
      <w:r w:rsidRPr="00811A1B">
        <w:rPr>
          <w:rFonts w:ascii="Arial" w:hAnsi="Arial" w:cs="Arial"/>
          <w:i/>
        </w:rPr>
        <w:t>level</w:t>
      </w:r>
      <w:r w:rsidRPr="00811A1B">
        <w:rPr>
          <w:rFonts w:ascii="Arial" w:hAnsi="Arial" w:cs="Arial"/>
          <w:i/>
          <w:spacing w:val="-5"/>
        </w:rPr>
        <w:t xml:space="preserve"> </w:t>
      </w:r>
      <w:r w:rsidRPr="00811A1B">
        <w:rPr>
          <w:rFonts w:ascii="Arial" w:hAnsi="Arial" w:cs="Arial"/>
          <w:i/>
        </w:rPr>
        <w:t>inferior</w:t>
      </w:r>
      <w:r w:rsidRPr="00811A1B">
        <w:rPr>
          <w:rFonts w:ascii="Arial" w:hAnsi="Arial" w:cs="Arial"/>
          <w:i/>
          <w:spacing w:val="-5"/>
        </w:rPr>
        <w:t xml:space="preserve"> </w:t>
      </w:r>
      <w:r w:rsidRPr="00811A1B">
        <w:rPr>
          <w:rFonts w:ascii="Arial" w:hAnsi="Arial" w:cs="Arial"/>
          <w:i/>
        </w:rPr>
        <w:t>to</w:t>
      </w:r>
      <w:r w:rsidRPr="00811A1B">
        <w:rPr>
          <w:rFonts w:ascii="Arial" w:hAnsi="Arial" w:cs="Arial"/>
          <w:i/>
          <w:spacing w:val="-5"/>
        </w:rPr>
        <w:t xml:space="preserve"> </w:t>
      </w:r>
      <w:r w:rsidRPr="00811A1B">
        <w:rPr>
          <w:rFonts w:ascii="Arial" w:hAnsi="Arial" w:cs="Arial"/>
          <w:i/>
        </w:rPr>
        <w:t>50%,</w:t>
      </w:r>
      <w:r w:rsidRPr="00811A1B">
        <w:rPr>
          <w:rFonts w:ascii="Arial" w:hAnsi="Arial" w:cs="Arial"/>
          <w:i/>
          <w:spacing w:val="-6"/>
        </w:rPr>
        <w:t xml:space="preserve"> </w:t>
      </w:r>
      <w:r w:rsidRPr="00811A1B">
        <w:rPr>
          <w:rFonts w:ascii="Arial" w:hAnsi="Arial" w:cs="Arial"/>
          <w:i/>
        </w:rPr>
        <w:t>then</w:t>
      </w:r>
      <w:r w:rsidRPr="00811A1B">
        <w:rPr>
          <w:rFonts w:ascii="Arial" w:hAnsi="Arial" w:cs="Arial"/>
          <w:i/>
          <w:spacing w:val="-6"/>
        </w:rPr>
        <w:t xml:space="preserve"> </w:t>
      </w:r>
      <w:r w:rsidRPr="00811A1B">
        <w:rPr>
          <w:rFonts w:ascii="Arial" w:hAnsi="Arial" w:cs="Arial"/>
          <w:i/>
        </w:rPr>
        <w:t>the</w:t>
      </w:r>
      <w:r w:rsidRPr="00811A1B">
        <w:rPr>
          <w:rFonts w:ascii="Arial" w:hAnsi="Arial" w:cs="Arial"/>
          <w:i/>
          <w:spacing w:val="-6"/>
        </w:rPr>
        <w:t xml:space="preserve"> </w:t>
      </w:r>
      <w:r w:rsidRPr="00811A1B">
        <w:rPr>
          <w:rFonts w:ascii="Arial" w:hAnsi="Arial" w:cs="Arial"/>
          <w:i/>
        </w:rPr>
        <w:t>funds</w:t>
      </w:r>
      <w:r w:rsidRPr="00811A1B">
        <w:rPr>
          <w:rFonts w:ascii="Arial" w:hAnsi="Arial" w:cs="Arial"/>
          <w:i/>
          <w:spacing w:val="-5"/>
        </w:rPr>
        <w:t xml:space="preserve"> </w:t>
      </w:r>
      <w:r w:rsidRPr="00811A1B">
        <w:rPr>
          <w:rFonts w:ascii="Arial" w:hAnsi="Arial" w:cs="Arial"/>
          <w:i/>
        </w:rPr>
        <w:t>will</w:t>
      </w:r>
      <w:r w:rsidRPr="00811A1B">
        <w:rPr>
          <w:rFonts w:ascii="Arial" w:hAnsi="Arial" w:cs="Arial"/>
          <w:i/>
          <w:spacing w:val="-5"/>
        </w:rPr>
        <w:t xml:space="preserve"> </w:t>
      </w:r>
      <w:r w:rsidRPr="00811A1B">
        <w:rPr>
          <w:rFonts w:ascii="Arial" w:hAnsi="Arial" w:cs="Arial"/>
          <w:i/>
        </w:rPr>
        <w:t>be</w:t>
      </w:r>
      <w:r w:rsidRPr="00811A1B">
        <w:rPr>
          <w:rFonts w:ascii="Arial" w:hAnsi="Arial" w:cs="Arial"/>
          <w:i/>
          <w:spacing w:val="-7"/>
        </w:rPr>
        <w:t xml:space="preserve"> </w:t>
      </w:r>
      <w:r w:rsidRPr="00811A1B">
        <w:rPr>
          <w:rFonts w:ascii="Arial" w:hAnsi="Arial" w:cs="Arial"/>
          <w:i/>
        </w:rPr>
        <w:t>withheld</w:t>
      </w:r>
      <w:r w:rsidRPr="00811A1B">
        <w:rPr>
          <w:rFonts w:ascii="Arial" w:hAnsi="Arial" w:cs="Arial"/>
          <w:i/>
          <w:spacing w:val="-5"/>
        </w:rPr>
        <w:t xml:space="preserve"> </w:t>
      </w:r>
      <w:r w:rsidRPr="00811A1B">
        <w:rPr>
          <w:rFonts w:ascii="Arial" w:hAnsi="Arial" w:cs="Arial"/>
          <w:i/>
        </w:rPr>
        <w:t>in</w:t>
      </w:r>
      <w:r w:rsidRPr="00811A1B">
        <w:rPr>
          <w:rFonts w:ascii="Arial" w:hAnsi="Arial" w:cs="Arial"/>
          <w:i/>
          <w:spacing w:val="-5"/>
        </w:rPr>
        <w:t xml:space="preserve"> </w:t>
      </w:r>
      <w:r w:rsidRPr="00811A1B">
        <w:rPr>
          <w:rFonts w:ascii="Arial" w:hAnsi="Arial" w:cs="Arial"/>
          <w:i/>
        </w:rPr>
        <w:t>line</w:t>
      </w:r>
      <w:r w:rsidRPr="00811A1B">
        <w:rPr>
          <w:rFonts w:ascii="Arial" w:hAnsi="Arial" w:cs="Arial"/>
          <w:i/>
          <w:spacing w:val="-7"/>
        </w:rPr>
        <w:t xml:space="preserve"> </w:t>
      </w:r>
      <w:r w:rsidRPr="00811A1B">
        <w:rPr>
          <w:rFonts w:ascii="Arial" w:hAnsi="Arial" w:cs="Arial"/>
          <w:i/>
        </w:rPr>
        <w:t>with</w:t>
      </w:r>
      <w:r w:rsidRPr="00811A1B">
        <w:rPr>
          <w:rFonts w:ascii="Arial" w:hAnsi="Arial" w:cs="Arial"/>
          <w:i/>
          <w:spacing w:val="-6"/>
        </w:rPr>
        <w:t xml:space="preserve"> </w:t>
      </w:r>
      <w:r w:rsidRPr="00811A1B">
        <w:rPr>
          <w:rFonts w:ascii="Arial" w:hAnsi="Arial" w:cs="Arial"/>
          <w:i/>
        </w:rPr>
        <w:t>the applicable provisions (Article 21 of Regulation (EU) 2024/1449).</w:t>
      </w:r>
    </w:p>
    <w:p w:rsidR="007057AE" w:rsidRPr="00811A1B" w:rsidRDefault="00575FE2">
      <w:pPr>
        <w:spacing w:before="121"/>
        <w:ind w:left="538"/>
        <w:jc w:val="both"/>
        <w:rPr>
          <w:rFonts w:ascii="Arial" w:hAnsi="Arial" w:cs="Arial"/>
          <w:i/>
        </w:rPr>
      </w:pPr>
      <w:r w:rsidRPr="00811A1B">
        <w:rPr>
          <w:rFonts w:ascii="Arial" w:hAnsi="Arial" w:cs="Arial"/>
          <w:i/>
        </w:rPr>
        <w:t>For</w:t>
      </w:r>
      <w:r w:rsidRPr="00811A1B">
        <w:rPr>
          <w:rFonts w:ascii="Arial" w:hAnsi="Arial" w:cs="Arial"/>
          <w:i/>
          <w:spacing w:val="-1"/>
        </w:rPr>
        <w:t xml:space="preserve"> </w:t>
      </w:r>
      <w:r w:rsidRPr="00811A1B">
        <w:rPr>
          <w:rFonts w:ascii="Arial" w:hAnsi="Arial" w:cs="Arial"/>
          <w:i/>
        </w:rPr>
        <w:t>qualitative</w:t>
      </w:r>
      <w:r w:rsidRPr="00811A1B">
        <w:rPr>
          <w:rFonts w:ascii="Arial" w:hAnsi="Arial" w:cs="Arial"/>
          <w:i/>
          <w:spacing w:val="-2"/>
        </w:rPr>
        <w:t xml:space="preserve"> </w:t>
      </w:r>
      <w:r w:rsidRPr="00811A1B">
        <w:rPr>
          <w:rFonts w:ascii="Arial" w:hAnsi="Arial" w:cs="Arial"/>
          <w:i/>
        </w:rPr>
        <w:t>steps</w:t>
      </w:r>
      <w:r w:rsidRPr="00811A1B">
        <w:rPr>
          <w:rFonts w:ascii="Arial" w:hAnsi="Arial" w:cs="Arial"/>
          <w:i/>
          <w:spacing w:val="-1"/>
        </w:rPr>
        <w:t xml:space="preserve"> </w:t>
      </w:r>
      <w:r w:rsidRPr="00811A1B">
        <w:rPr>
          <w:rFonts w:ascii="Arial" w:hAnsi="Arial" w:cs="Arial"/>
          <w:i/>
        </w:rPr>
        <w:t>or sub-steps,</w:t>
      </w:r>
      <w:r w:rsidRPr="00811A1B">
        <w:rPr>
          <w:rFonts w:ascii="Arial" w:hAnsi="Arial" w:cs="Arial"/>
          <w:i/>
          <w:spacing w:val="-1"/>
        </w:rPr>
        <w:t xml:space="preserve"> </w:t>
      </w:r>
      <w:r w:rsidRPr="00811A1B">
        <w:rPr>
          <w:rFonts w:ascii="Arial" w:hAnsi="Arial" w:cs="Arial"/>
          <w:i/>
        </w:rPr>
        <w:t>partial achievement is not</w:t>
      </w:r>
      <w:r w:rsidRPr="00811A1B">
        <w:rPr>
          <w:rFonts w:ascii="Arial" w:hAnsi="Arial" w:cs="Arial"/>
          <w:i/>
          <w:spacing w:val="1"/>
        </w:rPr>
        <w:t xml:space="preserve"> </w:t>
      </w:r>
      <w:r w:rsidRPr="00811A1B">
        <w:rPr>
          <w:rFonts w:ascii="Arial" w:hAnsi="Arial" w:cs="Arial"/>
          <w:i/>
          <w:spacing w:val="-2"/>
        </w:rPr>
        <w:t>possible.</w:t>
      </w:r>
    </w:p>
    <w:p w:rsidR="007057AE" w:rsidRPr="00811A1B" w:rsidRDefault="007057AE">
      <w:pPr>
        <w:pStyle w:val="BodyText"/>
        <w:spacing w:before="240"/>
        <w:ind w:left="0"/>
        <w:jc w:val="left"/>
        <w:rPr>
          <w:rFonts w:ascii="Arial" w:hAnsi="Arial" w:cs="Arial"/>
          <w:i/>
          <w:sz w:val="22"/>
          <w:szCs w:val="22"/>
        </w:rPr>
      </w:pPr>
    </w:p>
    <w:p w:rsidR="007057AE" w:rsidRPr="00811A1B" w:rsidRDefault="00575FE2">
      <w:pPr>
        <w:pStyle w:val="Heading4"/>
        <w:rPr>
          <w:rFonts w:ascii="Arial" w:hAnsi="Arial" w:cs="Arial"/>
          <w:sz w:val="22"/>
          <w:szCs w:val="22"/>
        </w:rPr>
      </w:pPr>
      <w:r w:rsidRPr="00811A1B">
        <w:rPr>
          <w:rFonts w:ascii="Arial" w:hAnsi="Arial" w:cs="Arial"/>
          <w:sz w:val="22"/>
          <w:szCs w:val="22"/>
        </w:rPr>
        <w:t>Guidance</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z w:val="22"/>
          <w:szCs w:val="22"/>
        </w:rPr>
        <w:t>evidence</w:t>
      </w:r>
      <w:r w:rsidRPr="00811A1B">
        <w:rPr>
          <w:rFonts w:ascii="Arial" w:hAnsi="Arial" w:cs="Arial"/>
          <w:spacing w:val="-2"/>
          <w:sz w:val="22"/>
          <w:szCs w:val="22"/>
        </w:rPr>
        <w:t xml:space="preserve"> </w:t>
      </w:r>
      <w:r w:rsidRPr="00811A1B">
        <w:rPr>
          <w:rFonts w:ascii="Arial" w:hAnsi="Arial" w:cs="Arial"/>
          <w:sz w:val="22"/>
          <w:szCs w:val="22"/>
        </w:rPr>
        <w:t>to</w:t>
      </w:r>
      <w:r w:rsidRPr="00811A1B">
        <w:rPr>
          <w:rFonts w:ascii="Arial" w:hAnsi="Arial" w:cs="Arial"/>
          <w:spacing w:val="1"/>
          <w:sz w:val="22"/>
          <w:szCs w:val="22"/>
        </w:rPr>
        <w:t xml:space="preserve"> </w:t>
      </w:r>
      <w:r w:rsidRPr="00811A1B">
        <w:rPr>
          <w:rFonts w:ascii="Arial" w:hAnsi="Arial" w:cs="Arial"/>
          <w:sz w:val="22"/>
          <w:szCs w:val="22"/>
        </w:rPr>
        <w:t>be</w:t>
      </w:r>
      <w:r w:rsidRPr="00811A1B">
        <w:rPr>
          <w:rFonts w:ascii="Arial" w:hAnsi="Arial" w:cs="Arial"/>
          <w:spacing w:val="-1"/>
          <w:sz w:val="22"/>
          <w:szCs w:val="22"/>
        </w:rPr>
        <w:t xml:space="preserve"> </w:t>
      </w:r>
      <w:r w:rsidRPr="00811A1B">
        <w:rPr>
          <w:rFonts w:ascii="Arial" w:hAnsi="Arial" w:cs="Arial"/>
          <w:spacing w:val="-2"/>
          <w:sz w:val="22"/>
          <w:szCs w:val="22"/>
        </w:rPr>
        <w:t>provided</w:t>
      </w:r>
    </w:p>
    <w:p w:rsidR="007057AE" w:rsidRPr="00811A1B" w:rsidRDefault="007057AE">
      <w:pPr>
        <w:pStyle w:val="BodyText"/>
        <w:spacing w:before="120"/>
        <w:ind w:left="0"/>
        <w:jc w:val="left"/>
        <w:rPr>
          <w:rFonts w:ascii="Arial" w:hAnsi="Arial" w:cs="Arial"/>
          <w:b/>
          <w:i/>
          <w:sz w:val="22"/>
          <w:szCs w:val="22"/>
        </w:rPr>
      </w:pPr>
    </w:p>
    <w:p w:rsidR="007057AE" w:rsidRPr="00811A1B" w:rsidRDefault="00575FE2">
      <w:pPr>
        <w:ind w:left="534"/>
        <w:jc w:val="both"/>
        <w:rPr>
          <w:rFonts w:ascii="Arial" w:hAnsi="Arial" w:cs="Arial"/>
          <w:i/>
        </w:rPr>
      </w:pPr>
      <w:r w:rsidRPr="00811A1B">
        <w:rPr>
          <w:rFonts w:ascii="Arial" w:hAnsi="Arial" w:cs="Arial"/>
          <w:i/>
        </w:rPr>
        <w:t>The</w:t>
      </w:r>
      <w:r w:rsidRPr="00811A1B">
        <w:rPr>
          <w:rFonts w:ascii="Arial" w:hAnsi="Arial" w:cs="Arial"/>
          <w:i/>
          <w:spacing w:val="-4"/>
        </w:rPr>
        <w:t xml:space="preserve"> </w:t>
      </w:r>
      <w:r w:rsidRPr="00811A1B">
        <w:rPr>
          <w:rFonts w:ascii="Arial" w:hAnsi="Arial" w:cs="Arial"/>
          <w:b/>
          <w:i/>
        </w:rPr>
        <w:t>evidence</w:t>
      </w:r>
      <w:r w:rsidRPr="00811A1B">
        <w:rPr>
          <w:rFonts w:ascii="Arial" w:hAnsi="Arial" w:cs="Arial"/>
          <w:b/>
          <w:i/>
          <w:spacing w:val="-2"/>
        </w:rPr>
        <w:t xml:space="preserve"> </w:t>
      </w:r>
      <w:r w:rsidRPr="00811A1B">
        <w:rPr>
          <w:rFonts w:ascii="Arial" w:hAnsi="Arial" w:cs="Arial"/>
          <w:i/>
        </w:rPr>
        <w:t>accompanying the</w:t>
      </w:r>
      <w:r w:rsidRPr="00811A1B">
        <w:rPr>
          <w:rFonts w:ascii="Arial" w:hAnsi="Arial" w:cs="Arial"/>
          <w:i/>
          <w:spacing w:val="-2"/>
        </w:rPr>
        <w:t xml:space="preserve"> </w:t>
      </w:r>
      <w:r w:rsidRPr="00811A1B">
        <w:rPr>
          <w:rFonts w:ascii="Arial" w:hAnsi="Arial" w:cs="Arial"/>
          <w:i/>
        </w:rPr>
        <w:t>request for release</w:t>
      </w:r>
      <w:r w:rsidRPr="00811A1B">
        <w:rPr>
          <w:rFonts w:ascii="Arial" w:hAnsi="Arial" w:cs="Arial"/>
          <w:i/>
          <w:spacing w:val="-2"/>
        </w:rPr>
        <w:t xml:space="preserve"> </w:t>
      </w:r>
      <w:r w:rsidRPr="00811A1B">
        <w:rPr>
          <w:rFonts w:ascii="Arial" w:hAnsi="Arial" w:cs="Arial"/>
          <w:i/>
        </w:rPr>
        <w:t>of funds</w:t>
      </w:r>
      <w:r w:rsidRPr="00811A1B">
        <w:rPr>
          <w:rFonts w:ascii="Arial" w:hAnsi="Arial" w:cs="Arial"/>
          <w:i/>
          <w:spacing w:val="3"/>
        </w:rPr>
        <w:t xml:space="preserve"> </w:t>
      </w:r>
      <w:r w:rsidRPr="00811A1B">
        <w:rPr>
          <w:rFonts w:ascii="Arial" w:hAnsi="Arial" w:cs="Arial"/>
          <w:i/>
          <w:spacing w:val="-2"/>
        </w:rPr>
        <w:t>should:</w:t>
      </w:r>
    </w:p>
    <w:p w:rsidR="007057AE" w:rsidRPr="00811A1B" w:rsidRDefault="00575FE2">
      <w:pPr>
        <w:pStyle w:val="ListParagraph"/>
        <w:numPr>
          <w:ilvl w:val="0"/>
          <w:numId w:val="6"/>
        </w:numPr>
        <w:tabs>
          <w:tab w:val="left" w:pos="822"/>
        </w:tabs>
        <w:spacing w:before="120" w:line="259" w:lineRule="auto"/>
        <w:ind w:right="399"/>
        <w:rPr>
          <w:rFonts w:ascii="Arial" w:hAnsi="Arial" w:cs="Arial"/>
          <w:i/>
        </w:rPr>
      </w:pPr>
      <w:r w:rsidRPr="00811A1B">
        <w:rPr>
          <w:rFonts w:ascii="Arial" w:hAnsi="Arial" w:cs="Arial"/>
          <w:i/>
        </w:rPr>
        <w:t xml:space="preserve">demonstrate satisfactory fulfilment of the step (no need to upload evidence beyond what is </w:t>
      </w:r>
      <w:r w:rsidRPr="00811A1B">
        <w:rPr>
          <w:rFonts w:ascii="Arial" w:hAnsi="Arial" w:cs="Arial"/>
          <w:i/>
          <w:spacing w:val="-2"/>
        </w:rPr>
        <w:t>required);</w:t>
      </w:r>
    </w:p>
    <w:p w:rsidR="007057AE" w:rsidRPr="00811A1B" w:rsidRDefault="00575FE2">
      <w:pPr>
        <w:pStyle w:val="ListParagraph"/>
        <w:numPr>
          <w:ilvl w:val="0"/>
          <w:numId w:val="6"/>
        </w:numPr>
        <w:tabs>
          <w:tab w:val="left" w:pos="822"/>
        </w:tabs>
        <w:spacing w:line="259" w:lineRule="auto"/>
        <w:ind w:right="396"/>
        <w:rPr>
          <w:rFonts w:ascii="Arial" w:hAnsi="Arial" w:cs="Arial"/>
          <w:i/>
        </w:rPr>
      </w:pPr>
      <w:r w:rsidRPr="00811A1B">
        <w:rPr>
          <w:rFonts w:ascii="Arial" w:hAnsi="Arial" w:cs="Arial"/>
          <w:i/>
        </w:rPr>
        <w:t>have</w:t>
      </w:r>
      <w:r w:rsidRPr="00811A1B">
        <w:rPr>
          <w:rFonts w:ascii="Arial" w:hAnsi="Arial" w:cs="Arial"/>
          <w:i/>
          <w:spacing w:val="-15"/>
        </w:rPr>
        <w:t xml:space="preserve"> </w:t>
      </w:r>
      <w:r w:rsidRPr="00811A1B">
        <w:rPr>
          <w:rFonts w:ascii="Arial" w:hAnsi="Arial" w:cs="Arial"/>
          <w:i/>
        </w:rPr>
        <w:t>brief</w:t>
      </w:r>
      <w:r w:rsidRPr="00811A1B">
        <w:rPr>
          <w:rFonts w:ascii="Arial" w:hAnsi="Arial" w:cs="Arial"/>
          <w:i/>
          <w:spacing w:val="-13"/>
        </w:rPr>
        <w:t xml:space="preserve"> </w:t>
      </w:r>
      <w:r w:rsidRPr="00811A1B">
        <w:rPr>
          <w:rFonts w:ascii="Arial" w:hAnsi="Arial" w:cs="Arial"/>
          <w:i/>
        </w:rPr>
        <w:t>but</w:t>
      </w:r>
      <w:r w:rsidRPr="00811A1B">
        <w:rPr>
          <w:rFonts w:ascii="Arial" w:hAnsi="Arial" w:cs="Arial"/>
          <w:i/>
          <w:spacing w:val="-14"/>
        </w:rPr>
        <w:t xml:space="preserve"> </w:t>
      </w:r>
      <w:r w:rsidRPr="00811A1B">
        <w:rPr>
          <w:rFonts w:ascii="Arial" w:hAnsi="Arial" w:cs="Arial"/>
          <w:i/>
        </w:rPr>
        <w:t>clear</w:t>
      </w:r>
      <w:r w:rsidRPr="00811A1B">
        <w:rPr>
          <w:rFonts w:ascii="Arial" w:hAnsi="Arial" w:cs="Arial"/>
          <w:i/>
          <w:spacing w:val="-13"/>
        </w:rPr>
        <w:t xml:space="preserve"> </w:t>
      </w:r>
      <w:r w:rsidRPr="00811A1B">
        <w:rPr>
          <w:rFonts w:ascii="Arial" w:hAnsi="Arial" w:cs="Arial"/>
          <w:i/>
        </w:rPr>
        <w:t>and</w:t>
      </w:r>
      <w:r w:rsidRPr="00811A1B">
        <w:rPr>
          <w:rFonts w:ascii="Arial" w:hAnsi="Arial" w:cs="Arial"/>
          <w:i/>
          <w:spacing w:val="-14"/>
        </w:rPr>
        <w:t xml:space="preserve"> </w:t>
      </w:r>
      <w:r w:rsidRPr="00811A1B">
        <w:rPr>
          <w:rFonts w:ascii="Arial" w:hAnsi="Arial" w:cs="Arial"/>
          <w:i/>
        </w:rPr>
        <w:t>unique</w:t>
      </w:r>
      <w:r w:rsidRPr="00811A1B">
        <w:rPr>
          <w:rFonts w:ascii="Arial" w:hAnsi="Arial" w:cs="Arial"/>
          <w:i/>
          <w:spacing w:val="-15"/>
        </w:rPr>
        <w:t xml:space="preserve"> </w:t>
      </w:r>
      <w:r w:rsidRPr="00811A1B">
        <w:rPr>
          <w:rFonts w:ascii="Arial" w:hAnsi="Arial" w:cs="Arial"/>
          <w:i/>
        </w:rPr>
        <w:t>file</w:t>
      </w:r>
      <w:r w:rsidRPr="00811A1B">
        <w:rPr>
          <w:rFonts w:ascii="Arial" w:hAnsi="Arial" w:cs="Arial"/>
          <w:i/>
          <w:spacing w:val="-15"/>
        </w:rPr>
        <w:t xml:space="preserve"> </w:t>
      </w:r>
      <w:r w:rsidRPr="00811A1B">
        <w:rPr>
          <w:rFonts w:ascii="Arial" w:hAnsi="Arial" w:cs="Arial"/>
          <w:i/>
        </w:rPr>
        <w:t>names,</w:t>
      </w:r>
      <w:r w:rsidRPr="00811A1B">
        <w:rPr>
          <w:rFonts w:ascii="Arial" w:hAnsi="Arial" w:cs="Arial"/>
          <w:i/>
          <w:spacing w:val="-13"/>
        </w:rPr>
        <w:t xml:space="preserve"> </w:t>
      </w:r>
      <w:r w:rsidRPr="00811A1B">
        <w:rPr>
          <w:rFonts w:ascii="Arial" w:hAnsi="Arial" w:cs="Arial"/>
          <w:i/>
        </w:rPr>
        <w:t>clearly</w:t>
      </w:r>
      <w:r w:rsidRPr="00811A1B">
        <w:rPr>
          <w:rFonts w:ascii="Arial" w:hAnsi="Arial" w:cs="Arial"/>
          <w:i/>
          <w:spacing w:val="-12"/>
        </w:rPr>
        <w:t xml:space="preserve"> </w:t>
      </w:r>
      <w:r w:rsidRPr="00811A1B">
        <w:rPr>
          <w:rFonts w:ascii="Arial" w:hAnsi="Arial" w:cs="Arial"/>
          <w:i/>
        </w:rPr>
        <w:t>referring</w:t>
      </w:r>
      <w:r w:rsidRPr="00811A1B">
        <w:rPr>
          <w:rFonts w:ascii="Arial" w:hAnsi="Arial" w:cs="Arial"/>
          <w:i/>
          <w:spacing w:val="-14"/>
        </w:rPr>
        <w:t xml:space="preserve"> </w:t>
      </w:r>
      <w:r w:rsidRPr="00811A1B">
        <w:rPr>
          <w:rFonts w:ascii="Arial" w:hAnsi="Arial" w:cs="Arial"/>
          <w:i/>
        </w:rPr>
        <w:t>to</w:t>
      </w:r>
      <w:r w:rsidRPr="00811A1B">
        <w:rPr>
          <w:rFonts w:ascii="Arial" w:hAnsi="Arial" w:cs="Arial"/>
          <w:i/>
          <w:spacing w:val="-14"/>
        </w:rPr>
        <w:t xml:space="preserve"> </w:t>
      </w:r>
      <w:r w:rsidRPr="00811A1B">
        <w:rPr>
          <w:rFonts w:ascii="Arial" w:hAnsi="Arial" w:cs="Arial"/>
          <w:i/>
        </w:rPr>
        <w:t>the</w:t>
      </w:r>
      <w:r w:rsidRPr="00811A1B">
        <w:rPr>
          <w:rFonts w:ascii="Arial" w:hAnsi="Arial" w:cs="Arial"/>
          <w:i/>
          <w:spacing w:val="-13"/>
        </w:rPr>
        <w:t xml:space="preserve"> </w:t>
      </w:r>
      <w:r w:rsidRPr="00811A1B">
        <w:rPr>
          <w:rFonts w:ascii="Arial" w:hAnsi="Arial" w:cs="Arial"/>
          <w:i/>
        </w:rPr>
        <w:t>step</w:t>
      </w:r>
      <w:r w:rsidRPr="00811A1B">
        <w:rPr>
          <w:rFonts w:ascii="Arial" w:hAnsi="Arial" w:cs="Arial"/>
          <w:i/>
          <w:spacing w:val="-13"/>
        </w:rPr>
        <w:t xml:space="preserve"> </w:t>
      </w:r>
      <w:r w:rsidRPr="00811A1B">
        <w:rPr>
          <w:rFonts w:ascii="Arial" w:hAnsi="Arial" w:cs="Arial"/>
          <w:i/>
        </w:rPr>
        <w:t>concerned,</w:t>
      </w:r>
      <w:r w:rsidRPr="00811A1B">
        <w:rPr>
          <w:rFonts w:ascii="Arial" w:hAnsi="Arial" w:cs="Arial"/>
          <w:i/>
          <w:spacing w:val="-14"/>
        </w:rPr>
        <w:t xml:space="preserve"> </w:t>
      </w:r>
      <w:r w:rsidRPr="00811A1B">
        <w:rPr>
          <w:rFonts w:ascii="Arial" w:hAnsi="Arial" w:cs="Arial"/>
          <w:i/>
        </w:rPr>
        <w:t>and</w:t>
      </w:r>
      <w:r w:rsidRPr="00811A1B">
        <w:rPr>
          <w:rFonts w:ascii="Arial" w:hAnsi="Arial" w:cs="Arial"/>
          <w:i/>
          <w:spacing w:val="-13"/>
        </w:rPr>
        <w:t xml:space="preserve"> </w:t>
      </w:r>
      <w:r w:rsidRPr="00811A1B">
        <w:rPr>
          <w:rFonts w:ascii="Arial" w:hAnsi="Arial" w:cs="Arial"/>
          <w:i/>
        </w:rPr>
        <w:t>being numbered allowing a unique reference and show a clear indication of its content;</w:t>
      </w:r>
    </w:p>
    <w:p w:rsidR="007057AE" w:rsidRPr="00811A1B" w:rsidRDefault="00575FE2">
      <w:pPr>
        <w:pStyle w:val="ListParagraph"/>
        <w:numPr>
          <w:ilvl w:val="0"/>
          <w:numId w:val="6"/>
        </w:numPr>
        <w:tabs>
          <w:tab w:val="left" w:pos="822"/>
        </w:tabs>
        <w:spacing w:line="259" w:lineRule="auto"/>
        <w:ind w:right="400"/>
        <w:rPr>
          <w:rFonts w:ascii="Arial" w:hAnsi="Arial" w:cs="Arial"/>
          <w:i/>
        </w:rPr>
      </w:pPr>
      <w:r w:rsidRPr="00811A1B">
        <w:rPr>
          <w:rFonts w:ascii="Arial" w:hAnsi="Arial" w:cs="Arial"/>
          <w:i/>
        </w:rPr>
        <w:t>include the relevant identifiers, such as the reference to the Official Journal, the date of publication and articles indicating entry into force (the same format for the reference to legal texts should be used in all cases);</w:t>
      </w:r>
    </w:p>
    <w:p w:rsidR="007057AE" w:rsidRPr="00811A1B" w:rsidRDefault="00575FE2">
      <w:pPr>
        <w:pStyle w:val="ListParagraph"/>
        <w:numPr>
          <w:ilvl w:val="0"/>
          <w:numId w:val="6"/>
        </w:numPr>
        <w:tabs>
          <w:tab w:val="left" w:pos="822"/>
        </w:tabs>
        <w:spacing w:line="259" w:lineRule="auto"/>
        <w:ind w:right="397"/>
        <w:rPr>
          <w:rFonts w:ascii="Arial" w:hAnsi="Arial" w:cs="Arial"/>
          <w:i/>
        </w:rPr>
      </w:pPr>
      <w:r w:rsidRPr="00811A1B">
        <w:rPr>
          <w:rFonts w:ascii="Arial" w:hAnsi="Arial" w:cs="Arial"/>
          <w:i/>
        </w:rPr>
        <w:t xml:space="preserve">include the identification of the signatory/ies (function, not names) and the authority they represent, any identifying string of numbers and/or characters and the protocol number, if given (for non-legal documents), and bear the registration number (for instance cadastre documents, companies’ registry, boat registry etc.) if they figure in any kind of official </w:t>
      </w:r>
      <w:r w:rsidRPr="00811A1B">
        <w:rPr>
          <w:rFonts w:ascii="Arial" w:hAnsi="Arial" w:cs="Arial"/>
          <w:i/>
          <w:spacing w:val="-2"/>
        </w:rPr>
        <w:t>registry;</w:t>
      </w:r>
    </w:p>
    <w:p w:rsidR="007057AE" w:rsidRPr="00811A1B" w:rsidRDefault="00575FE2">
      <w:pPr>
        <w:pStyle w:val="ListParagraph"/>
        <w:numPr>
          <w:ilvl w:val="0"/>
          <w:numId w:val="6"/>
        </w:numPr>
        <w:tabs>
          <w:tab w:val="left" w:pos="822"/>
        </w:tabs>
        <w:spacing w:line="259" w:lineRule="auto"/>
        <w:ind w:right="397"/>
        <w:rPr>
          <w:rFonts w:ascii="Arial" w:hAnsi="Arial" w:cs="Arial"/>
          <w:i/>
        </w:rPr>
      </w:pPr>
      <w:r w:rsidRPr="00811A1B">
        <w:rPr>
          <w:rFonts w:ascii="Arial" w:hAnsi="Arial" w:cs="Arial"/>
          <w:i/>
        </w:rPr>
        <w:t>be accompanied by a link to the website where the evidence is published (or, in case the document is uploaded to an electronic platform, mention the platform and any reference number that permits access to it);</w:t>
      </w:r>
    </w:p>
    <w:p w:rsidR="007057AE" w:rsidRPr="00811A1B" w:rsidRDefault="00575FE2">
      <w:pPr>
        <w:pStyle w:val="ListParagraph"/>
        <w:numPr>
          <w:ilvl w:val="0"/>
          <w:numId w:val="6"/>
        </w:numPr>
        <w:tabs>
          <w:tab w:val="left" w:pos="822"/>
        </w:tabs>
        <w:spacing w:line="259" w:lineRule="auto"/>
        <w:ind w:right="395"/>
        <w:rPr>
          <w:rFonts w:ascii="Arial" w:hAnsi="Arial" w:cs="Arial"/>
          <w:i/>
        </w:rPr>
      </w:pPr>
      <w:r w:rsidRPr="00811A1B">
        <w:rPr>
          <w:rFonts w:ascii="Arial" w:hAnsi="Arial" w:cs="Arial"/>
          <w:i/>
        </w:rPr>
        <w:t>be presented in a clear and organised way, containing clear cross-references to the requirement the evidence is supposed to prove;</w:t>
      </w:r>
    </w:p>
    <w:p w:rsidR="007057AE" w:rsidRPr="00811A1B" w:rsidRDefault="00575FE2">
      <w:pPr>
        <w:pStyle w:val="ListParagraph"/>
        <w:numPr>
          <w:ilvl w:val="0"/>
          <w:numId w:val="6"/>
        </w:numPr>
        <w:tabs>
          <w:tab w:val="left" w:pos="822"/>
        </w:tabs>
        <w:spacing w:line="259" w:lineRule="auto"/>
        <w:rPr>
          <w:rFonts w:ascii="Arial" w:hAnsi="Arial" w:cs="Arial"/>
          <w:i/>
        </w:rPr>
      </w:pPr>
      <w:r w:rsidRPr="00811A1B">
        <w:rPr>
          <w:rFonts w:ascii="Arial" w:hAnsi="Arial" w:cs="Arial"/>
          <w:i/>
        </w:rPr>
        <w:t>provide reasonable assurance that the constitutive elements of the step have been met - for this purpose, the evidence provided should be primary and direct evidence demonstrating the fulfilment of the relevant requirement; self-declarations are not acceptable.</w:t>
      </w:r>
    </w:p>
    <w:p w:rsidR="007057AE" w:rsidRPr="00811A1B" w:rsidRDefault="00575FE2">
      <w:pPr>
        <w:spacing w:before="155"/>
        <w:ind w:left="538" w:right="402" w:hanging="5"/>
        <w:jc w:val="both"/>
        <w:rPr>
          <w:rFonts w:ascii="Arial" w:hAnsi="Arial" w:cs="Arial"/>
          <w:i/>
        </w:rPr>
      </w:pPr>
      <w:r w:rsidRPr="00811A1B">
        <w:rPr>
          <w:rFonts w:ascii="Arial" w:hAnsi="Arial" w:cs="Arial"/>
          <w:i/>
        </w:rPr>
        <w:t xml:space="preserve">Satisfactory fulfilment of each step should be justified by providing official evidence and </w:t>
      </w:r>
      <w:r w:rsidRPr="00811A1B">
        <w:rPr>
          <w:rFonts w:ascii="Arial" w:hAnsi="Arial" w:cs="Arial"/>
          <w:i/>
        </w:rPr>
        <w:lastRenderedPageBreak/>
        <w:t>documentation. This should include as a minimum:</w:t>
      </w:r>
    </w:p>
    <w:p w:rsidR="007057AE" w:rsidRPr="00811A1B" w:rsidRDefault="00575FE2">
      <w:pPr>
        <w:pStyle w:val="ListParagraph"/>
        <w:numPr>
          <w:ilvl w:val="0"/>
          <w:numId w:val="5"/>
        </w:numPr>
        <w:tabs>
          <w:tab w:val="left" w:pos="820"/>
          <w:tab w:val="left" w:pos="822"/>
        </w:tabs>
        <w:spacing w:before="76"/>
        <w:ind w:right="396"/>
        <w:rPr>
          <w:rFonts w:ascii="Arial" w:hAnsi="Arial" w:cs="Arial"/>
          <w:i/>
        </w:rPr>
      </w:pPr>
      <w:r w:rsidRPr="00811A1B">
        <w:rPr>
          <w:rFonts w:ascii="Arial" w:hAnsi="Arial" w:cs="Arial"/>
          <w:i/>
        </w:rPr>
        <w:t>a summary document providing a clear assessment on how the quantitative or qualitative steps (including all the constitutive elements) were satisfactorily fulfilled in line with the provisions set out in the description of the step as provided in the Reform Agenda and accompanying Annex I;</w:t>
      </w:r>
    </w:p>
    <w:p w:rsidR="007057AE" w:rsidRPr="00811A1B" w:rsidRDefault="00575FE2">
      <w:pPr>
        <w:pStyle w:val="ListParagraph"/>
        <w:numPr>
          <w:ilvl w:val="0"/>
          <w:numId w:val="5"/>
        </w:numPr>
        <w:tabs>
          <w:tab w:val="left" w:pos="820"/>
          <w:tab w:val="left" w:pos="822"/>
        </w:tabs>
        <w:spacing w:before="241"/>
        <w:ind w:right="397"/>
        <w:rPr>
          <w:rFonts w:ascii="Arial" w:hAnsi="Arial" w:cs="Arial"/>
        </w:rPr>
      </w:pPr>
      <w:r w:rsidRPr="00811A1B">
        <w:rPr>
          <w:rFonts w:ascii="Arial" w:hAnsi="Arial" w:cs="Arial"/>
          <w:i/>
        </w:rPr>
        <w:t>for steps requiring the entry into force of a legislative act</w:t>
      </w:r>
      <w:r w:rsidRPr="00811A1B">
        <w:rPr>
          <w:rFonts w:ascii="Arial" w:hAnsi="Arial" w:cs="Arial"/>
        </w:rPr>
        <w:t>: a copy of the publication in the Official Journal of the respective legislative act;</w:t>
      </w:r>
    </w:p>
    <w:p w:rsidR="007057AE" w:rsidRPr="00811A1B" w:rsidRDefault="00575FE2">
      <w:pPr>
        <w:pStyle w:val="ListParagraph"/>
        <w:numPr>
          <w:ilvl w:val="0"/>
          <w:numId w:val="5"/>
        </w:numPr>
        <w:tabs>
          <w:tab w:val="left" w:pos="820"/>
          <w:tab w:val="left" w:pos="822"/>
        </w:tabs>
        <w:spacing w:before="240"/>
        <w:ind w:right="397"/>
        <w:rPr>
          <w:rFonts w:ascii="Arial" w:hAnsi="Arial" w:cs="Arial"/>
        </w:rPr>
      </w:pPr>
      <w:r w:rsidRPr="00811A1B">
        <w:rPr>
          <w:rFonts w:ascii="Arial" w:hAnsi="Arial" w:cs="Arial"/>
          <w:i/>
        </w:rPr>
        <w:t>for steps requiring the adoption of a strategy/ action plan/ roadmap/ any other public act that</w:t>
      </w:r>
      <w:r w:rsidRPr="00811A1B">
        <w:rPr>
          <w:rFonts w:ascii="Arial" w:hAnsi="Arial" w:cs="Arial"/>
          <w:i/>
          <w:spacing w:val="-4"/>
        </w:rPr>
        <w:t xml:space="preserve"> </w:t>
      </w:r>
      <w:r w:rsidRPr="00811A1B">
        <w:rPr>
          <w:rFonts w:ascii="Arial" w:hAnsi="Arial" w:cs="Arial"/>
          <w:i/>
        </w:rPr>
        <w:t>is</w:t>
      </w:r>
      <w:r w:rsidRPr="00811A1B">
        <w:rPr>
          <w:rFonts w:ascii="Arial" w:hAnsi="Arial" w:cs="Arial"/>
          <w:i/>
          <w:spacing w:val="-4"/>
        </w:rPr>
        <w:t xml:space="preserve"> </w:t>
      </w:r>
      <w:r w:rsidRPr="00811A1B">
        <w:rPr>
          <w:rFonts w:ascii="Arial" w:hAnsi="Arial" w:cs="Arial"/>
          <w:i/>
        </w:rPr>
        <w:t>not</w:t>
      </w:r>
      <w:r w:rsidRPr="00811A1B">
        <w:rPr>
          <w:rFonts w:ascii="Arial" w:hAnsi="Arial" w:cs="Arial"/>
          <w:i/>
          <w:spacing w:val="-4"/>
        </w:rPr>
        <w:t xml:space="preserve"> </w:t>
      </w:r>
      <w:r w:rsidRPr="00811A1B">
        <w:rPr>
          <w:rFonts w:ascii="Arial" w:hAnsi="Arial" w:cs="Arial"/>
          <w:i/>
        </w:rPr>
        <w:t>considered</w:t>
      </w:r>
      <w:r w:rsidRPr="00811A1B">
        <w:rPr>
          <w:rFonts w:ascii="Arial" w:hAnsi="Arial" w:cs="Arial"/>
          <w:i/>
          <w:spacing w:val="-5"/>
        </w:rPr>
        <w:t xml:space="preserve"> </w:t>
      </w:r>
      <w:r w:rsidRPr="00811A1B">
        <w:rPr>
          <w:rFonts w:ascii="Arial" w:hAnsi="Arial" w:cs="Arial"/>
          <w:i/>
        </w:rPr>
        <w:t>a</w:t>
      </w:r>
      <w:r w:rsidRPr="00811A1B">
        <w:rPr>
          <w:rFonts w:ascii="Arial" w:hAnsi="Arial" w:cs="Arial"/>
          <w:i/>
          <w:spacing w:val="-5"/>
        </w:rPr>
        <w:t xml:space="preserve"> </w:t>
      </w:r>
      <w:r w:rsidRPr="00811A1B">
        <w:rPr>
          <w:rFonts w:ascii="Arial" w:hAnsi="Arial" w:cs="Arial"/>
          <w:i/>
        </w:rPr>
        <w:t>legal</w:t>
      </w:r>
      <w:r w:rsidRPr="00811A1B">
        <w:rPr>
          <w:rFonts w:ascii="Arial" w:hAnsi="Arial" w:cs="Arial"/>
          <w:i/>
          <w:spacing w:val="-5"/>
        </w:rPr>
        <w:t xml:space="preserve"> </w:t>
      </w:r>
      <w:r w:rsidRPr="00811A1B">
        <w:rPr>
          <w:rFonts w:ascii="Arial" w:hAnsi="Arial" w:cs="Arial"/>
          <w:i/>
        </w:rPr>
        <w:t>act</w:t>
      </w:r>
      <w:r w:rsidRPr="00811A1B">
        <w:rPr>
          <w:rFonts w:ascii="Arial" w:hAnsi="Arial" w:cs="Arial"/>
        </w:rPr>
        <w:t>:</w:t>
      </w:r>
      <w:r w:rsidRPr="00811A1B">
        <w:rPr>
          <w:rFonts w:ascii="Arial" w:hAnsi="Arial" w:cs="Arial"/>
          <w:spacing w:val="-4"/>
        </w:rPr>
        <w:t xml:space="preserve"> </w:t>
      </w:r>
      <w:r w:rsidRPr="00811A1B">
        <w:rPr>
          <w:rFonts w:ascii="Arial" w:hAnsi="Arial" w:cs="Arial"/>
        </w:rPr>
        <w:t>a</w:t>
      </w:r>
      <w:r w:rsidRPr="00811A1B">
        <w:rPr>
          <w:rFonts w:ascii="Arial" w:hAnsi="Arial" w:cs="Arial"/>
          <w:spacing w:val="-6"/>
        </w:rPr>
        <w:t xml:space="preserve"> </w:t>
      </w:r>
      <w:r w:rsidRPr="00811A1B">
        <w:rPr>
          <w:rFonts w:ascii="Arial" w:hAnsi="Arial" w:cs="Arial"/>
        </w:rPr>
        <w:t>copy</w:t>
      </w:r>
      <w:r w:rsidRPr="00811A1B">
        <w:rPr>
          <w:rFonts w:ascii="Arial" w:hAnsi="Arial" w:cs="Arial"/>
          <w:spacing w:val="-5"/>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act</w:t>
      </w:r>
      <w:r w:rsidRPr="00811A1B">
        <w:rPr>
          <w:rFonts w:ascii="Arial" w:hAnsi="Arial" w:cs="Arial"/>
          <w:spacing w:val="-4"/>
        </w:rPr>
        <w:t xml:space="preserve"> </w:t>
      </w:r>
      <w:r w:rsidRPr="00811A1B">
        <w:rPr>
          <w:rFonts w:ascii="Arial" w:hAnsi="Arial" w:cs="Arial"/>
        </w:rPr>
        <w:t>formally</w:t>
      </w:r>
      <w:r w:rsidRPr="00811A1B">
        <w:rPr>
          <w:rFonts w:ascii="Arial" w:hAnsi="Arial" w:cs="Arial"/>
          <w:spacing w:val="-4"/>
        </w:rPr>
        <w:t xml:space="preserve"> </w:t>
      </w:r>
      <w:r w:rsidRPr="00811A1B">
        <w:rPr>
          <w:rFonts w:ascii="Arial" w:hAnsi="Arial" w:cs="Arial"/>
        </w:rPr>
        <w:t>adopting</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strategy</w:t>
      </w:r>
      <w:r w:rsidRPr="00811A1B">
        <w:rPr>
          <w:rFonts w:ascii="Arial" w:hAnsi="Arial" w:cs="Arial"/>
          <w:spacing w:val="-5"/>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a</w:t>
      </w:r>
      <w:r w:rsidRPr="00811A1B">
        <w:rPr>
          <w:rFonts w:ascii="Arial" w:hAnsi="Arial" w:cs="Arial"/>
          <w:spacing w:val="-6"/>
        </w:rPr>
        <w:t xml:space="preserve"> </w:t>
      </w:r>
      <w:r w:rsidRPr="00811A1B">
        <w:rPr>
          <w:rFonts w:ascii="Arial" w:hAnsi="Arial" w:cs="Arial"/>
        </w:rPr>
        <w:t>link to the website where the strategy can be accessed;</w:t>
      </w:r>
    </w:p>
    <w:p w:rsidR="007057AE" w:rsidRPr="00811A1B" w:rsidRDefault="00575FE2">
      <w:pPr>
        <w:pStyle w:val="ListParagraph"/>
        <w:numPr>
          <w:ilvl w:val="0"/>
          <w:numId w:val="5"/>
        </w:numPr>
        <w:tabs>
          <w:tab w:val="left" w:pos="820"/>
          <w:tab w:val="left" w:pos="822"/>
        </w:tabs>
        <w:spacing w:before="240"/>
        <w:ind w:right="396"/>
        <w:rPr>
          <w:rFonts w:ascii="Arial" w:hAnsi="Arial" w:cs="Arial"/>
        </w:rPr>
      </w:pPr>
      <w:r w:rsidRPr="00811A1B">
        <w:rPr>
          <w:rFonts w:ascii="Arial" w:hAnsi="Arial" w:cs="Arial"/>
          <w:i/>
        </w:rPr>
        <w:t>for steps requiring the issuance of a report that is not published</w:t>
      </w:r>
      <w:r w:rsidRPr="00811A1B">
        <w:rPr>
          <w:rFonts w:ascii="Arial" w:hAnsi="Arial" w:cs="Arial"/>
        </w:rPr>
        <w:t>: a copy of the internal or external report, as endorsed by the instance responsible (e.g. Minister, Head of Office, management body …);</w:t>
      </w:r>
    </w:p>
    <w:p w:rsidR="007057AE" w:rsidRPr="00811A1B" w:rsidRDefault="00575FE2">
      <w:pPr>
        <w:pStyle w:val="ListParagraph"/>
        <w:numPr>
          <w:ilvl w:val="0"/>
          <w:numId w:val="5"/>
        </w:numPr>
        <w:tabs>
          <w:tab w:val="left" w:pos="820"/>
          <w:tab w:val="left" w:pos="822"/>
        </w:tabs>
        <w:spacing w:before="241"/>
        <w:ind w:right="394"/>
        <w:rPr>
          <w:rFonts w:ascii="Arial" w:hAnsi="Arial" w:cs="Arial"/>
        </w:rPr>
      </w:pPr>
      <w:r w:rsidRPr="00811A1B">
        <w:rPr>
          <w:rFonts w:ascii="Arial" w:hAnsi="Arial" w:cs="Arial"/>
          <w:i/>
        </w:rPr>
        <w:t>for steps that require a certain infrastructure/system/service to become operational</w:t>
      </w:r>
      <w:r w:rsidRPr="00811A1B">
        <w:rPr>
          <w:rFonts w:ascii="Arial" w:hAnsi="Arial" w:cs="Arial"/>
        </w:rPr>
        <w:t>: certificates</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completion</w:t>
      </w:r>
      <w:r w:rsidRPr="00811A1B">
        <w:rPr>
          <w:rFonts w:ascii="Arial" w:hAnsi="Arial" w:cs="Arial"/>
          <w:spacing w:val="-15"/>
        </w:rPr>
        <w:t xml:space="preserve"> </w:t>
      </w:r>
      <w:r w:rsidRPr="00811A1B">
        <w:rPr>
          <w:rFonts w:ascii="Arial" w:hAnsi="Arial" w:cs="Arial"/>
        </w:rPr>
        <w:t>signed</w:t>
      </w:r>
      <w:r w:rsidRPr="00811A1B">
        <w:rPr>
          <w:rFonts w:ascii="Arial" w:hAnsi="Arial" w:cs="Arial"/>
          <w:spacing w:val="-15"/>
        </w:rPr>
        <w:t xml:space="preserve"> </w:t>
      </w:r>
      <w:r w:rsidRPr="00811A1B">
        <w:rPr>
          <w:rFonts w:ascii="Arial" w:hAnsi="Arial" w:cs="Arial"/>
        </w:rPr>
        <w:t>by</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contractor</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competent</w:t>
      </w:r>
      <w:r w:rsidRPr="00811A1B">
        <w:rPr>
          <w:rFonts w:ascii="Arial" w:hAnsi="Arial" w:cs="Arial"/>
          <w:spacing w:val="-15"/>
        </w:rPr>
        <w:t xml:space="preserve"> </w:t>
      </w:r>
      <w:r w:rsidRPr="00811A1B">
        <w:rPr>
          <w:rFonts w:ascii="Arial" w:hAnsi="Arial" w:cs="Arial"/>
        </w:rPr>
        <w:t>authority</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accordance with national legislation demonstrating</w:t>
      </w:r>
      <w:r w:rsidRPr="00811A1B">
        <w:rPr>
          <w:rFonts w:ascii="Arial" w:hAnsi="Arial" w:cs="Arial"/>
          <w:noProof/>
          <w:spacing w:val="3"/>
          <w:position w:val="-3"/>
        </w:rPr>
        <w:drawing>
          <wp:inline distT="0" distB="0" distL="0" distR="0">
            <wp:extent cx="70103" cy="761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70103" cy="7619"/>
                    </a:xfrm>
                    <a:prstGeom prst="rect">
                      <a:avLst/>
                    </a:prstGeom>
                  </pic:spPr>
                </pic:pic>
              </a:graphicData>
            </a:graphic>
          </wp:inline>
        </w:drawing>
      </w:r>
      <w:r w:rsidRPr="00811A1B">
        <w:rPr>
          <w:rFonts w:ascii="Arial" w:hAnsi="Arial" w:cs="Arial"/>
        </w:rPr>
        <w:t xml:space="preserve">the system has been set up and is operational, accompanied by the proof that it will be put in use (e.g. access of Beneficiaries to new </w:t>
      </w:r>
      <w:r w:rsidRPr="00811A1B">
        <w:rPr>
          <w:rFonts w:ascii="Arial" w:hAnsi="Arial" w:cs="Arial"/>
          <w:spacing w:val="-2"/>
        </w:rPr>
        <w:t>agencies);</w:t>
      </w:r>
    </w:p>
    <w:p w:rsidR="007057AE" w:rsidRPr="00811A1B" w:rsidRDefault="00575FE2">
      <w:pPr>
        <w:pStyle w:val="ListParagraph"/>
        <w:numPr>
          <w:ilvl w:val="0"/>
          <w:numId w:val="5"/>
        </w:numPr>
        <w:tabs>
          <w:tab w:val="left" w:pos="820"/>
          <w:tab w:val="left" w:pos="822"/>
        </w:tabs>
        <w:spacing w:before="240"/>
        <w:ind w:right="390"/>
        <w:rPr>
          <w:rFonts w:ascii="Arial" w:hAnsi="Arial" w:cs="Arial"/>
        </w:rPr>
      </w:pPr>
      <w:r w:rsidRPr="00811A1B">
        <w:rPr>
          <w:rFonts w:ascii="Arial" w:hAnsi="Arial" w:cs="Arial"/>
          <w:i/>
        </w:rPr>
        <w:t>if</w:t>
      </w:r>
      <w:r w:rsidRPr="00811A1B">
        <w:rPr>
          <w:rFonts w:ascii="Arial" w:hAnsi="Arial" w:cs="Arial"/>
          <w:i/>
          <w:spacing w:val="-2"/>
        </w:rPr>
        <w:t xml:space="preserve"> </w:t>
      </w:r>
      <w:r w:rsidRPr="00811A1B">
        <w:rPr>
          <w:rFonts w:ascii="Arial" w:hAnsi="Arial" w:cs="Arial"/>
          <w:i/>
        </w:rPr>
        <w:t>measuring</w:t>
      </w:r>
      <w:r w:rsidRPr="00811A1B">
        <w:rPr>
          <w:rFonts w:ascii="Arial" w:hAnsi="Arial" w:cs="Arial"/>
          <w:i/>
          <w:spacing w:val="-2"/>
        </w:rPr>
        <w:t xml:space="preserve"> </w:t>
      </w:r>
      <w:r w:rsidRPr="00811A1B">
        <w:rPr>
          <w:rFonts w:ascii="Arial" w:hAnsi="Arial" w:cs="Arial"/>
          <w:i/>
        </w:rPr>
        <w:t>the</w:t>
      </w:r>
      <w:r w:rsidRPr="00811A1B">
        <w:rPr>
          <w:rFonts w:ascii="Arial" w:hAnsi="Arial" w:cs="Arial"/>
          <w:i/>
          <w:spacing w:val="-2"/>
        </w:rPr>
        <w:t xml:space="preserve"> </w:t>
      </w:r>
      <w:r w:rsidRPr="00811A1B">
        <w:rPr>
          <w:rFonts w:ascii="Arial" w:hAnsi="Arial" w:cs="Arial"/>
          <w:i/>
        </w:rPr>
        <w:t>level of achievement</w:t>
      </w:r>
      <w:r w:rsidRPr="00811A1B">
        <w:rPr>
          <w:rFonts w:ascii="Arial" w:hAnsi="Arial" w:cs="Arial"/>
          <w:i/>
          <w:spacing w:val="-2"/>
        </w:rPr>
        <w:t xml:space="preserve"> </w:t>
      </w:r>
      <w:r w:rsidRPr="00811A1B">
        <w:rPr>
          <w:rFonts w:ascii="Arial" w:hAnsi="Arial" w:cs="Arial"/>
          <w:i/>
        </w:rPr>
        <w:t>of</w:t>
      </w:r>
      <w:r w:rsidRPr="00811A1B">
        <w:rPr>
          <w:rFonts w:ascii="Arial" w:hAnsi="Arial" w:cs="Arial"/>
          <w:i/>
          <w:spacing w:val="-2"/>
        </w:rPr>
        <w:t xml:space="preserve"> </w:t>
      </w:r>
      <w:r w:rsidRPr="00811A1B">
        <w:rPr>
          <w:rFonts w:ascii="Arial" w:hAnsi="Arial" w:cs="Arial"/>
          <w:i/>
        </w:rPr>
        <w:t>a step</w:t>
      </w:r>
      <w:r w:rsidRPr="00811A1B">
        <w:rPr>
          <w:rFonts w:ascii="Arial" w:hAnsi="Arial" w:cs="Arial"/>
          <w:i/>
          <w:spacing w:val="-2"/>
        </w:rPr>
        <w:t xml:space="preserve"> </w:t>
      </w:r>
      <w:r w:rsidRPr="00811A1B">
        <w:rPr>
          <w:rFonts w:ascii="Arial" w:hAnsi="Arial" w:cs="Arial"/>
          <w:i/>
        </w:rPr>
        <w:t>requires</w:t>
      </w:r>
      <w:r w:rsidRPr="00811A1B">
        <w:rPr>
          <w:rFonts w:ascii="Arial" w:hAnsi="Arial" w:cs="Arial"/>
          <w:i/>
          <w:spacing w:val="-2"/>
        </w:rPr>
        <w:t xml:space="preserve"> </w:t>
      </w:r>
      <w:r w:rsidRPr="00811A1B">
        <w:rPr>
          <w:rFonts w:ascii="Arial" w:hAnsi="Arial" w:cs="Arial"/>
          <w:i/>
        </w:rPr>
        <w:t>referring</w:t>
      </w:r>
      <w:r w:rsidRPr="00811A1B">
        <w:rPr>
          <w:rFonts w:ascii="Arial" w:hAnsi="Arial" w:cs="Arial"/>
          <w:i/>
          <w:spacing w:val="-2"/>
        </w:rPr>
        <w:t xml:space="preserve"> </w:t>
      </w:r>
      <w:r w:rsidRPr="00811A1B">
        <w:rPr>
          <w:rFonts w:ascii="Arial" w:hAnsi="Arial" w:cs="Arial"/>
          <w:i/>
        </w:rPr>
        <w:t>to</w:t>
      </w:r>
      <w:r w:rsidRPr="00811A1B">
        <w:rPr>
          <w:rFonts w:ascii="Arial" w:hAnsi="Arial" w:cs="Arial"/>
          <w:i/>
          <w:spacing w:val="-2"/>
        </w:rPr>
        <w:t xml:space="preserve"> </w:t>
      </w:r>
      <w:r w:rsidRPr="00811A1B">
        <w:rPr>
          <w:rFonts w:ascii="Arial" w:hAnsi="Arial" w:cs="Arial"/>
          <w:i/>
        </w:rPr>
        <w:t>official</w:t>
      </w:r>
      <w:r w:rsidRPr="00811A1B">
        <w:rPr>
          <w:rFonts w:ascii="Arial" w:hAnsi="Arial" w:cs="Arial"/>
          <w:i/>
          <w:spacing w:val="-2"/>
        </w:rPr>
        <w:t xml:space="preserve"> </w:t>
      </w:r>
      <w:r w:rsidRPr="00811A1B">
        <w:rPr>
          <w:rFonts w:ascii="Arial" w:hAnsi="Arial" w:cs="Arial"/>
          <w:i/>
        </w:rPr>
        <w:t>statistical</w:t>
      </w:r>
      <w:r w:rsidRPr="00811A1B">
        <w:rPr>
          <w:rFonts w:ascii="Arial" w:hAnsi="Arial" w:cs="Arial"/>
          <w:i/>
          <w:spacing w:val="-2"/>
        </w:rPr>
        <w:t xml:space="preserve"> </w:t>
      </w:r>
      <w:r w:rsidRPr="00811A1B">
        <w:rPr>
          <w:rFonts w:ascii="Arial" w:hAnsi="Arial" w:cs="Arial"/>
          <w:i/>
        </w:rPr>
        <w:t>data</w:t>
      </w:r>
      <w:r w:rsidRPr="00811A1B">
        <w:rPr>
          <w:rFonts w:ascii="Arial" w:hAnsi="Arial" w:cs="Arial"/>
        </w:rPr>
        <w:t>: clear mention of the official statistical sources;</w:t>
      </w:r>
    </w:p>
    <w:p w:rsidR="007057AE" w:rsidRPr="00811A1B" w:rsidRDefault="00575FE2">
      <w:pPr>
        <w:pStyle w:val="ListParagraph"/>
        <w:numPr>
          <w:ilvl w:val="0"/>
          <w:numId w:val="5"/>
        </w:numPr>
        <w:tabs>
          <w:tab w:val="left" w:pos="820"/>
          <w:tab w:val="left" w:pos="822"/>
        </w:tabs>
        <w:spacing w:before="240"/>
        <w:ind w:right="391"/>
        <w:rPr>
          <w:rFonts w:ascii="Arial" w:hAnsi="Arial" w:cs="Arial"/>
          <w:i/>
        </w:rPr>
      </w:pPr>
      <w:r w:rsidRPr="00811A1B">
        <w:rPr>
          <w:rFonts w:ascii="Arial" w:hAnsi="Arial" w:cs="Arial"/>
          <w:i/>
        </w:rPr>
        <w:t>any</w:t>
      </w:r>
      <w:r w:rsidRPr="00811A1B">
        <w:rPr>
          <w:rFonts w:ascii="Arial" w:hAnsi="Arial" w:cs="Arial"/>
          <w:i/>
          <w:spacing w:val="-7"/>
        </w:rPr>
        <w:t xml:space="preserve"> </w:t>
      </w:r>
      <w:r w:rsidRPr="00811A1B">
        <w:rPr>
          <w:rFonts w:ascii="Arial" w:hAnsi="Arial" w:cs="Arial"/>
          <w:i/>
        </w:rPr>
        <w:t>other</w:t>
      </w:r>
      <w:r w:rsidRPr="00811A1B">
        <w:rPr>
          <w:rFonts w:ascii="Arial" w:hAnsi="Arial" w:cs="Arial"/>
          <w:i/>
          <w:spacing w:val="-7"/>
        </w:rPr>
        <w:t xml:space="preserve"> </w:t>
      </w:r>
      <w:r w:rsidRPr="00811A1B">
        <w:rPr>
          <w:rFonts w:ascii="Arial" w:hAnsi="Arial" w:cs="Arial"/>
          <w:i/>
        </w:rPr>
        <w:t>relevant</w:t>
      </w:r>
      <w:r w:rsidRPr="00811A1B">
        <w:rPr>
          <w:rFonts w:ascii="Arial" w:hAnsi="Arial" w:cs="Arial"/>
          <w:i/>
          <w:spacing w:val="-5"/>
        </w:rPr>
        <w:t xml:space="preserve"> </w:t>
      </w:r>
      <w:r w:rsidRPr="00811A1B">
        <w:rPr>
          <w:rFonts w:ascii="Arial" w:hAnsi="Arial" w:cs="Arial"/>
          <w:i/>
        </w:rPr>
        <w:t>document</w:t>
      </w:r>
      <w:r w:rsidRPr="00811A1B">
        <w:rPr>
          <w:rFonts w:ascii="Arial" w:hAnsi="Arial" w:cs="Arial"/>
          <w:i/>
          <w:spacing w:val="-6"/>
        </w:rPr>
        <w:t xml:space="preserve"> </w:t>
      </w:r>
      <w:r w:rsidRPr="00811A1B">
        <w:rPr>
          <w:rFonts w:ascii="Arial" w:hAnsi="Arial" w:cs="Arial"/>
          <w:i/>
        </w:rPr>
        <w:t>deemed</w:t>
      </w:r>
      <w:r w:rsidRPr="00811A1B">
        <w:rPr>
          <w:rFonts w:ascii="Arial" w:hAnsi="Arial" w:cs="Arial"/>
          <w:i/>
          <w:spacing w:val="-5"/>
        </w:rPr>
        <w:t xml:space="preserve"> </w:t>
      </w:r>
      <w:r w:rsidRPr="00811A1B">
        <w:rPr>
          <w:rFonts w:ascii="Arial" w:hAnsi="Arial" w:cs="Arial"/>
          <w:i/>
        </w:rPr>
        <w:t>to</w:t>
      </w:r>
      <w:r w:rsidRPr="00811A1B">
        <w:rPr>
          <w:rFonts w:ascii="Arial" w:hAnsi="Arial" w:cs="Arial"/>
          <w:i/>
          <w:spacing w:val="-6"/>
        </w:rPr>
        <w:t xml:space="preserve"> </w:t>
      </w:r>
      <w:r w:rsidRPr="00811A1B">
        <w:rPr>
          <w:rFonts w:ascii="Arial" w:hAnsi="Arial" w:cs="Arial"/>
          <w:i/>
        </w:rPr>
        <w:t>be</w:t>
      </w:r>
      <w:r w:rsidRPr="00811A1B">
        <w:rPr>
          <w:rFonts w:ascii="Arial" w:hAnsi="Arial" w:cs="Arial"/>
          <w:i/>
          <w:spacing w:val="-6"/>
        </w:rPr>
        <w:t xml:space="preserve"> </w:t>
      </w:r>
      <w:r w:rsidRPr="00811A1B">
        <w:rPr>
          <w:rFonts w:ascii="Arial" w:hAnsi="Arial" w:cs="Arial"/>
          <w:i/>
        </w:rPr>
        <w:t>relevant</w:t>
      </w:r>
      <w:r w:rsidRPr="00811A1B">
        <w:rPr>
          <w:rFonts w:ascii="Arial" w:hAnsi="Arial" w:cs="Arial"/>
          <w:i/>
          <w:spacing w:val="-6"/>
        </w:rPr>
        <w:t xml:space="preserve"> </w:t>
      </w:r>
      <w:r w:rsidRPr="00811A1B">
        <w:rPr>
          <w:rFonts w:ascii="Arial" w:hAnsi="Arial" w:cs="Arial"/>
          <w:i/>
        </w:rPr>
        <w:t>for</w:t>
      </w:r>
      <w:r w:rsidRPr="00811A1B">
        <w:rPr>
          <w:rFonts w:ascii="Arial" w:hAnsi="Arial" w:cs="Arial"/>
          <w:i/>
          <w:spacing w:val="-6"/>
        </w:rPr>
        <w:t xml:space="preserve"> </w:t>
      </w:r>
      <w:r w:rsidRPr="00811A1B">
        <w:rPr>
          <w:rFonts w:ascii="Arial" w:hAnsi="Arial" w:cs="Arial"/>
          <w:i/>
        </w:rPr>
        <w:t>the</w:t>
      </w:r>
      <w:r w:rsidRPr="00811A1B">
        <w:rPr>
          <w:rFonts w:ascii="Arial" w:hAnsi="Arial" w:cs="Arial"/>
          <w:i/>
          <w:spacing w:val="-7"/>
        </w:rPr>
        <w:t xml:space="preserve"> </w:t>
      </w:r>
      <w:r w:rsidRPr="00811A1B">
        <w:rPr>
          <w:rFonts w:ascii="Arial" w:hAnsi="Arial" w:cs="Arial"/>
          <w:i/>
        </w:rPr>
        <w:t>legally</w:t>
      </w:r>
      <w:r w:rsidRPr="00811A1B">
        <w:rPr>
          <w:rFonts w:ascii="Arial" w:hAnsi="Arial" w:cs="Arial"/>
          <w:i/>
          <w:spacing w:val="-7"/>
        </w:rPr>
        <w:t xml:space="preserve"> </w:t>
      </w:r>
      <w:r w:rsidRPr="00811A1B">
        <w:rPr>
          <w:rFonts w:ascii="Arial" w:hAnsi="Arial" w:cs="Arial"/>
          <w:i/>
        </w:rPr>
        <w:t>formal</w:t>
      </w:r>
      <w:r w:rsidRPr="00811A1B">
        <w:rPr>
          <w:rFonts w:ascii="Arial" w:hAnsi="Arial" w:cs="Arial"/>
          <w:i/>
          <w:spacing w:val="-3"/>
        </w:rPr>
        <w:t xml:space="preserve"> </w:t>
      </w:r>
      <w:r w:rsidRPr="00811A1B">
        <w:rPr>
          <w:rFonts w:ascii="Arial" w:hAnsi="Arial" w:cs="Arial"/>
          <w:i/>
        </w:rPr>
        <w:t>justification</w:t>
      </w:r>
      <w:r w:rsidRPr="00811A1B">
        <w:rPr>
          <w:rFonts w:ascii="Arial" w:hAnsi="Arial" w:cs="Arial"/>
          <w:i/>
          <w:spacing w:val="-6"/>
        </w:rPr>
        <w:t xml:space="preserve"> </w:t>
      </w:r>
      <w:r w:rsidRPr="00811A1B">
        <w:rPr>
          <w:rFonts w:ascii="Arial" w:hAnsi="Arial" w:cs="Arial"/>
          <w:i/>
        </w:rPr>
        <w:t>of</w:t>
      </w:r>
      <w:r w:rsidRPr="00811A1B">
        <w:rPr>
          <w:rFonts w:ascii="Arial" w:hAnsi="Arial" w:cs="Arial"/>
          <w:i/>
          <w:spacing w:val="-6"/>
        </w:rPr>
        <w:t xml:space="preserve"> </w:t>
      </w:r>
      <w:r w:rsidRPr="00811A1B">
        <w:rPr>
          <w:rFonts w:ascii="Arial" w:hAnsi="Arial" w:cs="Arial"/>
          <w:i/>
        </w:rPr>
        <w:t>the satisfactory</w:t>
      </w:r>
      <w:r w:rsidRPr="00811A1B">
        <w:rPr>
          <w:rFonts w:ascii="Arial" w:hAnsi="Arial" w:cs="Arial"/>
          <w:i/>
          <w:spacing w:val="-9"/>
        </w:rPr>
        <w:t xml:space="preserve"> </w:t>
      </w:r>
      <w:r w:rsidRPr="00811A1B">
        <w:rPr>
          <w:rFonts w:ascii="Arial" w:hAnsi="Arial" w:cs="Arial"/>
          <w:i/>
        </w:rPr>
        <w:t>fulfilment</w:t>
      </w:r>
      <w:r w:rsidRPr="00811A1B">
        <w:rPr>
          <w:rFonts w:ascii="Arial" w:hAnsi="Arial" w:cs="Arial"/>
          <w:i/>
          <w:spacing w:val="-8"/>
        </w:rPr>
        <w:t xml:space="preserve"> </w:t>
      </w:r>
      <w:r w:rsidRPr="00811A1B">
        <w:rPr>
          <w:rFonts w:ascii="Arial" w:hAnsi="Arial" w:cs="Arial"/>
          <w:i/>
        </w:rPr>
        <w:t>of</w:t>
      </w:r>
      <w:r w:rsidRPr="00811A1B">
        <w:rPr>
          <w:rFonts w:ascii="Arial" w:hAnsi="Arial" w:cs="Arial"/>
          <w:i/>
          <w:spacing w:val="-10"/>
        </w:rPr>
        <w:t xml:space="preserve"> </w:t>
      </w:r>
      <w:r w:rsidRPr="00811A1B">
        <w:rPr>
          <w:rFonts w:ascii="Arial" w:hAnsi="Arial" w:cs="Arial"/>
          <w:i/>
        </w:rPr>
        <w:t>the</w:t>
      </w:r>
      <w:r w:rsidRPr="00811A1B">
        <w:rPr>
          <w:rFonts w:ascii="Arial" w:hAnsi="Arial" w:cs="Arial"/>
          <w:i/>
          <w:spacing w:val="-9"/>
        </w:rPr>
        <w:t xml:space="preserve"> </w:t>
      </w:r>
      <w:r w:rsidRPr="00811A1B">
        <w:rPr>
          <w:rFonts w:ascii="Arial" w:hAnsi="Arial" w:cs="Arial"/>
          <w:i/>
        </w:rPr>
        <w:t>quantitative</w:t>
      </w:r>
      <w:r w:rsidRPr="00811A1B">
        <w:rPr>
          <w:rFonts w:ascii="Arial" w:hAnsi="Arial" w:cs="Arial"/>
          <w:i/>
          <w:spacing w:val="-10"/>
        </w:rPr>
        <w:t xml:space="preserve"> </w:t>
      </w:r>
      <w:r w:rsidRPr="00811A1B">
        <w:rPr>
          <w:rFonts w:ascii="Arial" w:hAnsi="Arial" w:cs="Arial"/>
          <w:i/>
        </w:rPr>
        <w:t>or</w:t>
      </w:r>
      <w:r w:rsidRPr="00811A1B">
        <w:rPr>
          <w:rFonts w:ascii="Arial" w:hAnsi="Arial" w:cs="Arial"/>
          <w:i/>
          <w:spacing w:val="-6"/>
        </w:rPr>
        <w:t xml:space="preserve"> </w:t>
      </w:r>
      <w:r w:rsidRPr="00811A1B">
        <w:rPr>
          <w:rFonts w:ascii="Arial" w:hAnsi="Arial" w:cs="Arial"/>
          <w:i/>
        </w:rPr>
        <w:t>qualitative</w:t>
      </w:r>
      <w:r w:rsidRPr="00811A1B">
        <w:rPr>
          <w:rFonts w:ascii="Arial" w:hAnsi="Arial" w:cs="Arial"/>
          <w:i/>
          <w:spacing w:val="-9"/>
        </w:rPr>
        <w:t xml:space="preserve"> </w:t>
      </w:r>
      <w:r w:rsidRPr="00811A1B">
        <w:rPr>
          <w:rFonts w:ascii="Arial" w:hAnsi="Arial" w:cs="Arial"/>
          <w:i/>
        </w:rPr>
        <w:t>step</w:t>
      </w:r>
      <w:r w:rsidRPr="00811A1B">
        <w:rPr>
          <w:rFonts w:ascii="Arial" w:hAnsi="Arial" w:cs="Arial"/>
          <w:i/>
          <w:spacing w:val="-9"/>
        </w:rPr>
        <w:t xml:space="preserve"> </w:t>
      </w:r>
      <w:r w:rsidRPr="00811A1B">
        <w:rPr>
          <w:rFonts w:ascii="Arial" w:hAnsi="Arial" w:cs="Arial"/>
          <w:i/>
        </w:rPr>
        <w:t>in</w:t>
      </w:r>
      <w:r w:rsidRPr="00811A1B">
        <w:rPr>
          <w:rFonts w:ascii="Arial" w:hAnsi="Arial" w:cs="Arial"/>
          <w:i/>
          <w:spacing w:val="-8"/>
        </w:rPr>
        <w:t xml:space="preserve"> </w:t>
      </w:r>
      <w:r w:rsidRPr="00811A1B">
        <w:rPr>
          <w:rFonts w:ascii="Arial" w:hAnsi="Arial" w:cs="Arial"/>
          <w:i/>
        </w:rPr>
        <w:t>line</w:t>
      </w:r>
      <w:r w:rsidRPr="00811A1B">
        <w:rPr>
          <w:rFonts w:ascii="Arial" w:hAnsi="Arial" w:cs="Arial"/>
          <w:i/>
          <w:spacing w:val="-9"/>
        </w:rPr>
        <w:t xml:space="preserve"> </w:t>
      </w:r>
      <w:r w:rsidRPr="00811A1B">
        <w:rPr>
          <w:rFonts w:ascii="Arial" w:hAnsi="Arial" w:cs="Arial"/>
          <w:i/>
        </w:rPr>
        <w:t>with</w:t>
      </w:r>
      <w:r w:rsidRPr="00811A1B">
        <w:rPr>
          <w:rFonts w:ascii="Arial" w:hAnsi="Arial" w:cs="Arial"/>
          <w:i/>
          <w:spacing w:val="-8"/>
        </w:rPr>
        <w:t xml:space="preserve"> </w:t>
      </w:r>
      <w:r w:rsidRPr="00811A1B">
        <w:rPr>
          <w:rFonts w:ascii="Arial" w:hAnsi="Arial" w:cs="Arial"/>
          <w:i/>
        </w:rPr>
        <w:t>the</w:t>
      </w:r>
      <w:r w:rsidRPr="00811A1B">
        <w:rPr>
          <w:rFonts w:ascii="Arial" w:hAnsi="Arial" w:cs="Arial"/>
          <w:i/>
          <w:spacing w:val="-10"/>
        </w:rPr>
        <w:t xml:space="preserve"> </w:t>
      </w:r>
      <w:r w:rsidRPr="00811A1B">
        <w:rPr>
          <w:rFonts w:ascii="Arial" w:hAnsi="Arial" w:cs="Arial"/>
          <w:i/>
        </w:rPr>
        <w:t>provisions</w:t>
      </w:r>
      <w:r w:rsidRPr="00811A1B">
        <w:rPr>
          <w:rFonts w:ascii="Arial" w:hAnsi="Arial" w:cs="Arial"/>
          <w:i/>
          <w:spacing w:val="-8"/>
        </w:rPr>
        <w:t xml:space="preserve"> </w:t>
      </w:r>
      <w:r w:rsidRPr="00811A1B">
        <w:rPr>
          <w:rFonts w:ascii="Arial" w:hAnsi="Arial" w:cs="Arial"/>
          <w:i/>
        </w:rPr>
        <w:t>of</w:t>
      </w:r>
      <w:r w:rsidRPr="00811A1B">
        <w:rPr>
          <w:rFonts w:ascii="Arial" w:hAnsi="Arial" w:cs="Arial"/>
          <w:i/>
          <w:spacing w:val="-8"/>
        </w:rPr>
        <w:t xml:space="preserve"> </w:t>
      </w:r>
      <w:r w:rsidRPr="00811A1B">
        <w:rPr>
          <w:rFonts w:ascii="Arial" w:hAnsi="Arial" w:cs="Arial"/>
          <w:i/>
        </w:rPr>
        <w:t>the Reform Agenda and Reform Agenda annex.</w:t>
      </w:r>
    </w:p>
    <w:p w:rsidR="007057AE" w:rsidRPr="00811A1B" w:rsidRDefault="00575FE2">
      <w:pPr>
        <w:pStyle w:val="Heading3"/>
        <w:spacing w:before="240"/>
        <w:rPr>
          <w:rFonts w:ascii="Arial" w:hAnsi="Arial" w:cs="Arial"/>
          <w:sz w:val="22"/>
          <w:szCs w:val="22"/>
        </w:rPr>
      </w:pPr>
      <w:r w:rsidRPr="00811A1B">
        <w:rPr>
          <w:rFonts w:ascii="Arial" w:hAnsi="Arial" w:cs="Arial"/>
          <w:sz w:val="22"/>
          <w:szCs w:val="22"/>
        </w:rPr>
        <w:t>Prospects</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achieving</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steps</w:t>
      </w:r>
      <w:r w:rsidRPr="00811A1B">
        <w:rPr>
          <w:rFonts w:ascii="Arial" w:hAnsi="Arial" w:cs="Arial"/>
          <w:spacing w:val="-1"/>
          <w:sz w:val="22"/>
          <w:szCs w:val="22"/>
        </w:rPr>
        <w:t xml:space="preserve"> </w:t>
      </w:r>
      <w:r w:rsidRPr="00811A1B">
        <w:rPr>
          <w:rFonts w:ascii="Arial" w:hAnsi="Arial" w:cs="Arial"/>
          <w:sz w:val="22"/>
          <w:szCs w:val="22"/>
        </w:rPr>
        <w:t>required for</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next</w:t>
      </w:r>
      <w:r w:rsidRPr="00811A1B">
        <w:rPr>
          <w:rFonts w:ascii="Arial" w:hAnsi="Arial" w:cs="Arial"/>
          <w:spacing w:val="-1"/>
          <w:sz w:val="22"/>
          <w:szCs w:val="22"/>
        </w:rPr>
        <w:t xml:space="preserve"> </w:t>
      </w:r>
      <w:r w:rsidRPr="00811A1B">
        <w:rPr>
          <w:rFonts w:ascii="Arial" w:hAnsi="Arial" w:cs="Arial"/>
          <w:sz w:val="22"/>
          <w:szCs w:val="22"/>
        </w:rPr>
        <w:t>release</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pacing w:val="-2"/>
          <w:sz w:val="22"/>
          <w:szCs w:val="22"/>
        </w:rPr>
        <w:t>funds</w:t>
      </w:r>
    </w:p>
    <w:p w:rsidR="007057AE" w:rsidRPr="00811A1B" w:rsidRDefault="00575FE2">
      <w:pPr>
        <w:pStyle w:val="ListParagraph"/>
        <w:numPr>
          <w:ilvl w:val="1"/>
          <w:numId w:val="5"/>
        </w:numPr>
        <w:tabs>
          <w:tab w:val="left" w:pos="1258"/>
        </w:tabs>
        <w:spacing w:before="242" w:line="254" w:lineRule="auto"/>
        <w:ind w:right="652"/>
        <w:jc w:val="left"/>
        <w:rPr>
          <w:rFonts w:ascii="Arial" w:hAnsi="Arial" w:cs="Arial"/>
          <w:b/>
        </w:rPr>
      </w:pPr>
      <w:r w:rsidRPr="00811A1B">
        <w:rPr>
          <w:rFonts w:ascii="Arial" w:hAnsi="Arial" w:cs="Arial"/>
          <w:i/>
        </w:rPr>
        <w:t>This</w:t>
      </w:r>
      <w:r w:rsidRPr="00811A1B">
        <w:rPr>
          <w:rFonts w:ascii="Arial" w:hAnsi="Arial" w:cs="Arial"/>
          <w:i/>
          <w:spacing w:val="-3"/>
        </w:rPr>
        <w:t xml:space="preserve"> </w:t>
      </w:r>
      <w:r w:rsidRPr="00811A1B">
        <w:rPr>
          <w:rFonts w:ascii="Arial" w:hAnsi="Arial" w:cs="Arial"/>
          <w:i/>
        </w:rPr>
        <w:t>section</w:t>
      </w:r>
      <w:r w:rsidRPr="00811A1B">
        <w:rPr>
          <w:rFonts w:ascii="Arial" w:hAnsi="Arial" w:cs="Arial"/>
          <w:i/>
          <w:spacing w:val="-3"/>
        </w:rPr>
        <w:t xml:space="preserve"> </w:t>
      </w:r>
      <w:r w:rsidRPr="00811A1B">
        <w:rPr>
          <w:rFonts w:ascii="Arial" w:hAnsi="Arial" w:cs="Arial"/>
          <w:i/>
        </w:rPr>
        <w:t>will</w:t>
      </w:r>
      <w:r w:rsidRPr="00811A1B">
        <w:rPr>
          <w:rFonts w:ascii="Arial" w:hAnsi="Arial" w:cs="Arial"/>
          <w:i/>
          <w:spacing w:val="-2"/>
        </w:rPr>
        <w:t xml:space="preserve"> </w:t>
      </w:r>
      <w:r w:rsidRPr="00811A1B">
        <w:rPr>
          <w:rFonts w:ascii="Arial" w:hAnsi="Arial" w:cs="Arial"/>
          <w:i/>
        </w:rPr>
        <w:t>provide</w:t>
      </w:r>
      <w:r w:rsidRPr="00811A1B">
        <w:rPr>
          <w:rFonts w:ascii="Arial" w:hAnsi="Arial" w:cs="Arial"/>
          <w:i/>
          <w:spacing w:val="-6"/>
        </w:rPr>
        <w:t xml:space="preserve"> </w:t>
      </w:r>
      <w:r w:rsidRPr="00811A1B">
        <w:rPr>
          <w:rFonts w:ascii="Arial" w:hAnsi="Arial" w:cs="Arial"/>
          <w:i/>
        </w:rPr>
        <w:t>an</w:t>
      </w:r>
      <w:r w:rsidRPr="00811A1B">
        <w:rPr>
          <w:rFonts w:ascii="Arial" w:hAnsi="Arial" w:cs="Arial"/>
          <w:i/>
          <w:spacing w:val="-3"/>
        </w:rPr>
        <w:t xml:space="preserve"> </w:t>
      </w:r>
      <w:r w:rsidRPr="00811A1B">
        <w:rPr>
          <w:rFonts w:ascii="Arial" w:hAnsi="Arial" w:cs="Arial"/>
          <w:i/>
        </w:rPr>
        <w:t>assessment</w:t>
      </w:r>
      <w:r w:rsidRPr="00811A1B">
        <w:rPr>
          <w:rFonts w:ascii="Arial" w:hAnsi="Arial" w:cs="Arial"/>
          <w:i/>
          <w:spacing w:val="-3"/>
        </w:rPr>
        <w:t xml:space="preserve"> </w:t>
      </w:r>
      <w:r w:rsidRPr="00811A1B">
        <w:rPr>
          <w:rFonts w:ascii="Arial" w:hAnsi="Arial" w:cs="Arial"/>
          <w:i/>
        </w:rPr>
        <w:t>of</w:t>
      </w:r>
      <w:r w:rsidRPr="00811A1B">
        <w:rPr>
          <w:rFonts w:ascii="Arial" w:hAnsi="Arial" w:cs="Arial"/>
          <w:i/>
          <w:spacing w:val="-3"/>
        </w:rPr>
        <w:t xml:space="preserve"> </w:t>
      </w:r>
      <w:r w:rsidRPr="00811A1B">
        <w:rPr>
          <w:rFonts w:ascii="Arial" w:hAnsi="Arial" w:cs="Arial"/>
          <w:i/>
        </w:rPr>
        <w:t>the</w:t>
      </w:r>
      <w:r w:rsidRPr="00811A1B">
        <w:rPr>
          <w:rFonts w:ascii="Arial" w:hAnsi="Arial" w:cs="Arial"/>
          <w:i/>
          <w:spacing w:val="-3"/>
        </w:rPr>
        <w:t xml:space="preserve"> </w:t>
      </w:r>
      <w:r w:rsidRPr="00811A1B">
        <w:rPr>
          <w:rFonts w:ascii="Arial" w:hAnsi="Arial" w:cs="Arial"/>
          <w:i/>
        </w:rPr>
        <w:t>prospects</w:t>
      </w:r>
      <w:r w:rsidRPr="00811A1B">
        <w:rPr>
          <w:rFonts w:ascii="Arial" w:hAnsi="Arial" w:cs="Arial"/>
          <w:i/>
          <w:spacing w:val="-2"/>
        </w:rPr>
        <w:t xml:space="preserve"> </w:t>
      </w:r>
      <w:r w:rsidRPr="00811A1B">
        <w:rPr>
          <w:rFonts w:ascii="Arial" w:hAnsi="Arial" w:cs="Arial"/>
          <w:i/>
        </w:rPr>
        <w:t>of</w:t>
      </w:r>
      <w:r w:rsidRPr="00811A1B">
        <w:rPr>
          <w:rFonts w:ascii="Arial" w:hAnsi="Arial" w:cs="Arial"/>
          <w:i/>
          <w:spacing w:val="-3"/>
        </w:rPr>
        <w:t xml:space="preserve"> </w:t>
      </w:r>
      <w:r w:rsidRPr="00811A1B">
        <w:rPr>
          <w:rFonts w:ascii="Arial" w:hAnsi="Arial" w:cs="Arial"/>
          <w:i/>
        </w:rPr>
        <w:t>fulfilling</w:t>
      </w:r>
      <w:r w:rsidRPr="00811A1B">
        <w:rPr>
          <w:rFonts w:ascii="Arial" w:hAnsi="Arial" w:cs="Arial"/>
          <w:i/>
          <w:spacing w:val="-3"/>
        </w:rPr>
        <w:t xml:space="preserve"> </w:t>
      </w:r>
      <w:r w:rsidRPr="00811A1B">
        <w:rPr>
          <w:rFonts w:ascii="Arial" w:hAnsi="Arial" w:cs="Arial"/>
          <w:i/>
        </w:rPr>
        <w:t>the</w:t>
      </w:r>
      <w:r w:rsidRPr="00811A1B">
        <w:rPr>
          <w:rFonts w:ascii="Arial" w:hAnsi="Arial" w:cs="Arial"/>
          <w:i/>
          <w:spacing w:val="-4"/>
        </w:rPr>
        <w:t xml:space="preserve"> </w:t>
      </w:r>
      <w:r w:rsidRPr="00811A1B">
        <w:rPr>
          <w:rFonts w:ascii="Arial" w:hAnsi="Arial" w:cs="Arial"/>
          <w:i/>
        </w:rPr>
        <w:t>steps</w:t>
      </w:r>
      <w:r w:rsidRPr="00811A1B">
        <w:rPr>
          <w:rFonts w:ascii="Arial" w:hAnsi="Arial" w:cs="Arial"/>
          <w:i/>
          <w:spacing w:val="-3"/>
        </w:rPr>
        <w:t xml:space="preserve"> </w:t>
      </w:r>
      <w:r w:rsidRPr="00811A1B">
        <w:rPr>
          <w:rFonts w:ascii="Arial" w:hAnsi="Arial" w:cs="Arial"/>
          <w:i/>
        </w:rPr>
        <w:t>for</w:t>
      </w:r>
      <w:r w:rsidRPr="00811A1B">
        <w:rPr>
          <w:rFonts w:ascii="Arial" w:hAnsi="Arial" w:cs="Arial"/>
          <w:i/>
          <w:spacing w:val="-3"/>
        </w:rPr>
        <w:t xml:space="preserve"> </w:t>
      </w:r>
      <w:r w:rsidRPr="00811A1B">
        <w:rPr>
          <w:rFonts w:ascii="Arial" w:hAnsi="Arial" w:cs="Arial"/>
          <w:i/>
        </w:rPr>
        <w:t>the next release of funds, based on the progress recorded above</w:t>
      </w:r>
      <w:r w:rsidRPr="00811A1B">
        <w:rPr>
          <w:rFonts w:ascii="Arial" w:hAnsi="Arial" w:cs="Arial"/>
          <w:b/>
        </w:rPr>
        <w:t>.</w:t>
      </w:r>
    </w:p>
    <w:p w:rsidR="00080E51" w:rsidRDefault="00080E51">
      <w:pPr>
        <w:pStyle w:val="Heading1"/>
        <w:spacing w:before="56" w:line="242" w:lineRule="auto"/>
        <w:ind w:left="4096" w:right="1307" w:hanging="2636"/>
        <w:rPr>
          <w:rFonts w:ascii="Arial" w:hAnsi="Arial" w:cs="Arial"/>
          <w:sz w:val="24"/>
        </w:rPr>
      </w:pPr>
      <w:bookmarkStart w:id="48" w:name="_bookmark45"/>
      <w:bookmarkEnd w:id="48"/>
      <w:r>
        <w:rPr>
          <w:rFonts w:ascii="Arial" w:hAnsi="Arial" w:cs="Arial"/>
          <w:sz w:val="24"/>
        </w:rPr>
        <w:br w:type="page"/>
      </w:r>
    </w:p>
    <w:p w:rsidR="007057AE" w:rsidRPr="008A2335" w:rsidRDefault="00575FE2" w:rsidP="00CD52B3">
      <w:pPr>
        <w:pStyle w:val="Heading1"/>
        <w:spacing w:before="56" w:after="120" w:line="242" w:lineRule="auto"/>
        <w:ind w:left="4089" w:right="1310" w:hanging="2635"/>
        <w:rPr>
          <w:rFonts w:ascii="Arial" w:hAnsi="Arial" w:cs="Arial"/>
          <w:sz w:val="24"/>
        </w:rPr>
      </w:pPr>
      <w:r w:rsidRPr="008A2335">
        <w:rPr>
          <w:rFonts w:ascii="Arial" w:hAnsi="Arial" w:cs="Arial"/>
          <w:sz w:val="24"/>
        </w:rPr>
        <w:lastRenderedPageBreak/>
        <w:t>ANNEX</w:t>
      </w:r>
      <w:r w:rsidRPr="008A2335">
        <w:rPr>
          <w:rFonts w:ascii="Arial" w:hAnsi="Arial" w:cs="Arial"/>
          <w:spacing w:val="-20"/>
          <w:sz w:val="24"/>
        </w:rPr>
        <w:t xml:space="preserve"> </w:t>
      </w:r>
      <w:r w:rsidRPr="008A2335">
        <w:rPr>
          <w:rFonts w:ascii="Arial" w:hAnsi="Arial" w:cs="Arial"/>
          <w:sz w:val="24"/>
        </w:rPr>
        <w:t>B:</w:t>
      </w:r>
      <w:r w:rsidRPr="008A2335">
        <w:rPr>
          <w:rFonts w:ascii="Arial" w:hAnsi="Arial" w:cs="Arial"/>
          <w:spacing w:val="-20"/>
          <w:sz w:val="24"/>
        </w:rPr>
        <w:t xml:space="preserve"> </w:t>
      </w:r>
      <w:r w:rsidRPr="008A2335">
        <w:rPr>
          <w:rFonts w:ascii="Arial" w:hAnsi="Arial" w:cs="Arial"/>
          <w:sz w:val="24"/>
        </w:rPr>
        <w:t>MODEL</w:t>
      </w:r>
      <w:r w:rsidRPr="008A2335">
        <w:rPr>
          <w:rFonts w:ascii="Arial" w:hAnsi="Arial" w:cs="Arial"/>
          <w:spacing w:val="-20"/>
          <w:sz w:val="24"/>
        </w:rPr>
        <w:t xml:space="preserve"> </w:t>
      </w:r>
      <w:r w:rsidRPr="008A2335">
        <w:rPr>
          <w:rFonts w:ascii="Arial" w:hAnsi="Arial" w:cs="Arial"/>
          <w:sz w:val="24"/>
        </w:rPr>
        <w:t>FOR</w:t>
      </w:r>
      <w:r w:rsidRPr="008A2335">
        <w:rPr>
          <w:rFonts w:ascii="Arial" w:hAnsi="Arial" w:cs="Arial"/>
          <w:spacing w:val="-20"/>
          <w:sz w:val="24"/>
        </w:rPr>
        <w:t xml:space="preserve"> </w:t>
      </w:r>
      <w:r w:rsidRPr="008A2335">
        <w:rPr>
          <w:rFonts w:ascii="Arial" w:hAnsi="Arial" w:cs="Arial"/>
          <w:sz w:val="24"/>
        </w:rPr>
        <w:t>THE</w:t>
      </w:r>
      <w:r w:rsidRPr="008A2335">
        <w:rPr>
          <w:rFonts w:ascii="Arial" w:hAnsi="Arial" w:cs="Arial"/>
          <w:spacing w:val="-20"/>
          <w:sz w:val="24"/>
        </w:rPr>
        <w:t xml:space="preserve"> </w:t>
      </w:r>
      <w:r w:rsidRPr="008A2335">
        <w:rPr>
          <w:rFonts w:ascii="Arial" w:hAnsi="Arial" w:cs="Arial"/>
          <w:sz w:val="24"/>
        </w:rPr>
        <w:t>DECLARATION</w:t>
      </w:r>
      <w:r w:rsidRPr="008A2335">
        <w:rPr>
          <w:rFonts w:ascii="Arial" w:hAnsi="Arial" w:cs="Arial"/>
          <w:spacing w:val="-20"/>
          <w:sz w:val="24"/>
        </w:rPr>
        <w:t xml:space="preserve"> </w:t>
      </w:r>
      <w:r w:rsidRPr="008A2335">
        <w:rPr>
          <w:rFonts w:ascii="Arial" w:hAnsi="Arial" w:cs="Arial"/>
          <w:sz w:val="24"/>
        </w:rPr>
        <w:t xml:space="preserve">OF </w:t>
      </w:r>
      <w:r w:rsidRPr="008A2335">
        <w:rPr>
          <w:rFonts w:ascii="Arial" w:hAnsi="Arial" w:cs="Arial"/>
          <w:spacing w:val="-2"/>
          <w:sz w:val="24"/>
        </w:rPr>
        <w:t>ASSURANCE</w:t>
      </w:r>
    </w:p>
    <w:p w:rsidR="007057AE" w:rsidRPr="00811A1B" w:rsidRDefault="00575FE2">
      <w:pPr>
        <w:pStyle w:val="BodyText"/>
        <w:ind w:left="538"/>
        <w:rPr>
          <w:rFonts w:ascii="Arial" w:hAnsi="Arial" w:cs="Arial"/>
          <w:sz w:val="22"/>
          <w:szCs w:val="22"/>
        </w:rPr>
      </w:pPr>
      <w:r w:rsidRPr="00811A1B">
        <w:rPr>
          <w:rFonts w:ascii="Arial" w:hAnsi="Arial" w:cs="Arial"/>
          <w:sz w:val="22"/>
          <w:szCs w:val="22"/>
        </w:rPr>
        <w:t>I,</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undersigned,</w:t>
      </w:r>
      <w:r w:rsidRPr="00811A1B">
        <w:rPr>
          <w:rFonts w:ascii="Arial" w:hAnsi="Arial" w:cs="Arial"/>
          <w:spacing w:val="1"/>
          <w:sz w:val="22"/>
          <w:szCs w:val="22"/>
        </w:rPr>
        <w:t xml:space="preserve"> </w:t>
      </w:r>
      <w:r w:rsidRPr="00811A1B">
        <w:rPr>
          <w:rFonts w:ascii="Arial" w:hAnsi="Arial" w:cs="Arial"/>
          <w:sz w:val="22"/>
          <w:szCs w:val="22"/>
        </w:rPr>
        <w:t>[First</w:t>
      </w:r>
      <w:r w:rsidRPr="00811A1B">
        <w:rPr>
          <w:rFonts w:ascii="Arial" w:hAnsi="Arial" w:cs="Arial"/>
          <w:spacing w:val="1"/>
          <w:sz w:val="22"/>
          <w:szCs w:val="22"/>
        </w:rPr>
        <w:t xml:space="preserve"> </w:t>
      </w:r>
      <w:r w:rsidRPr="00811A1B">
        <w:rPr>
          <w:rFonts w:ascii="Arial" w:hAnsi="Arial" w:cs="Arial"/>
          <w:sz w:val="22"/>
          <w:szCs w:val="22"/>
        </w:rPr>
        <w:t>name,</w:t>
      </w:r>
      <w:r w:rsidRPr="00811A1B">
        <w:rPr>
          <w:rFonts w:ascii="Arial" w:hAnsi="Arial" w:cs="Arial"/>
          <w:spacing w:val="-2"/>
          <w:sz w:val="22"/>
          <w:szCs w:val="22"/>
        </w:rPr>
        <w:t xml:space="preserve"> </w:t>
      </w:r>
      <w:r w:rsidRPr="00811A1B">
        <w:rPr>
          <w:rFonts w:ascii="Arial" w:hAnsi="Arial" w:cs="Arial"/>
          <w:sz w:val="22"/>
          <w:szCs w:val="22"/>
        </w:rPr>
        <w:t>Surname],</w:t>
      </w:r>
      <w:r w:rsidRPr="00811A1B">
        <w:rPr>
          <w:rFonts w:ascii="Arial" w:hAnsi="Arial" w:cs="Arial"/>
          <w:spacing w:val="-1"/>
          <w:sz w:val="22"/>
          <w:szCs w:val="22"/>
        </w:rPr>
        <w:t xml:space="preserve"> </w:t>
      </w:r>
      <w:r w:rsidRPr="00811A1B">
        <w:rPr>
          <w:rFonts w:ascii="Arial" w:hAnsi="Arial" w:cs="Arial"/>
          <w:sz w:val="22"/>
          <w:szCs w:val="22"/>
        </w:rPr>
        <w:t>in</w:t>
      </w:r>
      <w:r w:rsidRPr="00811A1B">
        <w:rPr>
          <w:rFonts w:ascii="Arial" w:hAnsi="Arial" w:cs="Arial"/>
          <w:spacing w:val="-2"/>
          <w:sz w:val="22"/>
          <w:szCs w:val="22"/>
        </w:rPr>
        <w:t xml:space="preserve"> </w:t>
      </w:r>
      <w:r w:rsidRPr="00811A1B">
        <w:rPr>
          <w:rFonts w:ascii="Arial" w:hAnsi="Arial" w:cs="Arial"/>
          <w:sz w:val="22"/>
          <w:szCs w:val="22"/>
        </w:rPr>
        <w:t>my</w:t>
      </w:r>
      <w:r w:rsidRPr="00811A1B">
        <w:rPr>
          <w:rFonts w:ascii="Arial" w:hAnsi="Arial" w:cs="Arial"/>
          <w:spacing w:val="-1"/>
          <w:sz w:val="22"/>
          <w:szCs w:val="22"/>
        </w:rPr>
        <w:t xml:space="preserve"> </w:t>
      </w:r>
      <w:r w:rsidRPr="00811A1B">
        <w:rPr>
          <w:rFonts w:ascii="Arial" w:hAnsi="Arial" w:cs="Arial"/>
          <w:sz w:val="22"/>
          <w:szCs w:val="22"/>
        </w:rPr>
        <w:t>capacity</w:t>
      </w:r>
      <w:r w:rsidRPr="00811A1B">
        <w:rPr>
          <w:rFonts w:ascii="Arial" w:hAnsi="Arial" w:cs="Arial"/>
          <w:spacing w:val="-2"/>
          <w:sz w:val="22"/>
          <w:szCs w:val="22"/>
        </w:rPr>
        <w:t xml:space="preserve"> </w:t>
      </w:r>
      <w:r w:rsidRPr="00811A1B">
        <w:rPr>
          <w:rFonts w:ascii="Arial" w:hAnsi="Arial" w:cs="Arial"/>
          <w:sz w:val="22"/>
          <w:szCs w:val="22"/>
        </w:rPr>
        <w:t xml:space="preserve">as </w:t>
      </w:r>
      <w:r w:rsidRPr="00811A1B">
        <w:rPr>
          <w:rFonts w:ascii="Arial" w:hAnsi="Arial" w:cs="Arial"/>
          <w:spacing w:val="-2"/>
          <w:sz w:val="22"/>
          <w:szCs w:val="22"/>
        </w:rPr>
        <w:t>Coordinator</w:t>
      </w:r>
    </w:p>
    <w:p w:rsidR="007057AE" w:rsidRPr="00811A1B" w:rsidRDefault="00575FE2">
      <w:pPr>
        <w:pStyle w:val="BodyText"/>
        <w:spacing w:before="163" w:line="276" w:lineRule="auto"/>
        <w:ind w:left="538" w:right="393"/>
        <w:rPr>
          <w:rFonts w:ascii="Arial" w:hAnsi="Arial" w:cs="Arial"/>
          <w:sz w:val="22"/>
          <w:szCs w:val="22"/>
        </w:rPr>
      </w:pPr>
      <w:r w:rsidRPr="00811A1B">
        <w:rPr>
          <w:rFonts w:ascii="Arial" w:hAnsi="Arial" w:cs="Arial"/>
          <w:sz w:val="22"/>
          <w:szCs w:val="22"/>
        </w:rPr>
        <w:t>Declare that, for the implementation of the Union financial assistance to [</w:t>
      </w:r>
      <w:r w:rsidRPr="00811A1B">
        <w:rPr>
          <w:rFonts w:ascii="Arial" w:hAnsi="Arial" w:cs="Arial"/>
          <w:i/>
          <w:sz w:val="22"/>
          <w:szCs w:val="22"/>
        </w:rPr>
        <w:t>Reform and Growth Facility Beneficiary</w:t>
      </w:r>
      <w:r w:rsidRPr="00811A1B">
        <w:rPr>
          <w:rFonts w:ascii="Arial" w:hAnsi="Arial" w:cs="Arial"/>
          <w:sz w:val="22"/>
          <w:szCs w:val="22"/>
        </w:rPr>
        <w:t>] under the Facility for the period XX/YY, based on my own judgement and on the information at my disposal, in particular the results from the national control and audit systems described in the Reform Agenda:</w:t>
      </w:r>
    </w:p>
    <w:p w:rsidR="007057AE" w:rsidRPr="00811A1B" w:rsidRDefault="00575FE2">
      <w:pPr>
        <w:pStyle w:val="ListParagraph"/>
        <w:numPr>
          <w:ilvl w:val="0"/>
          <w:numId w:val="4"/>
        </w:numPr>
        <w:tabs>
          <w:tab w:val="left" w:pos="898"/>
        </w:tabs>
        <w:spacing w:before="118" w:line="278" w:lineRule="auto"/>
        <w:ind w:right="394"/>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funds</w:t>
      </w:r>
      <w:r w:rsidRPr="00811A1B">
        <w:rPr>
          <w:rFonts w:ascii="Arial" w:hAnsi="Arial" w:cs="Arial"/>
          <w:spacing w:val="-11"/>
        </w:rPr>
        <w:t xml:space="preserve"> </w:t>
      </w:r>
      <w:r w:rsidRPr="00811A1B">
        <w:rPr>
          <w:rFonts w:ascii="Arial" w:hAnsi="Arial" w:cs="Arial"/>
        </w:rPr>
        <w:t>were</w:t>
      </w:r>
      <w:r w:rsidRPr="00811A1B">
        <w:rPr>
          <w:rFonts w:ascii="Arial" w:hAnsi="Arial" w:cs="Arial"/>
          <w:spacing w:val="-11"/>
        </w:rPr>
        <w:t xml:space="preserve"> </w:t>
      </w:r>
      <w:r w:rsidRPr="00811A1B">
        <w:rPr>
          <w:rFonts w:ascii="Arial" w:hAnsi="Arial" w:cs="Arial"/>
        </w:rPr>
        <w:t>used</w:t>
      </w:r>
      <w:r w:rsidRPr="00811A1B">
        <w:rPr>
          <w:rFonts w:ascii="Arial" w:hAnsi="Arial" w:cs="Arial"/>
          <w:spacing w:val="-11"/>
        </w:rPr>
        <w:t xml:space="preserve"> </w:t>
      </w:r>
      <w:r w:rsidRPr="00811A1B">
        <w:rPr>
          <w:rFonts w:ascii="Arial" w:hAnsi="Arial" w:cs="Arial"/>
        </w:rPr>
        <w:t>for</w:t>
      </w:r>
      <w:r w:rsidRPr="00811A1B">
        <w:rPr>
          <w:rFonts w:ascii="Arial" w:hAnsi="Arial" w:cs="Arial"/>
          <w:spacing w:val="-11"/>
        </w:rPr>
        <w:t xml:space="preserve"> </w:t>
      </w:r>
      <w:r w:rsidRPr="00811A1B">
        <w:rPr>
          <w:rFonts w:ascii="Arial" w:hAnsi="Arial" w:cs="Arial"/>
        </w:rPr>
        <w:t>their</w:t>
      </w:r>
      <w:r w:rsidRPr="00811A1B">
        <w:rPr>
          <w:rFonts w:ascii="Arial" w:hAnsi="Arial" w:cs="Arial"/>
          <w:spacing w:val="-11"/>
        </w:rPr>
        <w:t xml:space="preserve"> </w:t>
      </w:r>
      <w:r w:rsidRPr="00811A1B">
        <w:rPr>
          <w:rFonts w:ascii="Arial" w:hAnsi="Arial" w:cs="Arial"/>
        </w:rPr>
        <w:t>intended</w:t>
      </w:r>
      <w:r w:rsidRPr="00811A1B">
        <w:rPr>
          <w:rFonts w:ascii="Arial" w:hAnsi="Arial" w:cs="Arial"/>
          <w:spacing w:val="-11"/>
        </w:rPr>
        <w:t xml:space="preserve"> </w:t>
      </w:r>
      <w:r w:rsidRPr="00811A1B">
        <w:rPr>
          <w:rFonts w:ascii="Arial" w:hAnsi="Arial" w:cs="Arial"/>
        </w:rPr>
        <w:t>purpose</w:t>
      </w:r>
      <w:r w:rsidRPr="00811A1B">
        <w:rPr>
          <w:rFonts w:ascii="Arial" w:hAnsi="Arial" w:cs="Arial"/>
          <w:spacing w:val="-11"/>
        </w:rPr>
        <w:t xml:space="preserve"> </w:t>
      </w:r>
      <w:r w:rsidRPr="00811A1B">
        <w:rPr>
          <w:rFonts w:ascii="Arial" w:hAnsi="Arial" w:cs="Arial"/>
        </w:rPr>
        <w:t>as</w:t>
      </w:r>
      <w:r w:rsidRPr="00811A1B">
        <w:rPr>
          <w:rFonts w:ascii="Arial" w:hAnsi="Arial" w:cs="Arial"/>
          <w:spacing w:val="-8"/>
        </w:rPr>
        <w:t xml:space="preserve"> </w:t>
      </w:r>
      <w:r w:rsidRPr="00811A1B">
        <w:rPr>
          <w:rFonts w:ascii="Arial" w:hAnsi="Arial" w:cs="Arial"/>
        </w:rPr>
        <w:t>defined</w:t>
      </w:r>
      <w:r w:rsidRPr="00811A1B">
        <w:rPr>
          <w:rFonts w:ascii="Arial" w:hAnsi="Arial" w:cs="Arial"/>
          <w:spacing w:val="-11"/>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Article</w:t>
      </w:r>
      <w:r w:rsidRPr="00811A1B">
        <w:rPr>
          <w:rFonts w:ascii="Arial" w:hAnsi="Arial" w:cs="Arial"/>
          <w:spacing w:val="-1"/>
        </w:rPr>
        <w:t xml:space="preserve"> </w:t>
      </w:r>
      <w:r w:rsidRPr="00811A1B">
        <w:rPr>
          <w:rFonts w:ascii="Arial" w:hAnsi="Arial" w:cs="Arial"/>
        </w:rPr>
        <w:t>1(1)</w:t>
      </w:r>
      <w:r w:rsidRPr="00811A1B">
        <w:rPr>
          <w:rFonts w:ascii="Arial" w:hAnsi="Arial" w:cs="Arial"/>
          <w:spacing w:val="-11"/>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Facility</w:t>
      </w:r>
      <w:r w:rsidRPr="00811A1B">
        <w:rPr>
          <w:rFonts w:ascii="Arial" w:hAnsi="Arial" w:cs="Arial"/>
          <w:spacing w:val="-10"/>
        </w:rPr>
        <w:t xml:space="preserve"> </w:t>
      </w:r>
      <w:r w:rsidRPr="00811A1B">
        <w:rPr>
          <w:rFonts w:ascii="Arial" w:hAnsi="Arial" w:cs="Arial"/>
        </w:rPr>
        <w:t>and Loan</w:t>
      </w:r>
      <w:r w:rsidRPr="00811A1B">
        <w:rPr>
          <w:rFonts w:ascii="Arial" w:hAnsi="Arial" w:cs="Arial"/>
          <w:spacing w:val="-11"/>
        </w:rPr>
        <w:t xml:space="preserve"> </w:t>
      </w:r>
      <w:r w:rsidRPr="00811A1B">
        <w:rPr>
          <w:rFonts w:ascii="Arial" w:hAnsi="Arial" w:cs="Arial"/>
        </w:rPr>
        <w:t>Agreements</w:t>
      </w:r>
      <w:r w:rsidRPr="00811A1B">
        <w:rPr>
          <w:rFonts w:ascii="Arial" w:hAnsi="Arial" w:cs="Arial"/>
          <w:spacing w:val="-10"/>
        </w:rPr>
        <w:t xml:space="preserve"> </w:t>
      </w:r>
      <w:r w:rsidRPr="00811A1B">
        <w:rPr>
          <w:rFonts w:ascii="Arial" w:hAnsi="Arial" w:cs="Arial"/>
        </w:rPr>
        <w:t>between</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w:t>
      </w:r>
      <w:r w:rsidRPr="00811A1B">
        <w:rPr>
          <w:rFonts w:ascii="Arial" w:hAnsi="Arial" w:cs="Arial"/>
          <w:i/>
        </w:rPr>
        <w:t>Reform</w:t>
      </w:r>
      <w:r w:rsidRPr="00811A1B">
        <w:rPr>
          <w:rFonts w:ascii="Arial" w:hAnsi="Arial" w:cs="Arial"/>
          <w:i/>
          <w:spacing w:val="-10"/>
        </w:rPr>
        <w:t xml:space="preserve"> </w:t>
      </w:r>
      <w:r w:rsidRPr="00811A1B">
        <w:rPr>
          <w:rFonts w:ascii="Arial" w:hAnsi="Arial" w:cs="Arial"/>
          <w:i/>
        </w:rPr>
        <w:t>and</w:t>
      </w:r>
      <w:r w:rsidRPr="00811A1B">
        <w:rPr>
          <w:rFonts w:ascii="Arial" w:hAnsi="Arial" w:cs="Arial"/>
          <w:i/>
          <w:spacing w:val="-11"/>
        </w:rPr>
        <w:t xml:space="preserve"> </w:t>
      </w:r>
      <w:r w:rsidRPr="00811A1B">
        <w:rPr>
          <w:rFonts w:ascii="Arial" w:hAnsi="Arial" w:cs="Arial"/>
          <w:i/>
        </w:rPr>
        <w:t>Growth</w:t>
      </w:r>
      <w:r w:rsidRPr="00811A1B">
        <w:rPr>
          <w:rFonts w:ascii="Arial" w:hAnsi="Arial" w:cs="Arial"/>
          <w:i/>
          <w:spacing w:val="-11"/>
        </w:rPr>
        <w:t xml:space="preserve"> </w:t>
      </w:r>
      <w:r w:rsidRPr="00811A1B">
        <w:rPr>
          <w:rFonts w:ascii="Arial" w:hAnsi="Arial" w:cs="Arial"/>
          <w:i/>
        </w:rPr>
        <w:t>Facility</w:t>
      </w:r>
      <w:r w:rsidRPr="00811A1B">
        <w:rPr>
          <w:rFonts w:ascii="Arial" w:hAnsi="Arial" w:cs="Arial"/>
          <w:i/>
          <w:spacing w:val="-9"/>
        </w:rPr>
        <w:t xml:space="preserve"> </w:t>
      </w:r>
      <w:r w:rsidRPr="00811A1B">
        <w:rPr>
          <w:rFonts w:ascii="Arial" w:hAnsi="Arial" w:cs="Arial"/>
          <w:i/>
        </w:rPr>
        <w:t>Beneficiary</w:t>
      </w:r>
      <w:r w:rsidRPr="00811A1B">
        <w:rPr>
          <w:rFonts w:ascii="Arial" w:hAnsi="Arial" w:cs="Arial"/>
        </w:rPr>
        <w:t>].</w:t>
      </w:r>
    </w:p>
    <w:p w:rsidR="007057AE" w:rsidRPr="00811A1B" w:rsidRDefault="00575FE2">
      <w:pPr>
        <w:pStyle w:val="ListParagraph"/>
        <w:numPr>
          <w:ilvl w:val="0"/>
          <w:numId w:val="4"/>
        </w:numPr>
        <w:tabs>
          <w:tab w:val="left" w:pos="898"/>
        </w:tabs>
        <w:spacing w:before="116" w:line="276" w:lineRule="auto"/>
        <w:ind w:right="394"/>
        <w:rPr>
          <w:rFonts w:ascii="Arial" w:hAnsi="Arial" w:cs="Arial"/>
        </w:rPr>
      </w:pPr>
      <w:r w:rsidRPr="00811A1B">
        <w:rPr>
          <w:rFonts w:ascii="Arial" w:hAnsi="Arial" w:cs="Arial"/>
        </w:rPr>
        <w:t>The information submitted with the request for the release of funds is complete, accurate and reliable; duly justifying that the qualitative and quantitative steps have been satisfactorily fulfilled and that the audit trail demonstrating the achievement of these steps is in place.</w:t>
      </w:r>
    </w:p>
    <w:p w:rsidR="007057AE" w:rsidRPr="00811A1B" w:rsidRDefault="00575FE2">
      <w:pPr>
        <w:pStyle w:val="ListParagraph"/>
        <w:numPr>
          <w:ilvl w:val="0"/>
          <w:numId w:val="4"/>
        </w:numPr>
        <w:tabs>
          <w:tab w:val="left" w:pos="898"/>
        </w:tabs>
        <w:spacing w:before="121" w:line="276" w:lineRule="auto"/>
        <w:ind w:right="391"/>
        <w:rPr>
          <w:rFonts w:ascii="Arial" w:hAnsi="Arial" w:cs="Arial"/>
        </w:rPr>
      </w:pPr>
      <w:r w:rsidRPr="00811A1B">
        <w:rPr>
          <w:rFonts w:ascii="Arial" w:hAnsi="Arial" w:cs="Arial"/>
        </w:rPr>
        <w:t>The</w:t>
      </w:r>
      <w:r w:rsidRPr="00811A1B">
        <w:rPr>
          <w:rFonts w:ascii="Arial" w:hAnsi="Arial" w:cs="Arial"/>
          <w:spacing w:val="-2"/>
        </w:rPr>
        <w:t xml:space="preserve"> </w:t>
      </w:r>
      <w:r w:rsidRPr="00811A1B">
        <w:rPr>
          <w:rFonts w:ascii="Arial" w:hAnsi="Arial" w:cs="Arial"/>
        </w:rPr>
        <w:t>control systems in place</w:t>
      </w:r>
      <w:r w:rsidRPr="00811A1B">
        <w:rPr>
          <w:rFonts w:ascii="Arial" w:hAnsi="Arial" w:cs="Arial"/>
          <w:spacing w:val="-1"/>
        </w:rPr>
        <w:t xml:space="preserve"> </w:t>
      </w:r>
      <w:r w:rsidRPr="00811A1B">
        <w:rPr>
          <w:rFonts w:ascii="Arial" w:hAnsi="Arial" w:cs="Arial"/>
        </w:rPr>
        <w:t>give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necessary</w:t>
      </w:r>
      <w:r w:rsidRPr="00811A1B">
        <w:rPr>
          <w:rFonts w:ascii="Arial" w:hAnsi="Arial" w:cs="Arial"/>
          <w:spacing w:val="-1"/>
        </w:rPr>
        <w:t xml:space="preserve"> </w:t>
      </w:r>
      <w:r w:rsidRPr="00811A1B">
        <w:rPr>
          <w:rFonts w:ascii="Arial" w:hAnsi="Arial" w:cs="Arial"/>
        </w:rPr>
        <w:t>assurances that the</w:t>
      </w:r>
      <w:r w:rsidRPr="00811A1B">
        <w:rPr>
          <w:rFonts w:ascii="Arial" w:hAnsi="Arial" w:cs="Arial"/>
          <w:spacing w:val="-1"/>
        </w:rPr>
        <w:t xml:space="preserve"> </w:t>
      </w:r>
      <w:r w:rsidRPr="00811A1B">
        <w:rPr>
          <w:rFonts w:ascii="Arial" w:hAnsi="Arial" w:cs="Arial"/>
        </w:rPr>
        <w:t>financing provided has been</w:t>
      </w:r>
      <w:r w:rsidRPr="00811A1B">
        <w:rPr>
          <w:rFonts w:ascii="Arial" w:hAnsi="Arial" w:cs="Arial"/>
          <w:spacing w:val="-4"/>
        </w:rPr>
        <w:t xml:space="preserve"> </w:t>
      </w:r>
      <w:r w:rsidRPr="00811A1B">
        <w:rPr>
          <w:rFonts w:ascii="Arial" w:hAnsi="Arial" w:cs="Arial"/>
        </w:rPr>
        <w:t>used</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accordance</w:t>
      </w:r>
      <w:r w:rsidRPr="00811A1B">
        <w:rPr>
          <w:rFonts w:ascii="Arial" w:hAnsi="Arial" w:cs="Arial"/>
          <w:spacing w:val="-3"/>
        </w:rPr>
        <w:t xml:space="preserve"> </w:t>
      </w:r>
      <w:r w:rsidRPr="00811A1B">
        <w:rPr>
          <w:rFonts w:ascii="Arial" w:hAnsi="Arial" w:cs="Arial"/>
        </w:rPr>
        <w:t>with</w:t>
      </w:r>
      <w:r w:rsidRPr="00811A1B">
        <w:rPr>
          <w:rFonts w:ascii="Arial" w:hAnsi="Arial" w:cs="Arial"/>
          <w:spacing w:val="-4"/>
        </w:rPr>
        <w:t xml:space="preserve"> </w:t>
      </w:r>
      <w:r w:rsidRPr="00811A1B">
        <w:rPr>
          <w:rFonts w:ascii="Arial" w:hAnsi="Arial" w:cs="Arial"/>
        </w:rPr>
        <w:t>all</w:t>
      </w:r>
      <w:r w:rsidRPr="00811A1B">
        <w:rPr>
          <w:rFonts w:ascii="Arial" w:hAnsi="Arial" w:cs="Arial"/>
          <w:spacing w:val="-4"/>
        </w:rPr>
        <w:t xml:space="preserve"> </w:t>
      </w:r>
      <w:r w:rsidRPr="00811A1B">
        <w:rPr>
          <w:rFonts w:ascii="Arial" w:hAnsi="Arial" w:cs="Arial"/>
        </w:rPr>
        <w:t>applicable</w:t>
      </w:r>
      <w:r w:rsidRPr="00811A1B">
        <w:rPr>
          <w:rFonts w:ascii="Arial" w:hAnsi="Arial" w:cs="Arial"/>
          <w:spacing w:val="-4"/>
        </w:rPr>
        <w:t xml:space="preserve"> </w:t>
      </w:r>
      <w:r w:rsidRPr="00811A1B">
        <w:rPr>
          <w:rFonts w:ascii="Arial" w:hAnsi="Arial" w:cs="Arial"/>
        </w:rPr>
        <w:t>rules,</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particular</w:t>
      </w:r>
      <w:r w:rsidRPr="00811A1B">
        <w:rPr>
          <w:rFonts w:ascii="Arial" w:hAnsi="Arial" w:cs="Arial"/>
          <w:spacing w:val="-3"/>
        </w:rPr>
        <w:t xml:space="preserve"> </w:t>
      </w:r>
      <w:r w:rsidRPr="00811A1B">
        <w:rPr>
          <w:rFonts w:ascii="Arial" w:hAnsi="Arial" w:cs="Arial"/>
        </w:rPr>
        <w:t>on</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prevention,</w:t>
      </w:r>
      <w:r w:rsidRPr="00811A1B">
        <w:rPr>
          <w:rFonts w:ascii="Arial" w:hAnsi="Arial" w:cs="Arial"/>
          <w:spacing w:val="-4"/>
        </w:rPr>
        <w:t xml:space="preserve"> </w:t>
      </w:r>
      <w:r w:rsidRPr="00811A1B">
        <w:rPr>
          <w:rFonts w:ascii="Arial" w:hAnsi="Arial" w:cs="Arial"/>
        </w:rPr>
        <w:t>detection and correction of fraud, corruption, conflicts of interests and irregularities.</w:t>
      </w:r>
    </w:p>
    <w:p w:rsidR="007057AE" w:rsidRPr="00811A1B" w:rsidRDefault="00575FE2">
      <w:pPr>
        <w:pStyle w:val="ListParagraph"/>
        <w:numPr>
          <w:ilvl w:val="0"/>
          <w:numId w:val="4"/>
        </w:numPr>
        <w:tabs>
          <w:tab w:val="left" w:pos="898"/>
        </w:tabs>
        <w:spacing w:before="120" w:line="276" w:lineRule="auto"/>
        <w:ind w:right="396"/>
        <w:rPr>
          <w:rFonts w:ascii="Arial" w:hAnsi="Arial" w:cs="Arial"/>
        </w:rPr>
      </w:pPr>
      <w:r w:rsidRPr="00811A1B">
        <w:rPr>
          <w:rFonts w:ascii="Arial" w:hAnsi="Arial" w:cs="Arial"/>
        </w:rPr>
        <w:t>The</w:t>
      </w:r>
      <w:r w:rsidRPr="00811A1B">
        <w:rPr>
          <w:rFonts w:ascii="Arial" w:hAnsi="Arial" w:cs="Arial"/>
          <w:spacing w:val="-7"/>
        </w:rPr>
        <w:t xml:space="preserve"> </w:t>
      </w:r>
      <w:r w:rsidRPr="00811A1B">
        <w:rPr>
          <w:rFonts w:ascii="Arial" w:hAnsi="Arial" w:cs="Arial"/>
        </w:rPr>
        <w:t>arrangements</w:t>
      </w:r>
      <w:r w:rsidRPr="00811A1B">
        <w:rPr>
          <w:rFonts w:ascii="Arial" w:hAnsi="Arial" w:cs="Arial"/>
          <w:spacing w:val="-6"/>
        </w:rPr>
        <w:t xml:space="preserve"> </w:t>
      </w:r>
      <w:r w:rsidRPr="00811A1B">
        <w:rPr>
          <w:rFonts w:ascii="Arial" w:hAnsi="Arial" w:cs="Arial"/>
        </w:rPr>
        <w:t>in</w:t>
      </w:r>
      <w:r w:rsidRPr="00811A1B">
        <w:rPr>
          <w:rFonts w:ascii="Arial" w:hAnsi="Arial" w:cs="Arial"/>
          <w:spacing w:val="-5"/>
        </w:rPr>
        <w:t xml:space="preserve"> </w:t>
      </w:r>
      <w:r w:rsidRPr="00811A1B">
        <w:rPr>
          <w:rFonts w:ascii="Arial" w:hAnsi="Arial" w:cs="Arial"/>
        </w:rPr>
        <w:t>place</w:t>
      </w:r>
      <w:r w:rsidRPr="00811A1B">
        <w:rPr>
          <w:rFonts w:ascii="Arial" w:hAnsi="Arial" w:cs="Arial"/>
          <w:spacing w:val="-7"/>
        </w:rPr>
        <w:t xml:space="preserve"> </w:t>
      </w:r>
      <w:r w:rsidRPr="00811A1B">
        <w:rPr>
          <w:rFonts w:ascii="Arial" w:hAnsi="Arial" w:cs="Arial"/>
        </w:rPr>
        <w:t>give</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necessary</w:t>
      </w:r>
      <w:r w:rsidRPr="00811A1B">
        <w:rPr>
          <w:rFonts w:ascii="Arial" w:hAnsi="Arial" w:cs="Arial"/>
          <w:spacing w:val="-7"/>
        </w:rPr>
        <w:t xml:space="preserve"> </w:t>
      </w:r>
      <w:r w:rsidRPr="00811A1B">
        <w:rPr>
          <w:rFonts w:ascii="Arial" w:hAnsi="Arial" w:cs="Arial"/>
        </w:rPr>
        <w:t>assurance</w:t>
      </w:r>
      <w:r w:rsidRPr="00811A1B">
        <w:rPr>
          <w:rFonts w:ascii="Arial" w:hAnsi="Arial" w:cs="Arial"/>
          <w:spacing w:val="-7"/>
        </w:rPr>
        <w:t xml:space="preserve"> </w:t>
      </w:r>
      <w:r w:rsidRPr="00811A1B">
        <w:rPr>
          <w:rFonts w:ascii="Arial" w:hAnsi="Arial" w:cs="Arial"/>
        </w:rPr>
        <w:t>that</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financing</w:t>
      </w:r>
      <w:r w:rsidRPr="00811A1B">
        <w:rPr>
          <w:rFonts w:ascii="Arial" w:hAnsi="Arial" w:cs="Arial"/>
          <w:spacing w:val="-5"/>
        </w:rPr>
        <w:t xml:space="preserve"> </w:t>
      </w:r>
      <w:r w:rsidRPr="00811A1B">
        <w:rPr>
          <w:rFonts w:ascii="Arial" w:hAnsi="Arial" w:cs="Arial"/>
        </w:rPr>
        <w:t>provided</w:t>
      </w:r>
      <w:r w:rsidRPr="00811A1B">
        <w:rPr>
          <w:rFonts w:ascii="Arial" w:hAnsi="Arial" w:cs="Arial"/>
          <w:spacing w:val="-6"/>
        </w:rPr>
        <w:t xml:space="preserve"> </w:t>
      </w:r>
      <w:r w:rsidRPr="00811A1B">
        <w:rPr>
          <w:rFonts w:ascii="Arial" w:hAnsi="Arial" w:cs="Arial"/>
        </w:rPr>
        <w:t>has</w:t>
      </w:r>
      <w:r w:rsidRPr="00811A1B">
        <w:rPr>
          <w:rFonts w:ascii="Arial" w:hAnsi="Arial" w:cs="Arial"/>
          <w:spacing w:val="-6"/>
        </w:rPr>
        <w:t xml:space="preserve"> </w:t>
      </w:r>
      <w:r w:rsidRPr="00811A1B">
        <w:rPr>
          <w:rFonts w:ascii="Arial" w:hAnsi="Arial" w:cs="Arial"/>
        </w:rPr>
        <w:t>not resulted in double funding from the Facility and other Union programmes or instruments, as well as other donors.</w:t>
      </w:r>
    </w:p>
    <w:p w:rsidR="007057AE" w:rsidRPr="00811A1B" w:rsidRDefault="00575FE2">
      <w:pPr>
        <w:pStyle w:val="BodyText"/>
        <w:spacing w:before="119" w:line="276" w:lineRule="auto"/>
        <w:ind w:left="538" w:right="392" w:firstLine="60"/>
        <w:rPr>
          <w:rFonts w:ascii="Arial" w:hAnsi="Arial" w:cs="Arial"/>
          <w:sz w:val="22"/>
          <w:szCs w:val="22"/>
        </w:rPr>
      </w:pPr>
      <w:r w:rsidRPr="00811A1B">
        <w:rPr>
          <w:rFonts w:ascii="Arial" w:hAnsi="Arial" w:cs="Arial"/>
          <w:sz w:val="22"/>
          <w:szCs w:val="22"/>
        </w:rPr>
        <w:t>A summary of the national audits carried out in relation to § 1 to 4 above, with an analysis of the related weaknesses found and the corrective actions taken or planned, complements this declaration</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w:t>
      </w:r>
      <w:r w:rsidRPr="00811A1B">
        <w:rPr>
          <w:rFonts w:ascii="Arial" w:hAnsi="Arial" w:cs="Arial"/>
          <w:sz w:val="22"/>
          <w:szCs w:val="22"/>
        </w:rPr>
        <w:t>assurance. [In</w:t>
      </w:r>
      <w:r w:rsidRPr="00811A1B">
        <w:rPr>
          <w:rFonts w:ascii="Arial" w:hAnsi="Arial" w:cs="Arial"/>
          <w:spacing w:val="-5"/>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z w:val="22"/>
          <w:szCs w:val="22"/>
        </w:rPr>
        <w:t>accompanying</w:t>
      </w:r>
      <w:r w:rsidRPr="00811A1B">
        <w:rPr>
          <w:rFonts w:ascii="Arial" w:hAnsi="Arial" w:cs="Arial"/>
          <w:spacing w:val="-5"/>
          <w:sz w:val="22"/>
          <w:szCs w:val="22"/>
        </w:rPr>
        <w:t xml:space="preserve"> </w:t>
      </w:r>
      <w:r w:rsidRPr="00811A1B">
        <w:rPr>
          <w:rFonts w:ascii="Arial" w:hAnsi="Arial" w:cs="Arial"/>
          <w:sz w:val="22"/>
          <w:szCs w:val="22"/>
        </w:rPr>
        <w:t>summary</w:t>
      </w:r>
      <w:r w:rsidRPr="00811A1B">
        <w:rPr>
          <w:rFonts w:ascii="Arial" w:hAnsi="Arial" w:cs="Arial"/>
          <w:spacing w:val="-6"/>
          <w:sz w:val="22"/>
          <w:szCs w:val="22"/>
        </w:rPr>
        <w:t xml:space="preserve"> </w:t>
      </w:r>
      <w:r w:rsidRPr="00811A1B">
        <w:rPr>
          <w:rFonts w:ascii="Arial" w:hAnsi="Arial" w:cs="Arial"/>
          <w:sz w:val="22"/>
          <w:szCs w:val="22"/>
        </w:rPr>
        <w:t>of</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audits,</w:t>
      </w:r>
      <w:r w:rsidRPr="00811A1B">
        <w:rPr>
          <w:rFonts w:ascii="Arial" w:hAnsi="Arial" w:cs="Arial"/>
          <w:spacing w:val="-5"/>
          <w:sz w:val="22"/>
          <w:szCs w:val="22"/>
        </w:rPr>
        <w:t xml:space="preserve"> </w:t>
      </w:r>
      <w:r w:rsidRPr="00811A1B">
        <w:rPr>
          <w:rFonts w:ascii="Arial" w:hAnsi="Arial" w:cs="Arial"/>
          <w:sz w:val="22"/>
          <w:szCs w:val="22"/>
        </w:rPr>
        <w:t>no breaches</w:t>
      </w:r>
      <w:r w:rsidRPr="00811A1B">
        <w:rPr>
          <w:rFonts w:ascii="Arial" w:hAnsi="Arial" w:cs="Arial"/>
          <w:spacing w:val="-5"/>
          <w:sz w:val="22"/>
          <w:szCs w:val="22"/>
        </w:rPr>
        <w:t xml:space="preserve"> </w:t>
      </w:r>
      <w:r w:rsidRPr="00811A1B">
        <w:rPr>
          <w:rFonts w:ascii="Arial" w:hAnsi="Arial" w:cs="Arial"/>
          <w:sz w:val="22"/>
          <w:szCs w:val="22"/>
        </w:rPr>
        <w:t>in</w:t>
      </w:r>
      <w:r w:rsidRPr="00811A1B">
        <w:rPr>
          <w:rFonts w:ascii="Arial" w:hAnsi="Arial" w:cs="Arial"/>
          <w:spacing w:val="-4"/>
          <w:sz w:val="22"/>
          <w:szCs w:val="22"/>
        </w:rPr>
        <w:t xml:space="preserve"> </w:t>
      </w:r>
      <w:r w:rsidRPr="00811A1B">
        <w:rPr>
          <w:rFonts w:ascii="Arial" w:hAnsi="Arial" w:cs="Arial"/>
          <w:sz w:val="22"/>
          <w:szCs w:val="22"/>
        </w:rPr>
        <w:t>terms</w:t>
      </w:r>
      <w:r w:rsidRPr="00811A1B">
        <w:rPr>
          <w:rFonts w:ascii="Arial" w:hAnsi="Arial" w:cs="Arial"/>
          <w:spacing w:val="-5"/>
          <w:sz w:val="22"/>
          <w:szCs w:val="22"/>
        </w:rPr>
        <w:t xml:space="preserve"> </w:t>
      </w:r>
      <w:r w:rsidRPr="00811A1B">
        <w:rPr>
          <w:rFonts w:ascii="Arial" w:hAnsi="Arial" w:cs="Arial"/>
          <w:sz w:val="22"/>
          <w:szCs w:val="22"/>
        </w:rPr>
        <w:t>of fraud, corruption or conflicts of interests have been detected.] [In the accompanying summary of</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audits,</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following</w:t>
      </w:r>
      <w:r w:rsidRPr="00811A1B">
        <w:rPr>
          <w:rFonts w:ascii="Arial" w:hAnsi="Arial" w:cs="Arial"/>
          <w:spacing w:val="-2"/>
          <w:sz w:val="22"/>
          <w:szCs w:val="22"/>
        </w:rPr>
        <w:t xml:space="preserve"> </w:t>
      </w:r>
      <w:r w:rsidRPr="00811A1B">
        <w:rPr>
          <w:rFonts w:ascii="Arial" w:hAnsi="Arial" w:cs="Arial"/>
          <w:sz w:val="22"/>
          <w:szCs w:val="22"/>
        </w:rPr>
        <w:t>breaches in</w:t>
      </w:r>
      <w:r w:rsidRPr="00811A1B">
        <w:rPr>
          <w:rFonts w:ascii="Arial" w:hAnsi="Arial" w:cs="Arial"/>
          <w:spacing w:val="-2"/>
          <w:sz w:val="22"/>
          <w:szCs w:val="22"/>
        </w:rPr>
        <w:t xml:space="preserve"> </w:t>
      </w:r>
      <w:r w:rsidRPr="00811A1B">
        <w:rPr>
          <w:rFonts w:ascii="Arial" w:hAnsi="Arial" w:cs="Arial"/>
          <w:sz w:val="22"/>
          <w:szCs w:val="22"/>
        </w:rPr>
        <w:t>terms</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w:t>
      </w:r>
      <w:r w:rsidRPr="00811A1B">
        <w:rPr>
          <w:rFonts w:ascii="Arial" w:hAnsi="Arial" w:cs="Arial"/>
          <w:sz w:val="22"/>
          <w:szCs w:val="22"/>
        </w:rPr>
        <w:t>fraud,</w:t>
      </w:r>
      <w:r w:rsidRPr="00811A1B">
        <w:rPr>
          <w:rFonts w:ascii="Arial" w:hAnsi="Arial" w:cs="Arial"/>
          <w:spacing w:val="-2"/>
          <w:sz w:val="22"/>
          <w:szCs w:val="22"/>
        </w:rPr>
        <w:t xml:space="preserve"> </w:t>
      </w:r>
      <w:r w:rsidRPr="00811A1B">
        <w:rPr>
          <w:rFonts w:ascii="Arial" w:hAnsi="Arial" w:cs="Arial"/>
          <w:sz w:val="22"/>
          <w:szCs w:val="22"/>
        </w:rPr>
        <w:t>corruption</w:t>
      </w:r>
      <w:r w:rsidRPr="00811A1B">
        <w:rPr>
          <w:rFonts w:ascii="Arial" w:hAnsi="Arial" w:cs="Arial"/>
          <w:spacing w:val="-2"/>
          <w:sz w:val="22"/>
          <w:szCs w:val="22"/>
        </w:rPr>
        <w:t xml:space="preserve"> </w:t>
      </w:r>
      <w:r w:rsidRPr="00811A1B">
        <w:rPr>
          <w:rFonts w:ascii="Arial" w:hAnsi="Arial" w:cs="Arial"/>
          <w:sz w:val="22"/>
          <w:szCs w:val="22"/>
        </w:rPr>
        <w:t>or</w:t>
      </w:r>
      <w:r w:rsidRPr="00811A1B">
        <w:rPr>
          <w:rFonts w:ascii="Arial" w:hAnsi="Arial" w:cs="Arial"/>
          <w:spacing w:val="-1"/>
          <w:sz w:val="22"/>
          <w:szCs w:val="22"/>
        </w:rPr>
        <w:t xml:space="preserve"> </w:t>
      </w:r>
      <w:r w:rsidRPr="00811A1B">
        <w:rPr>
          <w:rFonts w:ascii="Arial" w:hAnsi="Arial" w:cs="Arial"/>
          <w:sz w:val="22"/>
          <w:szCs w:val="22"/>
        </w:rPr>
        <w:t>conflicts</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w:t>
      </w:r>
      <w:r w:rsidRPr="00811A1B">
        <w:rPr>
          <w:rFonts w:ascii="Arial" w:hAnsi="Arial" w:cs="Arial"/>
          <w:sz w:val="22"/>
          <w:szCs w:val="22"/>
        </w:rPr>
        <w:t>interests</w:t>
      </w:r>
      <w:r w:rsidRPr="00811A1B">
        <w:rPr>
          <w:rFonts w:ascii="Arial" w:hAnsi="Arial" w:cs="Arial"/>
          <w:spacing w:val="-2"/>
          <w:sz w:val="22"/>
          <w:szCs w:val="22"/>
        </w:rPr>
        <w:t xml:space="preserve"> </w:t>
      </w:r>
      <w:r w:rsidRPr="00811A1B">
        <w:rPr>
          <w:rFonts w:ascii="Arial" w:hAnsi="Arial" w:cs="Arial"/>
          <w:sz w:val="22"/>
          <w:szCs w:val="22"/>
        </w:rPr>
        <w:t>have been detected: (</w:t>
      </w:r>
      <w:r w:rsidRPr="00811A1B">
        <w:rPr>
          <w:rFonts w:ascii="Arial" w:hAnsi="Arial" w:cs="Arial"/>
          <w:i/>
          <w:sz w:val="22"/>
          <w:szCs w:val="22"/>
        </w:rPr>
        <w:t>identify and specify remedial action taken</w:t>
      </w:r>
      <w:r w:rsidRPr="00811A1B">
        <w:rPr>
          <w:rFonts w:ascii="Arial" w:hAnsi="Arial" w:cs="Arial"/>
          <w:sz w:val="22"/>
          <w:szCs w:val="22"/>
        </w:rPr>
        <w:t>)]</w:t>
      </w:r>
    </w:p>
    <w:p w:rsidR="007057AE" w:rsidRPr="00811A1B" w:rsidRDefault="00575FE2">
      <w:pPr>
        <w:pStyle w:val="BodyText"/>
        <w:spacing w:before="121" w:line="276" w:lineRule="auto"/>
        <w:ind w:left="538" w:right="393"/>
        <w:rPr>
          <w:rFonts w:ascii="Arial" w:hAnsi="Arial" w:cs="Arial"/>
          <w:sz w:val="22"/>
          <w:szCs w:val="22"/>
        </w:rPr>
      </w:pPr>
      <w:r w:rsidRPr="00811A1B">
        <w:rPr>
          <w:rFonts w:ascii="Arial" w:hAnsi="Arial" w:cs="Arial"/>
          <w:sz w:val="22"/>
          <w:szCs w:val="22"/>
        </w:rPr>
        <w:t>I confirm that the irregularities identified during final audit or control reports for the implementation of the Reform Agenda have been appropriately corrected and recovered from final recipients or are in the course of being corrected and recovered. Where necessary, deficiencies in the control system highlighted in those reports were adequately followed up or are</w:t>
      </w:r>
      <w:r w:rsidRPr="00811A1B">
        <w:rPr>
          <w:rFonts w:ascii="Arial" w:hAnsi="Arial" w:cs="Arial"/>
          <w:spacing w:val="-7"/>
          <w:sz w:val="22"/>
          <w:szCs w:val="22"/>
        </w:rPr>
        <w:t xml:space="preserve"> </w:t>
      </w:r>
      <w:r w:rsidRPr="00811A1B">
        <w:rPr>
          <w:rFonts w:ascii="Arial" w:hAnsi="Arial" w:cs="Arial"/>
          <w:sz w:val="22"/>
          <w:szCs w:val="22"/>
        </w:rPr>
        <w:t>in</w:t>
      </w:r>
      <w:r w:rsidRPr="00811A1B">
        <w:rPr>
          <w:rFonts w:ascii="Arial" w:hAnsi="Arial" w:cs="Arial"/>
          <w:spacing w:val="-5"/>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process</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7"/>
          <w:sz w:val="22"/>
          <w:szCs w:val="22"/>
        </w:rPr>
        <w:t xml:space="preserve"> </w:t>
      </w:r>
      <w:r w:rsidRPr="00811A1B">
        <w:rPr>
          <w:rFonts w:ascii="Arial" w:hAnsi="Arial" w:cs="Arial"/>
          <w:sz w:val="22"/>
          <w:szCs w:val="22"/>
        </w:rPr>
        <w:t>being</w:t>
      </w:r>
      <w:r w:rsidRPr="00811A1B">
        <w:rPr>
          <w:rFonts w:ascii="Arial" w:hAnsi="Arial" w:cs="Arial"/>
          <w:spacing w:val="-6"/>
          <w:sz w:val="22"/>
          <w:szCs w:val="22"/>
        </w:rPr>
        <w:t xml:space="preserve"> </w:t>
      </w:r>
      <w:r w:rsidRPr="00811A1B">
        <w:rPr>
          <w:rFonts w:ascii="Arial" w:hAnsi="Arial" w:cs="Arial"/>
          <w:sz w:val="22"/>
          <w:szCs w:val="22"/>
        </w:rPr>
        <w:t>followed</w:t>
      </w:r>
      <w:r w:rsidRPr="00811A1B">
        <w:rPr>
          <w:rFonts w:ascii="Arial" w:hAnsi="Arial" w:cs="Arial"/>
          <w:spacing w:val="-6"/>
          <w:sz w:val="22"/>
          <w:szCs w:val="22"/>
        </w:rPr>
        <w:t xml:space="preserve"> </w:t>
      </w:r>
      <w:r w:rsidRPr="00811A1B">
        <w:rPr>
          <w:rFonts w:ascii="Arial" w:hAnsi="Arial" w:cs="Arial"/>
          <w:sz w:val="22"/>
          <w:szCs w:val="22"/>
        </w:rPr>
        <w:t>up,</w:t>
      </w:r>
      <w:r w:rsidRPr="00811A1B">
        <w:rPr>
          <w:rFonts w:ascii="Arial" w:hAnsi="Arial" w:cs="Arial"/>
          <w:spacing w:val="-6"/>
          <w:sz w:val="22"/>
          <w:szCs w:val="22"/>
        </w:rPr>
        <w:t xml:space="preserve"> </w:t>
      </w:r>
      <w:r w:rsidRPr="00811A1B">
        <w:rPr>
          <w:rFonts w:ascii="Arial" w:hAnsi="Arial" w:cs="Arial"/>
          <w:sz w:val="22"/>
          <w:szCs w:val="22"/>
        </w:rPr>
        <w:t>notably</w:t>
      </w:r>
      <w:r w:rsidRPr="00811A1B">
        <w:rPr>
          <w:rFonts w:ascii="Arial" w:hAnsi="Arial" w:cs="Arial"/>
          <w:spacing w:val="-6"/>
          <w:sz w:val="22"/>
          <w:szCs w:val="22"/>
        </w:rPr>
        <w:t xml:space="preserve"> </w:t>
      </w:r>
      <w:r w:rsidRPr="00811A1B">
        <w:rPr>
          <w:rFonts w:ascii="Arial" w:hAnsi="Arial" w:cs="Arial"/>
          <w:sz w:val="22"/>
          <w:szCs w:val="22"/>
        </w:rPr>
        <w:t>for</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following</w:t>
      </w:r>
      <w:r w:rsidRPr="00811A1B">
        <w:rPr>
          <w:rFonts w:ascii="Arial" w:hAnsi="Arial" w:cs="Arial"/>
          <w:spacing w:val="-6"/>
          <w:sz w:val="22"/>
          <w:szCs w:val="22"/>
        </w:rPr>
        <w:t xml:space="preserve"> </w:t>
      </w:r>
      <w:r w:rsidRPr="00811A1B">
        <w:rPr>
          <w:rFonts w:ascii="Arial" w:hAnsi="Arial" w:cs="Arial"/>
          <w:sz w:val="22"/>
          <w:szCs w:val="22"/>
        </w:rPr>
        <w:t>required</w:t>
      </w:r>
      <w:r w:rsidRPr="00811A1B">
        <w:rPr>
          <w:rFonts w:ascii="Arial" w:hAnsi="Arial" w:cs="Arial"/>
          <w:spacing w:val="-6"/>
          <w:sz w:val="22"/>
          <w:szCs w:val="22"/>
        </w:rPr>
        <w:t xml:space="preserve"> </w:t>
      </w:r>
      <w:r w:rsidRPr="00811A1B">
        <w:rPr>
          <w:rFonts w:ascii="Arial" w:hAnsi="Arial" w:cs="Arial"/>
          <w:sz w:val="22"/>
          <w:szCs w:val="22"/>
        </w:rPr>
        <w:t>remedial</w:t>
      </w:r>
      <w:r w:rsidRPr="00811A1B">
        <w:rPr>
          <w:rFonts w:ascii="Arial" w:hAnsi="Arial" w:cs="Arial"/>
          <w:spacing w:val="-5"/>
          <w:sz w:val="22"/>
          <w:szCs w:val="22"/>
        </w:rPr>
        <w:t xml:space="preserve"> </w:t>
      </w:r>
      <w:r w:rsidRPr="00811A1B">
        <w:rPr>
          <w:rFonts w:ascii="Arial" w:hAnsi="Arial" w:cs="Arial"/>
          <w:sz w:val="22"/>
          <w:szCs w:val="22"/>
        </w:rPr>
        <w:t>actions:</w:t>
      </w:r>
      <w:r w:rsidRPr="00811A1B">
        <w:rPr>
          <w:rFonts w:ascii="Arial" w:hAnsi="Arial" w:cs="Arial"/>
          <w:spacing w:val="-5"/>
          <w:sz w:val="22"/>
          <w:szCs w:val="22"/>
        </w:rPr>
        <w:t xml:space="preserve"> </w:t>
      </w:r>
      <w:r w:rsidRPr="00811A1B">
        <w:rPr>
          <w:rFonts w:ascii="Arial" w:hAnsi="Arial" w:cs="Arial"/>
          <w:sz w:val="22"/>
          <w:szCs w:val="22"/>
        </w:rPr>
        <w:t xml:space="preserve">(if appropriate indicate which remedial actions are still ongoing, at the date of signing the </w:t>
      </w:r>
      <w:r w:rsidRPr="00811A1B">
        <w:rPr>
          <w:rFonts w:ascii="Arial" w:hAnsi="Arial" w:cs="Arial"/>
          <w:spacing w:val="-2"/>
          <w:sz w:val="22"/>
          <w:szCs w:val="22"/>
        </w:rPr>
        <w:t>declaration).</w:t>
      </w:r>
    </w:p>
    <w:p w:rsidR="007057AE" w:rsidRPr="00811A1B" w:rsidRDefault="00575FE2">
      <w:pPr>
        <w:pStyle w:val="BodyText"/>
        <w:spacing w:before="119" w:line="278" w:lineRule="auto"/>
        <w:ind w:left="538" w:right="401"/>
        <w:rPr>
          <w:rFonts w:ascii="Arial" w:hAnsi="Arial" w:cs="Arial"/>
          <w:sz w:val="22"/>
          <w:szCs w:val="22"/>
        </w:rPr>
      </w:pPr>
      <w:r w:rsidRPr="00811A1B">
        <w:rPr>
          <w:rFonts w:ascii="Arial" w:hAnsi="Arial" w:cs="Arial"/>
          <w:sz w:val="22"/>
          <w:szCs w:val="22"/>
        </w:rPr>
        <w:t>Finally, I confirm that I am not aware of any undisclosed reputational matter related to the implementation of the programme.</w:t>
      </w:r>
    </w:p>
    <w:p w:rsidR="00CD52B3" w:rsidRDefault="00CD52B3">
      <w:pPr>
        <w:pStyle w:val="BodyText"/>
        <w:spacing w:before="1"/>
        <w:ind w:left="538"/>
        <w:rPr>
          <w:rFonts w:ascii="Arial" w:hAnsi="Arial" w:cs="Arial"/>
          <w:sz w:val="22"/>
          <w:szCs w:val="22"/>
        </w:rPr>
      </w:pPr>
    </w:p>
    <w:p w:rsidR="007057AE" w:rsidRPr="00811A1B" w:rsidRDefault="00575FE2">
      <w:pPr>
        <w:pStyle w:val="BodyText"/>
        <w:spacing w:before="1"/>
        <w:ind w:left="538"/>
        <w:rPr>
          <w:rFonts w:ascii="Arial" w:hAnsi="Arial" w:cs="Arial"/>
          <w:sz w:val="22"/>
          <w:szCs w:val="22"/>
        </w:rPr>
      </w:pPr>
      <w:r w:rsidRPr="00811A1B">
        <w:rPr>
          <w:rFonts w:ascii="Arial" w:hAnsi="Arial" w:cs="Arial"/>
          <w:sz w:val="22"/>
          <w:szCs w:val="22"/>
        </w:rPr>
        <w:t>(Place</w:t>
      </w:r>
      <w:r w:rsidRPr="00811A1B">
        <w:rPr>
          <w:rFonts w:ascii="Arial" w:hAnsi="Arial" w:cs="Arial"/>
          <w:spacing w:val="-2"/>
          <w:sz w:val="22"/>
          <w:szCs w:val="22"/>
        </w:rPr>
        <w:t xml:space="preserve"> </w:t>
      </w:r>
      <w:r w:rsidRPr="00811A1B">
        <w:rPr>
          <w:rFonts w:ascii="Arial" w:hAnsi="Arial" w:cs="Arial"/>
          <w:sz w:val="22"/>
          <w:szCs w:val="22"/>
        </w:rPr>
        <w:t>and date</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issue)</w:t>
      </w:r>
    </w:p>
    <w:p w:rsidR="00CD52B3" w:rsidRDefault="00CD52B3">
      <w:pPr>
        <w:pStyle w:val="BodyText"/>
        <w:ind w:left="538"/>
        <w:jc w:val="left"/>
        <w:rPr>
          <w:rFonts w:ascii="Arial" w:hAnsi="Arial" w:cs="Arial"/>
          <w:spacing w:val="-2"/>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pacing w:val="-2"/>
          <w:sz w:val="22"/>
          <w:szCs w:val="22"/>
        </w:rPr>
        <w:t>Signature</w:t>
      </w:r>
    </w:p>
    <w:p w:rsidR="007057AE" w:rsidRPr="00811A1B" w:rsidRDefault="00575FE2">
      <w:pPr>
        <w:pStyle w:val="BodyText"/>
        <w:spacing w:before="161"/>
        <w:ind w:left="538"/>
        <w:jc w:val="left"/>
        <w:rPr>
          <w:rFonts w:ascii="Arial" w:hAnsi="Arial" w:cs="Arial"/>
          <w:sz w:val="22"/>
          <w:szCs w:val="22"/>
        </w:rPr>
      </w:pPr>
      <w:r w:rsidRPr="00811A1B">
        <w:rPr>
          <w:rFonts w:ascii="Arial" w:hAnsi="Arial" w:cs="Arial"/>
          <w:sz w:val="22"/>
          <w:szCs w:val="22"/>
        </w:rPr>
        <w:t>(Surname,</w:t>
      </w:r>
      <w:r w:rsidRPr="00811A1B">
        <w:rPr>
          <w:rFonts w:ascii="Arial" w:hAnsi="Arial" w:cs="Arial"/>
          <w:spacing w:val="-1"/>
          <w:sz w:val="22"/>
          <w:szCs w:val="22"/>
        </w:rPr>
        <w:t xml:space="preserve"> </w:t>
      </w:r>
      <w:r w:rsidRPr="00811A1B">
        <w:rPr>
          <w:rFonts w:ascii="Arial" w:hAnsi="Arial" w:cs="Arial"/>
          <w:sz w:val="22"/>
          <w:szCs w:val="22"/>
        </w:rPr>
        <w:t>first</w:t>
      </w:r>
      <w:r w:rsidRPr="00811A1B">
        <w:rPr>
          <w:rFonts w:ascii="Arial" w:hAnsi="Arial" w:cs="Arial"/>
          <w:spacing w:val="-1"/>
          <w:sz w:val="22"/>
          <w:szCs w:val="22"/>
        </w:rPr>
        <w:t xml:space="preserve"> </w:t>
      </w:r>
      <w:r w:rsidRPr="00811A1B">
        <w:rPr>
          <w:rFonts w:ascii="Arial" w:hAnsi="Arial" w:cs="Arial"/>
          <w:sz w:val="22"/>
          <w:szCs w:val="22"/>
        </w:rPr>
        <w:t>name, title</w:t>
      </w:r>
      <w:r w:rsidRPr="00811A1B">
        <w:rPr>
          <w:rFonts w:ascii="Arial" w:hAnsi="Arial" w:cs="Arial"/>
          <w:spacing w:val="-2"/>
          <w:sz w:val="22"/>
          <w:szCs w:val="22"/>
        </w:rPr>
        <w:t xml:space="preserve"> </w:t>
      </w:r>
      <w:r w:rsidRPr="00811A1B">
        <w:rPr>
          <w:rFonts w:ascii="Arial" w:hAnsi="Arial" w:cs="Arial"/>
          <w:sz w:val="22"/>
          <w:szCs w:val="22"/>
        </w:rPr>
        <w:t xml:space="preserve">or </w:t>
      </w:r>
      <w:r w:rsidRPr="00811A1B">
        <w:rPr>
          <w:rFonts w:ascii="Arial" w:hAnsi="Arial" w:cs="Arial"/>
          <w:spacing w:val="-2"/>
          <w:sz w:val="22"/>
          <w:szCs w:val="22"/>
        </w:rPr>
        <w:t>function)</w:t>
      </w:r>
    </w:p>
    <w:p w:rsidR="007057AE" w:rsidRPr="008A2335" w:rsidRDefault="00575FE2">
      <w:pPr>
        <w:pStyle w:val="Heading1"/>
        <w:spacing w:before="197"/>
        <w:ind w:right="367"/>
        <w:jc w:val="center"/>
        <w:rPr>
          <w:rFonts w:ascii="Arial" w:hAnsi="Arial" w:cs="Arial"/>
          <w:sz w:val="24"/>
        </w:rPr>
      </w:pPr>
      <w:bookmarkStart w:id="49" w:name="_bookmark46"/>
      <w:bookmarkEnd w:id="49"/>
      <w:r w:rsidRPr="008A2335">
        <w:rPr>
          <w:rFonts w:ascii="Arial" w:hAnsi="Arial" w:cs="Arial"/>
          <w:spacing w:val="-4"/>
          <w:sz w:val="24"/>
        </w:rPr>
        <w:lastRenderedPageBreak/>
        <w:t>ANNEX</w:t>
      </w:r>
      <w:r w:rsidRPr="008A2335">
        <w:rPr>
          <w:rFonts w:ascii="Arial" w:hAnsi="Arial" w:cs="Arial"/>
          <w:spacing w:val="-10"/>
          <w:sz w:val="24"/>
        </w:rPr>
        <w:t xml:space="preserve"> </w:t>
      </w:r>
      <w:r w:rsidRPr="008A2335">
        <w:rPr>
          <w:rFonts w:ascii="Arial" w:hAnsi="Arial" w:cs="Arial"/>
          <w:spacing w:val="-4"/>
          <w:sz w:val="24"/>
        </w:rPr>
        <w:t>C:</w:t>
      </w:r>
      <w:r w:rsidRPr="008A2335">
        <w:rPr>
          <w:rFonts w:ascii="Arial" w:hAnsi="Arial" w:cs="Arial"/>
          <w:spacing w:val="-12"/>
          <w:sz w:val="24"/>
        </w:rPr>
        <w:t xml:space="preserve"> </w:t>
      </w:r>
      <w:r w:rsidRPr="008A2335">
        <w:rPr>
          <w:rFonts w:ascii="Arial" w:hAnsi="Arial" w:cs="Arial"/>
          <w:spacing w:val="-4"/>
          <w:sz w:val="24"/>
        </w:rPr>
        <w:t>REPORTING</w:t>
      </w:r>
      <w:r w:rsidRPr="008A2335">
        <w:rPr>
          <w:rFonts w:ascii="Arial" w:hAnsi="Arial" w:cs="Arial"/>
          <w:spacing w:val="-9"/>
          <w:sz w:val="24"/>
        </w:rPr>
        <w:t xml:space="preserve"> </w:t>
      </w:r>
      <w:r w:rsidRPr="008A2335">
        <w:rPr>
          <w:rFonts w:ascii="Arial" w:hAnsi="Arial" w:cs="Arial"/>
          <w:spacing w:val="-4"/>
          <w:sz w:val="24"/>
        </w:rPr>
        <w:t>ON</w:t>
      </w:r>
      <w:r w:rsidRPr="008A2335">
        <w:rPr>
          <w:rFonts w:ascii="Arial" w:hAnsi="Arial" w:cs="Arial"/>
          <w:spacing w:val="-11"/>
          <w:sz w:val="24"/>
        </w:rPr>
        <w:t xml:space="preserve"> </w:t>
      </w:r>
      <w:r w:rsidRPr="008A2335">
        <w:rPr>
          <w:rFonts w:ascii="Arial" w:hAnsi="Arial" w:cs="Arial"/>
          <w:spacing w:val="-4"/>
          <w:sz w:val="24"/>
        </w:rPr>
        <w:t>IRREGULARITIES</w:t>
      </w:r>
    </w:p>
    <w:p w:rsidR="007057AE" w:rsidRPr="00811A1B" w:rsidRDefault="007057AE">
      <w:pPr>
        <w:pStyle w:val="BodyText"/>
        <w:spacing w:before="48"/>
        <w:ind w:left="0"/>
        <w:jc w:val="left"/>
        <w:rPr>
          <w:rFonts w:ascii="Arial" w:hAnsi="Arial" w:cs="Arial"/>
          <w:b/>
          <w:sz w:val="22"/>
          <w:szCs w:val="22"/>
        </w:rPr>
      </w:pPr>
    </w:p>
    <w:p w:rsidR="007057AE" w:rsidRPr="00811A1B" w:rsidRDefault="00575FE2">
      <w:pPr>
        <w:pStyle w:val="Heading3"/>
        <w:tabs>
          <w:tab w:val="left" w:pos="2696"/>
        </w:tabs>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1"/>
          <w:sz w:val="22"/>
          <w:szCs w:val="22"/>
        </w:rPr>
        <w:t xml:space="preserve"> </w:t>
      </w:r>
      <w:r w:rsidRPr="00811A1B">
        <w:rPr>
          <w:rFonts w:ascii="Arial" w:hAnsi="Arial" w:cs="Arial"/>
          <w:spacing w:val="-10"/>
          <w:sz w:val="22"/>
          <w:szCs w:val="22"/>
        </w:rPr>
        <w:t>1</w:t>
      </w:r>
      <w:r w:rsidRPr="00811A1B">
        <w:rPr>
          <w:rFonts w:ascii="Arial" w:hAnsi="Arial" w:cs="Arial"/>
          <w:sz w:val="22"/>
          <w:szCs w:val="22"/>
        </w:rPr>
        <w:tab/>
      </w:r>
      <w:r w:rsidRPr="00811A1B">
        <w:rPr>
          <w:rFonts w:ascii="Arial" w:hAnsi="Arial" w:cs="Arial"/>
          <w:spacing w:val="-2"/>
          <w:sz w:val="22"/>
          <w:szCs w:val="22"/>
        </w:rPr>
        <w:t>Definition</w:t>
      </w:r>
    </w:p>
    <w:p w:rsidR="007057AE" w:rsidRPr="00811A1B" w:rsidRDefault="00575FE2">
      <w:pPr>
        <w:pStyle w:val="BodyText"/>
        <w:spacing w:before="161" w:line="276" w:lineRule="auto"/>
        <w:ind w:left="536" w:right="396"/>
        <w:rPr>
          <w:rFonts w:ascii="Arial" w:hAnsi="Arial" w:cs="Arial"/>
          <w:sz w:val="22"/>
          <w:szCs w:val="22"/>
        </w:rPr>
      </w:pPr>
      <w:r w:rsidRPr="00811A1B">
        <w:rPr>
          <w:rFonts w:ascii="Arial" w:hAnsi="Arial" w:cs="Arial"/>
          <w:sz w:val="22"/>
          <w:szCs w:val="22"/>
        </w:rPr>
        <w:t>For</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purposes</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reporting</w:t>
      </w:r>
      <w:r w:rsidRPr="00811A1B">
        <w:rPr>
          <w:rFonts w:ascii="Arial" w:hAnsi="Arial" w:cs="Arial"/>
          <w:spacing w:val="-5"/>
          <w:sz w:val="22"/>
          <w:szCs w:val="22"/>
        </w:rPr>
        <w:t xml:space="preserve"> </w:t>
      </w:r>
      <w:r w:rsidRPr="00811A1B">
        <w:rPr>
          <w:rFonts w:ascii="Arial" w:hAnsi="Arial" w:cs="Arial"/>
          <w:sz w:val="22"/>
          <w:szCs w:val="22"/>
        </w:rPr>
        <w:t>on</w:t>
      </w:r>
      <w:r w:rsidRPr="00811A1B">
        <w:rPr>
          <w:rFonts w:ascii="Arial" w:hAnsi="Arial" w:cs="Arial"/>
          <w:spacing w:val="-5"/>
          <w:sz w:val="22"/>
          <w:szCs w:val="22"/>
        </w:rPr>
        <w:t xml:space="preserve"> </w:t>
      </w:r>
      <w:r w:rsidRPr="00811A1B">
        <w:rPr>
          <w:rFonts w:ascii="Arial" w:hAnsi="Arial" w:cs="Arial"/>
          <w:sz w:val="22"/>
          <w:szCs w:val="22"/>
        </w:rPr>
        <w:t>irregularities, including</w:t>
      </w:r>
      <w:r w:rsidRPr="00811A1B">
        <w:rPr>
          <w:rFonts w:ascii="Arial" w:hAnsi="Arial" w:cs="Arial"/>
          <w:spacing w:val="-4"/>
          <w:sz w:val="22"/>
          <w:szCs w:val="22"/>
        </w:rPr>
        <w:t xml:space="preserve"> </w:t>
      </w:r>
      <w:r w:rsidRPr="00811A1B">
        <w:rPr>
          <w:rFonts w:ascii="Arial" w:hAnsi="Arial" w:cs="Arial"/>
          <w:sz w:val="22"/>
          <w:szCs w:val="22"/>
        </w:rPr>
        <w:t>fraud,</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5"/>
          <w:sz w:val="22"/>
          <w:szCs w:val="22"/>
        </w:rPr>
        <w:t xml:space="preserve"> </w:t>
      </w:r>
      <w:r w:rsidRPr="00811A1B">
        <w:rPr>
          <w:rFonts w:ascii="Arial" w:hAnsi="Arial" w:cs="Arial"/>
          <w:sz w:val="22"/>
          <w:szCs w:val="22"/>
        </w:rPr>
        <w:t>definitions</w:t>
      </w:r>
      <w:r w:rsidRPr="00811A1B">
        <w:rPr>
          <w:rFonts w:ascii="Arial" w:hAnsi="Arial" w:cs="Arial"/>
          <w:spacing w:val="-4"/>
          <w:sz w:val="22"/>
          <w:szCs w:val="22"/>
        </w:rPr>
        <w:t xml:space="preserve"> </w:t>
      </w:r>
      <w:r w:rsidRPr="00811A1B">
        <w:rPr>
          <w:rFonts w:ascii="Arial" w:hAnsi="Arial" w:cs="Arial"/>
          <w:sz w:val="22"/>
          <w:szCs w:val="22"/>
        </w:rPr>
        <w:t>laid</w:t>
      </w:r>
      <w:r w:rsidRPr="00811A1B">
        <w:rPr>
          <w:rFonts w:ascii="Arial" w:hAnsi="Arial" w:cs="Arial"/>
          <w:spacing w:val="-5"/>
          <w:sz w:val="22"/>
          <w:szCs w:val="22"/>
        </w:rPr>
        <w:t xml:space="preserve"> </w:t>
      </w:r>
      <w:r w:rsidRPr="00811A1B">
        <w:rPr>
          <w:rFonts w:ascii="Arial" w:hAnsi="Arial" w:cs="Arial"/>
          <w:sz w:val="22"/>
          <w:szCs w:val="22"/>
        </w:rPr>
        <w:t>down</w:t>
      </w:r>
      <w:r w:rsidRPr="00811A1B">
        <w:rPr>
          <w:rFonts w:ascii="Arial" w:hAnsi="Arial" w:cs="Arial"/>
          <w:spacing w:val="-5"/>
          <w:sz w:val="22"/>
          <w:szCs w:val="22"/>
        </w:rPr>
        <w:t xml:space="preserve"> </w:t>
      </w:r>
      <w:r w:rsidRPr="00811A1B">
        <w:rPr>
          <w:rFonts w:ascii="Arial" w:hAnsi="Arial" w:cs="Arial"/>
          <w:sz w:val="22"/>
          <w:szCs w:val="22"/>
        </w:rPr>
        <w:t>in Annex D, on the protection of the financial interest of the Union, shall apply.</w:t>
      </w:r>
    </w:p>
    <w:p w:rsidR="007057AE" w:rsidRPr="00811A1B" w:rsidRDefault="00575FE2">
      <w:pPr>
        <w:pStyle w:val="Heading3"/>
        <w:tabs>
          <w:tab w:val="left" w:pos="2696"/>
        </w:tabs>
        <w:spacing w:before="119"/>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1"/>
          <w:sz w:val="22"/>
          <w:szCs w:val="22"/>
        </w:rPr>
        <w:t xml:space="preserve"> </w:t>
      </w:r>
      <w:r w:rsidRPr="00811A1B">
        <w:rPr>
          <w:rFonts w:ascii="Arial" w:hAnsi="Arial" w:cs="Arial"/>
          <w:spacing w:val="-10"/>
          <w:sz w:val="22"/>
          <w:szCs w:val="22"/>
        </w:rPr>
        <w:t>2</w:t>
      </w:r>
      <w:r w:rsidRPr="00811A1B">
        <w:rPr>
          <w:rFonts w:ascii="Arial" w:hAnsi="Arial" w:cs="Arial"/>
          <w:sz w:val="22"/>
          <w:szCs w:val="22"/>
        </w:rPr>
        <w:tab/>
        <w:t>Reporting</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pacing w:val="-2"/>
          <w:sz w:val="22"/>
          <w:szCs w:val="22"/>
        </w:rPr>
        <w:t>irregularities</w:t>
      </w:r>
    </w:p>
    <w:p w:rsidR="007057AE" w:rsidRPr="00811A1B" w:rsidRDefault="00575FE2">
      <w:pPr>
        <w:pStyle w:val="ListParagraph"/>
        <w:numPr>
          <w:ilvl w:val="1"/>
          <w:numId w:val="4"/>
        </w:numPr>
        <w:tabs>
          <w:tab w:val="left" w:pos="1302"/>
          <w:tab w:val="left" w:pos="1388"/>
        </w:tabs>
        <w:spacing w:before="163" w:line="276" w:lineRule="auto"/>
        <w:ind w:right="397" w:hanging="711"/>
        <w:jc w:val="both"/>
        <w:rPr>
          <w:rFonts w:ascii="Arial" w:hAnsi="Arial" w:cs="Arial"/>
        </w:rPr>
      </w:pPr>
      <w:r w:rsidRPr="00811A1B">
        <w:rPr>
          <w:rFonts w:ascii="Arial" w:hAnsi="Arial" w:cs="Arial"/>
        </w:rPr>
        <w:t>The Beneficiary shall report any irregularities, including suspected fraud, fraud, corruption and other illegal activities, which have been the subject of a primary administrative</w:t>
      </w:r>
      <w:r w:rsidRPr="00811A1B">
        <w:rPr>
          <w:rFonts w:ascii="Arial" w:hAnsi="Arial" w:cs="Arial"/>
          <w:spacing w:val="-6"/>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judicial</w:t>
      </w:r>
      <w:r w:rsidRPr="00811A1B">
        <w:rPr>
          <w:rFonts w:ascii="Arial" w:hAnsi="Arial" w:cs="Arial"/>
          <w:spacing w:val="-3"/>
        </w:rPr>
        <w:t xml:space="preserve"> </w:t>
      </w:r>
      <w:r w:rsidRPr="00811A1B">
        <w:rPr>
          <w:rFonts w:ascii="Arial" w:hAnsi="Arial" w:cs="Arial"/>
        </w:rPr>
        <w:t>finding</w:t>
      </w:r>
      <w:r w:rsidRPr="00811A1B">
        <w:rPr>
          <w:rFonts w:ascii="Arial" w:hAnsi="Arial" w:cs="Arial"/>
          <w:spacing w:val="-5"/>
        </w:rPr>
        <w:t xml:space="preserve"> </w:t>
      </w:r>
      <w:r w:rsidRPr="00811A1B">
        <w:rPr>
          <w:rFonts w:ascii="Arial" w:hAnsi="Arial" w:cs="Arial"/>
        </w:rPr>
        <w:t>without</w:t>
      </w:r>
      <w:r w:rsidRPr="00811A1B">
        <w:rPr>
          <w:rFonts w:ascii="Arial" w:hAnsi="Arial" w:cs="Arial"/>
          <w:spacing w:val="-4"/>
        </w:rPr>
        <w:t xml:space="preserve"> </w:t>
      </w:r>
      <w:r w:rsidRPr="00811A1B">
        <w:rPr>
          <w:rFonts w:ascii="Arial" w:hAnsi="Arial" w:cs="Arial"/>
        </w:rPr>
        <w:t>delay</w:t>
      </w:r>
      <w:r w:rsidRPr="00811A1B">
        <w:rPr>
          <w:rFonts w:ascii="Arial" w:hAnsi="Arial" w:cs="Arial"/>
          <w:spacing w:val="-3"/>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Commission</w:t>
      </w:r>
      <w:r w:rsidRPr="00811A1B">
        <w:rPr>
          <w:rFonts w:ascii="Arial" w:hAnsi="Arial" w:cs="Arial"/>
          <w:spacing w:val="-4"/>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keep</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latter informed of the progress of administrative and legal proceedings.</w:t>
      </w:r>
    </w:p>
    <w:p w:rsidR="007057AE" w:rsidRPr="00811A1B" w:rsidRDefault="00575FE2">
      <w:pPr>
        <w:pStyle w:val="BodyText"/>
        <w:spacing w:before="121" w:line="276" w:lineRule="auto"/>
        <w:ind w:left="536" w:right="394"/>
        <w:rPr>
          <w:rFonts w:ascii="Arial" w:hAnsi="Arial" w:cs="Arial"/>
          <w:sz w:val="22"/>
          <w:szCs w:val="22"/>
        </w:rPr>
      </w:pPr>
      <w:r w:rsidRPr="00811A1B">
        <w:rPr>
          <w:rFonts w:ascii="Arial" w:hAnsi="Arial" w:cs="Arial"/>
          <w:sz w:val="22"/>
          <w:szCs w:val="22"/>
        </w:rPr>
        <w:t>Irregularities</w:t>
      </w:r>
      <w:r w:rsidRPr="00811A1B">
        <w:rPr>
          <w:rFonts w:ascii="Arial" w:hAnsi="Arial" w:cs="Arial"/>
          <w:spacing w:val="-6"/>
          <w:sz w:val="22"/>
          <w:szCs w:val="22"/>
        </w:rPr>
        <w:t xml:space="preserve"> </w:t>
      </w:r>
      <w:r w:rsidRPr="00811A1B">
        <w:rPr>
          <w:rFonts w:ascii="Arial" w:hAnsi="Arial" w:cs="Arial"/>
          <w:sz w:val="22"/>
          <w:szCs w:val="22"/>
        </w:rPr>
        <w:t>for</w:t>
      </w:r>
      <w:r w:rsidRPr="00811A1B">
        <w:rPr>
          <w:rFonts w:ascii="Arial" w:hAnsi="Arial" w:cs="Arial"/>
          <w:spacing w:val="-7"/>
          <w:sz w:val="22"/>
          <w:szCs w:val="22"/>
        </w:rPr>
        <w:t xml:space="preserve"> </w:t>
      </w:r>
      <w:r w:rsidRPr="00811A1B">
        <w:rPr>
          <w:rFonts w:ascii="Arial" w:hAnsi="Arial" w:cs="Arial"/>
          <w:sz w:val="22"/>
          <w:szCs w:val="22"/>
        </w:rPr>
        <w:t>an</w:t>
      </w:r>
      <w:r w:rsidRPr="00811A1B">
        <w:rPr>
          <w:rFonts w:ascii="Arial" w:hAnsi="Arial" w:cs="Arial"/>
          <w:spacing w:val="-6"/>
          <w:sz w:val="22"/>
          <w:szCs w:val="22"/>
        </w:rPr>
        <w:t xml:space="preserve"> </w:t>
      </w:r>
      <w:r w:rsidRPr="00811A1B">
        <w:rPr>
          <w:rFonts w:ascii="Arial" w:hAnsi="Arial" w:cs="Arial"/>
          <w:sz w:val="22"/>
          <w:szCs w:val="22"/>
        </w:rPr>
        <w:t>amount</w:t>
      </w:r>
      <w:r w:rsidRPr="00811A1B">
        <w:rPr>
          <w:rFonts w:ascii="Arial" w:hAnsi="Arial" w:cs="Arial"/>
          <w:spacing w:val="-5"/>
          <w:sz w:val="22"/>
          <w:szCs w:val="22"/>
        </w:rPr>
        <w:t xml:space="preserve"> </w:t>
      </w:r>
      <w:r w:rsidRPr="00811A1B">
        <w:rPr>
          <w:rFonts w:ascii="Arial" w:hAnsi="Arial" w:cs="Arial"/>
          <w:sz w:val="22"/>
          <w:szCs w:val="22"/>
        </w:rPr>
        <w:t>lower</w:t>
      </w:r>
      <w:r w:rsidRPr="00811A1B">
        <w:rPr>
          <w:rFonts w:ascii="Arial" w:hAnsi="Arial" w:cs="Arial"/>
          <w:spacing w:val="-7"/>
          <w:sz w:val="22"/>
          <w:szCs w:val="22"/>
        </w:rPr>
        <w:t xml:space="preserve"> </w:t>
      </w:r>
      <w:r w:rsidRPr="00811A1B">
        <w:rPr>
          <w:rFonts w:ascii="Arial" w:hAnsi="Arial" w:cs="Arial"/>
          <w:sz w:val="22"/>
          <w:szCs w:val="22"/>
        </w:rPr>
        <w:t>than</w:t>
      </w:r>
      <w:r w:rsidRPr="00811A1B">
        <w:rPr>
          <w:rFonts w:ascii="Arial" w:hAnsi="Arial" w:cs="Arial"/>
          <w:spacing w:val="-6"/>
          <w:sz w:val="22"/>
          <w:szCs w:val="22"/>
        </w:rPr>
        <w:t xml:space="preserve"> </w:t>
      </w:r>
      <w:r w:rsidRPr="00811A1B">
        <w:rPr>
          <w:rFonts w:ascii="Arial" w:hAnsi="Arial" w:cs="Arial"/>
          <w:sz w:val="22"/>
          <w:szCs w:val="22"/>
        </w:rPr>
        <w:t>EUR</w:t>
      </w:r>
      <w:r w:rsidRPr="00811A1B">
        <w:rPr>
          <w:rFonts w:ascii="Arial" w:hAnsi="Arial" w:cs="Arial"/>
          <w:spacing w:val="-1"/>
          <w:sz w:val="22"/>
          <w:szCs w:val="22"/>
        </w:rPr>
        <w:t xml:space="preserve"> </w:t>
      </w:r>
      <w:r w:rsidRPr="00811A1B">
        <w:rPr>
          <w:rFonts w:ascii="Arial" w:hAnsi="Arial" w:cs="Arial"/>
          <w:sz w:val="22"/>
          <w:szCs w:val="22"/>
        </w:rPr>
        <w:t>300</w:t>
      </w:r>
      <w:r w:rsidRPr="00811A1B">
        <w:rPr>
          <w:rFonts w:ascii="Arial" w:hAnsi="Arial" w:cs="Arial"/>
          <w:spacing w:val="-6"/>
          <w:sz w:val="22"/>
          <w:szCs w:val="22"/>
        </w:rPr>
        <w:t xml:space="preserve"> </w:t>
      </w:r>
      <w:r w:rsidRPr="00811A1B">
        <w:rPr>
          <w:rFonts w:ascii="Arial" w:hAnsi="Arial" w:cs="Arial"/>
          <w:sz w:val="22"/>
          <w:szCs w:val="22"/>
        </w:rPr>
        <w:t>in</w:t>
      </w:r>
      <w:r w:rsidRPr="00811A1B">
        <w:rPr>
          <w:rFonts w:ascii="Arial" w:hAnsi="Arial" w:cs="Arial"/>
          <w:spacing w:val="-6"/>
          <w:sz w:val="22"/>
          <w:szCs w:val="22"/>
        </w:rPr>
        <w:t xml:space="preserve"> </w:t>
      </w:r>
      <w:r w:rsidRPr="00811A1B">
        <w:rPr>
          <w:rFonts w:ascii="Arial" w:hAnsi="Arial" w:cs="Arial"/>
          <w:sz w:val="22"/>
          <w:szCs w:val="22"/>
        </w:rPr>
        <w:t>EU</w:t>
      </w:r>
      <w:r w:rsidRPr="00811A1B">
        <w:rPr>
          <w:rFonts w:ascii="Arial" w:hAnsi="Arial" w:cs="Arial"/>
          <w:spacing w:val="-7"/>
          <w:sz w:val="22"/>
          <w:szCs w:val="22"/>
        </w:rPr>
        <w:t xml:space="preserve"> </w:t>
      </w:r>
      <w:r w:rsidRPr="00811A1B">
        <w:rPr>
          <w:rFonts w:ascii="Arial" w:hAnsi="Arial" w:cs="Arial"/>
          <w:sz w:val="22"/>
          <w:szCs w:val="22"/>
        </w:rPr>
        <w:t>contribution</w:t>
      </w:r>
      <w:r w:rsidRPr="00811A1B">
        <w:rPr>
          <w:rFonts w:ascii="Arial" w:hAnsi="Arial" w:cs="Arial"/>
          <w:spacing w:val="-5"/>
          <w:sz w:val="22"/>
          <w:szCs w:val="22"/>
        </w:rPr>
        <w:t xml:space="preserve"> </w:t>
      </w:r>
      <w:r w:rsidRPr="00811A1B">
        <w:rPr>
          <w:rFonts w:ascii="Arial" w:hAnsi="Arial" w:cs="Arial"/>
          <w:sz w:val="22"/>
          <w:szCs w:val="22"/>
        </w:rPr>
        <w:t>shall</w:t>
      </w:r>
      <w:r w:rsidRPr="00811A1B">
        <w:rPr>
          <w:rFonts w:ascii="Arial" w:hAnsi="Arial" w:cs="Arial"/>
          <w:spacing w:val="-5"/>
          <w:sz w:val="22"/>
          <w:szCs w:val="22"/>
        </w:rPr>
        <w:t xml:space="preserve"> </w:t>
      </w:r>
      <w:r w:rsidRPr="00811A1B">
        <w:rPr>
          <w:rFonts w:ascii="Arial" w:hAnsi="Arial" w:cs="Arial"/>
          <w:sz w:val="22"/>
          <w:szCs w:val="22"/>
        </w:rPr>
        <w:t>not</w:t>
      </w:r>
      <w:r w:rsidRPr="00811A1B">
        <w:rPr>
          <w:rFonts w:ascii="Arial" w:hAnsi="Arial" w:cs="Arial"/>
          <w:spacing w:val="-5"/>
          <w:sz w:val="22"/>
          <w:szCs w:val="22"/>
        </w:rPr>
        <w:t xml:space="preserve"> </w:t>
      </w:r>
      <w:r w:rsidRPr="00811A1B">
        <w:rPr>
          <w:rFonts w:ascii="Arial" w:hAnsi="Arial" w:cs="Arial"/>
          <w:sz w:val="22"/>
          <w:szCs w:val="22"/>
        </w:rPr>
        <w:t>be</w:t>
      </w:r>
      <w:r w:rsidRPr="00811A1B">
        <w:rPr>
          <w:rFonts w:ascii="Arial" w:hAnsi="Arial" w:cs="Arial"/>
          <w:spacing w:val="-7"/>
          <w:sz w:val="22"/>
          <w:szCs w:val="22"/>
        </w:rPr>
        <w:t xml:space="preserve"> </w:t>
      </w:r>
      <w:r w:rsidRPr="00811A1B">
        <w:rPr>
          <w:rFonts w:ascii="Arial" w:hAnsi="Arial" w:cs="Arial"/>
          <w:sz w:val="22"/>
          <w:szCs w:val="22"/>
        </w:rPr>
        <w:t>reported.</w:t>
      </w:r>
      <w:r w:rsidRPr="00811A1B">
        <w:rPr>
          <w:rFonts w:ascii="Arial" w:hAnsi="Arial" w:cs="Arial"/>
          <w:spacing w:val="-6"/>
          <w:sz w:val="22"/>
          <w:szCs w:val="22"/>
        </w:rPr>
        <w:t xml:space="preserve"> </w:t>
      </w:r>
      <w:r w:rsidRPr="00811A1B">
        <w:rPr>
          <w:rFonts w:ascii="Arial" w:hAnsi="Arial" w:cs="Arial"/>
          <w:sz w:val="22"/>
          <w:szCs w:val="22"/>
        </w:rPr>
        <w:t>This provision shall not apply to irregularities that give rise to the initiation of administrative or judicial</w:t>
      </w:r>
      <w:r w:rsidRPr="00811A1B">
        <w:rPr>
          <w:rFonts w:ascii="Arial" w:hAnsi="Arial" w:cs="Arial"/>
          <w:spacing w:val="-14"/>
          <w:sz w:val="22"/>
          <w:szCs w:val="22"/>
        </w:rPr>
        <w:t xml:space="preserve"> </w:t>
      </w:r>
      <w:r w:rsidRPr="00811A1B">
        <w:rPr>
          <w:rFonts w:ascii="Arial" w:hAnsi="Arial" w:cs="Arial"/>
          <w:sz w:val="22"/>
          <w:szCs w:val="22"/>
        </w:rPr>
        <w:t>proceedings</w:t>
      </w:r>
      <w:r w:rsidRPr="00811A1B">
        <w:rPr>
          <w:rFonts w:ascii="Arial" w:hAnsi="Arial" w:cs="Arial"/>
          <w:spacing w:val="-14"/>
          <w:sz w:val="22"/>
          <w:szCs w:val="22"/>
        </w:rPr>
        <w:t xml:space="preserve"> </w:t>
      </w:r>
      <w:r w:rsidRPr="00811A1B">
        <w:rPr>
          <w:rFonts w:ascii="Arial" w:hAnsi="Arial" w:cs="Arial"/>
          <w:sz w:val="22"/>
          <w:szCs w:val="22"/>
        </w:rPr>
        <w:t>at</w:t>
      </w:r>
      <w:r w:rsidRPr="00811A1B">
        <w:rPr>
          <w:rFonts w:ascii="Arial" w:hAnsi="Arial" w:cs="Arial"/>
          <w:spacing w:val="-14"/>
          <w:sz w:val="22"/>
          <w:szCs w:val="22"/>
        </w:rPr>
        <w:t xml:space="preserve"> </w:t>
      </w:r>
      <w:r w:rsidRPr="00811A1B">
        <w:rPr>
          <w:rFonts w:ascii="Arial" w:hAnsi="Arial" w:cs="Arial"/>
          <w:sz w:val="22"/>
          <w:szCs w:val="22"/>
        </w:rPr>
        <w:t>national</w:t>
      </w:r>
      <w:r w:rsidRPr="00811A1B">
        <w:rPr>
          <w:rFonts w:ascii="Arial" w:hAnsi="Arial" w:cs="Arial"/>
          <w:spacing w:val="-14"/>
          <w:sz w:val="22"/>
          <w:szCs w:val="22"/>
        </w:rPr>
        <w:t xml:space="preserve"> </w:t>
      </w:r>
      <w:r w:rsidRPr="00811A1B">
        <w:rPr>
          <w:rFonts w:ascii="Arial" w:hAnsi="Arial" w:cs="Arial"/>
          <w:sz w:val="22"/>
          <w:szCs w:val="22"/>
        </w:rPr>
        <w:t>level</w:t>
      </w:r>
      <w:r w:rsidRPr="00811A1B">
        <w:rPr>
          <w:rFonts w:ascii="Arial" w:hAnsi="Arial" w:cs="Arial"/>
          <w:spacing w:val="-14"/>
          <w:sz w:val="22"/>
          <w:szCs w:val="22"/>
        </w:rPr>
        <w:t xml:space="preserve"> </w:t>
      </w:r>
      <w:r w:rsidRPr="00811A1B">
        <w:rPr>
          <w:rFonts w:ascii="Arial" w:hAnsi="Arial" w:cs="Arial"/>
          <w:sz w:val="22"/>
          <w:szCs w:val="22"/>
        </w:rPr>
        <w:t>in</w:t>
      </w:r>
      <w:r w:rsidRPr="00811A1B">
        <w:rPr>
          <w:rFonts w:ascii="Arial" w:hAnsi="Arial" w:cs="Arial"/>
          <w:spacing w:val="-14"/>
          <w:sz w:val="22"/>
          <w:szCs w:val="22"/>
        </w:rPr>
        <w:t xml:space="preserve"> </w:t>
      </w:r>
      <w:r w:rsidRPr="00811A1B">
        <w:rPr>
          <w:rFonts w:ascii="Arial" w:hAnsi="Arial" w:cs="Arial"/>
          <w:sz w:val="22"/>
          <w:szCs w:val="22"/>
        </w:rPr>
        <w:t>order</w:t>
      </w:r>
      <w:r w:rsidRPr="00811A1B">
        <w:rPr>
          <w:rFonts w:ascii="Arial" w:hAnsi="Arial" w:cs="Arial"/>
          <w:spacing w:val="-15"/>
          <w:sz w:val="22"/>
          <w:szCs w:val="22"/>
        </w:rPr>
        <w:t xml:space="preserve"> </w:t>
      </w:r>
      <w:r w:rsidRPr="00811A1B">
        <w:rPr>
          <w:rFonts w:ascii="Arial" w:hAnsi="Arial" w:cs="Arial"/>
          <w:sz w:val="22"/>
          <w:szCs w:val="22"/>
        </w:rPr>
        <w:t>to</w:t>
      </w:r>
      <w:r w:rsidRPr="00811A1B">
        <w:rPr>
          <w:rFonts w:ascii="Arial" w:hAnsi="Arial" w:cs="Arial"/>
          <w:spacing w:val="-14"/>
          <w:sz w:val="22"/>
          <w:szCs w:val="22"/>
        </w:rPr>
        <w:t xml:space="preserve"> </w:t>
      </w:r>
      <w:r w:rsidRPr="00811A1B">
        <w:rPr>
          <w:rFonts w:ascii="Arial" w:hAnsi="Arial" w:cs="Arial"/>
          <w:sz w:val="22"/>
          <w:szCs w:val="22"/>
        </w:rPr>
        <w:t>establish</w:t>
      </w:r>
      <w:r w:rsidRPr="00811A1B">
        <w:rPr>
          <w:rFonts w:ascii="Arial" w:hAnsi="Arial" w:cs="Arial"/>
          <w:spacing w:val="-14"/>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presence</w:t>
      </w:r>
      <w:r w:rsidRPr="00811A1B">
        <w:rPr>
          <w:rFonts w:ascii="Arial" w:hAnsi="Arial" w:cs="Arial"/>
          <w:spacing w:val="-13"/>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fraud</w:t>
      </w:r>
      <w:r w:rsidRPr="00811A1B">
        <w:rPr>
          <w:rFonts w:ascii="Arial" w:hAnsi="Arial" w:cs="Arial"/>
          <w:spacing w:val="-14"/>
          <w:sz w:val="22"/>
          <w:szCs w:val="22"/>
        </w:rPr>
        <w:t xml:space="preserve"> </w:t>
      </w:r>
      <w:r w:rsidRPr="00811A1B">
        <w:rPr>
          <w:rFonts w:ascii="Arial" w:hAnsi="Arial" w:cs="Arial"/>
          <w:sz w:val="22"/>
          <w:szCs w:val="22"/>
        </w:rPr>
        <w:t>or</w:t>
      </w:r>
      <w:r w:rsidRPr="00811A1B">
        <w:rPr>
          <w:rFonts w:ascii="Arial" w:hAnsi="Arial" w:cs="Arial"/>
          <w:spacing w:val="-15"/>
          <w:sz w:val="22"/>
          <w:szCs w:val="22"/>
        </w:rPr>
        <w:t xml:space="preserve"> </w:t>
      </w:r>
      <w:r w:rsidRPr="00811A1B">
        <w:rPr>
          <w:rFonts w:ascii="Arial" w:hAnsi="Arial" w:cs="Arial"/>
          <w:sz w:val="22"/>
          <w:szCs w:val="22"/>
        </w:rPr>
        <w:t>other</w:t>
      </w:r>
      <w:r w:rsidRPr="00811A1B">
        <w:rPr>
          <w:rFonts w:ascii="Arial" w:hAnsi="Arial" w:cs="Arial"/>
          <w:spacing w:val="-14"/>
          <w:sz w:val="22"/>
          <w:szCs w:val="22"/>
        </w:rPr>
        <w:t xml:space="preserve"> </w:t>
      </w:r>
      <w:r w:rsidRPr="00811A1B">
        <w:rPr>
          <w:rFonts w:ascii="Arial" w:hAnsi="Arial" w:cs="Arial"/>
          <w:sz w:val="22"/>
          <w:szCs w:val="22"/>
        </w:rPr>
        <w:t xml:space="preserve">criminal </w:t>
      </w:r>
      <w:r w:rsidRPr="00811A1B">
        <w:rPr>
          <w:rFonts w:ascii="Arial" w:hAnsi="Arial" w:cs="Arial"/>
          <w:spacing w:val="-2"/>
          <w:sz w:val="22"/>
          <w:szCs w:val="22"/>
        </w:rPr>
        <w:t>offences.</w:t>
      </w:r>
    </w:p>
    <w:p w:rsidR="007057AE" w:rsidRPr="00811A1B" w:rsidRDefault="00575FE2">
      <w:pPr>
        <w:pStyle w:val="BodyText"/>
        <w:spacing w:before="117"/>
        <w:ind w:left="536"/>
        <w:rPr>
          <w:rFonts w:ascii="Arial" w:hAnsi="Arial" w:cs="Arial"/>
          <w:sz w:val="22"/>
          <w:szCs w:val="22"/>
        </w:rPr>
      </w:pPr>
      <w:r w:rsidRPr="00811A1B">
        <w:rPr>
          <w:rFonts w:ascii="Arial" w:hAnsi="Arial" w:cs="Arial"/>
          <w:sz w:val="22"/>
          <w:szCs w:val="22"/>
        </w:rPr>
        <w:t>In</w:t>
      </w:r>
      <w:r w:rsidRPr="00811A1B">
        <w:rPr>
          <w:rFonts w:ascii="Arial" w:hAnsi="Arial" w:cs="Arial"/>
          <w:spacing w:val="-1"/>
          <w:sz w:val="22"/>
          <w:szCs w:val="22"/>
        </w:rPr>
        <w:t xml:space="preserve"> </w:t>
      </w:r>
      <w:r w:rsidRPr="00811A1B">
        <w:rPr>
          <w:rFonts w:ascii="Arial" w:hAnsi="Arial" w:cs="Arial"/>
          <w:sz w:val="22"/>
          <w:szCs w:val="22"/>
        </w:rPr>
        <w:t>that</w:t>
      </w:r>
      <w:r w:rsidRPr="00811A1B">
        <w:rPr>
          <w:rFonts w:ascii="Arial" w:hAnsi="Arial" w:cs="Arial"/>
          <w:spacing w:val="1"/>
          <w:sz w:val="22"/>
          <w:szCs w:val="22"/>
        </w:rPr>
        <w:t xml:space="preserve"> </w:t>
      </w:r>
      <w:r w:rsidRPr="00811A1B">
        <w:rPr>
          <w:rFonts w:ascii="Arial" w:hAnsi="Arial" w:cs="Arial"/>
          <w:sz w:val="22"/>
          <w:szCs w:val="22"/>
        </w:rPr>
        <w:t>report</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Beneficiary shall</w:t>
      </w:r>
      <w:r w:rsidRPr="00811A1B">
        <w:rPr>
          <w:rFonts w:ascii="Arial" w:hAnsi="Arial" w:cs="Arial"/>
          <w:spacing w:val="-1"/>
          <w:sz w:val="22"/>
          <w:szCs w:val="22"/>
        </w:rPr>
        <w:t xml:space="preserve"> </w:t>
      </w:r>
      <w:r w:rsidRPr="00811A1B">
        <w:rPr>
          <w:rFonts w:ascii="Arial" w:hAnsi="Arial" w:cs="Arial"/>
          <w:sz w:val="22"/>
          <w:szCs w:val="22"/>
        </w:rPr>
        <w:t>in</w:t>
      </w:r>
      <w:r w:rsidRPr="00811A1B">
        <w:rPr>
          <w:rFonts w:ascii="Arial" w:hAnsi="Arial" w:cs="Arial"/>
          <w:spacing w:val="-1"/>
          <w:sz w:val="22"/>
          <w:szCs w:val="22"/>
        </w:rPr>
        <w:t xml:space="preserve"> </w:t>
      </w:r>
      <w:r w:rsidRPr="00811A1B">
        <w:rPr>
          <w:rFonts w:ascii="Arial" w:hAnsi="Arial" w:cs="Arial"/>
          <w:sz w:val="22"/>
          <w:szCs w:val="22"/>
        </w:rPr>
        <w:t>all</w:t>
      </w:r>
      <w:r w:rsidRPr="00811A1B">
        <w:rPr>
          <w:rFonts w:ascii="Arial" w:hAnsi="Arial" w:cs="Arial"/>
          <w:spacing w:val="-1"/>
          <w:sz w:val="22"/>
          <w:szCs w:val="22"/>
        </w:rPr>
        <w:t xml:space="preserve"> </w:t>
      </w:r>
      <w:r w:rsidRPr="00811A1B">
        <w:rPr>
          <w:rFonts w:ascii="Arial" w:hAnsi="Arial" w:cs="Arial"/>
          <w:sz w:val="22"/>
          <w:szCs w:val="22"/>
        </w:rPr>
        <w:t>cases</w:t>
      </w:r>
      <w:r w:rsidRPr="00811A1B">
        <w:rPr>
          <w:rFonts w:ascii="Arial" w:hAnsi="Arial" w:cs="Arial"/>
          <w:spacing w:val="-1"/>
          <w:sz w:val="22"/>
          <w:szCs w:val="22"/>
        </w:rPr>
        <w:t xml:space="preserve"> </w:t>
      </w:r>
      <w:r w:rsidRPr="00811A1B">
        <w:rPr>
          <w:rFonts w:ascii="Arial" w:hAnsi="Arial" w:cs="Arial"/>
          <w:sz w:val="22"/>
          <w:szCs w:val="22"/>
        </w:rPr>
        <w:t>provide</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following</w:t>
      </w:r>
      <w:r w:rsidRPr="00811A1B">
        <w:rPr>
          <w:rFonts w:ascii="Arial" w:hAnsi="Arial" w:cs="Arial"/>
          <w:spacing w:val="1"/>
          <w:sz w:val="22"/>
          <w:szCs w:val="22"/>
        </w:rPr>
        <w:t xml:space="preserve"> </w:t>
      </w:r>
      <w:r w:rsidRPr="00811A1B">
        <w:rPr>
          <w:rFonts w:ascii="Arial" w:hAnsi="Arial" w:cs="Arial"/>
          <w:spacing w:val="-2"/>
          <w:sz w:val="22"/>
          <w:szCs w:val="22"/>
        </w:rPr>
        <w:t>details:</w:t>
      </w:r>
    </w:p>
    <w:p w:rsidR="007057AE" w:rsidRPr="00811A1B" w:rsidRDefault="00575FE2">
      <w:pPr>
        <w:pStyle w:val="ListParagraph"/>
        <w:numPr>
          <w:ilvl w:val="2"/>
          <w:numId w:val="4"/>
        </w:numPr>
        <w:tabs>
          <w:tab w:val="left" w:pos="1255"/>
        </w:tabs>
        <w:spacing w:before="163"/>
        <w:ind w:left="1255" w:right="0" w:hanging="359"/>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name and</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number of</w:t>
      </w:r>
      <w:r w:rsidRPr="00811A1B">
        <w:rPr>
          <w:rFonts w:ascii="Arial" w:hAnsi="Arial" w:cs="Arial"/>
          <w:spacing w:val="-3"/>
        </w:rPr>
        <w:t xml:space="preserve"> </w:t>
      </w:r>
      <w:r w:rsidRPr="00811A1B">
        <w:rPr>
          <w:rFonts w:ascii="Arial" w:hAnsi="Arial" w:cs="Arial"/>
        </w:rPr>
        <w:t xml:space="preserve">the programme/action </w:t>
      </w:r>
      <w:r w:rsidRPr="00811A1B">
        <w:rPr>
          <w:rFonts w:ascii="Arial" w:hAnsi="Arial" w:cs="Arial"/>
          <w:spacing w:val="-2"/>
        </w:rPr>
        <w:t>concerned;</w:t>
      </w:r>
    </w:p>
    <w:p w:rsidR="007057AE" w:rsidRPr="00811A1B" w:rsidRDefault="00575FE2">
      <w:pPr>
        <w:pStyle w:val="ListParagraph"/>
        <w:numPr>
          <w:ilvl w:val="2"/>
          <w:numId w:val="4"/>
        </w:numPr>
        <w:tabs>
          <w:tab w:val="left" w:pos="1256"/>
        </w:tabs>
        <w:spacing w:before="161" w:line="276" w:lineRule="auto"/>
        <w:ind w:right="395"/>
        <w:rPr>
          <w:rFonts w:ascii="Arial" w:hAnsi="Arial" w:cs="Arial"/>
        </w:rPr>
      </w:pPr>
      <w:r w:rsidRPr="00811A1B">
        <w:rPr>
          <w:rFonts w:ascii="Arial" w:hAnsi="Arial" w:cs="Arial"/>
        </w:rPr>
        <w:t>the</w:t>
      </w:r>
      <w:r w:rsidRPr="00811A1B">
        <w:rPr>
          <w:rFonts w:ascii="Arial" w:hAnsi="Arial" w:cs="Arial"/>
          <w:spacing w:val="-15"/>
        </w:rPr>
        <w:t xml:space="preserve"> </w:t>
      </w:r>
      <w:r w:rsidRPr="00811A1B">
        <w:rPr>
          <w:rFonts w:ascii="Arial" w:hAnsi="Arial" w:cs="Arial"/>
        </w:rPr>
        <w:t>identity</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6"/>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natural</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legal</w:t>
      </w:r>
      <w:r w:rsidRPr="00811A1B">
        <w:rPr>
          <w:rFonts w:ascii="Arial" w:hAnsi="Arial" w:cs="Arial"/>
          <w:spacing w:val="-15"/>
        </w:rPr>
        <w:t xml:space="preserve"> </w:t>
      </w:r>
      <w:r w:rsidRPr="00811A1B">
        <w:rPr>
          <w:rFonts w:ascii="Arial" w:hAnsi="Arial" w:cs="Arial"/>
        </w:rPr>
        <w:t>persons</w:t>
      </w:r>
      <w:r w:rsidRPr="00811A1B">
        <w:rPr>
          <w:rFonts w:ascii="Arial" w:hAnsi="Arial" w:cs="Arial"/>
          <w:spacing w:val="-15"/>
        </w:rPr>
        <w:t xml:space="preserve"> </w:t>
      </w:r>
      <w:r w:rsidRPr="00811A1B">
        <w:rPr>
          <w:rFonts w:ascii="Arial" w:hAnsi="Arial" w:cs="Arial"/>
        </w:rPr>
        <w:t>involved</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6"/>
        </w:rPr>
        <w:t xml:space="preserve"> </w:t>
      </w:r>
      <w:r w:rsidRPr="00811A1B">
        <w:rPr>
          <w:rFonts w:ascii="Arial" w:hAnsi="Arial" w:cs="Arial"/>
        </w:rPr>
        <w:t>of</w:t>
      </w:r>
      <w:r w:rsidRPr="00811A1B">
        <w:rPr>
          <w:rFonts w:ascii="Arial" w:hAnsi="Arial" w:cs="Arial"/>
          <w:spacing w:val="-16"/>
        </w:rPr>
        <w:t xml:space="preserve"> </w:t>
      </w:r>
      <w:r w:rsidRPr="00811A1B">
        <w:rPr>
          <w:rFonts w:ascii="Arial" w:hAnsi="Arial" w:cs="Arial"/>
        </w:rPr>
        <w:t>any</w:t>
      </w:r>
      <w:r w:rsidRPr="00811A1B">
        <w:rPr>
          <w:rFonts w:ascii="Arial" w:hAnsi="Arial" w:cs="Arial"/>
          <w:spacing w:val="-15"/>
        </w:rPr>
        <w:t xml:space="preserve"> </w:t>
      </w:r>
      <w:r w:rsidRPr="00811A1B">
        <w:rPr>
          <w:rFonts w:ascii="Arial" w:hAnsi="Arial" w:cs="Arial"/>
        </w:rPr>
        <w:t>other</w:t>
      </w:r>
      <w:r w:rsidRPr="00811A1B">
        <w:rPr>
          <w:rFonts w:ascii="Arial" w:hAnsi="Arial" w:cs="Arial"/>
          <w:spacing w:val="-16"/>
        </w:rPr>
        <w:t xml:space="preserve"> </w:t>
      </w:r>
      <w:r w:rsidRPr="00811A1B">
        <w:rPr>
          <w:rFonts w:ascii="Arial" w:hAnsi="Arial" w:cs="Arial"/>
        </w:rPr>
        <w:t>participating</w:t>
      </w:r>
      <w:r w:rsidRPr="00811A1B">
        <w:rPr>
          <w:rFonts w:ascii="Arial" w:hAnsi="Arial" w:cs="Arial"/>
          <w:spacing w:val="-15"/>
        </w:rPr>
        <w:t xml:space="preserve"> </w:t>
      </w:r>
      <w:r w:rsidRPr="00811A1B">
        <w:rPr>
          <w:rFonts w:ascii="Arial" w:hAnsi="Arial" w:cs="Arial"/>
        </w:rPr>
        <w:t>entities and their role;</w:t>
      </w:r>
    </w:p>
    <w:p w:rsidR="007057AE" w:rsidRPr="00811A1B" w:rsidRDefault="00575FE2">
      <w:pPr>
        <w:pStyle w:val="ListParagraph"/>
        <w:numPr>
          <w:ilvl w:val="2"/>
          <w:numId w:val="4"/>
        </w:numPr>
        <w:tabs>
          <w:tab w:val="left" w:pos="1256"/>
        </w:tabs>
        <w:spacing w:before="120" w:line="278" w:lineRule="auto"/>
        <w:rPr>
          <w:rFonts w:ascii="Arial" w:hAnsi="Arial" w:cs="Arial"/>
        </w:rPr>
      </w:pPr>
      <w:r w:rsidRPr="00811A1B">
        <w:rPr>
          <w:rFonts w:ascii="Arial" w:hAnsi="Arial" w:cs="Arial"/>
        </w:rPr>
        <w:t>the identification of the region or area where the operation has been carried out, using the appropriate information;</w:t>
      </w:r>
    </w:p>
    <w:p w:rsidR="007057AE" w:rsidRPr="00811A1B" w:rsidRDefault="00575FE2">
      <w:pPr>
        <w:pStyle w:val="ListParagraph"/>
        <w:numPr>
          <w:ilvl w:val="2"/>
          <w:numId w:val="4"/>
        </w:numPr>
        <w:tabs>
          <w:tab w:val="left" w:pos="1255"/>
        </w:tabs>
        <w:spacing w:before="115"/>
        <w:ind w:left="1255" w:right="0" w:hanging="359"/>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provision(s)</w:t>
      </w:r>
      <w:r w:rsidRPr="00811A1B">
        <w:rPr>
          <w:rFonts w:ascii="Arial" w:hAnsi="Arial" w:cs="Arial"/>
          <w:spacing w:val="-3"/>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have</w:t>
      </w:r>
      <w:r w:rsidRPr="00811A1B">
        <w:rPr>
          <w:rFonts w:ascii="Arial" w:hAnsi="Arial" w:cs="Arial"/>
          <w:spacing w:val="-2"/>
        </w:rPr>
        <w:t xml:space="preserve"> </w:t>
      </w:r>
      <w:r w:rsidRPr="00811A1B">
        <w:rPr>
          <w:rFonts w:ascii="Arial" w:hAnsi="Arial" w:cs="Arial"/>
        </w:rPr>
        <w:t xml:space="preserve">been </w:t>
      </w:r>
      <w:r w:rsidRPr="00811A1B">
        <w:rPr>
          <w:rFonts w:ascii="Arial" w:hAnsi="Arial" w:cs="Arial"/>
          <w:spacing w:val="-2"/>
        </w:rPr>
        <w:t>infringed;</w:t>
      </w:r>
    </w:p>
    <w:p w:rsidR="007057AE" w:rsidRPr="00811A1B" w:rsidRDefault="00575FE2">
      <w:pPr>
        <w:pStyle w:val="ListParagraph"/>
        <w:numPr>
          <w:ilvl w:val="2"/>
          <w:numId w:val="4"/>
        </w:numPr>
        <w:tabs>
          <w:tab w:val="left" w:pos="1256"/>
        </w:tabs>
        <w:spacing w:before="161" w:line="276" w:lineRule="auto"/>
        <w:ind w:right="397"/>
        <w:rPr>
          <w:rFonts w:ascii="Arial" w:hAnsi="Arial" w:cs="Arial"/>
        </w:rPr>
      </w:pPr>
      <w:r w:rsidRPr="00811A1B">
        <w:rPr>
          <w:rFonts w:ascii="Arial" w:hAnsi="Arial" w:cs="Arial"/>
        </w:rPr>
        <w:t>the</w:t>
      </w:r>
      <w:r w:rsidRPr="00811A1B">
        <w:rPr>
          <w:rFonts w:ascii="Arial" w:hAnsi="Arial" w:cs="Arial"/>
          <w:spacing w:val="40"/>
        </w:rPr>
        <w:t xml:space="preserve"> </w:t>
      </w:r>
      <w:r w:rsidRPr="00811A1B">
        <w:rPr>
          <w:rFonts w:ascii="Arial" w:hAnsi="Arial" w:cs="Arial"/>
        </w:rPr>
        <w:t>date</w:t>
      </w:r>
      <w:r w:rsidRPr="00811A1B">
        <w:rPr>
          <w:rFonts w:ascii="Arial" w:hAnsi="Arial" w:cs="Arial"/>
          <w:spacing w:val="40"/>
        </w:rPr>
        <w:t xml:space="preserve"> </w:t>
      </w:r>
      <w:r w:rsidRPr="00811A1B">
        <w:rPr>
          <w:rFonts w:ascii="Arial" w:hAnsi="Arial" w:cs="Arial"/>
        </w:rPr>
        <w:t>and</w:t>
      </w:r>
      <w:r w:rsidRPr="00811A1B">
        <w:rPr>
          <w:rFonts w:ascii="Arial" w:hAnsi="Arial" w:cs="Arial"/>
          <w:spacing w:val="40"/>
        </w:rPr>
        <w:t xml:space="preserve"> </w:t>
      </w:r>
      <w:r w:rsidRPr="00811A1B">
        <w:rPr>
          <w:rFonts w:ascii="Arial" w:hAnsi="Arial" w:cs="Arial"/>
        </w:rPr>
        <w:t>source</w:t>
      </w:r>
      <w:r w:rsidRPr="00811A1B">
        <w:rPr>
          <w:rFonts w:ascii="Arial" w:hAnsi="Arial" w:cs="Arial"/>
          <w:spacing w:val="40"/>
        </w:rPr>
        <w:t xml:space="preserve"> </w:t>
      </w:r>
      <w:r w:rsidRPr="00811A1B">
        <w:rPr>
          <w:rFonts w:ascii="Arial" w:hAnsi="Arial" w:cs="Arial"/>
        </w:rPr>
        <w:t>of</w:t>
      </w:r>
      <w:r w:rsidRPr="00811A1B">
        <w:rPr>
          <w:rFonts w:ascii="Arial" w:hAnsi="Arial" w:cs="Arial"/>
          <w:spacing w:val="40"/>
        </w:rPr>
        <w:t xml:space="preserve"> </w:t>
      </w:r>
      <w:r w:rsidRPr="00811A1B">
        <w:rPr>
          <w:rFonts w:ascii="Arial" w:hAnsi="Arial" w:cs="Arial"/>
        </w:rPr>
        <w:t>the</w:t>
      </w:r>
      <w:r w:rsidRPr="00811A1B">
        <w:rPr>
          <w:rFonts w:ascii="Arial" w:hAnsi="Arial" w:cs="Arial"/>
          <w:spacing w:val="40"/>
        </w:rPr>
        <w:t xml:space="preserve"> </w:t>
      </w:r>
      <w:r w:rsidRPr="00811A1B">
        <w:rPr>
          <w:rFonts w:ascii="Arial" w:hAnsi="Arial" w:cs="Arial"/>
        </w:rPr>
        <w:t>first</w:t>
      </w:r>
      <w:r w:rsidRPr="00811A1B">
        <w:rPr>
          <w:rFonts w:ascii="Arial" w:hAnsi="Arial" w:cs="Arial"/>
          <w:spacing w:val="40"/>
        </w:rPr>
        <w:t xml:space="preserve"> </w:t>
      </w:r>
      <w:r w:rsidRPr="00811A1B">
        <w:rPr>
          <w:rFonts w:ascii="Arial" w:hAnsi="Arial" w:cs="Arial"/>
        </w:rPr>
        <w:t>piece</w:t>
      </w:r>
      <w:r w:rsidRPr="00811A1B">
        <w:rPr>
          <w:rFonts w:ascii="Arial" w:hAnsi="Arial" w:cs="Arial"/>
          <w:spacing w:val="40"/>
        </w:rPr>
        <w:t xml:space="preserve"> </w:t>
      </w:r>
      <w:r w:rsidRPr="00811A1B">
        <w:rPr>
          <w:rFonts w:ascii="Arial" w:hAnsi="Arial" w:cs="Arial"/>
        </w:rPr>
        <w:t>of</w:t>
      </w:r>
      <w:r w:rsidRPr="00811A1B">
        <w:rPr>
          <w:rFonts w:ascii="Arial" w:hAnsi="Arial" w:cs="Arial"/>
          <w:spacing w:val="40"/>
        </w:rPr>
        <w:t xml:space="preserve"> </w:t>
      </w:r>
      <w:r w:rsidRPr="00811A1B">
        <w:rPr>
          <w:rFonts w:ascii="Arial" w:hAnsi="Arial" w:cs="Arial"/>
        </w:rPr>
        <w:t>information</w:t>
      </w:r>
      <w:r w:rsidRPr="00811A1B">
        <w:rPr>
          <w:rFonts w:ascii="Arial" w:hAnsi="Arial" w:cs="Arial"/>
          <w:spacing w:val="40"/>
        </w:rPr>
        <w:t xml:space="preserve"> </w:t>
      </w:r>
      <w:r w:rsidRPr="00811A1B">
        <w:rPr>
          <w:rFonts w:ascii="Arial" w:hAnsi="Arial" w:cs="Arial"/>
        </w:rPr>
        <w:t>leading</w:t>
      </w:r>
      <w:r w:rsidRPr="00811A1B">
        <w:rPr>
          <w:rFonts w:ascii="Arial" w:hAnsi="Arial" w:cs="Arial"/>
          <w:spacing w:val="40"/>
        </w:rPr>
        <w:t xml:space="preserve"> </w:t>
      </w:r>
      <w:r w:rsidRPr="00811A1B">
        <w:rPr>
          <w:rFonts w:ascii="Arial" w:hAnsi="Arial" w:cs="Arial"/>
        </w:rPr>
        <w:t>to</w:t>
      </w:r>
      <w:r w:rsidRPr="00811A1B">
        <w:rPr>
          <w:rFonts w:ascii="Arial" w:hAnsi="Arial" w:cs="Arial"/>
          <w:spacing w:val="40"/>
        </w:rPr>
        <w:t xml:space="preserve"> </w:t>
      </w:r>
      <w:r w:rsidRPr="00811A1B">
        <w:rPr>
          <w:rFonts w:ascii="Arial" w:hAnsi="Arial" w:cs="Arial"/>
        </w:rPr>
        <w:t>suspicion</w:t>
      </w:r>
      <w:r w:rsidRPr="00811A1B">
        <w:rPr>
          <w:rFonts w:ascii="Arial" w:hAnsi="Arial" w:cs="Arial"/>
          <w:spacing w:val="40"/>
        </w:rPr>
        <w:t xml:space="preserve"> </w:t>
      </w:r>
      <w:r w:rsidRPr="00811A1B">
        <w:rPr>
          <w:rFonts w:ascii="Arial" w:hAnsi="Arial" w:cs="Arial"/>
        </w:rPr>
        <w:t>that</w:t>
      </w:r>
      <w:r w:rsidRPr="00811A1B">
        <w:rPr>
          <w:rFonts w:ascii="Arial" w:hAnsi="Arial" w:cs="Arial"/>
          <w:spacing w:val="40"/>
        </w:rPr>
        <w:t xml:space="preserve"> </w:t>
      </w:r>
      <w:r w:rsidRPr="00811A1B">
        <w:rPr>
          <w:rFonts w:ascii="Arial" w:hAnsi="Arial" w:cs="Arial"/>
        </w:rPr>
        <w:t>an irregularity has been committed;</w:t>
      </w:r>
    </w:p>
    <w:p w:rsidR="007057AE" w:rsidRPr="00811A1B" w:rsidRDefault="00575FE2">
      <w:pPr>
        <w:pStyle w:val="ListParagraph"/>
        <w:numPr>
          <w:ilvl w:val="2"/>
          <w:numId w:val="4"/>
        </w:numPr>
        <w:tabs>
          <w:tab w:val="left" w:pos="1256"/>
        </w:tabs>
        <w:spacing w:before="121" w:line="276" w:lineRule="auto"/>
        <w:ind w:right="396"/>
        <w:rPr>
          <w:rFonts w:ascii="Arial" w:hAnsi="Arial" w:cs="Arial"/>
        </w:rPr>
      </w:pPr>
      <w:r w:rsidRPr="00811A1B">
        <w:rPr>
          <w:rFonts w:ascii="Arial" w:hAnsi="Arial" w:cs="Arial"/>
        </w:rPr>
        <w:t>the</w:t>
      </w:r>
      <w:r w:rsidRPr="00811A1B">
        <w:rPr>
          <w:rFonts w:ascii="Arial" w:hAnsi="Arial" w:cs="Arial"/>
          <w:spacing w:val="34"/>
        </w:rPr>
        <w:t xml:space="preserve"> </w:t>
      </w:r>
      <w:r w:rsidRPr="00811A1B">
        <w:rPr>
          <w:rFonts w:ascii="Arial" w:hAnsi="Arial" w:cs="Arial"/>
        </w:rPr>
        <w:t>nature</w:t>
      </w:r>
      <w:r w:rsidRPr="00811A1B">
        <w:rPr>
          <w:rFonts w:ascii="Arial" w:hAnsi="Arial" w:cs="Arial"/>
          <w:spacing w:val="34"/>
        </w:rPr>
        <w:t xml:space="preserve"> </w:t>
      </w:r>
      <w:r w:rsidRPr="00811A1B">
        <w:rPr>
          <w:rFonts w:ascii="Arial" w:hAnsi="Arial" w:cs="Arial"/>
        </w:rPr>
        <w:t>of,</w:t>
      </w:r>
      <w:r w:rsidRPr="00811A1B">
        <w:rPr>
          <w:rFonts w:ascii="Arial" w:hAnsi="Arial" w:cs="Arial"/>
          <w:spacing w:val="34"/>
        </w:rPr>
        <w:t xml:space="preserve"> </w:t>
      </w:r>
      <w:r w:rsidRPr="00811A1B">
        <w:rPr>
          <w:rFonts w:ascii="Arial" w:hAnsi="Arial" w:cs="Arial"/>
        </w:rPr>
        <w:t>aims</w:t>
      </w:r>
      <w:r w:rsidRPr="00811A1B">
        <w:rPr>
          <w:rFonts w:ascii="Arial" w:hAnsi="Arial" w:cs="Arial"/>
          <w:spacing w:val="35"/>
        </w:rPr>
        <w:t xml:space="preserve"> </w:t>
      </w:r>
      <w:r w:rsidRPr="00811A1B">
        <w:rPr>
          <w:rFonts w:ascii="Arial" w:hAnsi="Arial" w:cs="Arial"/>
        </w:rPr>
        <w:t>of,</w:t>
      </w:r>
      <w:r w:rsidRPr="00811A1B">
        <w:rPr>
          <w:rFonts w:ascii="Arial" w:hAnsi="Arial" w:cs="Arial"/>
          <w:spacing w:val="36"/>
        </w:rPr>
        <w:t xml:space="preserve"> </w:t>
      </w:r>
      <w:r w:rsidRPr="00811A1B">
        <w:rPr>
          <w:rFonts w:ascii="Arial" w:hAnsi="Arial" w:cs="Arial"/>
        </w:rPr>
        <w:t>and</w:t>
      </w:r>
      <w:r w:rsidRPr="00811A1B">
        <w:rPr>
          <w:rFonts w:ascii="Arial" w:hAnsi="Arial" w:cs="Arial"/>
          <w:spacing w:val="37"/>
        </w:rPr>
        <w:t xml:space="preserve"> </w:t>
      </w:r>
      <w:r w:rsidRPr="00811A1B">
        <w:rPr>
          <w:rFonts w:ascii="Arial" w:hAnsi="Arial" w:cs="Arial"/>
        </w:rPr>
        <w:t>material</w:t>
      </w:r>
      <w:r w:rsidRPr="00811A1B">
        <w:rPr>
          <w:rFonts w:ascii="Arial" w:hAnsi="Arial" w:cs="Arial"/>
          <w:spacing w:val="35"/>
        </w:rPr>
        <w:t xml:space="preserve"> </w:t>
      </w:r>
      <w:r w:rsidRPr="00811A1B">
        <w:rPr>
          <w:rFonts w:ascii="Arial" w:hAnsi="Arial" w:cs="Arial"/>
        </w:rPr>
        <w:t>conducts</w:t>
      </w:r>
      <w:r w:rsidRPr="00811A1B">
        <w:rPr>
          <w:rFonts w:ascii="Arial" w:hAnsi="Arial" w:cs="Arial"/>
          <w:spacing w:val="35"/>
        </w:rPr>
        <w:t xml:space="preserve"> </w:t>
      </w:r>
      <w:r w:rsidRPr="00811A1B">
        <w:rPr>
          <w:rFonts w:ascii="Arial" w:hAnsi="Arial" w:cs="Arial"/>
        </w:rPr>
        <w:t>and</w:t>
      </w:r>
      <w:r w:rsidRPr="00811A1B">
        <w:rPr>
          <w:rFonts w:ascii="Arial" w:hAnsi="Arial" w:cs="Arial"/>
          <w:spacing w:val="36"/>
        </w:rPr>
        <w:t xml:space="preserve"> </w:t>
      </w:r>
      <w:r w:rsidRPr="00811A1B">
        <w:rPr>
          <w:rFonts w:ascii="Arial" w:hAnsi="Arial" w:cs="Arial"/>
        </w:rPr>
        <w:t>practices</w:t>
      </w:r>
      <w:r w:rsidRPr="00811A1B">
        <w:rPr>
          <w:rFonts w:ascii="Arial" w:hAnsi="Arial" w:cs="Arial"/>
          <w:spacing w:val="36"/>
        </w:rPr>
        <w:t xml:space="preserve"> </w:t>
      </w:r>
      <w:r w:rsidRPr="00811A1B">
        <w:rPr>
          <w:rFonts w:ascii="Arial" w:hAnsi="Arial" w:cs="Arial"/>
        </w:rPr>
        <w:t>used</w:t>
      </w:r>
      <w:r w:rsidRPr="00811A1B">
        <w:rPr>
          <w:rFonts w:ascii="Arial" w:hAnsi="Arial" w:cs="Arial"/>
          <w:spacing w:val="35"/>
        </w:rPr>
        <w:t xml:space="preserve"> </w:t>
      </w:r>
      <w:r w:rsidRPr="00811A1B">
        <w:rPr>
          <w:rFonts w:ascii="Arial" w:hAnsi="Arial" w:cs="Arial"/>
        </w:rPr>
        <w:t>in</w:t>
      </w:r>
      <w:r w:rsidRPr="00811A1B">
        <w:rPr>
          <w:rFonts w:ascii="Arial" w:hAnsi="Arial" w:cs="Arial"/>
          <w:spacing w:val="35"/>
        </w:rPr>
        <w:t xml:space="preserve"> </w:t>
      </w:r>
      <w:r w:rsidRPr="00811A1B">
        <w:rPr>
          <w:rFonts w:ascii="Arial" w:hAnsi="Arial" w:cs="Arial"/>
        </w:rPr>
        <w:t>committing</w:t>
      </w:r>
      <w:r w:rsidRPr="00811A1B">
        <w:rPr>
          <w:rFonts w:ascii="Arial" w:hAnsi="Arial" w:cs="Arial"/>
          <w:spacing w:val="32"/>
        </w:rPr>
        <w:t xml:space="preserve"> </w:t>
      </w:r>
      <w:r w:rsidRPr="00811A1B">
        <w:rPr>
          <w:rFonts w:ascii="Arial" w:hAnsi="Arial" w:cs="Arial"/>
        </w:rPr>
        <w:t xml:space="preserve">the </w:t>
      </w:r>
      <w:r w:rsidRPr="00811A1B">
        <w:rPr>
          <w:rFonts w:ascii="Arial" w:hAnsi="Arial" w:cs="Arial"/>
          <w:spacing w:val="-2"/>
        </w:rPr>
        <w:t>irregularity;</w:t>
      </w:r>
    </w:p>
    <w:p w:rsidR="007057AE" w:rsidRPr="00811A1B" w:rsidRDefault="00575FE2">
      <w:pPr>
        <w:pStyle w:val="ListParagraph"/>
        <w:numPr>
          <w:ilvl w:val="2"/>
          <w:numId w:val="4"/>
        </w:numPr>
        <w:tabs>
          <w:tab w:val="left" w:pos="1255"/>
        </w:tabs>
        <w:spacing w:before="119"/>
        <w:ind w:left="1255" w:right="0" w:hanging="359"/>
        <w:rPr>
          <w:rFonts w:ascii="Arial" w:hAnsi="Arial" w:cs="Arial"/>
        </w:rPr>
      </w:pPr>
      <w:r w:rsidRPr="00811A1B">
        <w:rPr>
          <w:rFonts w:ascii="Arial" w:hAnsi="Arial" w:cs="Arial"/>
        </w:rPr>
        <w:t>where</w:t>
      </w:r>
      <w:r w:rsidRPr="00811A1B">
        <w:rPr>
          <w:rFonts w:ascii="Arial" w:hAnsi="Arial" w:cs="Arial"/>
          <w:spacing w:val="-3"/>
        </w:rPr>
        <w:t xml:space="preserve"> </w:t>
      </w:r>
      <w:r w:rsidRPr="00811A1B">
        <w:rPr>
          <w:rFonts w:ascii="Arial" w:hAnsi="Arial" w:cs="Arial"/>
        </w:rPr>
        <w:t>appropriate,</w:t>
      </w:r>
      <w:r w:rsidRPr="00811A1B">
        <w:rPr>
          <w:rFonts w:ascii="Arial" w:hAnsi="Arial" w:cs="Arial"/>
          <w:spacing w:val="-1"/>
        </w:rPr>
        <w:t xml:space="preserve"> </w:t>
      </w:r>
      <w:r w:rsidRPr="00811A1B">
        <w:rPr>
          <w:rFonts w:ascii="Arial" w:hAnsi="Arial" w:cs="Arial"/>
        </w:rPr>
        <w:t>whether</w:t>
      </w:r>
      <w:r w:rsidRPr="00811A1B">
        <w:rPr>
          <w:rFonts w:ascii="Arial" w:hAnsi="Arial" w:cs="Arial"/>
          <w:spacing w:val="-1"/>
        </w:rPr>
        <w:t xml:space="preserve"> </w:t>
      </w:r>
      <w:r w:rsidRPr="00811A1B">
        <w:rPr>
          <w:rFonts w:ascii="Arial" w:hAnsi="Arial" w:cs="Arial"/>
        </w:rPr>
        <w:t>the practice</w:t>
      </w:r>
      <w:r w:rsidRPr="00811A1B">
        <w:rPr>
          <w:rFonts w:ascii="Arial" w:hAnsi="Arial" w:cs="Arial"/>
          <w:spacing w:val="-2"/>
        </w:rPr>
        <w:t xml:space="preserve"> </w:t>
      </w:r>
      <w:r w:rsidRPr="00811A1B">
        <w:rPr>
          <w:rFonts w:ascii="Arial" w:hAnsi="Arial" w:cs="Arial"/>
        </w:rPr>
        <w:t>gives rise to a</w:t>
      </w:r>
      <w:r w:rsidRPr="00811A1B">
        <w:rPr>
          <w:rFonts w:ascii="Arial" w:hAnsi="Arial" w:cs="Arial"/>
          <w:spacing w:val="-1"/>
        </w:rPr>
        <w:t xml:space="preserve"> </w:t>
      </w:r>
      <w:r w:rsidRPr="00811A1B">
        <w:rPr>
          <w:rFonts w:ascii="Arial" w:hAnsi="Arial" w:cs="Arial"/>
        </w:rPr>
        <w:t>suspicion</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spacing w:val="-2"/>
        </w:rPr>
        <w:t>fraud;</w:t>
      </w:r>
    </w:p>
    <w:p w:rsidR="007057AE" w:rsidRPr="00811A1B" w:rsidRDefault="00575FE2">
      <w:pPr>
        <w:pStyle w:val="ListParagraph"/>
        <w:numPr>
          <w:ilvl w:val="2"/>
          <w:numId w:val="4"/>
        </w:numPr>
        <w:tabs>
          <w:tab w:val="left" w:pos="1255"/>
        </w:tabs>
        <w:spacing w:before="161"/>
        <w:ind w:left="1255" w:right="0" w:hanging="359"/>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manner</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irregularity</w:t>
      </w:r>
      <w:r w:rsidRPr="00811A1B">
        <w:rPr>
          <w:rFonts w:ascii="Arial" w:hAnsi="Arial" w:cs="Arial"/>
          <w:spacing w:val="-1"/>
        </w:rPr>
        <w:t xml:space="preserve"> </w:t>
      </w:r>
      <w:r w:rsidRPr="00811A1B">
        <w:rPr>
          <w:rFonts w:ascii="Arial" w:hAnsi="Arial" w:cs="Arial"/>
        </w:rPr>
        <w:t xml:space="preserve">was </w:t>
      </w:r>
      <w:r w:rsidRPr="00811A1B">
        <w:rPr>
          <w:rFonts w:ascii="Arial" w:hAnsi="Arial" w:cs="Arial"/>
          <w:spacing w:val="-2"/>
        </w:rPr>
        <w:t>discovered;</w:t>
      </w:r>
    </w:p>
    <w:p w:rsidR="007057AE" w:rsidRPr="00811A1B" w:rsidRDefault="00575FE2">
      <w:pPr>
        <w:pStyle w:val="ListParagraph"/>
        <w:numPr>
          <w:ilvl w:val="2"/>
          <w:numId w:val="4"/>
        </w:numPr>
        <w:tabs>
          <w:tab w:val="left" w:pos="1256"/>
        </w:tabs>
        <w:spacing w:before="164"/>
        <w:ind w:right="0"/>
        <w:rPr>
          <w:rFonts w:ascii="Arial" w:hAnsi="Arial" w:cs="Arial"/>
        </w:rPr>
      </w:pPr>
      <w:r w:rsidRPr="00811A1B">
        <w:rPr>
          <w:rFonts w:ascii="Arial" w:hAnsi="Arial" w:cs="Arial"/>
        </w:rPr>
        <w:t>where</w:t>
      </w:r>
      <w:r w:rsidRPr="00811A1B">
        <w:rPr>
          <w:rFonts w:ascii="Arial" w:hAnsi="Arial" w:cs="Arial"/>
          <w:spacing w:val="-2"/>
        </w:rPr>
        <w:t xml:space="preserve"> </w:t>
      </w:r>
      <w:r w:rsidRPr="00811A1B">
        <w:rPr>
          <w:rFonts w:ascii="Arial" w:hAnsi="Arial" w:cs="Arial"/>
        </w:rPr>
        <w:t>appropriate,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Member</w:t>
      </w:r>
      <w:r w:rsidRPr="00811A1B">
        <w:rPr>
          <w:rFonts w:ascii="Arial" w:hAnsi="Arial" w:cs="Arial"/>
          <w:spacing w:val="-3"/>
        </w:rPr>
        <w:t xml:space="preserve"> </w:t>
      </w:r>
      <w:r w:rsidRPr="00811A1B">
        <w:rPr>
          <w:rFonts w:ascii="Arial" w:hAnsi="Arial" w:cs="Arial"/>
        </w:rPr>
        <w:t>States</w:t>
      </w:r>
      <w:r w:rsidRPr="00811A1B">
        <w:rPr>
          <w:rFonts w:ascii="Arial" w:hAnsi="Arial" w:cs="Arial"/>
          <w:spacing w:val="-1"/>
        </w:rPr>
        <w:t xml:space="preserve"> </w:t>
      </w:r>
      <w:r w:rsidRPr="00811A1B">
        <w:rPr>
          <w:rFonts w:ascii="Arial" w:hAnsi="Arial" w:cs="Arial"/>
        </w:rPr>
        <w:t>and/or</w:t>
      </w:r>
      <w:r w:rsidRPr="00811A1B">
        <w:rPr>
          <w:rFonts w:ascii="Arial" w:hAnsi="Arial" w:cs="Arial"/>
          <w:spacing w:val="-1"/>
        </w:rPr>
        <w:t xml:space="preserve"> </w:t>
      </w:r>
      <w:r w:rsidRPr="00811A1B">
        <w:rPr>
          <w:rFonts w:ascii="Arial" w:hAnsi="Arial" w:cs="Arial"/>
        </w:rPr>
        <w:t>third countries</w:t>
      </w:r>
      <w:r w:rsidRPr="00811A1B">
        <w:rPr>
          <w:rFonts w:ascii="Arial" w:hAnsi="Arial" w:cs="Arial"/>
          <w:spacing w:val="-1"/>
        </w:rPr>
        <w:t xml:space="preserve"> </w:t>
      </w:r>
      <w:r w:rsidRPr="00811A1B">
        <w:rPr>
          <w:rFonts w:ascii="Arial" w:hAnsi="Arial" w:cs="Arial"/>
          <w:spacing w:val="-2"/>
        </w:rPr>
        <w:t>involved;</w:t>
      </w:r>
    </w:p>
    <w:p w:rsidR="007057AE" w:rsidRPr="00811A1B" w:rsidRDefault="00575FE2">
      <w:pPr>
        <w:pStyle w:val="ListParagraph"/>
        <w:numPr>
          <w:ilvl w:val="2"/>
          <w:numId w:val="4"/>
        </w:numPr>
        <w:tabs>
          <w:tab w:val="left" w:pos="1256"/>
        </w:tabs>
        <w:spacing w:before="161"/>
        <w:ind w:right="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period</w:t>
      </w:r>
      <w:r w:rsidRPr="00811A1B">
        <w:rPr>
          <w:rFonts w:ascii="Arial" w:hAnsi="Arial" w:cs="Arial"/>
          <w:spacing w:val="-1"/>
        </w:rPr>
        <w:t xml:space="preserve"> </w:t>
      </w:r>
      <w:r w:rsidRPr="00811A1B">
        <w:rPr>
          <w:rFonts w:ascii="Arial" w:hAnsi="Arial" w:cs="Arial"/>
        </w:rPr>
        <w:t>during</w:t>
      </w:r>
      <w:r w:rsidRPr="00811A1B">
        <w:rPr>
          <w:rFonts w:ascii="Arial" w:hAnsi="Arial" w:cs="Arial"/>
          <w:spacing w:val="-1"/>
        </w:rPr>
        <w:t xml:space="preserve"> </w:t>
      </w:r>
      <w:r w:rsidRPr="00811A1B">
        <w:rPr>
          <w:rFonts w:ascii="Arial" w:hAnsi="Arial" w:cs="Arial"/>
        </w:rPr>
        <w:t>which, or</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moment</w:t>
      </w:r>
      <w:r w:rsidRPr="00811A1B">
        <w:rPr>
          <w:rFonts w:ascii="Arial" w:hAnsi="Arial" w:cs="Arial"/>
          <w:spacing w:val="-1"/>
        </w:rPr>
        <w:t xml:space="preserve"> </w:t>
      </w:r>
      <w:r w:rsidRPr="00811A1B">
        <w:rPr>
          <w:rFonts w:ascii="Arial" w:hAnsi="Arial" w:cs="Arial"/>
        </w:rPr>
        <w:t>at</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irregularity</w:t>
      </w:r>
      <w:r w:rsidRPr="00811A1B">
        <w:rPr>
          <w:rFonts w:ascii="Arial" w:hAnsi="Arial" w:cs="Arial"/>
          <w:spacing w:val="-1"/>
        </w:rPr>
        <w:t xml:space="preserve"> </w:t>
      </w:r>
      <w:r w:rsidRPr="00811A1B">
        <w:rPr>
          <w:rFonts w:ascii="Arial" w:hAnsi="Arial" w:cs="Arial"/>
        </w:rPr>
        <w:t xml:space="preserve">was </w:t>
      </w:r>
      <w:r w:rsidRPr="00811A1B">
        <w:rPr>
          <w:rFonts w:ascii="Arial" w:hAnsi="Arial" w:cs="Arial"/>
          <w:spacing w:val="-2"/>
        </w:rPr>
        <w:t>committed;</w:t>
      </w:r>
    </w:p>
    <w:p w:rsidR="007057AE" w:rsidRPr="00811A1B" w:rsidRDefault="00575FE2">
      <w:pPr>
        <w:pStyle w:val="ListParagraph"/>
        <w:numPr>
          <w:ilvl w:val="2"/>
          <w:numId w:val="4"/>
        </w:numPr>
        <w:tabs>
          <w:tab w:val="left" w:pos="1256"/>
        </w:tabs>
        <w:spacing w:before="161" w:line="276" w:lineRule="auto"/>
        <w:ind w:right="400"/>
        <w:rPr>
          <w:rFonts w:ascii="Arial" w:hAnsi="Arial" w:cs="Arial"/>
        </w:rPr>
      </w:pPr>
      <w:r w:rsidRPr="00811A1B">
        <w:rPr>
          <w:rFonts w:ascii="Arial" w:hAnsi="Arial" w:cs="Arial"/>
        </w:rPr>
        <w:t>the</w:t>
      </w:r>
      <w:r w:rsidRPr="00811A1B">
        <w:rPr>
          <w:rFonts w:ascii="Arial" w:hAnsi="Arial" w:cs="Arial"/>
          <w:spacing w:val="-2"/>
        </w:rPr>
        <w:t xml:space="preserve"> </w:t>
      </w:r>
      <w:r w:rsidRPr="00811A1B">
        <w:rPr>
          <w:rFonts w:ascii="Arial" w:hAnsi="Arial" w:cs="Arial"/>
        </w:rPr>
        <w:t>date</w:t>
      </w:r>
      <w:r w:rsidRPr="00811A1B">
        <w:rPr>
          <w:rFonts w:ascii="Arial" w:hAnsi="Arial" w:cs="Arial"/>
          <w:spacing w:val="-2"/>
        </w:rPr>
        <w:t xml:space="preserve"> </w:t>
      </w:r>
      <w:r w:rsidRPr="00811A1B">
        <w:rPr>
          <w:rFonts w:ascii="Arial" w:hAnsi="Arial" w:cs="Arial"/>
        </w:rPr>
        <w:t>on</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 primary</w:t>
      </w:r>
      <w:r w:rsidRPr="00811A1B">
        <w:rPr>
          <w:rFonts w:ascii="Arial" w:hAnsi="Arial" w:cs="Arial"/>
          <w:spacing w:val="-1"/>
        </w:rPr>
        <w:t xml:space="preserve"> </w:t>
      </w:r>
      <w:r w:rsidRPr="00811A1B">
        <w:rPr>
          <w:rFonts w:ascii="Arial" w:hAnsi="Arial" w:cs="Arial"/>
        </w:rPr>
        <w:t>administrative</w:t>
      </w:r>
      <w:r w:rsidRPr="00811A1B">
        <w:rPr>
          <w:rFonts w:ascii="Arial" w:hAnsi="Arial" w:cs="Arial"/>
          <w:spacing w:val="-2"/>
        </w:rPr>
        <w:t xml:space="preserve"> </w:t>
      </w:r>
      <w:r w:rsidRPr="00811A1B">
        <w:rPr>
          <w:rFonts w:ascii="Arial" w:hAnsi="Arial" w:cs="Arial"/>
        </w:rPr>
        <w:t>or</w:t>
      </w:r>
      <w:r w:rsidRPr="00811A1B">
        <w:rPr>
          <w:rFonts w:ascii="Arial" w:hAnsi="Arial" w:cs="Arial"/>
          <w:spacing w:val="-2"/>
        </w:rPr>
        <w:t xml:space="preserve"> </w:t>
      </w:r>
      <w:r w:rsidRPr="00811A1B">
        <w:rPr>
          <w:rFonts w:ascii="Arial" w:hAnsi="Arial" w:cs="Arial"/>
        </w:rPr>
        <w:t>judicial</w:t>
      </w:r>
      <w:r w:rsidRPr="00811A1B">
        <w:rPr>
          <w:rFonts w:ascii="Arial" w:hAnsi="Arial" w:cs="Arial"/>
          <w:spacing w:val="-1"/>
        </w:rPr>
        <w:t xml:space="preserve"> </w:t>
      </w:r>
      <w:r w:rsidRPr="00811A1B">
        <w:rPr>
          <w:rFonts w:ascii="Arial" w:hAnsi="Arial" w:cs="Arial"/>
        </w:rPr>
        <w:t>finding</w:t>
      </w:r>
      <w:r w:rsidRPr="00811A1B">
        <w:rPr>
          <w:rFonts w:ascii="Arial" w:hAnsi="Arial" w:cs="Arial"/>
          <w:spacing w:val="-1"/>
        </w:rPr>
        <w:t xml:space="preserve"> </w:t>
      </w:r>
      <w:r w:rsidRPr="00811A1B">
        <w:rPr>
          <w:rFonts w:ascii="Arial" w:hAnsi="Arial" w:cs="Arial"/>
        </w:rPr>
        <w:t>on</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irregularity</w:t>
      </w:r>
      <w:r w:rsidRPr="00811A1B">
        <w:rPr>
          <w:rFonts w:ascii="Arial" w:hAnsi="Arial" w:cs="Arial"/>
          <w:spacing w:val="-1"/>
        </w:rPr>
        <w:t xml:space="preserve"> </w:t>
      </w:r>
      <w:r w:rsidRPr="00811A1B">
        <w:rPr>
          <w:rFonts w:ascii="Arial" w:hAnsi="Arial" w:cs="Arial"/>
        </w:rPr>
        <w:t xml:space="preserve">was </w:t>
      </w:r>
      <w:r w:rsidRPr="00811A1B">
        <w:rPr>
          <w:rFonts w:ascii="Arial" w:hAnsi="Arial" w:cs="Arial"/>
          <w:spacing w:val="-2"/>
        </w:rPr>
        <w:t>established;</w:t>
      </w:r>
    </w:p>
    <w:p w:rsidR="007057AE" w:rsidRPr="00811A1B" w:rsidRDefault="00575FE2">
      <w:pPr>
        <w:pStyle w:val="ListParagraph"/>
        <w:numPr>
          <w:ilvl w:val="2"/>
          <w:numId w:val="4"/>
        </w:numPr>
        <w:tabs>
          <w:tab w:val="left" w:pos="1256"/>
        </w:tabs>
        <w:spacing w:before="77" w:line="276" w:lineRule="auto"/>
        <w:ind w:right="398"/>
        <w:rPr>
          <w:rFonts w:ascii="Arial" w:hAnsi="Arial" w:cs="Arial"/>
        </w:rPr>
      </w:pPr>
      <w:r w:rsidRPr="00811A1B">
        <w:rPr>
          <w:rFonts w:ascii="Arial" w:hAnsi="Arial" w:cs="Arial"/>
        </w:rPr>
        <w:t>the</w:t>
      </w:r>
      <w:r w:rsidRPr="00811A1B">
        <w:rPr>
          <w:rFonts w:ascii="Arial" w:hAnsi="Arial" w:cs="Arial"/>
          <w:spacing w:val="80"/>
        </w:rPr>
        <w:t xml:space="preserve"> </w:t>
      </w:r>
      <w:r w:rsidRPr="00811A1B">
        <w:rPr>
          <w:rFonts w:ascii="Arial" w:hAnsi="Arial" w:cs="Arial"/>
        </w:rPr>
        <w:t>total</w:t>
      </w:r>
      <w:r w:rsidRPr="00811A1B">
        <w:rPr>
          <w:rFonts w:ascii="Arial" w:hAnsi="Arial" w:cs="Arial"/>
          <w:spacing w:val="80"/>
        </w:rPr>
        <w:t xml:space="preserve"> </w:t>
      </w:r>
      <w:r w:rsidRPr="00811A1B">
        <w:rPr>
          <w:rFonts w:ascii="Arial" w:hAnsi="Arial" w:cs="Arial"/>
        </w:rPr>
        <w:t>amount</w:t>
      </w:r>
      <w:r w:rsidRPr="00811A1B">
        <w:rPr>
          <w:rFonts w:ascii="Arial" w:hAnsi="Arial" w:cs="Arial"/>
          <w:spacing w:val="80"/>
        </w:rPr>
        <w:t xml:space="preserve"> </w:t>
      </w:r>
      <w:r w:rsidRPr="00811A1B">
        <w:rPr>
          <w:rFonts w:ascii="Arial" w:hAnsi="Arial" w:cs="Arial"/>
        </w:rPr>
        <w:t>of</w:t>
      </w:r>
      <w:r w:rsidRPr="00811A1B">
        <w:rPr>
          <w:rFonts w:ascii="Arial" w:hAnsi="Arial" w:cs="Arial"/>
          <w:spacing w:val="80"/>
        </w:rPr>
        <w:t xml:space="preserve"> </w:t>
      </w:r>
      <w:r w:rsidRPr="00811A1B">
        <w:rPr>
          <w:rFonts w:ascii="Arial" w:hAnsi="Arial" w:cs="Arial"/>
        </w:rPr>
        <w:t>eligible</w:t>
      </w:r>
      <w:r w:rsidRPr="00811A1B">
        <w:rPr>
          <w:rFonts w:ascii="Arial" w:hAnsi="Arial" w:cs="Arial"/>
          <w:spacing w:val="80"/>
        </w:rPr>
        <w:t xml:space="preserve"> </w:t>
      </w:r>
      <w:r w:rsidRPr="00811A1B">
        <w:rPr>
          <w:rFonts w:ascii="Arial" w:hAnsi="Arial" w:cs="Arial"/>
        </w:rPr>
        <w:t>expenditure</w:t>
      </w:r>
      <w:r w:rsidRPr="00811A1B">
        <w:rPr>
          <w:rFonts w:ascii="Arial" w:hAnsi="Arial" w:cs="Arial"/>
          <w:spacing w:val="80"/>
        </w:rPr>
        <w:t xml:space="preserve"> </w:t>
      </w:r>
      <w:r w:rsidRPr="00811A1B">
        <w:rPr>
          <w:rFonts w:ascii="Arial" w:hAnsi="Arial" w:cs="Arial"/>
        </w:rPr>
        <w:t>specified</w:t>
      </w:r>
      <w:r w:rsidRPr="00811A1B">
        <w:rPr>
          <w:rFonts w:ascii="Arial" w:hAnsi="Arial" w:cs="Arial"/>
          <w:spacing w:val="80"/>
        </w:rPr>
        <w:t xml:space="preserve"> </w:t>
      </w:r>
      <w:r w:rsidRPr="00811A1B">
        <w:rPr>
          <w:rFonts w:ascii="Arial" w:hAnsi="Arial" w:cs="Arial"/>
        </w:rPr>
        <w:t>by</w:t>
      </w:r>
      <w:r w:rsidRPr="00811A1B">
        <w:rPr>
          <w:rFonts w:ascii="Arial" w:hAnsi="Arial" w:cs="Arial"/>
          <w:spacing w:val="80"/>
        </w:rPr>
        <w:t xml:space="preserve"> </w:t>
      </w:r>
      <w:r w:rsidRPr="00811A1B">
        <w:rPr>
          <w:rFonts w:ascii="Arial" w:hAnsi="Arial" w:cs="Arial"/>
        </w:rPr>
        <w:t>Union</w:t>
      </w:r>
      <w:r w:rsidRPr="00811A1B">
        <w:rPr>
          <w:rFonts w:ascii="Arial" w:hAnsi="Arial" w:cs="Arial"/>
          <w:spacing w:val="80"/>
        </w:rPr>
        <w:t xml:space="preserve"> </w:t>
      </w:r>
      <w:r w:rsidRPr="00811A1B">
        <w:rPr>
          <w:rFonts w:ascii="Arial" w:hAnsi="Arial" w:cs="Arial"/>
        </w:rPr>
        <w:t>contribution,</w:t>
      </w:r>
      <w:r w:rsidRPr="00811A1B">
        <w:rPr>
          <w:rFonts w:ascii="Arial" w:hAnsi="Arial" w:cs="Arial"/>
          <w:spacing w:val="80"/>
        </w:rPr>
        <w:t xml:space="preserve"> </w:t>
      </w:r>
      <w:r w:rsidRPr="00811A1B">
        <w:rPr>
          <w:rFonts w:ascii="Arial" w:hAnsi="Arial" w:cs="Arial"/>
        </w:rPr>
        <w:t>the Beneficiary’s contribution and private contribution;</w:t>
      </w:r>
    </w:p>
    <w:p w:rsidR="007057AE" w:rsidRPr="00811A1B" w:rsidRDefault="00575FE2">
      <w:pPr>
        <w:pStyle w:val="ListParagraph"/>
        <w:numPr>
          <w:ilvl w:val="2"/>
          <w:numId w:val="4"/>
        </w:numPr>
        <w:tabs>
          <w:tab w:val="left" w:pos="1254"/>
          <w:tab w:val="left" w:pos="1256"/>
        </w:tabs>
        <w:spacing w:before="119" w:line="278" w:lineRule="auto"/>
        <w:ind w:right="398"/>
        <w:rPr>
          <w:rFonts w:ascii="Arial" w:hAnsi="Arial" w:cs="Arial"/>
        </w:rPr>
      </w:pPr>
      <w:r w:rsidRPr="00811A1B">
        <w:rPr>
          <w:rFonts w:ascii="Arial" w:hAnsi="Arial" w:cs="Arial"/>
        </w:rPr>
        <w:t>the</w:t>
      </w:r>
      <w:r w:rsidRPr="00811A1B">
        <w:rPr>
          <w:rFonts w:ascii="Arial" w:hAnsi="Arial" w:cs="Arial"/>
          <w:spacing w:val="28"/>
        </w:rPr>
        <w:t xml:space="preserve"> </w:t>
      </w:r>
      <w:r w:rsidRPr="00811A1B">
        <w:rPr>
          <w:rFonts w:ascii="Arial" w:hAnsi="Arial" w:cs="Arial"/>
        </w:rPr>
        <w:t>expenditure</w:t>
      </w:r>
      <w:r w:rsidRPr="00811A1B">
        <w:rPr>
          <w:rFonts w:ascii="Arial" w:hAnsi="Arial" w:cs="Arial"/>
          <w:spacing w:val="28"/>
        </w:rPr>
        <w:t xml:space="preserve"> </w:t>
      </w:r>
      <w:r w:rsidRPr="00811A1B">
        <w:rPr>
          <w:rFonts w:ascii="Arial" w:hAnsi="Arial" w:cs="Arial"/>
        </w:rPr>
        <w:t>affected</w:t>
      </w:r>
      <w:r w:rsidRPr="00811A1B">
        <w:rPr>
          <w:rFonts w:ascii="Arial" w:hAnsi="Arial" w:cs="Arial"/>
          <w:spacing w:val="31"/>
        </w:rPr>
        <w:t xml:space="preserve"> </w:t>
      </w:r>
      <w:r w:rsidRPr="00811A1B">
        <w:rPr>
          <w:rFonts w:ascii="Arial" w:hAnsi="Arial" w:cs="Arial"/>
        </w:rPr>
        <w:t>by</w:t>
      </w:r>
      <w:r w:rsidRPr="00811A1B">
        <w:rPr>
          <w:rFonts w:ascii="Arial" w:hAnsi="Arial" w:cs="Arial"/>
          <w:spacing w:val="29"/>
        </w:rPr>
        <w:t xml:space="preserve"> </w:t>
      </w:r>
      <w:r w:rsidRPr="00811A1B">
        <w:rPr>
          <w:rFonts w:ascii="Arial" w:hAnsi="Arial" w:cs="Arial"/>
        </w:rPr>
        <w:t>the</w:t>
      </w:r>
      <w:r w:rsidRPr="00811A1B">
        <w:rPr>
          <w:rFonts w:ascii="Arial" w:hAnsi="Arial" w:cs="Arial"/>
          <w:spacing w:val="28"/>
        </w:rPr>
        <w:t xml:space="preserve"> </w:t>
      </w:r>
      <w:r w:rsidRPr="00811A1B">
        <w:rPr>
          <w:rFonts w:ascii="Arial" w:hAnsi="Arial" w:cs="Arial"/>
        </w:rPr>
        <w:t>irregularity</w:t>
      </w:r>
      <w:r w:rsidRPr="00811A1B">
        <w:rPr>
          <w:rFonts w:ascii="Arial" w:hAnsi="Arial" w:cs="Arial"/>
          <w:spacing w:val="29"/>
        </w:rPr>
        <w:t xml:space="preserve"> </w:t>
      </w:r>
      <w:r w:rsidRPr="00811A1B">
        <w:rPr>
          <w:rFonts w:ascii="Arial" w:hAnsi="Arial" w:cs="Arial"/>
        </w:rPr>
        <w:t>specified</w:t>
      </w:r>
      <w:r w:rsidRPr="00811A1B">
        <w:rPr>
          <w:rFonts w:ascii="Arial" w:hAnsi="Arial" w:cs="Arial"/>
          <w:spacing w:val="29"/>
        </w:rPr>
        <w:t xml:space="preserve"> </w:t>
      </w:r>
      <w:r w:rsidRPr="00811A1B">
        <w:rPr>
          <w:rFonts w:ascii="Arial" w:hAnsi="Arial" w:cs="Arial"/>
        </w:rPr>
        <w:t>by</w:t>
      </w:r>
      <w:r w:rsidRPr="00811A1B">
        <w:rPr>
          <w:rFonts w:ascii="Arial" w:hAnsi="Arial" w:cs="Arial"/>
          <w:spacing w:val="29"/>
        </w:rPr>
        <w:t xml:space="preserve"> </w:t>
      </w:r>
      <w:r w:rsidRPr="00811A1B">
        <w:rPr>
          <w:rFonts w:ascii="Arial" w:hAnsi="Arial" w:cs="Arial"/>
        </w:rPr>
        <w:t>Union</w:t>
      </w:r>
      <w:r w:rsidRPr="00811A1B">
        <w:rPr>
          <w:rFonts w:ascii="Arial" w:hAnsi="Arial" w:cs="Arial"/>
          <w:spacing w:val="29"/>
        </w:rPr>
        <w:t xml:space="preserve"> </w:t>
      </w:r>
      <w:r w:rsidRPr="00811A1B">
        <w:rPr>
          <w:rFonts w:ascii="Arial" w:hAnsi="Arial" w:cs="Arial"/>
        </w:rPr>
        <w:t>contribution</w:t>
      </w:r>
      <w:r w:rsidRPr="00811A1B">
        <w:rPr>
          <w:rFonts w:ascii="Arial" w:hAnsi="Arial" w:cs="Arial"/>
          <w:spacing w:val="29"/>
        </w:rPr>
        <w:t xml:space="preserve"> </w:t>
      </w:r>
      <w:r w:rsidRPr="00811A1B">
        <w:rPr>
          <w:rFonts w:ascii="Arial" w:hAnsi="Arial" w:cs="Arial"/>
        </w:rPr>
        <w:t>and</w:t>
      </w:r>
      <w:r w:rsidRPr="00811A1B">
        <w:rPr>
          <w:rFonts w:ascii="Arial" w:hAnsi="Arial" w:cs="Arial"/>
          <w:spacing w:val="29"/>
        </w:rPr>
        <w:t xml:space="preserve"> </w:t>
      </w:r>
      <w:r w:rsidRPr="00811A1B">
        <w:rPr>
          <w:rFonts w:ascii="Arial" w:hAnsi="Arial" w:cs="Arial"/>
        </w:rPr>
        <w:t>the Beneficiary’s contribution;</w:t>
      </w:r>
    </w:p>
    <w:p w:rsidR="007057AE" w:rsidRPr="00811A1B" w:rsidRDefault="00575FE2">
      <w:pPr>
        <w:pStyle w:val="ListParagraph"/>
        <w:numPr>
          <w:ilvl w:val="2"/>
          <w:numId w:val="4"/>
        </w:numPr>
        <w:tabs>
          <w:tab w:val="left" w:pos="1256"/>
        </w:tabs>
        <w:spacing w:before="115" w:line="276" w:lineRule="auto"/>
        <w:ind w:right="397"/>
        <w:rPr>
          <w:rFonts w:ascii="Arial" w:hAnsi="Arial" w:cs="Arial"/>
        </w:rPr>
      </w:pPr>
      <w:r w:rsidRPr="00811A1B">
        <w:rPr>
          <w:rFonts w:ascii="Arial" w:hAnsi="Arial" w:cs="Arial"/>
        </w:rPr>
        <w:lastRenderedPageBreak/>
        <w:t>the</w:t>
      </w:r>
      <w:r w:rsidRPr="00811A1B">
        <w:rPr>
          <w:rFonts w:ascii="Arial" w:hAnsi="Arial" w:cs="Arial"/>
          <w:spacing w:val="-4"/>
        </w:rPr>
        <w:t xml:space="preserve"> </w:t>
      </w:r>
      <w:r w:rsidRPr="00811A1B">
        <w:rPr>
          <w:rFonts w:ascii="Arial" w:hAnsi="Arial" w:cs="Arial"/>
        </w:rPr>
        <w:t>amount</w:t>
      </w:r>
      <w:r w:rsidRPr="00811A1B">
        <w:rPr>
          <w:rFonts w:ascii="Arial" w:hAnsi="Arial" w:cs="Arial"/>
          <w:spacing w:val="-4"/>
        </w:rPr>
        <w:t xml:space="preserve"> </w:t>
      </w:r>
      <w:r w:rsidRPr="00811A1B">
        <w:rPr>
          <w:rFonts w:ascii="Arial" w:hAnsi="Arial" w:cs="Arial"/>
        </w:rPr>
        <w:t>which</w:t>
      </w:r>
      <w:r w:rsidRPr="00811A1B">
        <w:rPr>
          <w:rFonts w:ascii="Arial" w:hAnsi="Arial" w:cs="Arial"/>
          <w:spacing w:val="-4"/>
        </w:rPr>
        <w:t xml:space="preserve"> </w:t>
      </w:r>
      <w:r w:rsidRPr="00811A1B">
        <w:rPr>
          <w:rFonts w:ascii="Arial" w:hAnsi="Arial" w:cs="Arial"/>
        </w:rPr>
        <w:t>would</w:t>
      </w:r>
      <w:r w:rsidRPr="00811A1B">
        <w:rPr>
          <w:rFonts w:ascii="Arial" w:hAnsi="Arial" w:cs="Arial"/>
          <w:spacing w:val="-7"/>
        </w:rPr>
        <w:t xml:space="preserve"> </w:t>
      </w:r>
      <w:r w:rsidRPr="00811A1B">
        <w:rPr>
          <w:rFonts w:ascii="Arial" w:hAnsi="Arial" w:cs="Arial"/>
        </w:rPr>
        <w:t>have</w:t>
      </w:r>
      <w:r w:rsidRPr="00811A1B">
        <w:rPr>
          <w:rFonts w:ascii="Arial" w:hAnsi="Arial" w:cs="Arial"/>
          <w:spacing w:val="-5"/>
        </w:rPr>
        <w:t xml:space="preserve"> </w:t>
      </w:r>
      <w:r w:rsidRPr="00811A1B">
        <w:rPr>
          <w:rFonts w:ascii="Arial" w:hAnsi="Arial" w:cs="Arial"/>
        </w:rPr>
        <w:t>been</w:t>
      </w:r>
      <w:r w:rsidRPr="00811A1B">
        <w:rPr>
          <w:rFonts w:ascii="Arial" w:hAnsi="Arial" w:cs="Arial"/>
          <w:spacing w:val="-4"/>
        </w:rPr>
        <w:t xml:space="preserve"> </w:t>
      </w:r>
      <w:r w:rsidRPr="00811A1B">
        <w:rPr>
          <w:rFonts w:ascii="Arial" w:hAnsi="Arial" w:cs="Arial"/>
        </w:rPr>
        <w:t>unduly</w:t>
      </w:r>
      <w:r w:rsidRPr="00811A1B">
        <w:rPr>
          <w:rFonts w:ascii="Arial" w:hAnsi="Arial" w:cs="Arial"/>
          <w:spacing w:val="-4"/>
        </w:rPr>
        <w:t xml:space="preserve"> </w:t>
      </w:r>
      <w:r w:rsidRPr="00811A1B">
        <w:rPr>
          <w:rFonts w:ascii="Arial" w:hAnsi="Arial" w:cs="Arial"/>
        </w:rPr>
        <w:t>paid</w:t>
      </w:r>
      <w:r w:rsidRPr="00811A1B">
        <w:rPr>
          <w:rFonts w:ascii="Arial" w:hAnsi="Arial" w:cs="Arial"/>
          <w:spacing w:val="-4"/>
        </w:rPr>
        <w:t xml:space="preserve"> </w:t>
      </w:r>
      <w:r w:rsidRPr="00811A1B">
        <w:rPr>
          <w:rFonts w:ascii="Arial" w:hAnsi="Arial" w:cs="Arial"/>
        </w:rPr>
        <w:t>had</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irregularity</w:t>
      </w:r>
      <w:r w:rsidRPr="00811A1B">
        <w:rPr>
          <w:rFonts w:ascii="Arial" w:hAnsi="Arial" w:cs="Arial"/>
          <w:spacing w:val="-4"/>
        </w:rPr>
        <w:t xml:space="preserve"> </w:t>
      </w:r>
      <w:r w:rsidRPr="00811A1B">
        <w:rPr>
          <w:rFonts w:ascii="Arial" w:hAnsi="Arial" w:cs="Arial"/>
        </w:rPr>
        <w:t>not</w:t>
      </w:r>
      <w:r w:rsidRPr="00811A1B">
        <w:rPr>
          <w:rFonts w:ascii="Arial" w:hAnsi="Arial" w:cs="Arial"/>
          <w:spacing w:val="-4"/>
        </w:rPr>
        <w:t xml:space="preserve"> </w:t>
      </w:r>
      <w:r w:rsidRPr="00811A1B">
        <w:rPr>
          <w:rFonts w:ascii="Arial" w:hAnsi="Arial" w:cs="Arial"/>
        </w:rPr>
        <w:t>been</w:t>
      </w:r>
      <w:r w:rsidRPr="00811A1B">
        <w:rPr>
          <w:rFonts w:ascii="Arial" w:hAnsi="Arial" w:cs="Arial"/>
          <w:spacing w:val="-4"/>
        </w:rPr>
        <w:t xml:space="preserve"> </w:t>
      </w:r>
      <w:r w:rsidRPr="00811A1B">
        <w:rPr>
          <w:rFonts w:ascii="Arial" w:hAnsi="Arial" w:cs="Arial"/>
        </w:rPr>
        <w:t>identified according to Union contribution and the Beneficiary’s contribution;</w:t>
      </w:r>
    </w:p>
    <w:p w:rsidR="007057AE" w:rsidRPr="00811A1B" w:rsidRDefault="00575FE2">
      <w:pPr>
        <w:pStyle w:val="ListParagraph"/>
        <w:numPr>
          <w:ilvl w:val="2"/>
          <w:numId w:val="4"/>
        </w:numPr>
        <w:tabs>
          <w:tab w:val="left" w:pos="1255"/>
        </w:tabs>
        <w:spacing w:before="119"/>
        <w:ind w:left="1255" w:right="0" w:hanging="359"/>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nature</w:t>
      </w:r>
      <w:r w:rsidRPr="00811A1B">
        <w:rPr>
          <w:rFonts w:ascii="Arial" w:hAnsi="Arial" w:cs="Arial"/>
          <w:spacing w:val="-2"/>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irregular</w:t>
      </w:r>
      <w:r w:rsidRPr="00811A1B">
        <w:rPr>
          <w:rFonts w:ascii="Arial" w:hAnsi="Arial" w:cs="Arial"/>
          <w:spacing w:val="1"/>
        </w:rPr>
        <w:t xml:space="preserve"> </w:t>
      </w:r>
      <w:r w:rsidRPr="00811A1B">
        <w:rPr>
          <w:rFonts w:ascii="Arial" w:hAnsi="Arial" w:cs="Arial"/>
          <w:spacing w:val="-2"/>
        </w:rPr>
        <w:t>expenditure;</w:t>
      </w:r>
    </w:p>
    <w:p w:rsidR="007057AE" w:rsidRPr="00811A1B" w:rsidRDefault="00575FE2">
      <w:pPr>
        <w:pStyle w:val="ListParagraph"/>
        <w:numPr>
          <w:ilvl w:val="2"/>
          <w:numId w:val="4"/>
        </w:numPr>
        <w:tabs>
          <w:tab w:val="left" w:pos="1255"/>
        </w:tabs>
        <w:spacing w:before="164"/>
        <w:ind w:left="1255" w:right="0" w:hanging="359"/>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suspension of</w:t>
      </w:r>
      <w:r w:rsidRPr="00811A1B">
        <w:rPr>
          <w:rFonts w:ascii="Arial" w:hAnsi="Arial" w:cs="Arial"/>
          <w:spacing w:val="-1"/>
        </w:rPr>
        <w:t xml:space="preserve"> </w:t>
      </w:r>
      <w:r w:rsidRPr="00811A1B">
        <w:rPr>
          <w:rFonts w:ascii="Arial" w:hAnsi="Arial" w:cs="Arial"/>
        </w:rPr>
        <w:t>payments, where</w:t>
      </w:r>
      <w:r w:rsidRPr="00811A1B">
        <w:rPr>
          <w:rFonts w:ascii="Arial" w:hAnsi="Arial" w:cs="Arial"/>
          <w:spacing w:val="-2"/>
        </w:rPr>
        <w:t xml:space="preserve"> </w:t>
      </w:r>
      <w:r w:rsidRPr="00811A1B">
        <w:rPr>
          <w:rFonts w:ascii="Arial" w:hAnsi="Arial" w:cs="Arial"/>
        </w:rPr>
        <w:t>applicable,</w:t>
      </w:r>
      <w:r w:rsidRPr="00811A1B">
        <w:rPr>
          <w:rFonts w:ascii="Arial" w:hAnsi="Arial" w:cs="Arial"/>
          <w:spacing w:val="-1"/>
        </w:rPr>
        <w:t xml:space="preserve"> </w:t>
      </w:r>
      <w:r w:rsidRPr="00811A1B">
        <w:rPr>
          <w:rFonts w:ascii="Arial" w:hAnsi="Arial" w:cs="Arial"/>
        </w:rPr>
        <w:t>and the</w:t>
      </w:r>
      <w:r w:rsidRPr="00811A1B">
        <w:rPr>
          <w:rFonts w:ascii="Arial" w:hAnsi="Arial" w:cs="Arial"/>
          <w:spacing w:val="-1"/>
        </w:rPr>
        <w:t xml:space="preserve"> </w:t>
      </w:r>
      <w:r w:rsidRPr="00811A1B">
        <w:rPr>
          <w:rFonts w:ascii="Arial" w:hAnsi="Arial" w:cs="Arial"/>
        </w:rPr>
        <w:t xml:space="preserve">possibility of </w:t>
      </w:r>
      <w:r w:rsidRPr="00811A1B">
        <w:rPr>
          <w:rFonts w:ascii="Arial" w:hAnsi="Arial" w:cs="Arial"/>
          <w:spacing w:val="-2"/>
        </w:rPr>
        <w:t>recovery;</w:t>
      </w:r>
    </w:p>
    <w:p w:rsidR="007057AE" w:rsidRPr="00811A1B" w:rsidRDefault="00575FE2">
      <w:pPr>
        <w:pStyle w:val="ListParagraph"/>
        <w:numPr>
          <w:ilvl w:val="2"/>
          <w:numId w:val="4"/>
        </w:numPr>
        <w:tabs>
          <w:tab w:val="left" w:pos="1255"/>
        </w:tabs>
        <w:spacing w:before="160"/>
        <w:ind w:left="1255" w:right="0" w:hanging="359"/>
        <w:rPr>
          <w:rFonts w:ascii="Arial" w:hAnsi="Arial" w:cs="Arial"/>
        </w:rPr>
      </w:pPr>
      <w:r w:rsidRPr="00811A1B">
        <w:rPr>
          <w:rFonts w:ascii="Arial" w:hAnsi="Arial" w:cs="Arial"/>
        </w:rPr>
        <w:t>where</w:t>
      </w:r>
      <w:r w:rsidRPr="00811A1B">
        <w:rPr>
          <w:rFonts w:ascii="Arial" w:hAnsi="Arial" w:cs="Arial"/>
          <w:spacing w:val="-1"/>
        </w:rPr>
        <w:t xml:space="preserve"> </w:t>
      </w:r>
      <w:r w:rsidRPr="00811A1B">
        <w:rPr>
          <w:rFonts w:ascii="Arial" w:hAnsi="Arial" w:cs="Arial"/>
        </w:rPr>
        <w:t>applicable,</w:t>
      </w:r>
      <w:r w:rsidRPr="00811A1B">
        <w:rPr>
          <w:rFonts w:ascii="Arial" w:hAnsi="Arial" w:cs="Arial"/>
          <w:spacing w:val="-1"/>
        </w:rPr>
        <w:t xml:space="preserve"> </w:t>
      </w:r>
      <w:r w:rsidRPr="00811A1B">
        <w:rPr>
          <w:rFonts w:ascii="Arial" w:hAnsi="Arial" w:cs="Arial"/>
        </w:rPr>
        <w:t>the reasons</w:t>
      </w:r>
      <w:r w:rsidRPr="00811A1B">
        <w:rPr>
          <w:rFonts w:ascii="Arial" w:hAnsi="Arial" w:cs="Arial"/>
          <w:spacing w:val="-1"/>
        </w:rPr>
        <w:t xml:space="preserve"> </w:t>
      </w:r>
      <w:r w:rsidRPr="00811A1B">
        <w:rPr>
          <w:rFonts w:ascii="Arial" w:hAnsi="Arial" w:cs="Arial"/>
        </w:rPr>
        <w:t>for</w:t>
      </w:r>
      <w:r w:rsidRPr="00811A1B">
        <w:rPr>
          <w:rFonts w:ascii="Arial" w:hAnsi="Arial" w:cs="Arial"/>
          <w:spacing w:val="-2"/>
        </w:rPr>
        <w:t xml:space="preserve"> </w:t>
      </w:r>
      <w:r w:rsidRPr="00811A1B">
        <w:rPr>
          <w:rFonts w:ascii="Arial" w:hAnsi="Arial" w:cs="Arial"/>
        </w:rPr>
        <w:t>any</w:t>
      </w:r>
      <w:r w:rsidRPr="00811A1B">
        <w:rPr>
          <w:rFonts w:ascii="Arial" w:hAnsi="Arial" w:cs="Arial"/>
          <w:spacing w:val="-1"/>
        </w:rPr>
        <w:t xml:space="preserve"> </w:t>
      </w:r>
      <w:r w:rsidRPr="00811A1B">
        <w:rPr>
          <w:rFonts w:ascii="Arial" w:hAnsi="Arial" w:cs="Arial"/>
        </w:rPr>
        <w:t>abandonment</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 xml:space="preserve">recovery </w:t>
      </w:r>
      <w:r w:rsidRPr="00811A1B">
        <w:rPr>
          <w:rFonts w:ascii="Arial" w:hAnsi="Arial" w:cs="Arial"/>
          <w:spacing w:val="-2"/>
        </w:rPr>
        <w:t>procedures;</w:t>
      </w:r>
    </w:p>
    <w:p w:rsidR="007057AE" w:rsidRPr="00811A1B" w:rsidRDefault="00575FE2">
      <w:pPr>
        <w:pStyle w:val="ListParagraph"/>
        <w:numPr>
          <w:ilvl w:val="2"/>
          <w:numId w:val="4"/>
        </w:numPr>
        <w:tabs>
          <w:tab w:val="left" w:pos="1256"/>
        </w:tabs>
        <w:spacing w:before="162"/>
        <w:ind w:right="0"/>
        <w:rPr>
          <w:rFonts w:ascii="Arial" w:hAnsi="Arial" w:cs="Arial"/>
        </w:rPr>
      </w:pPr>
      <w:r w:rsidRPr="00811A1B">
        <w:rPr>
          <w:rFonts w:ascii="Arial" w:hAnsi="Arial" w:cs="Arial"/>
        </w:rPr>
        <w:t>where</w:t>
      </w:r>
      <w:r w:rsidRPr="00811A1B">
        <w:rPr>
          <w:rFonts w:ascii="Arial" w:hAnsi="Arial" w:cs="Arial"/>
          <w:spacing w:val="-4"/>
        </w:rPr>
        <w:t xml:space="preserve"> </w:t>
      </w:r>
      <w:r w:rsidRPr="00811A1B">
        <w:rPr>
          <w:rFonts w:ascii="Arial" w:hAnsi="Arial" w:cs="Arial"/>
        </w:rPr>
        <w:t>applicable,</w:t>
      </w:r>
      <w:r w:rsidRPr="00811A1B">
        <w:rPr>
          <w:rFonts w:ascii="Arial" w:hAnsi="Arial" w:cs="Arial"/>
          <w:spacing w:val="-2"/>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complete</w:t>
      </w:r>
      <w:r w:rsidRPr="00811A1B">
        <w:rPr>
          <w:rFonts w:ascii="Arial" w:hAnsi="Arial" w:cs="Arial"/>
          <w:spacing w:val="-1"/>
        </w:rPr>
        <w:t xml:space="preserve"> </w:t>
      </w:r>
      <w:r w:rsidRPr="00811A1B">
        <w:rPr>
          <w:rFonts w:ascii="Arial" w:hAnsi="Arial" w:cs="Arial"/>
        </w:rPr>
        <w:t>OLAF/EPPO</w:t>
      </w:r>
      <w:r w:rsidRPr="00811A1B">
        <w:rPr>
          <w:rFonts w:ascii="Arial" w:hAnsi="Arial" w:cs="Arial"/>
          <w:spacing w:val="-2"/>
        </w:rPr>
        <w:t xml:space="preserve"> </w:t>
      </w:r>
      <w:r w:rsidRPr="00811A1B">
        <w:rPr>
          <w:rFonts w:ascii="Arial" w:hAnsi="Arial" w:cs="Arial"/>
        </w:rPr>
        <w:t>case</w:t>
      </w:r>
      <w:r w:rsidRPr="00811A1B">
        <w:rPr>
          <w:rFonts w:ascii="Arial" w:hAnsi="Arial" w:cs="Arial"/>
          <w:spacing w:val="-2"/>
        </w:rPr>
        <w:t xml:space="preserve"> number.</w:t>
      </w:r>
    </w:p>
    <w:p w:rsidR="007057AE" w:rsidRPr="00811A1B" w:rsidRDefault="00575FE2">
      <w:pPr>
        <w:pStyle w:val="ListParagraph"/>
        <w:numPr>
          <w:ilvl w:val="1"/>
          <w:numId w:val="4"/>
        </w:numPr>
        <w:tabs>
          <w:tab w:val="left" w:pos="1667"/>
          <w:tab w:val="left" w:pos="1669"/>
        </w:tabs>
        <w:spacing w:before="161" w:line="276" w:lineRule="auto"/>
        <w:ind w:left="1669" w:right="397" w:hanging="850"/>
        <w:jc w:val="both"/>
        <w:rPr>
          <w:rFonts w:ascii="Arial" w:hAnsi="Arial" w:cs="Arial"/>
        </w:rPr>
      </w:pPr>
      <w:r w:rsidRPr="00811A1B">
        <w:rPr>
          <w:rFonts w:ascii="Arial" w:hAnsi="Arial" w:cs="Arial"/>
        </w:rPr>
        <w:t>Where some of the information referred to in paragraph 1, and in particular information on the practices used in committing</w:t>
      </w:r>
      <w:r w:rsidRPr="00811A1B">
        <w:rPr>
          <w:rFonts w:ascii="Arial" w:hAnsi="Arial" w:cs="Arial"/>
          <w:spacing w:val="-1"/>
        </w:rPr>
        <w:t xml:space="preserve"> </w:t>
      </w:r>
      <w:r w:rsidRPr="00811A1B">
        <w:rPr>
          <w:rFonts w:ascii="Arial" w:hAnsi="Arial" w:cs="Arial"/>
        </w:rPr>
        <w:t>the irregularity and the manner in which it was discovered, is not available or needs to be rectified, the Beneficiary shall supply the missing or correct information to the Commission without delay.</w:t>
      </w:r>
    </w:p>
    <w:p w:rsidR="007057AE" w:rsidRPr="00811A1B" w:rsidRDefault="00575FE2">
      <w:pPr>
        <w:pStyle w:val="ListParagraph"/>
        <w:numPr>
          <w:ilvl w:val="1"/>
          <w:numId w:val="4"/>
        </w:numPr>
        <w:tabs>
          <w:tab w:val="left" w:pos="1667"/>
          <w:tab w:val="left" w:pos="1669"/>
        </w:tabs>
        <w:spacing w:before="120"/>
        <w:ind w:left="1669" w:right="401" w:hanging="850"/>
        <w:jc w:val="both"/>
        <w:rPr>
          <w:rFonts w:ascii="Arial" w:hAnsi="Arial" w:cs="Arial"/>
        </w:rPr>
      </w:pPr>
      <w:r w:rsidRPr="00811A1B">
        <w:rPr>
          <w:rFonts w:ascii="Arial" w:hAnsi="Arial" w:cs="Arial"/>
        </w:rPr>
        <w:t>If the relevant national legal provisions provide for the confidentiality of investigations, communication of the information shall be subject to the authorisation of the competent tribunal or court.</w:t>
      </w:r>
    </w:p>
    <w:p w:rsidR="007057AE" w:rsidRPr="00811A1B" w:rsidRDefault="00575FE2">
      <w:pPr>
        <w:pStyle w:val="Heading3"/>
        <w:spacing w:before="120"/>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2"/>
          <w:sz w:val="22"/>
          <w:szCs w:val="22"/>
        </w:rPr>
        <w:t xml:space="preserve"> </w:t>
      </w:r>
      <w:r w:rsidRPr="00811A1B">
        <w:rPr>
          <w:rFonts w:ascii="Arial" w:hAnsi="Arial" w:cs="Arial"/>
          <w:sz w:val="22"/>
          <w:szCs w:val="22"/>
        </w:rPr>
        <w:t>3</w:t>
      </w:r>
      <w:r w:rsidRPr="00811A1B">
        <w:rPr>
          <w:rFonts w:ascii="Arial" w:hAnsi="Arial" w:cs="Arial"/>
          <w:spacing w:val="51"/>
          <w:w w:val="150"/>
          <w:sz w:val="22"/>
          <w:szCs w:val="22"/>
        </w:rPr>
        <w:t xml:space="preserve">    </w:t>
      </w:r>
      <w:r w:rsidRPr="00811A1B">
        <w:rPr>
          <w:rFonts w:ascii="Arial" w:hAnsi="Arial" w:cs="Arial"/>
          <w:sz w:val="22"/>
          <w:szCs w:val="22"/>
        </w:rPr>
        <w:t>Information</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2"/>
          <w:sz w:val="22"/>
          <w:szCs w:val="22"/>
        </w:rPr>
        <w:t xml:space="preserve"> </w:t>
      </w:r>
      <w:r w:rsidRPr="00811A1B">
        <w:rPr>
          <w:rFonts w:ascii="Arial" w:hAnsi="Arial" w:cs="Arial"/>
          <w:spacing w:val="-2"/>
          <w:sz w:val="22"/>
          <w:szCs w:val="22"/>
        </w:rPr>
        <w:t>penalties</w:t>
      </w:r>
    </w:p>
    <w:p w:rsidR="007057AE" w:rsidRPr="00811A1B" w:rsidRDefault="00575FE2">
      <w:pPr>
        <w:pStyle w:val="ListParagraph"/>
        <w:numPr>
          <w:ilvl w:val="0"/>
          <w:numId w:val="3"/>
        </w:numPr>
        <w:tabs>
          <w:tab w:val="left" w:pos="1667"/>
          <w:tab w:val="left" w:pos="1669"/>
        </w:tabs>
        <w:spacing w:before="163" w:line="276" w:lineRule="auto"/>
        <w:ind w:right="399"/>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Beneficiary</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0"/>
        </w:rPr>
        <w:t xml:space="preserve"> </w:t>
      </w:r>
      <w:r w:rsidRPr="00811A1B">
        <w:rPr>
          <w:rFonts w:ascii="Arial" w:hAnsi="Arial" w:cs="Arial"/>
        </w:rPr>
        <w:t>provide</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without</w:t>
      </w:r>
      <w:r w:rsidRPr="00811A1B">
        <w:rPr>
          <w:rFonts w:ascii="Arial" w:hAnsi="Arial" w:cs="Arial"/>
          <w:spacing w:val="-10"/>
        </w:rPr>
        <w:t xml:space="preserve"> </w:t>
      </w:r>
      <w:r w:rsidRPr="00811A1B">
        <w:rPr>
          <w:rFonts w:ascii="Arial" w:hAnsi="Arial" w:cs="Arial"/>
        </w:rPr>
        <w:t>delay,</w:t>
      </w:r>
      <w:r w:rsidRPr="00811A1B">
        <w:rPr>
          <w:rFonts w:ascii="Arial" w:hAnsi="Arial" w:cs="Arial"/>
          <w:spacing w:val="-11"/>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reference</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any previous report made according to Clause 2, with details concerning the initiation, conclusion or abandonment of any procedures for imposing administrative or criminal</w:t>
      </w:r>
      <w:r w:rsidRPr="00811A1B">
        <w:rPr>
          <w:rFonts w:ascii="Arial" w:hAnsi="Arial" w:cs="Arial"/>
          <w:spacing w:val="-3"/>
        </w:rPr>
        <w:t xml:space="preserve"> </w:t>
      </w:r>
      <w:r w:rsidRPr="00811A1B">
        <w:rPr>
          <w:rFonts w:ascii="Arial" w:hAnsi="Arial" w:cs="Arial"/>
        </w:rPr>
        <w:t>penalties</w:t>
      </w:r>
      <w:r w:rsidRPr="00811A1B">
        <w:rPr>
          <w:rFonts w:ascii="Arial" w:hAnsi="Arial" w:cs="Arial"/>
          <w:spacing w:val="-2"/>
        </w:rPr>
        <w:t xml:space="preserve"> </w:t>
      </w:r>
      <w:r w:rsidRPr="00811A1B">
        <w:rPr>
          <w:rFonts w:ascii="Arial" w:hAnsi="Arial" w:cs="Arial"/>
        </w:rPr>
        <w:t>related</w:t>
      </w:r>
      <w:r w:rsidRPr="00811A1B">
        <w:rPr>
          <w:rFonts w:ascii="Arial" w:hAnsi="Arial" w:cs="Arial"/>
          <w:spacing w:val="-1"/>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reported</w:t>
      </w:r>
      <w:r w:rsidRPr="00811A1B">
        <w:rPr>
          <w:rFonts w:ascii="Arial" w:hAnsi="Arial" w:cs="Arial"/>
          <w:spacing w:val="-3"/>
        </w:rPr>
        <w:t xml:space="preserve"> </w:t>
      </w:r>
      <w:r w:rsidRPr="00811A1B">
        <w:rPr>
          <w:rFonts w:ascii="Arial" w:hAnsi="Arial" w:cs="Arial"/>
        </w:rPr>
        <w:t>irregularities</w:t>
      </w:r>
      <w:r w:rsidRPr="00811A1B">
        <w:rPr>
          <w:rFonts w:ascii="Arial" w:hAnsi="Arial" w:cs="Arial"/>
          <w:spacing w:val="-3"/>
        </w:rPr>
        <w:t xml:space="preserve"> </w:t>
      </w:r>
      <w:r w:rsidRPr="00811A1B">
        <w:rPr>
          <w:rFonts w:ascii="Arial" w:hAnsi="Arial" w:cs="Arial"/>
        </w:rPr>
        <w:t>as</w:t>
      </w:r>
      <w:r w:rsidRPr="00811A1B">
        <w:rPr>
          <w:rFonts w:ascii="Arial" w:hAnsi="Arial" w:cs="Arial"/>
          <w:spacing w:val="-3"/>
        </w:rPr>
        <w:t xml:space="preserve"> </w:t>
      </w:r>
      <w:r w:rsidRPr="00811A1B">
        <w:rPr>
          <w:rFonts w:ascii="Arial" w:hAnsi="Arial" w:cs="Arial"/>
        </w:rPr>
        <w:t>well</w:t>
      </w:r>
      <w:r w:rsidRPr="00811A1B">
        <w:rPr>
          <w:rFonts w:ascii="Arial" w:hAnsi="Arial" w:cs="Arial"/>
          <w:spacing w:val="-3"/>
        </w:rPr>
        <w:t xml:space="preserve"> </w:t>
      </w:r>
      <w:r w:rsidRPr="00811A1B">
        <w:rPr>
          <w:rFonts w:ascii="Arial" w:hAnsi="Arial" w:cs="Arial"/>
        </w:rPr>
        <w:t>as</w:t>
      </w:r>
      <w:r w:rsidRPr="00811A1B">
        <w:rPr>
          <w:rFonts w:ascii="Arial" w:hAnsi="Arial" w:cs="Arial"/>
          <w:spacing w:val="-1"/>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outcome</w:t>
      </w:r>
      <w:r w:rsidRPr="00811A1B">
        <w:rPr>
          <w:rFonts w:ascii="Arial" w:hAnsi="Arial" w:cs="Arial"/>
          <w:spacing w:val="-3"/>
        </w:rPr>
        <w:t xml:space="preserve"> </w:t>
      </w:r>
      <w:r w:rsidRPr="00811A1B">
        <w:rPr>
          <w:rFonts w:ascii="Arial" w:hAnsi="Arial" w:cs="Arial"/>
        </w:rPr>
        <w:t>of such procedures.</w:t>
      </w:r>
    </w:p>
    <w:p w:rsidR="007057AE" w:rsidRPr="00811A1B" w:rsidRDefault="00575FE2">
      <w:pPr>
        <w:pStyle w:val="ListParagraph"/>
        <w:numPr>
          <w:ilvl w:val="1"/>
          <w:numId w:val="3"/>
        </w:numPr>
        <w:tabs>
          <w:tab w:val="left" w:pos="1976"/>
        </w:tabs>
        <w:spacing w:before="120" w:line="276" w:lineRule="auto"/>
        <w:ind w:right="397"/>
        <w:rPr>
          <w:rFonts w:ascii="Arial" w:hAnsi="Arial" w:cs="Arial"/>
        </w:rPr>
      </w:pPr>
      <w:r w:rsidRPr="00811A1B">
        <w:rPr>
          <w:rFonts w:ascii="Arial" w:hAnsi="Arial" w:cs="Arial"/>
        </w:rPr>
        <w:t>With regard to irregularities for which penalties have been imposed, the Beneficiary shall also indicate:</w:t>
      </w:r>
    </w:p>
    <w:p w:rsidR="007057AE" w:rsidRPr="00811A1B" w:rsidRDefault="00575FE2">
      <w:pPr>
        <w:pStyle w:val="ListParagraph"/>
        <w:numPr>
          <w:ilvl w:val="1"/>
          <w:numId w:val="3"/>
        </w:numPr>
        <w:tabs>
          <w:tab w:val="left" w:pos="1976"/>
        </w:tabs>
        <w:spacing w:before="119"/>
        <w:ind w:right="0"/>
        <w:rPr>
          <w:rFonts w:ascii="Arial" w:hAnsi="Arial" w:cs="Arial"/>
        </w:rPr>
      </w:pPr>
      <w:r w:rsidRPr="00811A1B">
        <w:rPr>
          <w:rFonts w:ascii="Arial" w:hAnsi="Arial" w:cs="Arial"/>
        </w:rPr>
        <w:t>whether</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penalties</w:t>
      </w:r>
      <w:r w:rsidRPr="00811A1B">
        <w:rPr>
          <w:rFonts w:ascii="Arial" w:hAnsi="Arial" w:cs="Arial"/>
          <w:spacing w:val="-1"/>
        </w:rPr>
        <w:t xml:space="preserve"> </w:t>
      </w:r>
      <w:r w:rsidRPr="00811A1B">
        <w:rPr>
          <w:rFonts w:ascii="Arial" w:hAnsi="Arial" w:cs="Arial"/>
        </w:rPr>
        <w:t>are of</w:t>
      </w:r>
      <w:r w:rsidRPr="00811A1B">
        <w:rPr>
          <w:rFonts w:ascii="Arial" w:hAnsi="Arial" w:cs="Arial"/>
          <w:spacing w:val="-1"/>
        </w:rPr>
        <w:t xml:space="preserve"> </w:t>
      </w:r>
      <w:r w:rsidRPr="00811A1B">
        <w:rPr>
          <w:rFonts w:ascii="Arial" w:hAnsi="Arial" w:cs="Arial"/>
        </w:rPr>
        <w:t>an</w:t>
      </w:r>
      <w:r w:rsidRPr="00811A1B">
        <w:rPr>
          <w:rFonts w:ascii="Arial" w:hAnsi="Arial" w:cs="Arial"/>
          <w:spacing w:val="-1"/>
        </w:rPr>
        <w:t xml:space="preserve"> </w:t>
      </w:r>
      <w:r w:rsidRPr="00811A1B">
        <w:rPr>
          <w:rFonts w:ascii="Arial" w:hAnsi="Arial" w:cs="Arial"/>
        </w:rPr>
        <w:t>administrative</w:t>
      </w:r>
      <w:r w:rsidRPr="00811A1B">
        <w:rPr>
          <w:rFonts w:ascii="Arial" w:hAnsi="Arial" w:cs="Arial"/>
          <w:spacing w:val="-2"/>
        </w:rPr>
        <w:t xml:space="preserve"> </w:t>
      </w:r>
      <w:r w:rsidRPr="00811A1B">
        <w:rPr>
          <w:rFonts w:ascii="Arial" w:hAnsi="Arial" w:cs="Arial"/>
        </w:rPr>
        <w:t>or a criminal</w:t>
      </w:r>
      <w:r w:rsidRPr="00811A1B">
        <w:rPr>
          <w:rFonts w:ascii="Arial" w:hAnsi="Arial" w:cs="Arial"/>
          <w:spacing w:val="-1"/>
        </w:rPr>
        <w:t xml:space="preserve"> </w:t>
      </w:r>
      <w:r w:rsidRPr="00811A1B">
        <w:rPr>
          <w:rFonts w:ascii="Arial" w:hAnsi="Arial" w:cs="Arial"/>
          <w:spacing w:val="-2"/>
        </w:rPr>
        <w:t>nature;</w:t>
      </w:r>
    </w:p>
    <w:p w:rsidR="007057AE" w:rsidRPr="00811A1B" w:rsidRDefault="00575FE2">
      <w:pPr>
        <w:pStyle w:val="ListParagraph"/>
        <w:numPr>
          <w:ilvl w:val="1"/>
          <w:numId w:val="3"/>
        </w:numPr>
        <w:tabs>
          <w:tab w:val="left" w:pos="1975"/>
        </w:tabs>
        <w:spacing w:before="161"/>
        <w:ind w:left="1975" w:right="0" w:hanging="359"/>
        <w:rPr>
          <w:rFonts w:ascii="Arial" w:hAnsi="Arial" w:cs="Arial"/>
        </w:rPr>
      </w:pPr>
      <w:r w:rsidRPr="00811A1B">
        <w:rPr>
          <w:rFonts w:ascii="Arial" w:hAnsi="Arial" w:cs="Arial"/>
        </w:rPr>
        <w:t>whether</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penalties</w:t>
      </w:r>
      <w:r w:rsidRPr="00811A1B">
        <w:rPr>
          <w:rFonts w:ascii="Arial" w:hAnsi="Arial" w:cs="Arial"/>
          <w:spacing w:val="-1"/>
        </w:rPr>
        <w:t xml:space="preserve"> </w:t>
      </w:r>
      <w:r w:rsidRPr="00811A1B">
        <w:rPr>
          <w:rFonts w:ascii="Arial" w:hAnsi="Arial" w:cs="Arial"/>
        </w:rPr>
        <w:t>result</w:t>
      </w:r>
      <w:r w:rsidRPr="00811A1B">
        <w:rPr>
          <w:rFonts w:ascii="Arial" w:hAnsi="Arial" w:cs="Arial"/>
          <w:spacing w:val="-1"/>
        </w:rPr>
        <w:t xml:space="preserve"> </w:t>
      </w:r>
      <w:r w:rsidRPr="00811A1B">
        <w:rPr>
          <w:rFonts w:ascii="Arial" w:hAnsi="Arial" w:cs="Arial"/>
        </w:rPr>
        <w:t>from</w:t>
      </w:r>
      <w:r w:rsidRPr="00811A1B">
        <w:rPr>
          <w:rFonts w:ascii="Arial" w:hAnsi="Arial" w:cs="Arial"/>
          <w:spacing w:val="-1"/>
        </w:rPr>
        <w:t xml:space="preserve"> </w:t>
      </w:r>
      <w:r w:rsidRPr="00811A1B">
        <w:rPr>
          <w:rFonts w:ascii="Arial" w:hAnsi="Arial" w:cs="Arial"/>
        </w:rPr>
        <w:t>a</w:t>
      </w:r>
      <w:r w:rsidRPr="00811A1B">
        <w:rPr>
          <w:rFonts w:ascii="Arial" w:hAnsi="Arial" w:cs="Arial"/>
          <w:spacing w:val="-1"/>
        </w:rPr>
        <w:t xml:space="preserve"> </w:t>
      </w:r>
      <w:r w:rsidRPr="00811A1B">
        <w:rPr>
          <w:rFonts w:ascii="Arial" w:hAnsi="Arial" w:cs="Arial"/>
        </w:rPr>
        <w:t>breach</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Union</w:t>
      </w:r>
      <w:r w:rsidRPr="00811A1B">
        <w:rPr>
          <w:rFonts w:ascii="Arial" w:hAnsi="Arial" w:cs="Arial"/>
          <w:spacing w:val="-1"/>
        </w:rPr>
        <w:t xml:space="preserve"> </w:t>
      </w:r>
      <w:r w:rsidRPr="00811A1B">
        <w:rPr>
          <w:rFonts w:ascii="Arial" w:hAnsi="Arial" w:cs="Arial"/>
        </w:rPr>
        <w:t>or</w:t>
      </w:r>
      <w:r w:rsidRPr="00811A1B">
        <w:rPr>
          <w:rFonts w:ascii="Arial" w:hAnsi="Arial" w:cs="Arial"/>
          <w:spacing w:val="-1"/>
        </w:rPr>
        <w:t xml:space="preserve"> </w:t>
      </w:r>
      <w:r w:rsidRPr="00811A1B">
        <w:rPr>
          <w:rFonts w:ascii="Arial" w:hAnsi="Arial" w:cs="Arial"/>
        </w:rPr>
        <w:t xml:space="preserve">the Beneficiary’s </w:t>
      </w:r>
      <w:r w:rsidRPr="00811A1B">
        <w:rPr>
          <w:rFonts w:ascii="Arial" w:hAnsi="Arial" w:cs="Arial"/>
          <w:spacing w:val="-4"/>
        </w:rPr>
        <w:t>law;</w:t>
      </w:r>
    </w:p>
    <w:p w:rsidR="007057AE" w:rsidRPr="00811A1B" w:rsidRDefault="00575FE2">
      <w:pPr>
        <w:pStyle w:val="ListParagraph"/>
        <w:numPr>
          <w:ilvl w:val="1"/>
          <w:numId w:val="3"/>
        </w:numPr>
        <w:tabs>
          <w:tab w:val="left" w:pos="1976"/>
        </w:tabs>
        <w:spacing w:before="163"/>
        <w:ind w:right="0"/>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provisions</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 penalties</w:t>
      </w:r>
      <w:r w:rsidRPr="00811A1B">
        <w:rPr>
          <w:rFonts w:ascii="Arial" w:hAnsi="Arial" w:cs="Arial"/>
          <w:spacing w:val="-1"/>
        </w:rPr>
        <w:t xml:space="preserve"> </w:t>
      </w:r>
      <w:r w:rsidRPr="00811A1B">
        <w:rPr>
          <w:rFonts w:ascii="Arial" w:hAnsi="Arial" w:cs="Arial"/>
        </w:rPr>
        <w:t>are</w:t>
      </w:r>
      <w:r w:rsidRPr="00811A1B">
        <w:rPr>
          <w:rFonts w:ascii="Arial" w:hAnsi="Arial" w:cs="Arial"/>
          <w:spacing w:val="-3"/>
        </w:rPr>
        <w:t xml:space="preserve"> </w:t>
      </w:r>
      <w:r w:rsidRPr="00811A1B">
        <w:rPr>
          <w:rFonts w:ascii="Arial" w:hAnsi="Arial" w:cs="Arial"/>
        </w:rPr>
        <w:t xml:space="preserve">laid </w:t>
      </w:r>
      <w:r w:rsidRPr="00811A1B">
        <w:rPr>
          <w:rFonts w:ascii="Arial" w:hAnsi="Arial" w:cs="Arial"/>
          <w:spacing w:val="-4"/>
        </w:rPr>
        <w:t>down;</w:t>
      </w:r>
    </w:p>
    <w:p w:rsidR="007057AE" w:rsidRPr="00811A1B" w:rsidRDefault="00575FE2">
      <w:pPr>
        <w:pStyle w:val="ListParagraph"/>
        <w:numPr>
          <w:ilvl w:val="1"/>
          <w:numId w:val="3"/>
        </w:numPr>
        <w:tabs>
          <w:tab w:val="left" w:pos="1975"/>
        </w:tabs>
        <w:spacing w:before="161"/>
        <w:ind w:left="1975" w:right="0" w:hanging="359"/>
        <w:rPr>
          <w:rFonts w:ascii="Arial" w:hAnsi="Arial" w:cs="Arial"/>
        </w:rPr>
      </w:pPr>
      <w:r w:rsidRPr="00811A1B">
        <w:rPr>
          <w:rFonts w:ascii="Arial" w:hAnsi="Arial" w:cs="Arial"/>
        </w:rPr>
        <w:t>whether</w:t>
      </w:r>
      <w:r w:rsidRPr="00811A1B">
        <w:rPr>
          <w:rFonts w:ascii="Arial" w:hAnsi="Arial" w:cs="Arial"/>
          <w:spacing w:val="-3"/>
        </w:rPr>
        <w:t xml:space="preserve"> </w:t>
      </w:r>
      <w:r w:rsidRPr="00811A1B">
        <w:rPr>
          <w:rFonts w:ascii="Arial" w:hAnsi="Arial" w:cs="Arial"/>
        </w:rPr>
        <w:t>fraud</w:t>
      </w:r>
      <w:r w:rsidRPr="00811A1B">
        <w:rPr>
          <w:rFonts w:ascii="Arial" w:hAnsi="Arial" w:cs="Arial"/>
          <w:spacing w:val="-1"/>
        </w:rPr>
        <w:t xml:space="preserve"> </w:t>
      </w:r>
      <w:r w:rsidRPr="00811A1B">
        <w:rPr>
          <w:rFonts w:ascii="Arial" w:hAnsi="Arial" w:cs="Arial"/>
        </w:rPr>
        <w:t>was</w:t>
      </w:r>
      <w:r w:rsidRPr="00811A1B">
        <w:rPr>
          <w:rFonts w:ascii="Arial" w:hAnsi="Arial" w:cs="Arial"/>
          <w:spacing w:val="-1"/>
        </w:rPr>
        <w:t xml:space="preserve"> </w:t>
      </w:r>
      <w:r w:rsidRPr="00811A1B">
        <w:rPr>
          <w:rFonts w:ascii="Arial" w:hAnsi="Arial" w:cs="Arial"/>
          <w:spacing w:val="-2"/>
        </w:rPr>
        <w:t>established.</w:t>
      </w:r>
    </w:p>
    <w:p w:rsidR="007057AE" w:rsidRPr="00811A1B" w:rsidRDefault="00575FE2">
      <w:pPr>
        <w:pStyle w:val="ListParagraph"/>
        <w:numPr>
          <w:ilvl w:val="0"/>
          <w:numId w:val="3"/>
        </w:numPr>
        <w:tabs>
          <w:tab w:val="left" w:pos="1667"/>
          <w:tab w:val="left" w:pos="1669"/>
        </w:tabs>
        <w:spacing w:before="161" w:line="276" w:lineRule="auto"/>
        <w:ind w:right="399"/>
        <w:rPr>
          <w:rFonts w:ascii="Arial" w:hAnsi="Arial" w:cs="Arial"/>
        </w:rPr>
      </w:pPr>
      <w:r w:rsidRPr="00811A1B">
        <w:rPr>
          <w:rFonts w:ascii="Arial" w:hAnsi="Arial" w:cs="Arial"/>
        </w:rPr>
        <w:t>At the written request of the Commission,</w:t>
      </w:r>
      <w:r w:rsidRPr="00811A1B">
        <w:rPr>
          <w:rFonts w:ascii="Arial" w:hAnsi="Arial" w:cs="Arial"/>
          <w:spacing w:val="-1"/>
        </w:rPr>
        <w:t xml:space="preserve"> </w:t>
      </w:r>
      <w:r w:rsidRPr="00811A1B">
        <w:rPr>
          <w:rFonts w:ascii="Arial" w:hAnsi="Arial" w:cs="Arial"/>
        </w:rPr>
        <w:t>the Beneficiary shall provide additional information on a specific irregularity or a group of irregularities.</w:t>
      </w:r>
    </w:p>
    <w:p w:rsidR="007057AE" w:rsidRPr="00811A1B" w:rsidRDefault="00575FE2">
      <w:pPr>
        <w:pStyle w:val="Heading3"/>
        <w:spacing w:before="121"/>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4"/>
          <w:sz w:val="22"/>
          <w:szCs w:val="22"/>
        </w:rPr>
        <w:t xml:space="preserve"> </w:t>
      </w:r>
      <w:r w:rsidRPr="00811A1B">
        <w:rPr>
          <w:rFonts w:ascii="Arial" w:hAnsi="Arial" w:cs="Arial"/>
          <w:sz w:val="22"/>
          <w:szCs w:val="22"/>
        </w:rPr>
        <w:t>4</w:t>
      </w:r>
      <w:r w:rsidRPr="00811A1B">
        <w:rPr>
          <w:rFonts w:ascii="Arial" w:hAnsi="Arial" w:cs="Arial"/>
          <w:spacing w:val="79"/>
          <w:sz w:val="22"/>
          <w:szCs w:val="22"/>
        </w:rPr>
        <w:t xml:space="preserve">    </w:t>
      </w:r>
      <w:r w:rsidRPr="00811A1B">
        <w:rPr>
          <w:rFonts w:ascii="Arial" w:hAnsi="Arial" w:cs="Arial"/>
          <w:sz w:val="22"/>
          <w:szCs w:val="22"/>
        </w:rPr>
        <w:t>Electronic</w:t>
      </w:r>
      <w:r w:rsidRPr="00811A1B">
        <w:rPr>
          <w:rFonts w:ascii="Arial" w:hAnsi="Arial" w:cs="Arial"/>
          <w:spacing w:val="1"/>
          <w:sz w:val="22"/>
          <w:szCs w:val="22"/>
        </w:rPr>
        <w:t xml:space="preserve"> </w:t>
      </w:r>
      <w:r w:rsidRPr="00811A1B">
        <w:rPr>
          <w:rFonts w:ascii="Arial" w:hAnsi="Arial" w:cs="Arial"/>
          <w:sz w:val="22"/>
          <w:szCs w:val="22"/>
        </w:rPr>
        <w:t>reporting via</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Irregularity</w:t>
      </w:r>
      <w:r w:rsidRPr="00811A1B">
        <w:rPr>
          <w:rFonts w:ascii="Arial" w:hAnsi="Arial" w:cs="Arial"/>
          <w:spacing w:val="1"/>
          <w:sz w:val="22"/>
          <w:szCs w:val="22"/>
        </w:rPr>
        <w:t xml:space="preserve"> </w:t>
      </w:r>
      <w:r w:rsidRPr="00811A1B">
        <w:rPr>
          <w:rFonts w:ascii="Arial" w:hAnsi="Arial" w:cs="Arial"/>
          <w:sz w:val="22"/>
          <w:szCs w:val="22"/>
        </w:rPr>
        <w:t>Management</w:t>
      </w:r>
      <w:r w:rsidRPr="00811A1B">
        <w:rPr>
          <w:rFonts w:ascii="Arial" w:hAnsi="Arial" w:cs="Arial"/>
          <w:spacing w:val="-1"/>
          <w:sz w:val="22"/>
          <w:szCs w:val="22"/>
        </w:rPr>
        <w:t xml:space="preserve"> </w:t>
      </w:r>
      <w:r w:rsidRPr="00811A1B">
        <w:rPr>
          <w:rFonts w:ascii="Arial" w:hAnsi="Arial" w:cs="Arial"/>
          <w:sz w:val="22"/>
          <w:szCs w:val="22"/>
        </w:rPr>
        <w:t>System</w:t>
      </w:r>
      <w:r w:rsidRPr="00811A1B">
        <w:rPr>
          <w:rFonts w:ascii="Arial" w:hAnsi="Arial" w:cs="Arial"/>
          <w:spacing w:val="1"/>
          <w:sz w:val="22"/>
          <w:szCs w:val="22"/>
        </w:rPr>
        <w:t xml:space="preserve"> </w:t>
      </w:r>
      <w:r w:rsidRPr="00811A1B">
        <w:rPr>
          <w:rFonts w:ascii="Arial" w:hAnsi="Arial" w:cs="Arial"/>
          <w:spacing w:val="-2"/>
          <w:sz w:val="22"/>
          <w:szCs w:val="22"/>
        </w:rPr>
        <w:t>(IMS)</w:t>
      </w:r>
    </w:p>
    <w:p w:rsidR="007057AE" w:rsidRPr="00811A1B" w:rsidRDefault="00575FE2">
      <w:pPr>
        <w:pStyle w:val="BodyText"/>
        <w:spacing w:before="77" w:line="276" w:lineRule="auto"/>
        <w:ind w:left="536" w:right="393"/>
        <w:rPr>
          <w:rFonts w:ascii="Arial" w:hAnsi="Arial" w:cs="Arial"/>
          <w:sz w:val="22"/>
          <w:szCs w:val="22"/>
        </w:rPr>
      </w:pPr>
      <w:r w:rsidRPr="00811A1B">
        <w:rPr>
          <w:rFonts w:ascii="Arial" w:hAnsi="Arial" w:cs="Arial"/>
          <w:sz w:val="22"/>
          <w:szCs w:val="22"/>
        </w:rPr>
        <w:t>The information referred to in Clauses 2 and 3 shall be sent in the English language, by electronic</w:t>
      </w:r>
      <w:r w:rsidRPr="00811A1B">
        <w:rPr>
          <w:rFonts w:ascii="Arial" w:hAnsi="Arial" w:cs="Arial"/>
          <w:spacing w:val="-2"/>
          <w:sz w:val="22"/>
          <w:szCs w:val="22"/>
        </w:rPr>
        <w:t xml:space="preserve"> </w:t>
      </w:r>
      <w:r w:rsidRPr="00811A1B">
        <w:rPr>
          <w:rFonts w:ascii="Arial" w:hAnsi="Arial" w:cs="Arial"/>
          <w:sz w:val="22"/>
          <w:szCs w:val="22"/>
        </w:rPr>
        <w:t>means,</w:t>
      </w:r>
      <w:r w:rsidRPr="00811A1B">
        <w:rPr>
          <w:rFonts w:ascii="Arial" w:hAnsi="Arial" w:cs="Arial"/>
          <w:spacing w:val="-1"/>
          <w:sz w:val="22"/>
          <w:szCs w:val="22"/>
        </w:rPr>
        <w:t xml:space="preserve"> </w:t>
      </w:r>
      <w:r w:rsidRPr="00811A1B">
        <w:rPr>
          <w:rFonts w:ascii="Arial" w:hAnsi="Arial" w:cs="Arial"/>
          <w:sz w:val="22"/>
          <w:szCs w:val="22"/>
        </w:rPr>
        <w:t>using</w:t>
      </w:r>
      <w:r w:rsidRPr="00811A1B">
        <w:rPr>
          <w:rFonts w:ascii="Arial" w:hAnsi="Arial" w:cs="Arial"/>
          <w:spacing w:val="-1"/>
          <w:sz w:val="22"/>
          <w:szCs w:val="22"/>
        </w:rPr>
        <w:t xml:space="preserve"> </w:t>
      </w:r>
      <w:r w:rsidRPr="00811A1B">
        <w:rPr>
          <w:rFonts w:ascii="Arial" w:hAnsi="Arial" w:cs="Arial"/>
          <w:sz w:val="22"/>
          <w:szCs w:val="22"/>
        </w:rPr>
        <w:t>the Irregularity</w:t>
      </w:r>
      <w:r w:rsidRPr="00811A1B">
        <w:rPr>
          <w:rFonts w:ascii="Arial" w:hAnsi="Arial" w:cs="Arial"/>
          <w:spacing w:val="-1"/>
          <w:sz w:val="22"/>
          <w:szCs w:val="22"/>
        </w:rPr>
        <w:t xml:space="preserve"> </w:t>
      </w:r>
      <w:r w:rsidRPr="00811A1B">
        <w:rPr>
          <w:rFonts w:ascii="Arial" w:hAnsi="Arial" w:cs="Arial"/>
          <w:sz w:val="22"/>
          <w:szCs w:val="22"/>
        </w:rPr>
        <w:t>Management</w:t>
      </w:r>
      <w:r w:rsidRPr="00811A1B">
        <w:rPr>
          <w:rFonts w:ascii="Arial" w:hAnsi="Arial" w:cs="Arial"/>
          <w:spacing w:val="-1"/>
          <w:sz w:val="22"/>
          <w:szCs w:val="22"/>
        </w:rPr>
        <w:t xml:space="preserve"> </w:t>
      </w:r>
      <w:r w:rsidRPr="00811A1B">
        <w:rPr>
          <w:rFonts w:ascii="Arial" w:hAnsi="Arial" w:cs="Arial"/>
          <w:sz w:val="22"/>
          <w:szCs w:val="22"/>
        </w:rPr>
        <w:t>System</w:t>
      </w:r>
      <w:r w:rsidRPr="00811A1B">
        <w:rPr>
          <w:rFonts w:ascii="Arial" w:hAnsi="Arial" w:cs="Arial"/>
          <w:spacing w:val="-1"/>
          <w:sz w:val="22"/>
          <w:szCs w:val="22"/>
        </w:rPr>
        <w:t xml:space="preserve"> </w:t>
      </w:r>
      <w:r w:rsidRPr="00811A1B">
        <w:rPr>
          <w:rFonts w:ascii="Arial" w:hAnsi="Arial" w:cs="Arial"/>
          <w:sz w:val="22"/>
          <w:szCs w:val="22"/>
        </w:rPr>
        <w:t>(IMS) set</w:t>
      </w:r>
      <w:r w:rsidRPr="00811A1B">
        <w:rPr>
          <w:rFonts w:ascii="Arial" w:hAnsi="Arial" w:cs="Arial"/>
          <w:spacing w:val="-1"/>
          <w:sz w:val="22"/>
          <w:szCs w:val="22"/>
        </w:rPr>
        <w:t xml:space="preserve"> </w:t>
      </w:r>
      <w:r w:rsidRPr="00811A1B">
        <w:rPr>
          <w:rFonts w:ascii="Arial" w:hAnsi="Arial" w:cs="Arial"/>
          <w:sz w:val="22"/>
          <w:szCs w:val="22"/>
        </w:rPr>
        <w:t>up by</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Commission for this purpose.</w:t>
      </w:r>
    </w:p>
    <w:p w:rsidR="007057AE" w:rsidRPr="00811A1B" w:rsidRDefault="00575FE2">
      <w:pPr>
        <w:pStyle w:val="Heading3"/>
        <w:spacing w:before="121"/>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1"/>
          <w:sz w:val="22"/>
          <w:szCs w:val="22"/>
        </w:rPr>
        <w:t xml:space="preserve"> </w:t>
      </w:r>
      <w:r w:rsidRPr="00811A1B">
        <w:rPr>
          <w:rFonts w:ascii="Arial" w:hAnsi="Arial" w:cs="Arial"/>
          <w:sz w:val="22"/>
          <w:szCs w:val="22"/>
        </w:rPr>
        <w:t>5</w:t>
      </w:r>
      <w:r w:rsidRPr="00811A1B">
        <w:rPr>
          <w:rFonts w:ascii="Arial" w:hAnsi="Arial" w:cs="Arial"/>
          <w:spacing w:val="51"/>
          <w:w w:val="150"/>
          <w:sz w:val="22"/>
          <w:szCs w:val="22"/>
        </w:rPr>
        <w:t xml:space="preserve">    </w:t>
      </w:r>
      <w:r w:rsidRPr="00811A1B">
        <w:rPr>
          <w:rFonts w:ascii="Arial" w:hAnsi="Arial" w:cs="Arial"/>
          <w:sz w:val="22"/>
          <w:szCs w:val="22"/>
        </w:rPr>
        <w:t xml:space="preserve">Use of </w:t>
      </w:r>
      <w:r w:rsidRPr="00811A1B">
        <w:rPr>
          <w:rFonts w:ascii="Arial" w:hAnsi="Arial" w:cs="Arial"/>
          <w:spacing w:val="-2"/>
          <w:sz w:val="22"/>
          <w:szCs w:val="22"/>
        </w:rPr>
        <w:t>information</w:t>
      </w:r>
    </w:p>
    <w:p w:rsidR="007057AE" w:rsidRPr="00811A1B" w:rsidRDefault="00575FE2">
      <w:pPr>
        <w:pStyle w:val="BodyText"/>
        <w:spacing w:before="160" w:line="276" w:lineRule="auto"/>
        <w:ind w:left="536" w:right="400"/>
        <w:rPr>
          <w:rFonts w:ascii="Arial" w:hAnsi="Arial" w:cs="Arial"/>
          <w:sz w:val="22"/>
          <w:szCs w:val="22"/>
        </w:rPr>
      </w:pP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Commission</w:t>
      </w:r>
      <w:r w:rsidRPr="00811A1B">
        <w:rPr>
          <w:rFonts w:ascii="Arial" w:hAnsi="Arial" w:cs="Arial"/>
          <w:spacing w:val="-7"/>
          <w:sz w:val="22"/>
          <w:szCs w:val="22"/>
        </w:rPr>
        <w:t xml:space="preserve"> </w:t>
      </w:r>
      <w:r w:rsidRPr="00811A1B">
        <w:rPr>
          <w:rFonts w:ascii="Arial" w:hAnsi="Arial" w:cs="Arial"/>
          <w:sz w:val="22"/>
          <w:szCs w:val="22"/>
        </w:rPr>
        <w:t>may</w:t>
      </w:r>
      <w:r w:rsidRPr="00811A1B">
        <w:rPr>
          <w:rFonts w:ascii="Arial" w:hAnsi="Arial" w:cs="Arial"/>
          <w:spacing w:val="-8"/>
          <w:sz w:val="22"/>
          <w:szCs w:val="22"/>
        </w:rPr>
        <w:t xml:space="preserve"> </w:t>
      </w:r>
      <w:r w:rsidRPr="00811A1B">
        <w:rPr>
          <w:rFonts w:ascii="Arial" w:hAnsi="Arial" w:cs="Arial"/>
          <w:sz w:val="22"/>
          <w:szCs w:val="22"/>
        </w:rPr>
        <w:t>use</w:t>
      </w:r>
      <w:r w:rsidRPr="00811A1B">
        <w:rPr>
          <w:rFonts w:ascii="Arial" w:hAnsi="Arial" w:cs="Arial"/>
          <w:spacing w:val="-8"/>
          <w:sz w:val="22"/>
          <w:szCs w:val="22"/>
        </w:rPr>
        <w:t xml:space="preserve"> </w:t>
      </w:r>
      <w:r w:rsidRPr="00811A1B">
        <w:rPr>
          <w:rFonts w:ascii="Arial" w:hAnsi="Arial" w:cs="Arial"/>
          <w:sz w:val="22"/>
          <w:szCs w:val="22"/>
        </w:rPr>
        <w:t>any</w:t>
      </w:r>
      <w:r w:rsidRPr="00811A1B">
        <w:rPr>
          <w:rFonts w:ascii="Arial" w:hAnsi="Arial" w:cs="Arial"/>
          <w:spacing w:val="-7"/>
          <w:sz w:val="22"/>
          <w:szCs w:val="22"/>
        </w:rPr>
        <w:t xml:space="preserve"> </w:t>
      </w:r>
      <w:r w:rsidRPr="00811A1B">
        <w:rPr>
          <w:rFonts w:ascii="Arial" w:hAnsi="Arial" w:cs="Arial"/>
          <w:sz w:val="22"/>
          <w:szCs w:val="22"/>
        </w:rPr>
        <w:t>information</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6"/>
          <w:sz w:val="22"/>
          <w:szCs w:val="22"/>
        </w:rPr>
        <w:t xml:space="preserve"> </w:t>
      </w:r>
      <w:r w:rsidRPr="00811A1B">
        <w:rPr>
          <w:rFonts w:ascii="Arial" w:hAnsi="Arial" w:cs="Arial"/>
          <w:sz w:val="22"/>
          <w:szCs w:val="22"/>
        </w:rPr>
        <w:t>a</w:t>
      </w:r>
      <w:r w:rsidRPr="00811A1B">
        <w:rPr>
          <w:rFonts w:ascii="Arial" w:hAnsi="Arial" w:cs="Arial"/>
          <w:spacing w:val="-8"/>
          <w:sz w:val="22"/>
          <w:szCs w:val="22"/>
        </w:rPr>
        <w:t xml:space="preserve"> </w:t>
      </w:r>
      <w:r w:rsidRPr="00811A1B">
        <w:rPr>
          <w:rFonts w:ascii="Arial" w:hAnsi="Arial" w:cs="Arial"/>
          <w:sz w:val="22"/>
          <w:szCs w:val="22"/>
        </w:rPr>
        <w:t>general</w:t>
      </w:r>
      <w:r w:rsidRPr="00811A1B">
        <w:rPr>
          <w:rFonts w:ascii="Arial" w:hAnsi="Arial" w:cs="Arial"/>
          <w:spacing w:val="-7"/>
          <w:sz w:val="22"/>
          <w:szCs w:val="22"/>
        </w:rPr>
        <w:t xml:space="preserve"> </w:t>
      </w:r>
      <w:r w:rsidRPr="00811A1B">
        <w:rPr>
          <w:rFonts w:ascii="Arial" w:hAnsi="Arial" w:cs="Arial"/>
          <w:sz w:val="22"/>
          <w:szCs w:val="22"/>
        </w:rPr>
        <w:t>or</w:t>
      </w:r>
      <w:r w:rsidRPr="00811A1B">
        <w:rPr>
          <w:rFonts w:ascii="Arial" w:hAnsi="Arial" w:cs="Arial"/>
          <w:spacing w:val="-8"/>
          <w:sz w:val="22"/>
          <w:szCs w:val="22"/>
        </w:rPr>
        <w:t xml:space="preserve"> </w:t>
      </w:r>
      <w:r w:rsidRPr="00811A1B">
        <w:rPr>
          <w:rFonts w:ascii="Arial" w:hAnsi="Arial" w:cs="Arial"/>
          <w:sz w:val="22"/>
          <w:szCs w:val="22"/>
        </w:rPr>
        <w:t>operational</w:t>
      </w:r>
      <w:r w:rsidRPr="00811A1B">
        <w:rPr>
          <w:rFonts w:ascii="Arial" w:hAnsi="Arial" w:cs="Arial"/>
          <w:spacing w:val="-7"/>
          <w:sz w:val="22"/>
          <w:szCs w:val="22"/>
        </w:rPr>
        <w:t xml:space="preserve"> </w:t>
      </w:r>
      <w:r w:rsidRPr="00811A1B">
        <w:rPr>
          <w:rFonts w:ascii="Arial" w:hAnsi="Arial" w:cs="Arial"/>
          <w:sz w:val="22"/>
          <w:szCs w:val="22"/>
        </w:rPr>
        <w:t>nature</w:t>
      </w:r>
      <w:r w:rsidRPr="00811A1B">
        <w:rPr>
          <w:rFonts w:ascii="Arial" w:hAnsi="Arial" w:cs="Arial"/>
          <w:spacing w:val="-8"/>
          <w:sz w:val="22"/>
          <w:szCs w:val="22"/>
        </w:rPr>
        <w:t xml:space="preserve"> </w:t>
      </w:r>
      <w:r w:rsidRPr="00811A1B">
        <w:rPr>
          <w:rFonts w:ascii="Arial" w:hAnsi="Arial" w:cs="Arial"/>
          <w:sz w:val="22"/>
          <w:szCs w:val="22"/>
        </w:rPr>
        <w:t>communicated</w:t>
      </w:r>
      <w:r w:rsidRPr="00811A1B">
        <w:rPr>
          <w:rFonts w:ascii="Arial" w:hAnsi="Arial" w:cs="Arial"/>
          <w:spacing w:val="-6"/>
          <w:sz w:val="22"/>
          <w:szCs w:val="22"/>
        </w:rPr>
        <w:t xml:space="preserve"> </w:t>
      </w:r>
      <w:r w:rsidRPr="00811A1B">
        <w:rPr>
          <w:rFonts w:ascii="Arial" w:hAnsi="Arial" w:cs="Arial"/>
          <w:sz w:val="22"/>
          <w:szCs w:val="22"/>
        </w:rPr>
        <w:t xml:space="preserve">by the Facility Beneficiaries under these provisions to perform risk analyses, also using information technology support, and may, on the basis of the information obtained, produce </w:t>
      </w:r>
      <w:r w:rsidRPr="00811A1B">
        <w:rPr>
          <w:rFonts w:ascii="Arial" w:hAnsi="Arial" w:cs="Arial"/>
          <w:sz w:val="22"/>
          <w:szCs w:val="22"/>
        </w:rPr>
        <w:lastRenderedPageBreak/>
        <w:t>reports and develop systems serving to identify risks more effectively. OLAF, ECA and the EPPO may use the information as per their mandates.</w:t>
      </w:r>
    </w:p>
    <w:p w:rsidR="007057AE" w:rsidRPr="00811A1B" w:rsidRDefault="00575FE2">
      <w:pPr>
        <w:pStyle w:val="Heading3"/>
        <w:spacing w:before="120"/>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2"/>
          <w:sz w:val="22"/>
          <w:szCs w:val="22"/>
        </w:rPr>
        <w:t xml:space="preserve"> </w:t>
      </w:r>
      <w:r w:rsidRPr="00811A1B">
        <w:rPr>
          <w:rFonts w:ascii="Arial" w:hAnsi="Arial" w:cs="Arial"/>
          <w:sz w:val="22"/>
          <w:szCs w:val="22"/>
        </w:rPr>
        <w:t>6</w:t>
      </w:r>
      <w:r w:rsidRPr="00811A1B">
        <w:rPr>
          <w:rFonts w:ascii="Arial" w:hAnsi="Arial" w:cs="Arial"/>
          <w:spacing w:val="51"/>
          <w:w w:val="150"/>
          <w:sz w:val="22"/>
          <w:szCs w:val="22"/>
        </w:rPr>
        <w:t xml:space="preserve">    </w:t>
      </w:r>
      <w:r w:rsidRPr="00811A1B">
        <w:rPr>
          <w:rFonts w:ascii="Arial" w:hAnsi="Arial" w:cs="Arial"/>
          <w:sz w:val="22"/>
          <w:szCs w:val="22"/>
        </w:rPr>
        <w:t>Use</w:t>
      </w:r>
      <w:r w:rsidRPr="00811A1B">
        <w:rPr>
          <w:rFonts w:ascii="Arial" w:hAnsi="Arial" w:cs="Arial"/>
          <w:spacing w:val="-1"/>
          <w:sz w:val="22"/>
          <w:szCs w:val="22"/>
        </w:rPr>
        <w:t xml:space="preserve"> </w:t>
      </w:r>
      <w:r w:rsidRPr="00811A1B">
        <w:rPr>
          <w:rFonts w:ascii="Arial" w:hAnsi="Arial" w:cs="Arial"/>
          <w:sz w:val="22"/>
          <w:szCs w:val="22"/>
        </w:rPr>
        <w:t>of the</w:t>
      </w:r>
      <w:r w:rsidRPr="00811A1B">
        <w:rPr>
          <w:rFonts w:ascii="Arial" w:hAnsi="Arial" w:cs="Arial"/>
          <w:spacing w:val="1"/>
          <w:sz w:val="22"/>
          <w:szCs w:val="22"/>
        </w:rPr>
        <w:t xml:space="preserve"> </w:t>
      </w:r>
      <w:r w:rsidRPr="00811A1B">
        <w:rPr>
          <w:rFonts w:ascii="Arial" w:hAnsi="Arial" w:cs="Arial"/>
          <w:spacing w:val="-4"/>
          <w:sz w:val="22"/>
          <w:szCs w:val="22"/>
        </w:rPr>
        <w:t>euro</w:t>
      </w:r>
    </w:p>
    <w:p w:rsidR="007057AE" w:rsidRPr="00811A1B" w:rsidRDefault="00575FE2">
      <w:pPr>
        <w:pStyle w:val="BodyText"/>
        <w:spacing w:before="161" w:line="276" w:lineRule="auto"/>
        <w:ind w:left="536" w:right="395"/>
        <w:rPr>
          <w:rFonts w:ascii="Arial" w:hAnsi="Arial" w:cs="Arial"/>
          <w:sz w:val="22"/>
          <w:szCs w:val="22"/>
        </w:rPr>
      </w:pPr>
      <w:r w:rsidRPr="00811A1B">
        <w:rPr>
          <w:rFonts w:ascii="Arial" w:hAnsi="Arial" w:cs="Arial"/>
          <w:sz w:val="22"/>
          <w:szCs w:val="22"/>
        </w:rPr>
        <w:t>The euro shall be used as the currency for the reporting of irregularities. [If applicable: The Beneficiary shall convert the amounts of expenditure incurred in its own currency into euro. Those</w:t>
      </w:r>
      <w:r w:rsidRPr="00811A1B">
        <w:rPr>
          <w:rFonts w:ascii="Arial" w:hAnsi="Arial" w:cs="Arial"/>
          <w:spacing w:val="-6"/>
          <w:sz w:val="22"/>
          <w:szCs w:val="22"/>
        </w:rPr>
        <w:t xml:space="preserve"> </w:t>
      </w:r>
      <w:r w:rsidRPr="00811A1B">
        <w:rPr>
          <w:rFonts w:ascii="Arial" w:hAnsi="Arial" w:cs="Arial"/>
          <w:sz w:val="22"/>
          <w:szCs w:val="22"/>
        </w:rPr>
        <w:t>amounts</w:t>
      </w:r>
      <w:r w:rsidRPr="00811A1B">
        <w:rPr>
          <w:rFonts w:ascii="Arial" w:hAnsi="Arial" w:cs="Arial"/>
          <w:spacing w:val="-5"/>
          <w:sz w:val="22"/>
          <w:szCs w:val="22"/>
        </w:rPr>
        <w:t xml:space="preserve"> </w:t>
      </w:r>
      <w:r w:rsidRPr="00811A1B">
        <w:rPr>
          <w:rFonts w:ascii="Arial" w:hAnsi="Arial" w:cs="Arial"/>
          <w:sz w:val="22"/>
          <w:szCs w:val="22"/>
        </w:rPr>
        <w:t>shall</w:t>
      </w:r>
      <w:r w:rsidRPr="00811A1B">
        <w:rPr>
          <w:rFonts w:ascii="Arial" w:hAnsi="Arial" w:cs="Arial"/>
          <w:spacing w:val="-2"/>
          <w:sz w:val="22"/>
          <w:szCs w:val="22"/>
        </w:rPr>
        <w:t xml:space="preserve"> </w:t>
      </w:r>
      <w:r w:rsidRPr="00811A1B">
        <w:rPr>
          <w:rFonts w:ascii="Arial" w:hAnsi="Arial" w:cs="Arial"/>
          <w:sz w:val="22"/>
          <w:szCs w:val="22"/>
        </w:rPr>
        <w:t>be</w:t>
      </w:r>
      <w:r w:rsidRPr="00811A1B">
        <w:rPr>
          <w:rFonts w:ascii="Arial" w:hAnsi="Arial" w:cs="Arial"/>
          <w:spacing w:val="-3"/>
          <w:sz w:val="22"/>
          <w:szCs w:val="22"/>
        </w:rPr>
        <w:t xml:space="preserve"> </w:t>
      </w:r>
      <w:r w:rsidRPr="00811A1B">
        <w:rPr>
          <w:rFonts w:ascii="Arial" w:hAnsi="Arial" w:cs="Arial"/>
          <w:sz w:val="22"/>
          <w:szCs w:val="22"/>
        </w:rPr>
        <w:t>converted</w:t>
      </w:r>
      <w:r w:rsidRPr="00811A1B">
        <w:rPr>
          <w:rFonts w:ascii="Arial" w:hAnsi="Arial" w:cs="Arial"/>
          <w:spacing w:val="-5"/>
          <w:sz w:val="22"/>
          <w:szCs w:val="22"/>
        </w:rPr>
        <w:t xml:space="preserve"> </w:t>
      </w:r>
      <w:r w:rsidRPr="00811A1B">
        <w:rPr>
          <w:rFonts w:ascii="Arial" w:hAnsi="Arial" w:cs="Arial"/>
          <w:sz w:val="22"/>
          <w:szCs w:val="22"/>
        </w:rPr>
        <w:t>into</w:t>
      </w:r>
      <w:r w:rsidRPr="00811A1B">
        <w:rPr>
          <w:rFonts w:ascii="Arial" w:hAnsi="Arial" w:cs="Arial"/>
          <w:spacing w:val="-2"/>
          <w:sz w:val="22"/>
          <w:szCs w:val="22"/>
        </w:rPr>
        <w:t xml:space="preserve"> </w:t>
      </w:r>
      <w:r w:rsidRPr="00811A1B">
        <w:rPr>
          <w:rFonts w:ascii="Arial" w:hAnsi="Arial" w:cs="Arial"/>
          <w:sz w:val="22"/>
          <w:szCs w:val="22"/>
        </w:rPr>
        <w:t>euro</w:t>
      </w:r>
      <w:r w:rsidRPr="00811A1B">
        <w:rPr>
          <w:rFonts w:ascii="Arial" w:hAnsi="Arial" w:cs="Arial"/>
          <w:spacing w:val="-6"/>
          <w:sz w:val="22"/>
          <w:szCs w:val="22"/>
        </w:rPr>
        <w:t xml:space="preserve"> </w:t>
      </w:r>
      <w:r w:rsidRPr="00811A1B">
        <w:rPr>
          <w:rFonts w:ascii="Arial" w:hAnsi="Arial" w:cs="Arial"/>
          <w:sz w:val="22"/>
          <w:szCs w:val="22"/>
        </w:rPr>
        <w:t>using</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5"/>
          <w:sz w:val="22"/>
          <w:szCs w:val="22"/>
        </w:rPr>
        <w:t xml:space="preserve"> </w:t>
      </w:r>
      <w:r w:rsidRPr="00811A1B">
        <w:rPr>
          <w:rFonts w:ascii="Arial" w:hAnsi="Arial" w:cs="Arial"/>
          <w:sz w:val="22"/>
          <w:szCs w:val="22"/>
        </w:rPr>
        <w:t>monthly</w:t>
      </w:r>
      <w:r w:rsidRPr="00811A1B">
        <w:rPr>
          <w:rFonts w:ascii="Arial" w:hAnsi="Arial" w:cs="Arial"/>
          <w:spacing w:val="-4"/>
          <w:sz w:val="22"/>
          <w:szCs w:val="22"/>
        </w:rPr>
        <w:t xml:space="preserve"> </w:t>
      </w:r>
      <w:r w:rsidRPr="00811A1B">
        <w:rPr>
          <w:rFonts w:ascii="Arial" w:hAnsi="Arial" w:cs="Arial"/>
          <w:sz w:val="22"/>
          <w:szCs w:val="22"/>
        </w:rPr>
        <w:t>accounting</w:t>
      </w:r>
      <w:r w:rsidRPr="00811A1B">
        <w:rPr>
          <w:rFonts w:ascii="Arial" w:hAnsi="Arial" w:cs="Arial"/>
          <w:spacing w:val="-5"/>
          <w:sz w:val="22"/>
          <w:szCs w:val="22"/>
        </w:rPr>
        <w:t xml:space="preserve"> </w:t>
      </w:r>
      <w:r w:rsidRPr="00811A1B">
        <w:rPr>
          <w:rFonts w:ascii="Arial" w:hAnsi="Arial" w:cs="Arial"/>
          <w:sz w:val="22"/>
          <w:szCs w:val="22"/>
        </w:rPr>
        <w:t>exchange</w:t>
      </w:r>
      <w:r w:rsidRPr="00811A1B">
        <w:rPr>
          <w:rFonts w:ascii="Arial" w:hAnsi="Arial" w:cs="Arial"/>
          <w:spacing w:val="-4"/>
          <w:sz w:val="22"/>
          <w:szCs w:val="22"/>
        </w:rPr>
        <w:t xml:space="preserve"> </w:t>
      </w:r>
      <w:r w:rsidRPr="00811A1B">
        <w:rPr>
          <w:rFonts w:ascii="Arial" w:hAnsi="Arial" w:cs="Arial"/>
          <w:sz w:val="22"/>
          <w:szCs w:val="22"/>
        </w:rPr>
        <w:t>rate</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the Commission</w:t>
      </w:r>
      <w:r w:rsidRPr="00811A1B">
        <w:rPr>
          <w:rFonts w:ascii="Arial" w:hAnsi="Arial" w:cs="Arial"/>
          <w:spacing w:val="-14"/>
          <w:sz w:val="22"/>
          <w:szCs w:val="22"/>
        </w:rPr>
        <w:t xml:space="preserve"> </w:t>
      </w:r>
      <w:r w:rsidRPr="00811A1B">
        <w:rPr>
          <w:rFonts w:ascii="Arial" w:hAnsi="Arial" w:cs="Arial"/>
          <w:sz w:val="22"/>
          <w:szCs w:val="22"/>
        </w:rPr>
        <w:t>in</w:t>
      </w:r>
      <w:r w:rsidRPr="00811A1B">
        <w:rPr>
          <w:rFonts w:ascii="Arial" w:hAnsi="Arial" w:cs="Arial"/>
          <w:spacing w:val="-12"/>
          <w:sz w:val="22"/>
          <w:szCs w:val="22"/>
        </w:rPr>
        <w:t xml:space="preserve"> </w:t>
      </w:r>
      <w:r w:rsidRPr="00811A1B">
        <w:rPr>
          <w:rFonts w:ascii="Arial" w:hAnsi="Arial" w:cs="Arial"/>
          <w:sz w:val="22"/>
          <w:szCs w:val="22"/>
        </w:rPr>
        <w:t>the</w:t>
      </w:r>
      <w:r w:rsidRPr="00811A1B">
        <w:rPr>
          <w:rFonts w:ascii="Arial" w:hAnsi="Arial" w:cs="Arial"/>
          <w:spacing w:val="-13"/>
          <w:sz w:val="22"/>
          <w:szCs w:val="22"/>
        </w:rPr>
        <w:t xml:space="preserve"> </w:t>
      </w:r>
      <w:r w:rsidRPr="00811A1B">
        <w:rPr>
          <w:rFonts w:ascii="Arial" w:hAnsi="Arial" w:cs="Arial"/>
          <w:sz w:val="22"/>
          <w:szCs w:val="22"/>
        </w:rPr>
        <w:t>month</w:t>
      </w:r>
      <w:r w:rsidRPr="00811A1B">
        <w:rPr>
          <w:rFonts w:ascii="Arial" w:hAnsi="Arial" w:cs="Arial"/>
          <w:spacing w:val="-12"/>
          <w:sz w:val="22"/>
          <w:szCs w:val="22"/>
        </w:rPr>
        <w:t xml:space="preserve"> </w:t>
      </w:r>
      <w:r w:rsidRPr="00811A1B">
        <w:rPr>
          <w:rFonts w:ascii="Arial" w:hAnsi="Arial" w:cs="Arial"/>
          <w:sz w:val="22"/>
          <w:szCs w:val="22"/>
        </w:rPr>
        <w:t>during</w:t>
      </w:r>
      <w:r w:rsidRPr="00811A1B">
        <w:rPr>
          <w:rFonts w:ascii="Arial" w:hAnsi="Arial" w:cs="Arial"/>
          <w:spacing w:val="-12"/>
          <w:sz w:val="22"/>
          <w:szCs w:val="22"/>
        </w:rPr>
        <w:t xml:space="preserve"> </w:t>
      </w:r>
      <w:r w:rsidRPr="00811A1B">
        <w:rPr>
          <w:rFonts w:ascii="Arial" w:hAnsi="Arial" w:cs="Arial"/>
          <w:sz w:val="22"/>
          <w:szCs w:val="22"/>
        </w:rPr>
        <w:t>which</w:t>
      </w:r>
      <w:r w:rsidRPr="00811A1B">
        <w:rPr>
          <w:rFonts w:ascii="Arial" w:hAnsi="Arial" w:cs="Arial"/>
          <w:spacing w:val="-12"/>
          <w:sz w:val="22"/>
          <w:szCs w:val="22"/>
        </w:rPr>
        <w:t xml:space="preserve"> </w:t>
      </w:r>
      <w:r w:rsidRPr="00811A1B">
        <w:rPr>
          <w:rFonts w:ascii="Arial" w:hAnsi="Arial" w:cs="Arial"/>
          <w:sz w:val="22"/>
          <w:szCs w:val="22"/>
        </w:rPr>
        <w:t>the</w:t>
      </w:r>
      <w:r w:rsidRPr="00811A1B">
        <w:rPr>
          <w:rFonts w:ascii="Arial" w:hAnsi="Arial" w:cs="Arial"/>
          <w:spacing w:val="-13"/>
          <w:sz w:val="22"/>
          <w:szCs w:val="22"/>
        </w:rPr>
        <w:t xml:space="preserve"> </w:t>
      </w:r>
      <w:r w:rsidRPr="00811A1B">
        <w:rPr>
          <w:rFonts w:ascii="Arial" w:hAnsi="Arial" w:cs="Arial"/>
          <w:sz w:val="22"/>
          <w:szCs w:val="22"/>
        </w:rPr>
        <w:t>expenditure</w:t>
      </w:r>
      <w:r w:rsidRPr="00811A1B">
        <w:rPr>
          <w:rFonts w:ascii="Arial" w:hAnsi="Arial" w:cs="Arial"/>
          <w:spacing w:val="-14"/>
          <w:sz w:val="22"/>
          <w:szCs w:val="22"/>
        </w:rPr>
        <w:t xml:space="preserve"> </w:t>
      </w:r>
      <w:r w:rsidRPr="00811A1B">
        <w:rPr>
          <w:rFonts w:ascii="Arial" w:hAnsi="Arial" w:cs="Arial"/>
          <w:sz w:val="22"/>
          <w:szCs w:val="22"/>
        </w:rPr>
        <w:t>was</w:t>
      </w:r>
      <w:r w:rsidRPr="00811A1B">
        <w:rPr>
          <w:rFonts w:ascii="Arial" w:hAnsi="Arial" w:cs="Arial"/>
          <w:spacing w:val="-12"/>
          <w:sz w:val="22"/>
          <w:szCs w:val="22"/>
        </w:rPr>
        <w:t xml:space="preserve"> </w:t>
      </w:r>
      <w:r w:rsidRPr="00811A1B">
        <w:rPr>
          <w:rFonts w:ascii="Arial" w:hAnsi="Arial" w:cs="Arial"/>
          <w:sz w:val="22"/>
          <w:szCs w:val="22"/>
        </w:rPr>
        <w:t>registered.</w:t>
      </w:r>
      <w:r w:rsidRPr="00811A1B">
        <w:rPr>
          <w:rFonts w:ascii="Arial" w:hAnsi="Arial" w:cs="Arial"/>
          <w:spacing w:val="-12"/>
          <w:sz w:val="22"/>
          <w:szCs w:val="22"/>
        </w:rPr>
        <w:t xml:space="preserve"> </w:t>
      </w:r>
      <w:r w:rsidRPr="00811A1B">
        <w:rPr>
          <w:rFonts w:ascii="Arial" w:hAnsi="Arial" w:cs="Arial"/>
          <w:sz w:val="22"/>
          <w:szCs w:val="22"/>
        </w:rPr>
        <w:t>The</w:t>
      </w:r>
      <w:r w:rsidRPr="00811A1B">
        <w:rPr>
          <w:rFonts w:ascii="Arial" w:hAnsi="Arial" w:cs="Arial"/>
          <w:spacing w:val="-13"/>
          <w:sz w:val="22"/>
          <w:szCs w:val="22"/>
        </w:rPr>
        <w:t xml:space="preserve"> </w:t>
      </w:r>
      <w:r w:rsidRPr="00811A1B">
        <w:rPr>
          <w:rFonts w:ascii="Arial" w:hAnsi="Arial" w:cs="Arial"/>
          <w:sz w:val="22"/>
          <w:szCs w:val="22"/>
        </w:rPr>
        <w:t>exchange</w:t>
      </w:r>
      <w:r w:rsidRPr="00811A1B">
        <w:rPr>
          <w:rFonts w:ascii="Arial" w:hAnsi="Arial" w:cs="Arial"/>
          <w:spacing w:val="-13"/>
          <w:sz w:val="22"/>
          <w:szCs w:val="22"/>
        </w:rPr>
        <w:t xml:space="preserve"> </w:t>
      </w:r>
      <w:r w:rsidRPr="00811A1B">
        <w:rPr>
          <w:rFonts w:ascii="Arial" w:hAnsi="Arial" w:cs="Arial"/>
          <w:sz w:val="22"/>
          <w:szCs w:val="22"/>
        </w:rPr>
        <w:t>rate</w:t>
      </w:r>
      <w:r w:rsidRPr="00811A1B">
        <w:rPr>
          <w:rFonts w:ascii="Arial" w:hAnsi="Arial" w:cs="Arial"/>
          <w:spacing w:val="-13"/>
          <w:sz w:val="22"/>
          <w:szCs w:val="22"/>
        </w:rPr>
        <w:t xml:space="preserve"> </w:t>
      </w:r>
      <w:r w:rsidRPr="00811A1B">
        <w:rPr>
          <w:rFonts w:ascii="Arial" w:hAnsi="Arial" w:cs="Arial"/>
          <w:sz w:val="22"/>
          <w:szCs w:val="22"/>
        </w:rPr>
        <w:t>shall be published electronically by the Commission each month.</w:t>
      </w:r>
    </w:p>
    <w:p w:rsidR="007057AE" w:rsidRPr="00811A1B" w:rsidRDefault="00575FE2">
      <w:pPr>
        <w:pStyle w:val="BodyText"/>
        <w:spacing w:before="122" w:line="276" w:lineRule="auto"/>
        <w:ind w:left="536" w:right="396"/>
        <w:rPr>
          <w:rFonts w:ascii="Arial" w:hAnsi="Arial" w:cs="Arial"/>
          <w:sz w:val="22"/>
          <w:szCs w:val="22"/>
        </w:rPr>
      </w:pPr>
      <w:r w:rsidRPr="00811A1B">
        <w:rPr>
          <w:rFonts w:ascii="Arial" w:hAnsi="Arial" w:cs="Arial"/>
          <w:sz w:val="22"/>
          <w:szCs w:val="22"/>
        </w:rPr>
        <w:t>Where the amounts relate to expenditure registered in the accounts of the Beneficiary’s authorities</w:t>
      </w:r>
      <w:r w:rsidRPr="00811A1B">
        <w:rPr>
          <w:rFonts w:ascii="Arial" w:hAnsi="Arial" w:cs="Arial"/>
          <w:spacing w:val="-3"/>
          <w:sz w:val="22"/>
          <w:szCs w:val="22"/>
        </w:rPr>
        <w:t xml:space="preserve"> </w:t>
      </w:r>
      <w:r w:rsidRPr="00811A1B">
        <w:rPr>
          <w:rFonts w:ascii="Arial" w:hAnsi="Arial" w:cs="Arial"/>
          <w:sz w:val="22"/>
          <w:szCs w:val="22"/>
        </w:rPr>
        <w:t>during</w:t>
      </w:r>
      <w:r w:rsidRPr="00811A1B">
        <w:rPr>
          <w:rFonts w:ascii="Arial" w:hAnsi="Arial" w:cs="Arial"/>
          <w:spacing w:val="-3"/>
          <w:sz w:val="22"/>
          <w:szCs w:val="22"/>
        </w:rPr>
        <w:t xml:space="preserve"> </w:t>
      </w:r>
      <w:r w:rsidRPr="00811A1B">
        <w:rPr>
          <w:rFonts w:ascii="Arial" w:hAnsi="Arial" w:cs="Arial"/>
          <w:sz w:val="22"/>
          <w:szCs w:val="22"/>
        </w:rPr>
        <w:t>a</w:t>
      </w:r>
      <w:r w:rsidRPr="00811A1B">
        <w:rPr>
          <w:rFonts w:ascii="Arial" w:hAnsi="Arial" w:cs="Arial"/>
          <w:spacing w:val="-3"/>
          <w:sz w:val="22"/>
          <w:szCs w:val="22"/>
        </w:rPr>
        <w:t xml:space="preserve"> </w:t>
      </w:r>
      <w:r w:rsidRPr="00811A1B">
        <w:rPr>
          <w:rFonts w:ascii="Arial" w:hAnsi="Arial" w:cs="Arial"/>
          <w:sz w:val="22"/>
          <w:szCs w:val="22"/>
        </w:rPr>
        <w:t>period</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4"/>
          <w:sz w:val="22"/>
          <w:szCs w:val="22"/>
        </w:rPr>
        <w:t xml:space="preserve"> </w:t>
      </w:r>
      <w:r w:rsidRPr="00811A1B">
        <w:rPr>
          <w:rFonts w:ascii="Arial" w:hAnsi="Arial" w:cs="Arial"/>
          <w:sz w:val="22"/>
          <w:szCs w:val="22"/>
        </w:rPr>
        <w:t>more</w:t>
      </w:r>
      <w:r w:rsidRPr="00811A1B">
        <w:rPr>
          <w:rFonts w:ascii="Arial" w:hAnsi="Arial" w:cs="Arial"/>
          <w:spacing w:val="-5"/>
          <w:sz w:val="22"/>
          <w:szCs w:val="22"/>
        </w:rPr>
        <w:t xml:space="preserve"> </w:t>
      </w:r>
      <w:r w:rsidRPr="00811A1B">
        <w:rPr>
          <w:rFonts w:ascii="Arial" w:hAnsi="Arial" w:cs="Arial"/>
          <w:sz w:val="22"/>
          <w:szCs w:val="22"/>
        </w:rPr>
        <w:t>than</w:t>
      </w:r>
      <w:r w:rsidRPr="00811A1B">
        <w:rPr>
          <w:rFonts w:ascii="Arial" w:hAnsi="Arial" w:cs="Arial"/>
          <w:spacing w:val="-3"/>
          <w:sz w:val="22"/>
          <w:szCs w:val="22"/>
        </w:rPr>
        <w:t xml:space="preserve"> </w:t>
      </w:r>
      <w:r w:rsidRPr="00811A1B">
        <w:rPr>
          <w:rFonts w:ascii="Arial" w:hAnsi="Arial" w:cs="Arial"/>
          <w:sz w:val="22"/>
          <w:szCs w:val="22"/>
        </w:rPr>
        <w:t>1</w:t>
      </w:r>
      <w:r w:rsidRPr="00811A1B">
        <w:rPr>
          <w:rFonts w:ascii="Arial" w:hAnsi="Arial" w:cs="Arial"/>
          <w:spacing w:val="-3"/>
          <w:sz w:val="22"/>
          <w:szCs w:val="22"/>
        </w:rPr>
        <w:t xml:space="preserve"> </w:t>
      </w:r>
      <w:r w:rsidRPr="00811A1B">
        <w:rPr>
          <w:rFonts w:ascii="Arial" w:hAnsi="Arial" w:cs="Arial"/>
          <w:sz w:val="22"/>
          <w:szCs w:val="22"/>
        </w:rPr>
        <w:t>month,</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4"/>
          <w:sz w:val="22"/>
          <w:szCs w:val="22"/>
        </w:rPr>
        <w:t xml:space="preserve"> </w:t>
      </w:r>
      <w:r w:rsidRPr="00811A1B">
        <w:rPr>
          <w:rFonts w:ascii="Arial" w:hAnsi="Arial" w:cs="Arial"/>
          <w:sz w:val="22"/>
          <w:szCs w:val="22"/>
        </w:rPr>
        <w:t>exchange</w:t>
      </w:r>
      <w:r w:rsidRPr="00811A1B">
        <w:rPr>
          <w:rFonts w:ascii="Arial" w:hAnsi="Arial" w:cs="Arial"/>
          <w:spacing w:val="-4"/>
          <w:sz w:val="22"/>
          <w:szCs w:val="22"/>
        </w:rPr>
        <w:t xml:space="preserve"> </w:t>
      </w:r>
      <w:r w:rsidRPr="00811A1B">
        <w:rPr>
          <w:rFonts w:ascii="Arial" w:hAnsi="Arial" w:cs="Arial"/>
          <w:sz w:val="22"/>
          <w:szCs w:val="22"/>
        </w:rPr>
        <w:t>rate</w:t>
      </w:r>
      <w:r w:rsidRPr="00811A1B">
        <w:rPr>
          <w:rFonts w:ascii="Arial" w:hAnsi="Arial" w:cs="Arial"/>
          <w:spacing w:val="-3"/>
          <w:sz w:val="22"/>
          <w:szCs w:val="22"/>
        </w:rPr>
        <w:t xml:space="preserve"> </w:t>
      </w:r>
      <w:r w:rsidRPr="00811A1B">
        <w:rPr>
          <w:rFonts w:ascii="Arial" w:hAnsi="Arial" w:cs="Arial"/>
          <w:sz w:val="22"/>
          <w:szCs w:val="22"/>
        </w:rPr>
        <w:t>in</w:t>
      </w:r>
      <w:r w:rsidRPr="00811A1B">
        <w:rPr>
          <w:rFonts w:ascii="Arial" w:hAnsi="Arial" w:cs="Arial"/>
          <w:spacing w:val="-3"/>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z w:val="22"/>
          <w:szCs w:val="22"/>
        </w:rPr>
        <w:t>month</w:t>
      </w:r>
      <w:r w:rsidRPr="00811A1B">
        <w:rPr>
          <w:rFonts w:ascii="Arial" w:hAnsi="Arial" w:cs="Arial"/>
          <w:spacing w:val="-3"/>
          <w:sz w:val="22"/>
          <w:szCs w:val="22"/>
        </w:rPr>
        <w:t xml:space="preserve"> </w:t>
      </w:r>
      <w:r w:rsidRPr="00811A1B">
        <w:rPr>
          <w:rFonts w:ascii="Arial" w:hAnsi="Arial" w:cs="Arial"/>
          <w:sz w:val="22"/>
          <w:szCs w:val="22"/>
        </w:rPr>
        <w:t>during</w:t>
      </w:r>
      <w:r w:rsidRPr="00811A1B">
        <w:rPr>
          <w:rFonts w:ascii="Arial" w:hAnsi="Arial" w:cs="Arial"/>
          <w:spacing w:val="-3"/>
          <w:sz w:val="22"/>
          <w:szCs w:val="22"/>
        </w:rPr>
        <w:t xml:space="preserve"> </w:t>
      </w:r>
      <w:r w:rsidRPr="00811A1B">
        <w:rPr>
          <w:rFonts w:ascii="Arial" w:hAnsi="Arial" w:cs="Arial"/>
          <w:sz w:val="22"/>
          <w:szCs w:val="22"/>
        </w:rPr>
        <w:t>which expenditure</w:t>
      </w:r>
      <w:r w:rsidRPr="00811A1B">
        <w:rPr>
          <w:rFonts w:ascii="Arial" w:hAnsi="Arial" w:cs="Arial"/>
          <w:spacing w:val="-2"/>
          <w:sz w:val="22"/>
          <w:szCs w:val="22"/>
        </w:rPr>
        <w:t xml:space="preserve"> </w:t>
      </w:r>
      <w:r w:rsidRPr="00811A1B">
        <w:rPr>
          <w:rFonts w:ascii="Arial" w:hAnsi="Arial" w:cs="Arial"/>
          <w:sz w:val="22"/>
          <w:szCs w:val="22"/>
        </w:rPr>
        <w:t>was last registered may</w:t>
      </w:r>
      <w:r w:rsidRPr="00811A1B">
        <w:rPr>
          <w:rFonts w:ascii="Arial" w:hAnsi="Arial" w:cs="Arial"/>
          <w:spacing w:val="-1"/>
          <w:sz w:val="22"/>
          <w:szCs w:val="22"/>
        </w:rPr>
        <w:t xml:space="preserve"> </w:t>
      </w:r>
      <w:r w:rsidRPr="00811A1B">
        <w:rPr>
          <w:rFonts w:ascii="Arial" w:hAnsi="Arial" w:cs="Arial"/>
          <w:sz w:val="22"/>
          <w:szCs w:val="22"/>
        </w:rPr>
        <w:t>be</w:t>
      </w:r>
      <w:r w:rsidRPr="00811A1B">
        <w:rPr>
          <w:rFonts w:ascii="Arial" w:hAnsi="Arial" w:cs="Arial"/>
          <w:spacing w:val="-1"/>
          <w:sz w:val="22"/>
          <w:szCs w:val="22"/>
        </w:rPr>
        <w:t xml:space="preserve"> </w:t>
      </w:r>
      <w:r w:rsidRPr="00811A1B">
        <w:rPr>
          <w:rFonts w:ascii="Arial" w:hAnsi="Arial" w:cs="Arial"/>
          <w:sz w:val="22"/>
          <w:szCs w:val="22"/>
        </w:rPr>
        <w:t>used. Where</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expenditure</w:t>
      </w:r>
      <w:r w:rsidRPr="00811A1B">
        <w:rPr>
          <w:rFonts w:ascii="Arial" w:hAnsi="Arial" w:cs="Arial"/>
          <w:spacing w:val="-1"/>
          <w:sz w:val="22"/>
          <w:szCs w:val="22"/>
        </w:rPr>
        <w:t xml:space="preserve"> </w:t>
      </w:r>
      <w:r w:rsidRPr="00811A1B">
        <w:rPr>
          <w:rFonts w:ascii="Arial" w:hAnsi="Arial" w:cs="Arial"/>
          <w:sz w:val="22"/>
          <w:szCs w:val="22"/>
        </w:rPr>
        <w:t>has not been registered in the</w:t>
      </w:r>
      <w:r w:rsidRPr="00811A1B">
        <w:rPr>
          <w:rFonts w:ascii="Arial" w:hAnsi="Arial" w:cs="Arial"/>
          <w:spacing w:val="-11"/>
          <w:sz w:val="22"/>
          <w:szCs w:val="22"/>
        </w:rPr>
        <w:t xml:space="preserve"> </w:t>
      </w:r>
      <w:r w:rsidRPr="00811A1B">
        <w:rPr>
          <w:rFonts w:ascii="Arial" w:hAnsi="Arial" w:cs="Arial"/>
          <w:sz w:val="22"/>
          <w:szCs w:val="22"/>
        </w:rPr>
        <w:t>accounts</w:t>
      </w:r>
      <w:r w:rsidRPr="00811A1B">
        <w:rPr>
          <w:rFonts w:ascii="Arial" w:hAnsi="Arial" w:cs="Arial"/>
          <w:spacing w:val="-10"/>
          <w:sz w:val="22"/>
          <w:szCs w:val="22"/>
        </w:rPr>
        <w:t xml:space="preserve"> </w:t>
      </w:r>
      <w:r w:rsidRPr="00811A1B">
        <w:rPr>
          <w:rFonts w:ascii="Arial" w:hAnsi="Arial" w:cs="Arial"/>
          <w:sz w:val="22"/>
          <w:szCs w:val="22"/>
        </w:rPr>
        <w:t>of</w:t>
      </w:r>
      <w:r w:rsidRPr="00811A1B">
        <w:rPr>
          <w:rFonts w:ascii="Arial" w:hAnsi="Arial" w:cs="Arial"/>
          <w:spacing w:val="-11"/>
          <w:sz w:val="22"/>
          <w:szCs w:val="22"/>
        </w:rPr>
        <w:t xml:space="preserve"> </w:t>
      </w:r>
      <w:r w:rsidRPr="00811A1B">
        <w:rPr>
          <w:rFonts w:ascii="Arial" w:hAnsi="Arial" w:cs="Arial"/>
          <w:sz w:val="22"/>
          <w:szCs w:val="22"/>
        </w:rPr>
        <w:t>the</w:t>
      </w:r>
      <w:r w:rsidRPr="00811A1B">
        <w:rPr>
          <w:rFonts w:ascii="Arial" w:hAnsi="Arial" w:cs="Arial"/>
          <w:spacing w:val="-11"/>
          <w:sz w:val="22"/>
          <w:szCs w:val="22"/>
        </w:rPr>
        <w:t xml:space="preserve"> </w:t>
      </w:r>
      <w:r w:rsidRPr="00811A1B">
        <w:rPr>
          <w:rFonts w:ascii="Arial" w:hAnsi="Arial" w:cs="Arial"/>
          <w:sz w:val="22"/>
          <w:szCs w:val="22"/>
        </w:rPr>
        <w:t>Beneficiary’s</w:t>
      </w:r>
      <w:r w:rsidRPr="00811A1B">
        <w:rPr>
          <w:rFonts w:ascii="Arial" w:hAnsi="Arial" w:cs="Arial"/>
          <w:spacing w:val="-10"/>
          <w:sz w:val="22"/>
          <w:szCs w:val="22"/>
        </w:rPr>
        <w:t xml:space="preserve"> </w:t>
      </w:r>
      <w:r w:rsidRPr="00811A1B">
        <w:rPr>
          <w:rFonts w:ascii="Arial" w:hAnsi="Arial" w:cs="Arial"/>
          <w:sz w:val="22"/>
          <w:szCs w:val="22"/>
        </w:rPr>
        <w:t>authority,</w:t>
      </w:r>
      <w:r w:rsidRPr="00811A1B">
        <w:rPr>
          <w:rFonts w:ascii="Arial" w:hAnsi="Arial" w:cs="Arial"/>
          <w:spacing w:val="-11"/>
          <w:sz w:val="22"/>
          <w:szCs w:val="22"/>
        </w:rPr>
        <w:t xml:space="preserve"> </w:t>
      </w:r>
      <w:r w:rsidRPr="00811A1B">
        <w:rPr>
          <w:rFonts w:ascii="Arial" w:hAnsi="Arial" w:cs="Arial"/>
          <w:sz w:val="22"/>
          <w:szCs w:val="22"/>
        </w:rPr>
        <w:t>the</w:t>
      </w:r>
      <w:r w:rsidRPr="00811A1B">
        <w:rPr>
          <w:rFonts w:ascii="Arial" w:hAnsi="Arial" w:cs="Arial"/>
          <w:spacing w:val="-11"/>
          <w:sz w:val="22"/>
          <w:szCs w:val="22"/>
        </w:rPr>
        <w:t xml:space="preserve"> </w:t>
      </w:r>
      <w:r w:rsidRPr="00811A1B">
        <w:rPr>
          <w:rFonts w:ascii="Arial" w:hAnsi="Arial" w:cs="Arial"/>
          <w:sz w:val="22"/>
          <w:szCs w:val="22"/>
        </w:rPr>
        <w:t>most</w:t>
      </w:r>
      <w:r w:rsidRPr="00811A1B">
        <w:rPr>
          <w:rFonts w:ascii="Arial" w:hAnsi="Arial" w:cs="Arial"/>
          <w:spacing w:val="-10"/>
          <w:sz w:val="22"/>
          <w:szCs w:val="22"/>
        </w:rPr>
        <w:t xml:space="preserve"> </w:t>
      </w:r>
      <w:r w:rsidRPr="00811A1B">
        <w:rPr>
          <w:rFonts w:ascii="Arial" w:hAnsi="Arial" w:cs="Arial"/>
          <w:sz w:val="22"/>
          <w:szCs w:val="22"/>
        </w:rPr>
        <w:t>recent</w:t>
      </w:r>
      <w:r w:rsidRPr="00811A1B">
        <w:rPr>
          <w:rFonts w:ascii="Arial" w:hAnsi="Arial" w:cs="Arial"/>
          <w:spacing w:val="-10"/>
          <w:sz w:val="22"/>
          <w:szCs w:val="22"/>
        </w:rPr>
        <w:t xml:space="preserve"> </w:t>
      </w:r>
      <w:r w:rsidRPr="00811A1B">
        <w:rPr>
          <w:rFonts w:ascii="Arial" w:hAnsi="Arial" w:cs="Arial"/>
          <w:sz w:val="22"/>
          <w:szCs w:val="22"/>
        </w:rPr>
        <w:t>accounting</w:t>
      </w:r>
      <w:r w:rsidRPr="00811A1B">
        <w:rPr>
          <w:rFonts w:ascii="Arial" w:hAnsi="Arial" w:cs="Arial"/>
          <w:spacing w:val="-11"/>
          <w:sz w:val="22"/>
          <w:szCs w:val="22"/>
        </w:rPr>
        <w:t xml:space="preserve"> </w:t>
      </w:r>
      <w:r w:rsidRPr="00811A1B">
        <w:rPr>
          <w:rFonts w:ascii="Arial" w:hAnsi="Arial" w:cs="Arial"/>
          <w:sz w:val="22"/>
          <w:szCs w:val="22"/>
        </w:rPr>
        <w:t>exchange</w:t>
      </w:r>
      <w:r w:rsidRPr="00811A1B">
        <w:rPr>
          <w:rFonts w:ascii="Arial" w:hAnsi="Arial" w:cs="Arial"/>
          <w:spacing w:val="-12"/>
          <w:sz w:val="22"/>
          <w:szCs w:val="22"/>
        </w:rPr>
        <w:t xml:space="preserve"> </w:t>
      </w:r>
      <w:r w:rsidRPr="00811A1B">
        <w:rPr>
          <w:rFonts w:ascii="Arial" w:hAnsi="Arial" w:cs="Arial"/>
          <w:sz w:val="22"/>
          <w:szCs w:val="22"/>
        </w:rPr>
        <w:t>rate</w:t>
      </w:r>
      <w:r w:rsidRPr="00811A1B">
        <w:rPr>
          <w:rFonts w:ascii="Arial" w:hAnsi="Arial" w:cs="Arial"/>
          <w:spacing w:val="-11"/>
          <w:sz w:val="22"/>
          <w:szCs w:val="22"/>
        </w:rPr>
        <w:t xml:space="preserve"> </w:t>
      </w:r>
      <w:r w:rsidRPr="00811A1B">
        <w:rPr>
          <w:rFonts w:ascii="Arial" w:hAnsi="Arial" w:cs="Arial"/>
          <w:sz w:val="22"/>
          <w:szCs w:val="22"/>
        </w:rPr>
        <w:t>published electronically by the Commission shall be used.]</w:t>
      </w:r>
    </w:p>
    <w:p w:rsidR="007057AE" w:rsidRPr="00811A1B" w:rsidRDefault="00575FE2">
      <w:pPr>
        <w:pStyle w:val="Heading3"/>
        <w:spacing w:before="120"/>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2"/>
          <w:sz w:val="22"/>
          <w:szCs w:val="22"/>
        </w:rPr>
        <w:t xml:space="preserve"> </w:t>
      </w:r>
      <w:r w:rsidRPr="00811A1B">
        <w:rPr>
          <w:rFonts w:ascii="Arial" w:hAnsi="Arial" w:cs="Arial"/>
          <w:sz w:val="22"/>
          <w:szCs w:val="22"/>
        </w:rPr>
        <w:t>7</w:t>
      </w:r>
      <w:r w:rsidRPr="00811A1B">
        <w:rPr>
          <w:rFonts w:ascii="Arial" w:hAnsi="Arial" w:cs="Arial"/>
          <w:spacing w:val="50"/>
          <w:w w:val="150"/>
          <w:sz w:val="22"/>
          <w:szCs w:val="22"/>
        </w:rPr>
        <w:t xml:space="preserve">    </w:t>
      </w:r>
      <w:r w:rsidRPr="00811A1B">
        <w:rPr>
          <w:rFonts w:ascii="Arial" w:hAnsi="Arial" w:cs="Arial"/>
          <w:sz w:val="22"/>
          <w:szCs w:val="22"/>
        </w:rPr>
        <w:t>Protection</w:t>
      </w:r>
      <w:r w:rsidRPr="00811A1B">
        <w:rPr>
          <w:rFonts w:ascii="Arial" w:hAnsi="Arial" w:cs="Arial"/>
          <w:spacing w:val="2"/>
          <w:sz w:val="22"/>
          <w:szCs w:val="22"/>
        </w:rPr>
        <w:t xml:space="preserve"> </w:t>
      </w:r>
      <w:r w:rsidRPr="00811A1B">
        <w:rPr>
          <w:rFonts w:ascii="Arial" w:hAnsi="Arial" w:cs="Arial"/>
          <w:sz w:val="22"/>
          <w:szCs w:val="22"/>
        </w:rPr>
        <w:t xml:space="preserve">of personal </w:t>
      </w:r>
      <w:r w:rsidRPr="00811A1B">
        <w:rPr>
          <w:rFonts w:ascii="Arial" w:hAnsi="Arial" w:cs="Arial"/>
          <w:spacing w:val="-4"/>
          <w:sz w:val="22"/>
          <w:szCs w:val="22"/>
        </w:rPr>
        <w:t>data</w:t>
      </w:r>
    </w:p>
    <w:p w:rsidR="007057AE" w:rsidRPr="00811A1B" w:rsidRDefault="00575FE2">
      <w:pPr>
        <w:pStyle w:val="ListParagraph"/>
        <w:numPr>
          <w:ilvl w:val="0"/>
          <w:numId w:val="2"/>
        </w:numPr>
        <w:tabs>
          <w:tab w:val="left" w:pos="1667"/>
          <w:tab w:val="left" w:pos="1669"/>
        </w:tabs>
        <w:spacing w:before="161" w:line="276" w:lineRule="auto"/>
        <w:ind w:right="402"/>
        <w:rPr>
          <w:rFonts w:ascii="Arial" w:hAnsi="Arial" w:cs="Arial"/>
        </w:rPr>
      </w:pPr>
      <w:r w:rsidRPr="00811A1B">
        <w:rPr>
          <w:rFonts w:ascii="Arial" w:hAnsi="Arial" w:cs="Arial"/>
        </w:rPr>
        <w:t>Reform and Growth Facility Beneficiaries and the Commission shall take all necessary measures to prevent any unauthorised disclosure of, or access to, the information referred to in Clauses 2 and 3.</w:t>
      </w:r>
    </w:p>
    <w:p w:rsidR="007057AE" w:rsidRPr="00811A1B" w:rsidRDefault="00575FE2">
      <w:pPr>
        <w:pStyle w:val="BodyText"/>
        <w:spacing w:before="121" w:line="276" w:lineRule="auto"/>
        <w:ind w:left="536" w:right="400"/>
        <w:rPr>
          <w:rFonts w:ascii="Arial" w:hAnsi="Arial" w:cs="Arial"/>
          <w:sz w:val="22"/>
          <w:szCs w:val="22"/>
        </w:rPr>
      </w:pPr>
      <w:r w:rsidRPr="00811A1B">
        <w:rPr>
          <w:rFonts w:ascii="Arial" w:hAnsi="Arial" w:cs="Arial"/>
          <w:sz w:val="22"/>
          <w:szCs w:val="22"/>
        </w:rPr>
        <w:t>The information referred to in Clauses 2 and 3 may not be sent to persons other than those in the Beneficiary or within the Union’s institutions, agencies, offices and bodies whose duties require that they have access to it, unless the Beneficiary supplying such information has expressly so agreed.</w:t>
      </w:r>
    </w:p>
    <w:p w:rsidR="007057AE" w:rsidRPr="00811A1B" w:rsidRDefault="00575FE2">
      <w:pPr>
        <w:pStyle w:val="ListParagraph"/>
        <w:numPr>
          <w:ilvl w:val="0"/>
          <w:numId w:val="2"/>
        </w:numPr>
        <w:tabs>
          <w:tab w:val="left" w:pos="1302"/>
          <w:tab w:val="left" w:pos="1388"/>
        </w:tabs>
        <w:spacing w:before="120" w:line="276" w:lineRule="auto"/>
        <w:ind w:left="1388" w:right="404" w:hanging="569"/>
        <w:rPr>
          <w:rFonts w:ascii="Arial" w:hAnsi="Arial" w:cs="Arial"/>
        </w:rPr>
      </w:pPr>
      <w:r w:rsidRPr="00811A1B">
        <w:rPr>
          <w:rFonts w:ascii="Arial" w:hAnsi="Arial" w:cs="Arial"/>
        </w:rPr>
        <w:t>Any personal data included in the information referred to in Clauses 2 and 3 shall be processed only for the purpose specified in those provisions.</w:t>
      </w:r>
    </w:p>
    <w:p w:rsidR="007057AE" w:rsidRPr="00811A1B" w:rsidRDefault="007057AE">
      <w:pPr>
        <w:spacing w:line="276" w:lineRule="auto"/>
        <w:jc w:val="both"/>
        <w:rPr>
          <w:rFonts w:ascii="Arial" w:hAnsi="Arial" w:cs="Arial"/>
        </w:rPr>
        <w:sectPr w:rsidR="007057AE" w:rsidRPr="00811A1B">
          <w:footerReference w:type="default" r:id="rId17"/>
          <w:pgSz w:w="11910" w:h="16840"/>
          <w:pgMar w:top="1920" w:right="1020" w:bottom="2280" w:left="880" w:header="0" w:footer="2081" w:gutter="0"/>
          <w:cols w:space="720"/>
        </w:sectPr>
      </w:pPr>
    </w:p>
    <w:p w:rsidR="007057AE" w:rsidRPr="008A2335" w:rsidRDefault="00575FE2" w:rsidP="008A2335">
      <w:pPr>
        <w:pStyle w:val="Heading1"/>
        <w:spacing w:before="77"/>
        <w:ind w:left="1357" w:right="488" w:hanging="730"/>
        <w:jc w:val="center"/>
        <w:rPr>
          <w:rFonts w:ascii="Arial" w:hAnsi="Arial" w:cs="Arial"/>
          <w:sz w:val="24"/>
        </w:rPr>
      </w:pPr>
      <w:bookmarkStart w:id="50" w:name="_bookmark47"/>
      <w:bookmarkEnd w:id="50"/>
      <w:r w:rsidRPr="008A2335">
        <w:rPr>
          <w:rFonts w:ascii="Arial" w:hAnsi="Arial" w:cs="Arial"/>
          <w:sz w:val="24"/>
        </w:rPr>
        <w:lastRenderedPageBreak/>
        <w:t>ANNEX</w:t>
      </w:r>
      <w:r w:rsidRPr="008A2335">
        <w:rPr>
          <w:rFonts w:ascii="Arial" w:hAnsi="Arial" w:cs="Arial"/>
          <w:spacing w:val="-20"/>
          <w:sz w:val="24"/>
        </w:rPr>
        <w:t xml:space="preserve"> </w:t>
      </w:r>
      <w:r w:rsidRPr="008A2335">
        <w:rPr>
          <w:rFonts w:ascii="Arial" w:hAnsi="Arial" w:cs="Arial"/>
          <w:sz w:val="24"/>
        </w:rPr>
        <w:t>D:</w:t>
      </w:r>
      <w:r w:rsidRPr="008A2335">
        <w:rPr>
          <w:rFonts w:ascii="Arial" w:hAnsi="Arial" w:cs="Arial"/>
          <w:spacing w:val="-20"/>
          <w:sz w:val="24"/>
        </w:rPr>
        <w:t xml:space="preserve"> </w:t>
      </w:r>
      <w:r w:rsidRPr="008A2335">
        <w:rPr>
          <w:rFonts w:ascii="Arial" w:hAnsi="Arial" w:cs="Arial"/>
          <w:sz w:val="24"/>
        </w:rPr>
        <w:t>FURTHER</w:t>
      </w:r>
      <w:r w:rsidRPr="008A2335">
        <w:rPr>
          <w:rFonts w:ascii="Arial" w:hAnsi="Arial" w:cs="Arial"/>
          <w:spacing w:val="-20"/>
          <w:sz w:val="24"/>
        </w:rPr>
        <w:t xml:space="preserve"> </w:t>
      </w:r>
      <w:r w:rsidRPr="008A2335">
        <w:rPr>
          <w:rFonts w:ascii="Arial" w:hAnsi="Arial" w:cs="Arial"/>
          <w:sz w:val="24"/>
        </w:rPr>
        <w:t>DEFINITIONS</w:t>
      </w:r>
      <w:r w:rsidRPr="008A2335">
        <w:rPr>
          <w:rFonts w:ascii="Arial" w:hAnsi="Arial" w:cs="Arial"/>
          <w:spacing w:val="-20"/>
          <w:sz w:val="24"/>
        </w:rPr>
        <w:t xml:space="preserve"> </w:t>
      </w:r>
      <w:r w:rsidRPr="008A2335">
        <w:rPr>
          <w:rFonts w:ascii="Arial" w:hAnsi="Arial" w:cs="Arial"/>
          <w:sz w:val="24"/>
        </w:rPr>
        <w:t>FOR</w:t>
      </w:r>
      <w:r w:rsidRPr="008A2335">
        <w:rPr>
          <w:rFonts w:ascii="Arial" w:hAnsi="Arial" w:cs="Arial"/>
          <w:spacing w:val="-20"/>
          <w:sz w:val="24"/>
        </w:rPr>
        <w:t xml:space="preserve"> </w:t>
      </w:r>
      <w:r w:rsidRPr="008A2335">
        <w:rPr>
          <w:rFonts w:ascii="Arial" w:hAnsi="Arial" w:cs="Arial"/>
          <w:sz w:val="24"/>
        </w:rPr>
        <w:t>THE</w:t>
      </w:r>
      <w:r w:rsidRPr="008A2335">
        <w:rPr>
          <w:rFonts w:ascii="Arial" w:hAnsi="Arial" w:cs="Arial"/>
          <w:spacing w:val="-20"/>
          <w:sz w:val="24"/>
        </w:rPr>
        <w:t xml:space="preserve"> </w:t>
      </w:r>
      <w:r w:rsidRPr="008A2335">
        <w:rPr>
          <w:rFonts w:ascii="Arial" w:hAnsi="Arial" w:cs="Arial"/>
          <w:sz w:val="24"/>
        </w:rPr>
        <w:t>PURPOSE</w:t>
      </w:r>
      <w:r w:rsidRPr="008A2335">
        <w:rPr>
          <w:rFonts w:ascii="Arial" w:hAnsi="Arial" w:cs="Arial"/>
          <w:spacing w:val="-20"/>
          <w:sz w:val="24"/>
        </w:rPr>
        <w:t xml:space="preserve"> </w:t>
      </w:r>
      <w:r w:rsidRPr="008A2335">
        <w:rPr>
          <w:rFonts w:ascii="Arial" w:hAnsi="Arial" w:cs="Arial"/>
          <w:sz w:val="24"/>
        </w:rPr>
        <w:t>OF PROTECTING THE EU’S FINANCIAL INTERESTS</w:t>
      </w:r>
    </w:p>
    <w:p w:rsidR="007057AE" w:rsidRPr="00811A1B" w:rsidRDefault="007057AE">
      <w:pPr>
        <w:pStyle w:val="BodyText"/>
        <w:spacing w:before="309"/>
        <w:ind w:left="0"/>
        <w:jc w:val="left"/>
        <w:rPr>
          <w:rFonts w:ascii="Arial" w:hAnsi="Arial" w:cs="Arial"/>
          <w:b/>
          <w:sz w:val="22"/>
          <w:szCs w:val="22"/>
        </w:rPr>
      </w:pPr>
    </w:p>
    <w:p w:rsidR="007057AE" w:rsidRPr="00811A1B" w:rsidRDefault="00575FE2" w:rsidP="0080278F">
      <w:pPr>
        <w:pStyle w:val="BodyText"/>
        <w:spacing w:before="1" w:line="276" w:lineRule="auto"/>
        <w:ind w:left="1388" w:right="396" w:hanging="852"/>
        <w:rPr>
          <w:rFonts w:ascii="Arial" w:hAnsi="Arial" w:cs="Arial"/>
          <w:sz w:val="22"/>
          <w:szCs w:val="22"/>
        </w:rPr>
      </w:pPr>
      <w:r w:rsidRPr="00811A1B">
        <w:rPr>
          <w:rFonts w:ascii="Arial" w:hAnsi="Arial" w:cs="Arial"/>
          <w:sz w:val="22"/>
          <w:szCs w:val="22"/>
        </w:rPr>
        <w:t xml:space="preserve">For the purpose of protecting the financial interests of the Union, the following definitions </w:t>
      </w:r>
      <w:r w:rsidRPr="00811A1B">
        <w:rPr>
          <w:rFonts w:ascii="Arial" w:hAnsi="Arial" w:cs="Arial"/>
          <w:spacing w:val="-2"/>
          <w:sz w:val="22"/>
          <w:szCs w:val="22"/>
        </w:rPr>
        <w:t>apply:</w:t>
      </w:r>
    </w:p>
    <w:p w:rsidR="007057AE" w:rsidRPr="00811A1B" w:rsidRDefault="007057AE">
      <w:pPr>
        <w:pStyle w:val="BodyText"/>
        <w:spacing w:before="5"/>
        <w:ind w:left="0"/>
        <w:jc w:val="left"/>
        <w:rPr>
          <w:rFonts w:ascii="Arial" w:hAnsi="Arial" w:cs="Arial"/>
          <w:sz w:val="22"/>
          <w:szCs w:val="22"/>
        </w:rPr>
      </w:pPr>
    </w:p>
    <w:p w:rsidR="007057AE" w:rsidRPr="00811A1B" w:rsidRDefault="00575FE2">
      <w:pPr>
        <w:pStyle w:val="BodyText"/>
        <w:spacing w:before="1" w:line="276" w:lineRule="auto"/>
        <w:ind w:left="1388" w:right="394" w:hanging="852"/>
        <w:rPr>
          <w:rFonts w:ascii="Arial" w:hAnsi="Arial" w:cs="Arial"/>
          <w:sz w:val="22"/>
          <w:szCs w:val="22"/>
        </w:rPr>
      </w:pPr>
      <w:r w:rsidRPr="00811A1B">
        <w:rPr>
          <w:rFonts w:ascii="Arial" w:hAnsi="Arial" w:cs="Arial"/>
          <w:sz w:val="22"/>
          <w:szCs w:val="22"/>
        </w:rPr>
        <w:t>‘Error’ means non-deliberate clerical and technical errors committed by the Beneficiary’s authorities or a recipient of assistance under the Facility.</w:t>
      </w:r>
    </w:p>
    <w:p w:rsidR="007057AE" w:rsidRPr="00811A1B" w:rsidRDefault="00575FE2">
      <w:pPr>
        <w:pStyle w:val="BodyText"/>
        <w:spacing w:before="119" w:line="276" w:lineRule="auto"/>
        <w:ind w:left="1388" w:right="393" w:hanging="852"/>
        <w:rPr>
          <w:rFonts w:ascii="Arial" w:hAnsi="Arial" w:cs="Arial"/>
          <w:sz w:val="22"/>
          <w:szCs w:val="22"/>
        </w:rPr>
      </w:pPr>
      <w:r w:rsidRPr="00811A1B">
        <w:rPr>
          <w:rFonts w:ascii="Arial" w:hAnsi="Arial" w:cs="Arial"/>
          <w:sz w:val="22"/>
          <w:szCs w:val="22"/>
        </w:rPr>
        <w:t>‘Irregularity’</w:t>
      </w:r>
      <w:r w:rsidRPr="00811A1B">
        <w:rPr>
          <w:rFonts w:ascii="Arial" w:hAnsi="Arial" w:cs="Arial"/>
          <w:spacing w:val="-7"/>
          <w:sz w:val="22"/>
          <w:szCs w:val="22"/>
        </w:rPr>
        <w:t xml:space="preserve"> </w:t>
      </w:r>
      <w:r w:rsidRPr="00811A1B">
        <w:rPr>
          <w:rFonts w:ascii="Arial" w:hAnsi="Arial" w:cs="Arial"/>
          <w:sz w:val="22"/>
          <w:szCs w:val="22"/>
        </w:rPr>
        <w:t>means</w:t>
      </w:r>
      <w:r w:rsidRPr="00811A1B">
        <w:rPr>
          <w:rFonts w:ascii="Arial" w:hAnsi="Arial" w:cs="Arial"/>
          <w:spacing w:val="-4"/>
          <w:sz w:val="22"/>
          <w:szCs w:val="22"/>
        </w:rPr>
        <w:t xml:space="preserve"> </w:t>
      </w:r>
      <w:r w:rsidRPr="00811A1B">
        <w:rPr>
          <w:rFonts w:ascii="Arial" w:hAnsi="Arial" w:cs="Arial"/>
          <w:sz w:val="22"/>
          <w:szCs w:val="22"/>
        </w:rPr>
        <w:t>any</w:t>
      </w:r>
      <w:r w:rsidRPr="00811A1B">
        <w:rPr>
          <w:rFonts w:ascii="Arial" w:hAnsi="Arial" w:cs="Arial"/>
          <w:spacing w:val="-6"/>
          <w:sz w:val="22"/>
          <w:szCs w:val="22"/>
        </w:rPr>
        <w:t xml:space="preserve"> </w:t>
      </w:r>
      <w:r w:rsidRPr="00811A1B">
        <w:rPr>
          <w:rFonts w:ascii="Arial" w:hAnsi="Arial" w:cs="Arial"/>
          <w:sz w:val="22"/>
          <w:szCs w:val="22"/>
        </w:rPr>
        <w:t>infringement</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4"/>
          <w:sz w:val="22"/>
          <w:szCs w:val="22"/>
        </w:rPr>
        <w:t xml:space="preserve"> </w:t>
      </w:r>
      <w:r w:rsidRPr="00811A1B">
        <w:rPr>
          <w:rFonts w:ascii="Arial" w:hAnsi="Arial" w:cs="Arial"/>
          <w:sz w:val="22"/>
          <w:szCs w:val="22"/>
        </w:rPr>
        <w:t>a</w:t>
      </w:r>
      <w:r w:rsidRPr="00811A1B">
        <w:rPr>
          <w:rFonts w:ascii="Arial" w:hAnsi="Arial" w:cs="Arial"/>
          <w:spacing w:val="-5"/>
          <w:sz w:val="22"/>
          <w:szCs w:val="22"/>
        </w:rPr>
        <w:t xml:space="preserve"> </w:t>
      </w:r>
      <w:r w:rsidRPr="00811A1B">
        <w:rPr>
          <w:rFonts w:ascii="Arial" w:hAnsi="Arial" w:cs="Arial"/>
          <w:sz w:val="22"/>
          <w:szCs w:val="22"/>
        </w:rPr>
        <w:t>provision</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7"/>
          <w:sz w:val="22"/>
          <w:szCs w:val="22"/>
        </w:rPr>
        <w:t xml:space="preserve"> </w:t>
      </w:r>
      <w:r w:rsidRPr="00811A1B">
        <w:rPr>
          <w:rFonts w:ascii="Arial" w:hAnsi="Arial" w:cs="Arial"/>
          <w:sz w:val="22"/>
          <w:szCs w:val="22"/>
        </w:rPr>
        <w:t>applicable</w:t>
      </w:r>
      <w:r w:rsidRPr="00811A1B">
        <w:rPr>
          <w:rFonts w:ascii="Arial" w:hAnsi="Arial" w:cs="Arial"/>
          <w:spacing w:val="-3"/>
          <w:sz w:val="22"/>
          <w:szCs w:val="22"/>
        </w:rPr>
        <w:t xml:space="preserve"> </w:t>
      </w:r>
      <w:r w:rsidRPr="00811A1B">
        <w:rPr>
          <w:rFonts w:ascii="Arial" w:hAnsi="Arial" w:cs="Arial"/>
          <w:sz w:val="22"/>
          <w:szCs w:val="22"/>
        </w:rPr>
        <w:t>rules</w:t>
      </w:r>
      <w:r w:rsidRPr="00811A1B">
        <w:rPr>
          <w:rFonts w:ascii="Arial" w:hAnsi="Arial" w:cs="Arial"/>
          <w:spacing w:val="-6"/>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z w:val="22"/>
          <w:szCs w:val="22"/>
        </w:rPr>
        <w:t>contracts</w:t>
      </w:r>
      <w:r w:rsidRPr="00811A1B">
        <w:rPr>
          <w:rFonts w:ascii="Arial" w:hAnsi="Arial" w:cs="Arial"/>
          <w:spacing w:val="-4"/>
          <w:sz w:val="22"/>
          <w:szCs w:val="22"/>
        </w:rPr>
        <w:t xml:space="preserve"> </w:t>
      </w:r>
      <w:r w:rsidRPr="00811A1B">
        <w:rPr>
          <w:rFonts w:ascii="Arial" w:hAnsi="Arial" w:cs="Arial"/>
          <w:sz w:val="22"/>
          <w:szCs w:val="22"/>
        </w:rPr>
        <w:t>resulting from an act or an omission by an economic operator or the Beneficiary’s authorities, which</w:t>
      </w:r>
      <w:r w:rsidRPr="00811A1B">
        <w:rPr>
          <w:rFonts w:ascii="Arial" w:hAnsi="Arial" w:cs="Arial"/>
          <w:spacing w:val="-8"/>
          <w:sz w:val="22"/>
          <w:szCs w:val="22"/>
        </w:rPr>
        <w:t xml:space="preserve"> </w:t>
      </w:r>
      <w:r w:rsidRPr="00811A1B">
        <w:rPr>
          <w:rFonts w:ascii="Arial" w:hAnsi="Arial" w:cs="Arial"/>
          <w:sz w:val="22"/>
          <w:szCs w:val="22"/>
        </w:rPr>
        <w:t>has,</w:t>
      </w:r>
      <w:r w:rsidRPr="00811A1B">
        <w:rPr>
          <w:rFonts w:ascii="Arial" w:hAnsi="Arial" w:cs="Arial"/>
          <w:spacing w:val="-8"/>
          <w:sz w:val="22"/>
          <w:szCs w:val="22"/>
        </w:rPr>
        <w:t xml:space="preserve"> </w:t>
      </w:r>
      <w:r w:rsidRPr="00811A1B">
        <w:rPr>
          <w:rFonts w:ascii="Arial" w:hAnsi="Arial" w:cs="Arial"/>
          <w:sz w:val="22"/>
          <w:szCs w:val="22"/>
        </w:rPr>
        <w:t>or</w:t>
      </w:r>
      <w:r w:rsidRPr="00811A1B">
        <w:rPr>
          <w:rFonts w:ascii="Arial" w:hAnsi="Arial" w:cs="Arial"/>
          <w:spacing w:val="-9"/>
          <w:sz w:val="22"/>
          <w:szCs w:val="22"/>
        </w:rPr>
        <w:t xml:space="preserve"> </w:t>
      </w:r>
      <w:r w:rsidRPr="00811A1B">
        <w:rPr>
          <w:rFonts w:ascii="Arial" w:hAnsi="Arial" w:cs="Arial"/>
          <w:sz w:val="22"/>
          <w:szCs w:val="22"/>
        </w:rPr>
        <w:t>would</w:t>
      </w:r>
      <w:r w:rsidRPr="00811A1B">
        <w:rPr>
          <w:rFonts w:ascii="Arial" w:hAnsi="Arial" w:cs="Arial"/>
          <w:spacing w:val="-8"/>
          <w:sz w:val="22"/>
          <w:szCs w:val="22"/>
        </w:rPr>
        <w:t xml:space="preserve"> </w:t>
      </w:r>
      <w:r w:rsidRPr="00811A1B">
        <w:rPr>
          <w:rFonts w:ascii="Arial" w:hAnsi="Arial" w:cs="Arial"/>
          <w:sz w:val="22"/>
          <w:szCs w:val="22"/>
        </w:rPr>
        <w:t>have,</w:t>
      </w:r>
      <w:r w:rsidRPr="00811A1B">
        <w:rPr>
          <w:rFonts w:ascii="Arial" w:hAnsi="Arial" w:cs="Arial"/>
          <w:spacing w:val="-8"/>
          <w:sz w:val="22"/>
          <w:szCs w:val="22"/>
        </w:rPr>
        <w:t xml:space="preserve"> </w:t>
      </w:r>
      <w:r w:rsidRPr="00811A1B">
        <w:rPr>
          <w:rFonts w:ascii="Arial" w:hAnsi="Arial" w:cs="Arial"/>
          <w:sz w:val="22"/>
          <w:szCs w:val="22"/>
        </w:rPr>
        <w:t>the</w:t>
      </w:r>
      <w:r w:rsidRPr="00811A1B">
        <w:rPr>
          <w:rFonts w:ascii="Arial" w:hAnsi="Arial" w:cs="Arial"/>
          <w:spacing w:val="-9"/>
          <w:sz w:val="22"/>
          <w:szCs w:val="22"/>
        </w:rPr>
        <w:t xml:space="preserve"> </w:t>
      </w:r>
      <w:r w:rsidRPr="00811A1B">
        <w:rPr>
          <w:rFonts w:ascii="Arial" w:hAnsi="Arial" w:cs="Arial"/>
          <w:sz w:val="22"/>
          <w:szCs w:val="22"/>
        </w:rPr>
        <w:t>effect</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9"/>
          <w:sz w:val="22"/>
          <w:szCs w:val="22"/>
        </w:rPr>
        <w:t xml:space="preserve"> </w:t>
      </w:r>
      <w:r w:rsidRPr="00811A1B">
        <w:rPr>
          <w:rFonts w:ascii="Arial" w:hAnsi="Arial" w:cs="Arial"/>
          <w:sz w:val="22"/>
          <w:szCs w:val="22"/>
        </w:rPr>
        <w:t>prejudicing</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9"/>
          <w:sz w:val="22"/>
          <w:szCs w:val="22"/>
        </w:rPr>
        <w:t xml:space="preserve"> </w:t>
      </w:r>
      <w:r w:rsidRPr="00811A1B">
        <w:rPr>
          <w:rFonts w:ascii="Arial" w:hAnsi="Arial" w:cs="Arial"/>
          <w:sz w:val="22"/>
          <w:szCs w:val="22"/>
        </w:rPr>
        <w:t>general</w:t>
      </w:r>
      <w:r w:rsidRPr="00811A1B">
        <w:rPr>
          <w:rFonts w:ascii="Arial" w:hAnsi="Arial" w:cs="Arial"/>
          <w:spacing w:val="-8"/>
          <w:sz w:val="22"/>
          <w:szCs w:val="22"/>
        </w:rPr>
        <w:t xml:space="preserve"> </w:t>
      </w:r>
      <w:r w:rsidRPr="00811A1B">
        <w:rPr>
          <w:rFonts w:ascii="Arial" w:hAnsi="Arial" w:cs="Arial"/>
          <w:sz w:val="22"/>
          <w:szCs w:val="22"/>
        </w:rPr>
        <w:t>budget</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9"/>
          <w:sz w:val="22"/>
          <w:szCs w:val="22"/>
        </w:rPr>
        <w:t xml:space="preserve"> </w:t>
      </w:r>
      <w:r w:rsidRPr="00811A1B">
        <w:rPr>
          <w:rFonts w:ascii="Arial" w:hAnsi="Arial" w:cs="Arial"/>
          <w:sz w:val="22"/>
          <w:szCs w:val="22"/>
        </w:rPr>
        <w:t>the</w:t>
      </w:r>
      <w:r w:rsidRPr="00811A1B">
        <w:rPr>
          <w:rFonts w:ascii="Arial" w:hAnsi="Arial" w:cs="Arial"/>
          <w:spacing w:val="-7"/>
          <w:sz w:val="22"/>
          <w:szCs w:val="22"/>
        </w:rPr>
        <w:t xml:space="preserve"> </w:t>
      </w:r>
      <w:r w:rsidRPr="00811A1B">
        <w:rPr>
          <w:rFonts w:ascii="Arial" w:hAnsi="Arial" w:cs="Arial"/>
          <w:sz w:val="22"/>
          <w:szCs w:val="22"/>
        </w:rPr>
        <w:t>Union</w:t>
      </w:r>
      <w:r w:rsidRPr="00811A1B">
        <w:rPr>
          <w:rFonts w:ascii="Arial" w:hAnsi="Arial" w:cs="Arial"/>
          <w:spacing w:val="-8"/>
          <w:sz w:val="22"/>
          <w:szCs w:val="22"/>
        </w:rPr>
        <w:t xml:space="preserve"> </w:t>
      </w:r>
      <w:r w:rsidRPr="00811A1B">
        <w:rPr>
          <w:rFonts w:ascii="Arial" w:hAnsi="Arial" w:cs="Arial"/>
          <w:sz w:val="22"/>
          <w:szCs w:val="22"/>
        </w:rPr>
        <w:t>by charging an unjustified item of expenditure to the general budget.</w:t>
      </w:r>
    </w:p>
    <w:p w:rsidR="007057AE" w:rsidRPr="00811A1B" w:rsidRDefault="00575FE2">
      <w:pPr>
        <w:pStyle w:val="BodyText"/>
        <w:spacing w:before="120" w:line="276" w:lineRule="auto"/>
        <w:ind w:left="1388" w:right="397" w:hanging="852"/>
        <w:rPr>
          <w:rFonts w:ascii="Arial" w:hAnsi="Arial" w:cs="Arial"/>
          <w:sz w:val="22"/>
          <w:szCs w:val="22"/>
        </w:rPr>
      </w:pPr>
      <w:r w:rsidRPr="00811A1B">
        <w:rPr>
          <w:rFonts w:ascii="Arial" w:hAnsi="Arial" w:cs="Arial"/>
          <w:sz w:val="22"/>
          <w:szCs w:val="22"/>
        </w:rPr>
        <w:t>‘Economic</w:t>
      </w:r>
      <w:r w:rsidRPr="00811A1B">
        <w:rPr>
          <w:rFonts w:ascii="Arial" w:hAnsi="Arial" w:cs="Arial"/>
          <w:spacing w:val="-2"/>
          <w:sz w:val="22"/>
          <w:szCs w:val="22"/>
        </w:rPr>
        <w:t xml:space="preserve"> </w:t>
      </w:r>
      <w:r w:rsidRPr="00811A1B">
        <w:rPr>
          <w:rFonts w:ascii="Arial" w:hAnsi="Arial" w:cs="Arial"/>
          <w:sz w:val="22"/>
          <w:szCs w:val="22"/>
        </w:rPr>
        <w:t>operator’</w:t>
      </w:r>
      <w:r w:rsidRPr="00811A1B">
        <w:rPr>
          <w:rFonts w:ascii="Arial" w:hAnsi="Arial" w:cs="Arial"/>
          <w:spacing w:val="-3"/>
          <w:sz w:val="22"/>
          <w:szCs w:val="22"/>
        </w:rPr>
        <w:t xml:space="preserve"> </w:t>
      </w:r>
      <w:r w:rsidRPr="00811A1B">
        <w:rPr>
          <w:rFonts w:ascii="Arial" w:hAnsi="Arial" w:cs="Arial"/>
          <w:sz w:val="22"/>
          <w:szCs w:val="22"/>
        </w:rPr>
        <w:t>means</w:t>
      </w:r>
      <w:r w:rsidRPr="00811A1B">
        <w:rPr>
          <w:rFonts w:ascii="Arial" w:hAnsi="Arial" w:cs="Arial"/>
          <w:spacing w:val="-1"/>
          <w:sz w:val="22"/>
          <w:szCs w:val="22"/>
        </w:rPr>
        <w:t xml:space="preserve"> </w:t>
      </w:r>
      <w:r w:rsidRPr="00811A1B">
        <w:rPr>
          <w:rFonts w:ascii="Arial" w:hAnsi="Arial" w:cs="Arial"/>
          <w:sz w:val="22"/>
          <w:szCs w:val="22"/>
        </w:rPr>
        <w:t>any</w:t>
      </w:r>
      <w:r w:rsidRPr="00811A1B">
        <w:rPr>
          <w:rFonts w:ascii="Arial" w:hAnsi="Arial" w:cs="Arial"/>
          <w:spacing w:val="-1"/>
          <w:sz w:val="22"/>
          <w:szCs w:val="22"/>
        </w:rPr>
        <w:t xml:space="preserve"> </w:t>
      </w:r>
      <w:r w:rsidRPr="00811A1B">
        <w:rPr>
          <w:rFonts w:ascii="Arial" w:hAnsi="Arial" w:cs="Arial"/>
          <w:sz w:val="22"/>
          <w:szCs w:val="22"/>
        </w:rPr>
        <w:t>natural</w:t>
      </w:r>
      <w:r w:rsidRPr="00811A1B">
        <w:rPr>
          <w:rFonts w:ascii="Arial" w:hAnsi="Arial" w:cs="Arial"/>
          <w:spacing w:val="-1"/>
          <w:sz w:val="22"/>
          <w:szCs w:val="22"/>
        </w:rPr>
        <w:t xml:space="preserve"> </w:t>
      </w:r>
      <w:r w:rsidRPr="00811A1B">
        <w:rPr>
          <w:rFonts w:ascii="Arial" w:hAnsi="Arial" w:cs="Arial"/>
          <w:sz w:val="22"/>
          <w:szCs w:val="22"/>
        </w:rPr>
        <w:t>or</w:t>
      </w:r>
      <w:r w:rsidRPr="00811A1B">
        <w:rPr>
          <w:rFonts w:ascii="Arial" w:hAnsi="Arial" w:cs="Arial"/>
          <w:spacing w:val="-2"/>
          <w:sz w:val="22"/>
          <w:szCs w:val="22"/>
        </w:rPr>
        <w:t xml:space="preserve"> </w:t>
      </w:r>
      <w:r w:rsidRPr="00811A1B">
        <w:rPr>
          <w:rFonts w:ascii="Arial" w:hAnsi="Arial" w:cs="Arial"/>
          <w:sz w:val="22"/>
          <w:szCs w:val="22"/>
        </w:rPr>
        <w:t>legal</w:t>
      </w:r>
      <w:r w:rsidRPr="00811A1B">
        <w:rPr>
          <w:rFonts w:ascii="Arial" w:hAnsi="Arial" w:cs="Arial"/>
          <w:spacing w:val="-1"/>
          <w:sz w:val="22"/>
          <w:szCs w:val="22"/>
        </w:rPr>
        <w:t xml:space="preserve"> </w:t>
      </w:r>
      <w:r w:rsidRPr="00811A1B">
        <w:rPr>
          <w:rFonts w:ascii="Arial" w:hAnsi="Arial" w:cs="Arial"/>
          <w:sz w:val="22"/>
          <w:szCs w:val="22"/>
        </w:rPr>
        <w:t>person,</w:t>
      </w:r>
      <w:r w:rsidRPr="00811A1B">
        <w:rPr>
          <w:rFonts w:ascii="Arial" w:hAnsi="Arial" w:cs="Arial"/>
          <w:spacing w:val="-2"/>
          <w:sz w:val="22"/>
          <w:szCs w:val="22"/>
        </w:rPr>
        <w:t xml:space="preserve"> </w:t>
      </w:r>
      <w:r w:rsidRPr="00811A1B">
        <w:rPr>
          <w:rFonts w:ascii="Arial" w:hAnsi="Arial" w:cs="Arial"/>
          <w:sz w:val="22"/>
          <w:szCs w:val="22"/>
        </w:rPr>
        <w:t>including</w:t>
      </w:r>
      <w:r w:rsidRPr="00811A1B">
        <w:rPr>
          <w:rFonts w:ascii="Arial" w:hAnsi="Arial" w:cs="Arial"/>
          <w:spacing w:val="-1"/>
          <w:sz w:val="22"/>
          <w:szCs w:val="22"/>
        </w:rPr>
        <w:t xml:space="preserve"> </w:t>
      </w:r>
      <w:r w:rsidRPr="00811A1B">
        <w:rPr>
          <w:rFonts w:ascii="Arial" w:hAnsi="Arial" w:cs="Arial"/>
          <w:sz w:val="22"/>
          <w:szCs w:val="22"/>
        </w:rPr>
        <w:t>a</w:t>
      </w:r>
      <w:r w:rsidRPr="00811A1B">
        <w:rPr>
          <w:rFonts w:ascii="Arial" w:hAnsi="Arial" w:cs="Arial"/>
          <w:spacing w:val="-2"/>
          <w:sz w:val="22"/>
          <w:szCs w:val="22"/>
        </w:rPr>
        <w:t xml:space="preserve"> </w:t>
      </w:r>
      <w:r w:rsidRPr="00811A1B">
        <w:rPr>
          <w:rFonts w:ascii="Arial" w:hAnsi="Arial" w:cs="Arial"/>
          <w:sz w:val="22"/>
          <w:szCs w:val="22"/>
        </w:rPr>
        <w:t>public</w:t>
      </w:r>
      <w:r w:rsidRPr="00811A1B">
        <w:rPr>
          <w:rFonts w:ascii="Arial" w:hAnsi="Arial" w:cs="Arial"/>
          <w:spacing w:val="-2"/>
          <w:sz w:val="22"/>
          <w:szCs w:val="22"/>
        </w:rPr>
        <w:t xml:space="preserve"> </w:t>
      </w:r>
      <w:r w:rsidRPr="00811A1B">
        <w:rPr>
          <w:rFonts w:ascii="Arial" w:hAnsi="Arial" w:cs="Arial"/>
          <w:sz w:val="22"/>
          <w:szCs w:val="22"/>
        </w:rPr>
        <w:t>entity</w:t>
      </w:r>
      <w:r w:rsidRPr="00811A1B">
        <w:rPr>
          <w:rFonts w:ascii="Arial" w:hAnsi="Arial" w:cs="Arial"/>
          <w:spacing w:val="-1"/>
          <w:sz w:val="22"/>
          <w:szCs w:val="22"/>
        </w:rPr>
        <w:t xml:space="preserve"> </w:t>
      </w:r>
      <w:r w:rsidRPr="00811A1B">
        <w:rPr>
          <w:rFonts w:ascii="Arial" w:hAnsi="Arial" w:cs="Arial"/>
          <w:sz w:val="22"/>
          <w:szCs w:val="22"/>
        </w:rPr>
        <w:t>or</w:t>
      </w:r>
      <w:r w:rsidRPr="00811A1B">
        <w:rPr>
          <w:rFonts w:ascii="Arial" w:hAnsi="Arial" w:cs="Arial"/>
          <w:spacing w:val="-2"/>
          <w:sz w:val="22"/>
          <w:szCs w:val="22"/>
        </w:rPr>
        <w:t xml:space="preserve"> </w:t>
      </w:r>
      <w:r w:rsidRPr="00811A1B">
        <w:rPr>
          <w:rFonts w:ascii="Arial" w:hAnsi="Arial" w:cs="Arial"/>
          <w:sz w:val="22"/>
          <w:szCs w:val="22"/>
        </w:rPr>
        <w:t>a</w:t>
      </w:r>
      <w:r w:rsidRPr="00811A1B">
        <w:rPr>
          <w:rFonts w:ascii="Arial" w:hAnsi="Arial" w:cs="Arial"/>
          <w:spacing w:val="-2"/>
          <w:sz w:val="22"/>
          <w:szCs w:val="22"/>
        </w:rPr>
        <w:t xml:space="preserve"> </w:t>
      </w:r>
      <w:r w:rsidRPr="00811A1B">
        <w:rPr>
          <w:rFonts w:ascii="Arial" w:hAnsi="Arial" w:cs="Arial"/>
          <w:sz w:val="22"/>
          <w:szCs w:val="22"/>
        </w:rPr>
        <w:t>group</w:t>
      </w:r>
      <w:r w:rsidRPr="00811A1B">
        <w:rPr>
          <w:rFonts w:ascii="Arial" w:hAnsi="Arial" w:cs="Arial"/>
          <w:spacing w:val="-2"/>
          <w:sz w:val="22"/>
          <w:szCs w:val="22"/>
        </w:rPr>
        <w:t xml:space="preserve"> </w:t>
      </w:r>
      <w:r w:rsidRPr="00811A1B">
        <w:rPr>
          <w:rFonts w:ascii="Arial" w:hAnsi="Arial" w:cs="Arial"/>
          <w:sz w:val="22"/>
          <w:szCs w:val="22"/>
        </w:rPr>
        <w:t>of such persons, who offers to supply products, execute works or provide services or supply immovable property.</w:t>
      </w:r>
    </w:p>
    <w:p w:rsidR="007057AE" w:rsidRPr="00811A1B" w:rsidRDefault="00575FE2">
      <w:pPr>
        <w:pStyle w:val="BodyText"/>
        <w:spacing w:before="121" w:line="276" w:lineRule="auto"/>
        <w:ind w:left="1388" w:right="392" w:hanging="852"/>
        <w:rPr>
          <w:rFonts w:ascii="Arial" w:hAnsi="Arial" w:cs="Arial"/>
          <w:sz w:val="22"/>
          <w:szCs w:val="22"/>
        </w:rPr>
      </w:pPr>
      <w:r w:rsidRPr="00811A1B">
        <w:rPr>
          <w:rFonts w:ascii="Arial" w:hAnsi="Arial" w:cs="Arial"/>
          <w:sz w:val="22"/>
          <w:szCs w:val="22"/>
        </w:rPr>
        <w:t xml:space="preserve">‘Systemic irregularity’ means any irregularity that may be of a recurring nature, with a high probability of occurrence in similar types of operations, which result from a serious deficiency in the effective functioning of the management and control systems, including a failure to establish adequate procedures in accordance with applicable </w:t>
      </w:r>
      <w:r w:rsidRPr="00811A1B">
        <w:rPr>
          <w:rFonts w:ascii="Arial" w:hAnsi="Arial" w:cs="Arial"/>
          <w:spacing w:val="-2"/>
          <w:sz w:val="22"/>
          <w:szCs w:val="22"/>
        </w:rPr>
        <w:t>rules.</w:t>
      </w:r>
    </w:p>
    <w:p w:rsidR="007057AE" w:rsidRPr="00811A1B" w:rsidRDefault="00575FE2">
      <w:pPr>
        <w:pStyle w:val="BodyText"/>
        <w:spacing w:before="120"/>
        <w:ind w:left="536"/>
        <w:rPr>
          <w:rFonts w:ascii="Arial" w:hAnsi="Arial" w:cs="Arial"/>
          <w:sz w:val="22"/>
          <w:szCs w:val="22"/>
        </w:rPr>
      </w:pPr>
      <w:r w:rsidRPr="00811A1B">
        <w:rPr>
          <w:rFonts w:ascii="Arial" w:hAnsi="Arial" w:cs="Arial"/>
          <w:sz w:val="22"/>
          <w:szCs w:val="22"/>
        </w:rPr>
        <w:t>‘Fraud</w:t>
      </w:r>
      <w:r w:rsidRPr="00811A1B">
        <w:rPr>
          <w:rFonts w:ascii="Arial" w:hAnsi="Arial" w:cs="Arial"/>
          <w:spacing w:val="-2"/>
          <w:sz w:val="22"/>
          <w:szCs w:val="22"/>
        </w:rPr>
        <w:t xml:space="preserve"> </w:t>
      </w:r>
      <w:r w:rsidRPr="00811A1B">
        <w:rPr>
          <w:rFonts w:ascii="Arial" w:hAnsi="Arial" w:cs="Arial"/>
          <w:sz w:val="22"/>
          <w:szCs w:val="22"/>
        </w:rPr>
        <w:t>in</w:t>
      </w:r>
      <w:r w:rsidRPr="00811A1B">
        <w:rPr>
          <w:rFonts w:ascii="Arial" w:hAnsi="Arial" w:cs="Arial"/>
          <w:spacing w:val="-1"/>
          <w:sz w:val="22"/>
          <w:szCs w:val="22"/>
        </w:rPr>
        <w:t xml:space="preserve"> </w:t>
      </w:r>
      <w:r w:rsidRPr="00811A1B">
        <w:rPr>
          <w:rFonts w:ascii="Arial" w:hAnsi="Arial" w:cs="Arial"/>
          <w:sz w:val="22"/>
          <w:szCs w:val="22"/>
        </w:rPr>
        <w:t>respect</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expenditure’</w:t>
      </w:r>
      <w:r w:rsidRPr="00811A1B">
        <w:rPr>
          <w:rFonts w:ascii="Arial" w:hAnsi="Arial" w:cs="Arial"/>
          <w:spacing w:val="-1"/>
          <w:sz w:val="22"/>
          <w:szCs w:val="22"/>
        </w:rPr>
        <w:t xml:space="preserve"> </w:t>
      </w:r>
      <w:r w:rsidRPr="00811A1B">
        <w:rPr>
          <w:rFonts w:ascii="Arial" w:hAnsi="Arial" w:cs="Arial"/>
          <w:sz w:val="22"/>
          <w:szCs w:val="22"/>
        </w:rPr>
        <w:t>means</w:t>
      </w:r>
      <w:r w:rsidRPr="00811A1B">
        <w:rPr>
          <w:rFonts w:ascii="Arial" w:hAnsi="Arial" w:cs="Arial"/>
          <w:spacing w:val="-2"/>
          <w:sz w:val="22"/>
          <w:szCs w:val="22"/>
        </w:rPr>
        <w:t xml:space="preserve"> </w:t>
      </w:r>
      <w:r w:rsidRPr="00811A1B">
        <w:rPr>
          <w:rFonts w:ascii="Arial" w:hAnsi="Arial" w:cs="Arial"/>
          <w:sz w:val="22"/>
          <w:szCs w:val="22"/>
        </w:rPr>
        <w:t>any</w:t>
      </w:r>
      <w:r w:rsidRPr="00811A1B">
        <w:rPr>
          <w:rFonts w:ascii="Arial" w:hAnsi="Arial" w:cs="Arial"/>
          <w:spacing w:val="-2"/>
          <w:sz w:val="22"/>
          <w:szCs w:val="22"/>
        </w:rPr>
        <w:t xml:space="preserve"> </w:t>
      </w:r>
      <w:r w:rsidRPr="00811A1B">
        <w:rPr>
          <w:rFonts w:ascii="Arial" w:hAnsi="Arial" w:cs="Arial"/>
          <w:sz w:val="22"/>
          <w:szCs w:val="22"/>
        </w:rPr>
        <w:t>intentional</w:t>
      </w:r>
      <w:r w:rsidRPr="00811A1B">
        <w:rPr>
          <w:rFonts w:ascii="Arial" w:hAnsi="Arial" w:cs="Arial"/>
          <w:spacing w:val="-1"/>
          <w:sz w:val="22"/>
          <w:szCs w:val="22"/>
        </w:rPr>
        <w:t xml:space="preserve"> </w:t>
      </w:r>
      <w:r w:rsidRPr="00811A1B">
        <w:rPr>
          <w:rFonts w:ascii="Arial" w:hAnsi="Arial" w:cs="Arial"/>
          <w:sz w:val="22"/>
          <w:szCs w:val="22"/>
        </w:rPr>
        <w:t>act</w:t>
      </w:r>
      <w:r w:rsidRPr="00811A1B">
        <w:rPr>
          <w:rFonts w:ascii="Arial" w:hAnsi="Arial" w:cs="Arial"/>
          <w:spacing w:val="-1"/>
          <w:sz w:val="22"/>
          <w:szCs w:val="22"/>
        </w:rPr>
        <w:t xml:space="preserve"> </w:t>
      </w:r>
      <w:r w:rsidRPr="00811A1B">
        <w:rPr>
          <w:rFonts w:ascii="Arial" w:hAnsi="Arial" w:cs="Arial"/>
          <w:sz w:val="22"/>
          <w:szCs w:val="22"/>
        </w:rPr>
        <w:t>or</w:t>
      </w:r>
      <w:r w:rsidRPr="00811A1B">
        <w:rPr>
          <w:rFonts w:ascii="Arial" w:hAnsi="Arial" w:cs="Arial"/>
          <w:spacing w:val="-1"/>
          <w:sz w:val="22"/>
          <w:szCs w:val="22"/>
        </w:rPr>
        <w:t xml:space="preserve"> </w:t>
      </w:r>
      <w:r w:rsidRPr="00811A1B">
        <w:rPr>
          <w:rFonts w:ascii="Arial" w:hAnsi="Arial" w:cs="Arial"/>
          <w:sz w:val="22"/>
          <w:szCs w:val="22"/>
        </w:rPr>
        <w:t>omission</w:t>
      </w:r>
      <w:r w:rsidRPr="00811A1B">
        <w:rPr>
          <w:rFonts w:ascii="Arial" w:hAnsi="Arial" w:cs="Arial"/>
          <w:spacing w:val="-1"/>
          <w:sz w:val="22"/>
          <w:szCs w:val="22"/>
        </w:rPr>
        <w:t xml:space="preserve"> </w:t>
      </w:r>
      <w:r w:rsidRPr="00811A1B">
        <w:rPr>
          <w:rFonts w:ascii="Arial" w:hAnsi="Arial" w:cs="Arial"/>
          <w:sz w:val="22"/>
          <w:szCs w:val="22"/>
        </w:rPr>
        <w:t>relating</w:t>
      </w:r>
      <w:r w:rsidRPr="00811A1B">
        <w:rPr>
          <w:rFonts w:ascii="Arial" w:hAnsi="Arial" w:cs="Arial"/>
          <w:spacing w:val="-1"/>
          <w:sz w:val="22"/>
          <w:szCs w:val="22"/>
        </w:rPr>
        <w:t xml:space="preserve"> </w:t>
      </w:r>
      <w:r w:rsidRPr="00811A1B">
        <w:rPr>
          <w:rFonts w:ascii="Arial" w:hAnsi="Arial" w:cs="Arial"/>
          <w:spacing w:val="-5"/>
          <w:sz w:val="22"/>
          <w:szCs w:val="22"/>
        </w:rPr>
        <w:t>to:</w:t>
      </w:r>
    </w:p>
    <w:p w:rsidR="007057AE" w:rsidRPr="00811A1B" w:rsidRDefault="00575FE2">
      <w:pPr>
        <w:pStyle w:val="ListParagraph"/>
        <w:numPr>
          <w:ilvl w:val="0"/>
          <w:numId w:val="1"/>
        </w:numPr>
        <w:tabs>
          <w:tab w:val="left" w:pos="1388"/>
        </w:tabs>
        <w:spacing w:before="163" w:line="273" w:lineRule="auto"/>
        <w:ind w:right="397"/>
        <w:rPr>
          <w:rFonts w:ascii="Arial" w:hAnsi="Arial" w:cs="Arial"/>
        </w:rPr>
      </w:pPr>
      <w:r w:rsidRPr="00811A1B">
        <w:rPr>
          <w:rFonts w:ascii="Arial" w:hAnsi="Arial" w:cs="Arial"/>
        </w:rPr>
        <w:t xml:space="preserve">the use or presentation of false, incorrect or incomplete statements or documents, which has as its effect the misappropriation or wrongful retention of funds from the general budget of the Union or budgets managed by, or on behalf of, the European </w:t>
      </w:r>
      <w:r w:rsidRPr="00811A1B">
        <w:rPr>
          <w:rFonts w:ascii="Arial" w:hAnsi="Arial" w:cs="Arial"/>
          <w:spacing w:val="-2"/>
        </w:rPr>
        <w:t>Union;</w:t>
      </w:r>
    </w:p>
    <w:p w:rsidR="007057AE" w:rsidRPr="00811A1B" w:rsidRDefault="00575FE2">
      <w:pPr>
        <w:pStyle w:val="ListParagraph"/>
        <w:numPr>
          <w:ilvl w:val="0"/>
          <w:numId w:val="1"/>
        </w:numPr>
        <w:tabs>
          <w:tab w:val="left" w:pos="1388"/>
        </w:tabs>
        <w:spacing w:before="7"/>
        <w:ind w:right="0"/>
        <w:rPr>
          <w:rFonts w:ascii="Arial" w:hAnsi="Arial" w:cs="Arial"/>
        </w:rPr>
      </w:pPr>
      <w:r w:rsidRPr="00811A1B">
        <w:rPr>
          <w:rFonts w:ascii="Arial" w:hAnsi="Arial" w:cs="Arial"/>
        </w:rPr>
        <w:t>non-disclosure</w:t>
      </w:r>
      <w:r w:rsidRPr="00811A1B">
        <w:rPr>
          <w:rFonts w:ascii="Arial" w:hAnsi="Arial" w:cs="Arial"/>
          <w:spacing w:val="-16"/>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information</w:t>
      </w:r>
      <w:r w:rsidRPr="00811A1B">
        <w:rPr>
          <w:rFonts w:ascii="Arial" w:hAnsi="Arial" w:cs="Arial"/>
          <w:spacing w:val="-12"/>
        </w:rPr>
        <w:t xml:space="preserve"> </w:t>
      </w:r>
      <w:r w:rsidRPr="00811A1B">
        <w:rPr>
          <w:rFonts w:ascii="Arial" w:hAnsi="Arial" w:cs="Arial"/>
        </w:rPr>
        <w:t>in</w:t>
      </w:r>
      <w:r w:rsidRPr="00811A1B">
        <w:rPr>
          <w:rFonts w:ascii="Arial" w:hAnsi="Arial" w:cs="Arial"/>
          <w:spacing w:val="-12"/>
        </w:rPr>
        <w:t xml:space="preserve"> </w:t>
      </w:r>
      <w:r w:rsidRPr="00811A1B">
        <w:rPr>
          <w:rFonts w:ascii="Arial" w:hAnsi="Arial" w:cs="Arial"/>
        </w:rPr>
        <w:t>violation</w:t>
      </w:r>
      <w:r w:rsidRPr="00811A1B">
        <w:rPr>
          <w:rFonts w:ascii="Arial" w:hAnsi="Arial" w:cs="Arial"/>
          <w:spacing w:val="-12"/>
        </w:rPr>
        <w:t xml:space="preserve"> </w:t>
      </w:r>
      <w:r w:rsidRPr="00811A1B">
        <w:rPr>
          <w:rFonts w:ascii="Arial" w:hAnsi="Arial" w:cs="Arial"/>
        </w:rPr>
        <w:t>of</w:t>
      </w:r>
      <w:r w:rsidRPr="00811A1B">
        <w:rPr>
          <w:rFonts w:ascii="Arial" w:hAnsi="Arial" w:cs="Arial"/>
          <w:spacing w:val="-13"/>
        </w:rPr>
        <w:t xml:space="preserve"> </w:t>
      </w:r>
      <w:r w:rsidRPr="00811A1B">
        <w:rPr>
          <w:rFonts w:ascii="Arial" w:hAnsi="Arial" w:cs="Arial"/>
        </w:rPr>
        <w:t>a</w:t>
      </w:r>
      <w:r w:rsidRPr="00811A1B">
        <w:rPr>
          <w:rFonts w:ascii="Arial" w:hAnsi="Arial" w:cs="Arial"/>
          <w:spacing w:val="-13"/>
        </w:rPr>
        <w:t xml:space="preserve"> </w:t>
      </w:r>
      <w:r w:rsidRPr="00811A1B">
        <w:rPr>
          <w:rFonts w:ascii="Arial" w:hAnsi="Arial" w:cs="Arial"/>
        </w:rPr>
        <w:t>specific</w:t>
      </w:r>
      <w:r w:rsidRPr="00811A1B">
        <w:rPr>
          <w:rFonts w:ascii="Arial" w:hAnsi="Arial" w:cs="Arial"/>
          <w:spacing w:val="-13"/>
        </w:rPr>
        <w:t xml:space="preserve"> </w:t>
      </w:r>
      <w:r w:rsidRPr="00811A1B">
        <w:rPr>
          <w:rFonts w:ascii="Arial" w:hAnsi="Arial" w:cs="Arial"/>
        </w:rPr>
        <w:t>obligation</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same</w:t>
      </w:r>
      <w:r w:rsidRPr="00811A1B">
        <w:rPr>
          <w:rFonts w:ascii="Arial" w:hAnsi="Arial" w:cs="Arial"/>
          <w:spacing w:val="-13"/>
        </w:rPr>
        <w:t xml:space="preserve"> </w:t>
      </w:r>
      <w:r w:rsidRPr="00811A1B">
        <w:rPr>
          <w:rFonts w:ascii="Arial" w:hAnsi="Arial" w:cs="Arial"/>
          <w:spacing w:val="-2"/>
        </w:rPr>
        <w:t>effect;</w:t>
      </w:r>
    </w:p>
    <w:p w:rsidR="007057AE" w:rsidRPr="00811A1B" w:rsidRDefault="00575FE2">
      <w:pPr>
        <w:pStyle w:val="ListParagraph"/>
        <w:numPr>
          <w:ilvl w:val="0"/>
          <w:numId w:val="1"/>
        </w:numPr>
        <w:tabs>
          <w:tab w:val="left" w:pos="1388"/>
        </w:tabs>
        <w:spacing w:before="42" w:line="271" w:lineRule="auto"/>
        <w:ind w:right="399"/>
        <w:rPr>
          <w:rFonts w:ascii="Arial" w:hAnsi="Arial" w:cs="Arial"/>
        </w:rPr>
      </w:pPr>
      <w:r w:rsidRPr="00811A1B">
        <w:rPr>
          <w:rFonts w:ascii="Arial" w:hAnsi="Arial" w:cs="Arial"/>
        </w:rPr>
        <w:t>the misapplication of such funds for purposes other than those for which they were originally granted.</w:t>
      </w:r>
    </w:p>
    <w:p w:rsidR="007057AE" w:rsidRPr="00811A1B" w:rsidRDefault="00575FE2">
      <w:pPr>
        <w:pStyle w:val="BodyText"/>
        <w:spacing w:before="124" w:line="276" w:lineRule="auto"/>
        <w:ind w:left="1388" w:right="397" w:hanging="852"/>
        <w:rPr>
          <w:rFonts w:ascii="Arial" w:hAnsi="Arial" w:cs="Arial"/>
          <w:sz w:val="22"/>
          <w:szCs w:val="22"/>
        </w:rPr>
      </w:pPr>
      <w:r w:rsidRPr="00811A1B">
        <w:rPr>
          <w:rFonts w:ascii="Arial" w:hAnsi="Arial" w:cs="Arial"/>
          <w:sz w:val="22"/>
          <w:szCs w:val="22"/>
        </w:rPr>
        <w:t>‘Suspected</w:t>
      </w:r>
      <w:r w:rsidRPr="00811A1B">
        <w:rPr>
          <w:rFonts w:ascii="Arial" w:hAnsi="Arial" w:cs="Arial"/>
          <w:spacing w:val="-9"/>
          <w:sz w:val="22"/>
          <w:szCs w:val="22"/>
        </w:rPr>
        <w:t xml:space="preserve"> </w:t>
      </w:r>
      <w:r w:rsidRPr="00811A1B">
        <w:rPr>
          <w:rFonts w:ascii="Arial" w:hAnsi="Arial" w:cs="Arial"/>
          <w:sz w:val="22"/>
          <w:szCs w:val="22"/>
        </w:rPr>
        <w:t>fraud’</w:t>
      </w:r>
      <w:r w:rsidRPr="00811A1B">
        <w:rPr>
          <w:rFonts w:ascii="Arial" w:hAnsi="Arial" w:cs="Arial"/>
          <w:spacing w:val="-9"/>
          <w:sz w:val="22"/>
          <w:szCs w:val="22"/>
        </w:rPr>
        <w:t xml:space="preserve"> </w:t>
      </w:r>
      <w:r w:rsidRPr="00811A1B">
        <w:rPr>
          <w:rFonts w:ascii="Arial" w:hAnsi="Arial" w:cs="Arial"/>
          <w:sz w:val="22"/>
          <w:szCs w:val="22"/>
        </w:rPr>
        <w:t>means</w:t>
      </w:r>
      <w:r w:rsidRPr="00811A1B">
        <w:rPr>
          <w:rFonts w:ascii="Arial" w:hAnsi="Arial" w:cs="Arial"/>
          <w:spacing w:val="-6"/>
          <w:sz w:val="22"/>
          <w:szCs w:val="22"/>
        </w:rPr>
        <w:t xml:space="preserve"> </w:t>
      </w:r>
      <w:r w:rsidRPr="00811A1B">
        <w:rPr>
          <w:rFonts w:ascii="Arial" w:hAnsi="Arial" w:cs="Arial"/>
          <w:sz w:val="22"/>
          <w:szCs w:val="22"/>
        </w:rPr>
        <w:t>an</w:t>
      </w:r>
      <w:r w:rsidRPr="00811A1B">
        <w:rPr>
          <w:rFonts w:ascii="Arial" w:hAnsi="Arial" w:cs="Arial"/>
          <w:spacing w:val="-8"/>
          <w:sz w:val="22"/>
          <w:szCs w:val="22"/>
        </w:rPr>
        <w:t xml:space="preserve"> </w:t>
      </w:r>
      <w:r w:rsidRPr="00811A1B">
        <w:rPr>
          <w:rFonts w:ascii="Arial" w:hAnsi="Arial" w:cs="Arial"/>
          <w:sz w:val="22"/>
          <w:szCs w:val="22"/>
        </w:rPr>
        <w:t>irregularity</w:t>
      </w:r>
      <w:r w:rsidRPr="00811A1B">
        <w:rPr>
          <w:rFonts w:ascii="Arial" w:hAnsi="Arial" w:cs="Arial"/>
          <w:spacing w:val="-8"/>
          <w:sz w:val="22"/>
          <w:szCs w:val="22"/>
        </w:rPr>
        <w:t xml:space="preserve"> </w:t>
      </w:r>
      <w:r w:rsidRPr="00811A1B">
        <w:rPr>
          <w:rFonts w:ascii="Arial" w:hAnsi="Arial" w:cs="Arial"/>
          <w:sz w:val="22"/>
          <w:szCs w:val="22"/>
        </w:rPr>
        <w:t>giving</w:t>
      </w:r>
      <w:r w:rsidRPr="00811A1B">
        <w:rPr>
          <w:rFonts w:ascii="Arial" w:hAnsi="Arial" w:cs="Arial"/>
          <w:spacing w:val="-8"/>
          <w:sz w:val="22"/>
          <w:szCs w:val="22"/>
        </w:rPr>
        <w:t xml:space="preserve"> </w:t>
      </w:r>
      <w:r w:rsidRPr="00811A1B">
        <w:rPr>
          <w:rFonts w:ascii="Arial" w:hAnsi="Arial" w:cs="Arial"/>
          <w:sz w:val="22"/>
          <w:szCs w:val="22"/>
        </w:rPr>
        <w:t>rise</w:t>
      </w:r>
      <w:r w:rsidRPr="00811A1B">
        <w:rPr>
          <w:rFonts w:ascii="Arial" w:hAnsi="Arial" w:cs="Arial"/>
          <w:spacing w:val="-9"/>
          <w:sz w:val="22"/>
          <w:szCs w:val="22"/>
        </w:rPr>
        <w:t xml:space="preserve"> </w:t>
      </w:r>
      <w:r w:rsidRPr="00811A1B">
        <w:rPr>
          <w:rFonts w:ascii="Arial" w:hAnsi="Arial" w:cs="Arial"/>
          <w:sz w:val="22"/>
          <w:szCs w:val="22"/>
        </w:rPr>
        <w:t>to</w:t>
      </w:r>
      <w:r w:rsidRPr="00811A1B">
        <w:rPr>
          <w:rFonts w:ascii="Arial" w:hAnsi="Arial" w:cs="Arial"/>
          <w:spacing w:val="-8"/>
          <w:sz w:val="22"/>
          <w:szCs w:val="22"/>
        </w:rPr>
        <w:t xml:space="preserve"> </w:t>
      </w:r>
      <w:r w:rsidRPr="00811A1B">
        <w:rPr>
          <w:rFonts w:ascii="Arial" w:hAnsi="Arial" w:cs="Arial"/>
          <w:sz w:val="22"/>
          <w:szCs w:val="22"/>
        </w:rPr>
        <w:t>the</w:t>
      </w:r>
      <w:r w:rsidRPr="00811A1B">
        <w:rPr>
          <w:rFonts w:ascii="Arial" w:hAnsi="Arial" w:cs="Arial"/>
          <w:spacing w:val="-9"/>
          <w:sz w:val="22"/>
          <w:szCs w:val="22"/>
        </w:rPr>
        <w:t xml:space="preserve"> </w:t>
      </w:r>
      <w:r w:rsidRPr="00811A1B">
        <w:rPr>
          <w:rFonts w:ascii="Arial" w:hAnsi="Arial" w:cs="Arial"/>
          <w:sz w:val="22"/>
          <w:szCs w:val="22"/>
        </w:rPr>
        <w:t>initiation</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9"/>
          <w:sz w:val="22"/>
          <w:szCs w:val="22"/>
        </w:rPr>
        <w:t xml:space="preserve"> </w:t>
      </w:r>
      <w:r w:rsidRPr="00811A1B">
        <w:rPr>
          <w:rFonts w:ascii="Arial" w:hAnsi="Arial" w:cs="Arial"/>
          <w:sz w:val="22"/>
          <w:szCs w:val="22"/>
        </w:rPr>
        <w:t>administrative</w:t>
      </w:r>
      <w:r w:rsidRPr="00811A1B">
        <w:rPr>
          <w:rFonts w:ascii="Arial" w:hAnsi="Arial" w:cs="Arial"/>
          <w:spacing w:val="-9"/>
          <w:sz w:val="22"/>
          <w:szCs w:val="22"/>
        </w:rPr>
        <w:t xml:space="preserve"> </w:t>
      </w:r>
      <w:r w:rsidRPr="00811A1B">
        <w:rPr>
          <w:rFonts w:ascii="Arial" w:hAnsi="Arial" w:cs="Arial"/>
          <w:sz w:val="22"/>
          <w:szCs w:val="22"/>
        </w:rPr>
        <w:t>or</w:t>
      </w:r>
      <w:r w:rsidRPr="00811A1B">
        <w:rPr>
          <w:rFonts w:ascii="Arial" w:hAnsi="Arial" w:cs="Arial"/>
          <w:spacing w:val="-9"/>
          <w:sz w:val="22"/>
          <w:szCs w:val="22"/>
        </w:rPr>
        <w:t xml:space="preserve"> </w:t>
      </w:r>
      <w:r w:rsidRPr="00811A1B">
        <w:rPr>
          <w:rFonts w:ascii="Arial" w:hAnsi="Arial" w:cs="Arial"/>
          <w:sz w:val="22"/>
          <w:szCs w:val="22"/>
        </w:rPr>
        <w:t>judicial proceedings</w:t>
      </w:r>
      <w:r w:rsidRPr="00811A1B">
        <w:rPr>
          <w:rFonts w:ascii="Arial" w:hAnsi="Arial" w:cs="Arial"/>
          <w:spacing w:val="-15"/>
          <w:sz w:val="22"/>
          <w:szCs w:val="22"/>
        </w:rPr>
        <w:t xml:space="preserve"> </w:t>
      </w:r>
      <w:r w:rsidRPr="00811A1B">
        <w:rPr>
          <w:rFonts w:ascii="Arial" w:hAnsi="Arial" w:cs="Arial"/>
          <w:sz w:val="22"/>
          <w:szCs w:val="22"/>
        </w:rPr>
        <w:t>at</w:t>
      </w:r>
      <w:r w:rsidRPr="00811A1B">
        <w:rPr>
          <w:rFonts w:ascii="Arial" w:hAnsi="Arial" w:cs="Arial"/>
          <w:spacing w:val="-15"/>
          <w:sz w:val="22"/>
          <w:szCs w:val="22"/>
        </w:rPr>
        <w:t xml:space="preserve"> </w:t>
      </w:r>
      <w:r w:rsidRPr="00811A1B">
        <w:rPr>
          <w:rFonts w:ascii="Arial" w:hAnsi="Arial" w:cs="Arial"/>
          <w:sz w:val="22"/>
          <w:szCs w:val="22"/>
        </w:rPr>
        <w:t>national</w:t>
      </w:r>
      <w:r w:rsidRPr="00811A1B">
        <w:rPr>
          <w:rFonts w:ascii="Arial" w:hAnsi="Arial" w:cs="Arial"/>
          <w:spacing w:val="-15"/>
          <w:sz w:val="22"/>
          <w:szCs w:val="22"/>
        </w:rPr>
        <w:t xml:space="preserve"> </w:t>
      </w:r>
      <w:r w:rsidRPr="00811A1B">
        <w:rPr>
          <w:rFonts w:ascii="Arial" w:hAnsi="Arial" w:cs="Arial"/>
          <w:sz w:val="22"/>
          <w:szCs w:val="22"/>
        </w:rPr>
        <w:t>level</w:t>
      </w:r>
      <w:r w:rsidRPr="00811A1B">
        <w:rPr>
          <w:rFonts w:ascii="Arial" w:hAnsi="Arial" w:cs="Arial"/>
          <w:spacing w:val="-15"/>
          <w:sz w:val="22"/>
          <w:szCs w:val="22"/>
        </w:rPr>
        <w:t xml:space="preserve"> </w:t>
      </w:r>
      <w:r w:rsidRPr="00811A1B">
        <w:rPr>
          <w:rFonts w:ascii="Arial" w:hAnsi="Arial" w:cs="Arial"/>
          <w:sz w:val="22"/>
          <w:szCs w:val="22"/>
        </w:rPr>
        <w:t>in</w:t>
      </w:r>
      <w:r w:rsidRPr="00811A1B">
        <w:rPr>
          <w:rFonts w:ascii="Arial" w:hAnsi="Arial" w:cs="Arial"/>
          <w:spacing w:val="-15"/>
          <w:sz w:val="22"/>
          <w:szCs w:val="22"/>
        </w:rPr>
        <w:t xml:space="preserve"> </w:t>
      </w:r>
      <w:r w:rsidRPr="00811A1B">
        <w:rPr>
          <w:rFonts w:ascii="Arial" w:hAnsi="Arial" w:cs="Arial"/>
          <w:sz w:val="22"/>
          <w:szCs w:val="22"/>
        </w:rPr>
        <w:t>order</w:t>
      </w:r>
      <w:r w:rsidRPr="00811A1B">
        <w:rPr>
          <w:rFonts w:ascii="Arial" w:hAnsi="Arial" w:cs="Arial"/>
          <w:spacing w:val="-15"/>
          <w:sz w:val="22"/>
          <w:szCs w:val="22"/>
        </w:rPr>
        <w:t xml:space="preserve"> </w:t>
      </w:r>
      <w:r w:rsidRPr="00811A1B">
        <w:rPr>
          <w:rFonts w:ascii="Arial" w:hAnsi="Arial" w:cs="Arial"/>
          <w:sz w:val="22"/>
          <w:szCs w:val="22"/>
        </w:rPr>
        <w:t>to</w:t>
      </w:r>
      <w:r w:rsidRPr="00811A1B">
        <w:rPr>
          <w:rFonts w:ascii="Arial" w:hAnsi="Arial" w:cs="Arial"/>
          <w:spacing w:val="-15"/>
          <w:sz w:val="22"/>
          <w:szCs w:val="22"/>
        </w:rPr>
        <w:t xml:space="preserve"> </w:t>
      </w:r>
      <w:r w:rsidRPr="00811A1B">
        <w:rPr>
          <w:rFonts w:ascii="Arial" w:hAnsi="Arial" w:cs="Arial"/>
          <w:sz w:val="22"/>
          <w:szCs w:val="22"/>
        </w:rPr>
        <w:t>establish</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presence</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intentional</w:t>
      </w:r>
      <w:r w:rsidRPr="00811A1B">
        <w:rPr>
          <w:rFonts w:ascii="Arial" w:hAnsi="Arial" w:cs="Arial"/>
          <w:spacing w:val="-15"/>
          <w:sz w:val="22"/>
          <w:szCs w:val="22"/>
        </w:rPr>
        <w:t xml:space="preserve"> </w:t>
      </w:r>
      <w:r w:rsidRPr="00811A1B">
        <w:rPr>
          <w:rFonts w:ascii="Arial" w:hAnsi="Arial" w:cs="Arial"/>
          <w:sz w:val="22"/>
          <w:szCs w:val="22"/>
        </w:rPr>
        <w:t>behaviour, in particular fraud, as referred to above.</w:t>
      </w:r>
    </w:p>
    <w:p w:rsidR="007057AE" w:rsidRPr="00811A1B" w:rsidRDefault="00575FE2" w:rsidP="008A2335">
      <w:pPr>
        <w:pStyle w:val="BodyText"/>
        <w:spacing w:before="122" w:line="276" w:lineRule="auto"/>
        <w:ind w:left="1388" w:right="395" w:hanging="852"/>
        <w:rPr>
          <w:rFonts w:ascii="Arial" w:hAnsi="Arial" w:cs="Arial"/>
          <w:sz w:val="22"/>
          <w:szCs w:val="22"/>
        </w:rPr>
      </w:pPr>
      <w:r w:rsidRPr="00811A1B">
        <w:rPr>
          <w:rFonts w:ascii="Arial" w:hAnsi="Arial" w:cs="Arial"/>
          <w:sz w:val="22"/>
          <w:szCs w:val="22"/>
        </w:rPr>
        <w:t>‘Active corruption’ means the intentional action of a person, who promises, offers or gives, directly or through an intermediary, an advantage of any kind whatsoever to a public official</w:t>
      </w:r>
      <w:r w:rsidRPr="00811A1B">
        <w:rPr>
          <w:rFonts w:ascii="Arial" w:hAnsi="Arial" w:cs="Arial"/>
          <w:spacing w:val="18"/>
          <w:sz w:val="22"/>
          <w:szCs w:val="22"/>
        </w:rPr>
        <w:t xml:space="preserve"> </w:t>
      </w:r>
      <w:r w:rsidRPr="00811A1B">
        <w:rPr>
          <w:rFonts w:ascii="Arial" w:hAnsi="Arial" w:cs="Arial"/>
          <w:sz w:val="22"/>
          <w:szCs w:val="22"/>
        </w:rPr>
        <w:t>for</w:t>
      </w:r>
      <w:r w:rsidRPr="00811A1B">
        <w:rPr>
          <w:rFonts w:ascii="Arial" w:hAnsi="Arial" w:cs="Arial"/>
          <w:spacing w:val="21"/>
          <w:sz w:val="22"/>
          <w:szCs w:val="22"/>
        </w:rPr>
        <w:t xml:space="preserve"> </w:t>
      </w:r>
      <w:r w:rsidRPr="00811A1B">
        <w:rPr>
          <w:rFonts w:ascii="Arial" w:hAnsi="Arial" w:cs="Arial"/>
          <w:sz w:val="22"/>
          <w:szCs w:val="22"/>
        </w:rPr>
        <w:t>themself</w:t>
      </w:r>
      <w:r w:rsidRPr="00811A1B">
        <w:rPr>
          <w:rFonts w:ascii="Arial" w:hAnsi="Arial" w:cs="Arial"/>
          <w:spacing w:val="21"/>
          <w:sz w:val="22"/>
          <w:szCs w:val="22"/>
        </w:rPr>
        <w:t xml:space="preserve"> </w:t>
      </w:r>
      <w:r w:rsidRPr="00811A1B">
        <w:rPr>
          <w:rFonts w:ascii="Arial" w:hAnsi="Arial" w:cs="Arial"/>
          <w:sz w:val="22"/>
          <w:szCs w:val="22"/>
        </w:rPr>
        <w:t>or</w:t>
      </w:r>
      <w:r w:rsidRPr="00811A1B">
        <w:rPr>
          <w:rFonts w:ascii="Arial" w:hAnsi="Arial" w:cs="Arial"/>
          <w:spacing w:val="20"/>
          <w:sz w:val="22"/>
          <w:szCs w:val="22"/>
        </w:rPr>
        <w:t xml:space="preserve"> </w:t>
      </w:r>
      <w:r w:rsidRPr="00811A1B">
        <w:rPr>
          <w:rFonts w:ascii="Arial" w:hAnsi="Arial" w:cs="Arial"/>
          <w:sz w:val="22"/>
          <w:szCs w:val="22"/>
        </w:rPr>
        <w:t>for</w:t>
      </w:r>
      <w:r w:rsidRPr="00811A1B">
        <w:rPr>
          <w:rFonts w:ascii="Arial" w:hAnsi="Arial" w:cs="Arial"/>
          <w:spacing w:val="19"/>
          <w:sz w:val="22"/>
          <w:szCs w:val="22"/>
        </w:rPr>
        <w:t xml:space="preserve"> </w:t>
      </w:r>
      <w:r w:rsidRPr="00811A1B">
        <w:rPr>
          <w:rFonts w:ascii="Arial" w:hAnsi="Arial" w:cs="Arial"/>
          <w:sz w:val="22"/>
          <w:szCs w:val="22"/>
        </w:rPr>
        <w:t>a</w:t>
      </w:r>
      <w:r w:rsidRPr="00811A1B">
        <w:rPr>
          <w:rFonts w:ascii="Arial" w:hAnsi="Arial" w:cs="Arial"/>
          <w:spacing w:val="20"/>
          <w:sz w:val="22"/>
          <w:szCs w:val="22"/>
        </w:rPr>
        <w:t xml:space="preserve"> </w:t>
      </w:r>
      <w:r w:rsidRPr="00811A1B">
        <w:rPr>
          <w:rFonts w:ascii="Arial" w:hAnsi="Arial" w:cs="Arial"/>
          <w:sz w:val="22"/>
          <w:szCs w:val="22"/>
        </w:rPr>
        <w:t>third</w:t>
      </w:r>
      <w:r w:rsidRPr="00811A1B">
        <w:rPr>
          <w:rFonts w:ascii="Arial" w:hAnsi="Arial" w:cs="Arial"/>
          <w:spacing w:val="20"/>
          <w:sz w:val="22"/>
          <w:szCs w:val="22"/>
        </w:rPr>
        <w:t xml:space="preserve"> </w:t>
      </w:r>
      <w:r w:rsidRPr="00811A1B">
        <w:rPr>
          <w:rFonts w:ascii="Arial" w:hAnsi="Arial" w:cs="Arial"/>
          <w:sz w:val="22"/>
          <w:szCs w:val="22"/>
        </w:rPr>
        <w:t>party</w:t>
      </w:r>
      <w:r w:rsidRPr="00811A1B">
        <w:rPr>
          <w:rFonts w:ascii="Arial" w:hAnsi="Arial" w:cs="Arial"/>
          <w:spacing w:val="20"/>
          <w:sz w:val="22"/>
          <w:szCs w:val="22"/>
        </w:rPr>
        <w:t xml:space="preserve"> </w:t>
      </w:r>
      <w:r w:rsidRPr="00811A1B">
        <w:rPr>
          <w:rFonts w:ascii="Arial" w:hAnsi="Arial" w:cs="Arial"/>
          <w:sz w:val="22"/>
          <w:szCs w:val="22"/>
        </w:rPr>
        <w:t>for</w:t>
      </w:r>
      <w:r w:rsidRPr="00811A1B">
        <w:rPr>
          <w:rFonts w:ascii="Arial" w:hAnsi="Arial" w:cs="Arial"/>
          <w:spacing w:val="23"/>
          <w:sz w:val="22"/>
          <w:szCs w:val="22"/>
        </w:rPr>
        <w:t xml:space="preserve"> </w:t>
      </w:r>
      <w:r w:rsidRPr="00811A1B">
        <w:rPr>
          <w:rFonts w:ascii="Arial" w:hAnsi="Arial" w:cs="Arial"/>
          <w:sz w:val="22"/>
          <w:szCs w:val="22"/>
        </w:rPr>
        <w:t>them</w:t>
      </w:r>
      <w:r w:rsidRPr="00811A1B">
        <w:rPr>
          <w:rFonts w:ascii="Arial" w:hAnsi="Arial" w:cs="Arial"/>
          <w:spacing w:val="23"/>
          <w:sz w:val="22"/>
          <w:szCs w:val="22"/>
        </w:rPr>
        <w:t xml:space="preserve"> </w:t>
      </w:r>
      <w:r w:rsidRPr="00811A1B">
        <w:rPr>
          <w:rFonts w:ascii="Arial" w:hAnsi="Arial" w:cs="Arial"/>
          <w:sz w:val="22"/>
          <w:szCs w:val="22"/>
        </w:rPr>
        <w:t>to</w:t>
      </w:r>
      <w:r w:rsidRPr="00811A1B">
        <w:rPr>
          <w:rFonts w:ascii="Arial" w:hAnsi="Arial" w:cs="Arial"/>
          <w:spacing w:val="21"/>
          <w:sz w:val="22"/>
          <w:szCs w:val="22"/>
        </w:rPr>
        <w:t xml:space="preserve"> </w:t>
      </w:r>
      <w:r w:rsidRPr="00811A1B">
        <w:rPr>
          <w:rFonts w:ascii="Arial" w:hAnsi="Arial" w:cs="Arial"/>
          <w:sz w:val="22"/>
          <w:szCs w:val="22"/>
        </w:rPr>
        <w:t>act</w:t>
      </w:r>
      <w:r w:rsidRPr="00811A1B">
        <w:rPr>
          <w:rFonts w:ascii="Arial" w:hAnsi="Arial" w:cs="Arial"/>
          <w:spacing w:val="21"/>
          <w:sz w:val="22"/>
          <w:szCs w:val="22"/>
        </w:rPr>
        <w:t xml:space="preserve"> </w:t>
      </w:r>
      <w:r w:rsidRPr="00811A1B">
        <w:rPr>
          <w:rFonts w:ascii="Arial" w:hAnsi="Arial" w:cs="Arial"/>
          <w:sz w:val="22"/>
          <w:szCs w:val="22"/>
        </w:rPr>
        <w:t>or</w:t>
      </w:r>
      <w:r w:rsidRPr="00811A1B">
        <w:rPr>
          <w:rFonts w:ascii="Arial" w:hAnsi="Arial" w:cs="Arial"/>
          <w:spacing w:val="21"/>
          <w:sz w:val="22"/>
          <w:szCs w:val="22"/>
        </w:rPr>
        <w:t xml:space="preserve"> </w:t>
      </w:r>
      <w:r w:rsidRPr="00811A1B">
        <w:rPr>
          <w:rFonts w:ascii="Arial" w:hAnsi="Arial" w:cs="Arial"/>
          <w:sz w:val="22"/>
          <w:szCs w:val="22"/>
        </w:rPr>
        <w:t>to</w:t>
      </w:r>
      <w:r w:rsidRPr="00811A1B">
        <w:rPr>
          <w:rFonts w:ascii="Arial" w:hAnsi="Arial" w:cs="Arial"/>
          <w:spacing w:val="21"/>
          <w:sz w:val="22"/>
          <w:szCs w:val="22"/>
        </w:rPr>
        <w:t xml:space="preserve"> </w:t>
      </w:r>
      <w:r w:rsidRPr="00811A1B">
        <w:rPr>
          <w:rFonts w:ascii="Arial" w:hAnsi="Arial" w:cs="Arial"/>
          <w:sz w:val="22"/>
          <w:szCs w:val="22"/>
        </w:rPr>
        <w:t>refrain</w:t>
      </w:r>
      <w:r w:rsidRPr="00811A1B">
        <w:rPr>
          <w:rFonts w:ascii="Arial" w:hAnsi="Arial" w:cs="Arial"/>
          <w:spacing w:val="23"/>
          <w:sz w:val="22"/>
          <w:szCs w:val="22"/>
        </w:rPr>
        <w:t xml:space="preserve"> </w:t>
      </w:r>
      <w:r w:rsidRPr="00811A1B">
        <w:rPr>
          <w:rFonts w:ascii="Arial" w:hAnsi="Arial" w:cs="Arial"/>
          <w:sz w:val="22"/>
          <w:szCs w:val="22"/>
        </w:rPr>
        <w:t>from</w:t>
      </w:r>
      <w:r w:rsidRPr="00811A1B">
        <w:rPr>
          <w:rFonts w:ascii="Arial" w:hAnsi="Arial" w:cs="Arial"/>
          <w:spacing w:val="24"/>
          <w:sz w:val="22"/>
          <w:szCs w:val="22"/>
        </w:rPr>
        <w:t xml:space="preserve"> </w:t>
      </w:r>
      <w:r w:rsidRPr="00811A1B">
        <w:rPr>
          <w:rFonts w:ascii="Arial" w:hAnsi="Arial" w:cs="Arial"/>
          <w:sz w:val="22"/>
          <w:szCs w:val="22"/>
        </w:rPr>
        <w:t>acting</w:t>
      </w:r>
      <w:r w:rsidRPr="00811A1B">
        <w:rPr>
          <w:rFonts w:ascii="Arial" w:hAnsi="Arial" w:cs="Arial"/>
          <w:spacing w:val="21"/>
          <w:sz w:val="22"/>
          <w:szCs w:val="22"/>
        </w:rPr>
        <w:t xml:space="preserve"> </w:t>
      </w:r>
      <w:r w:rsidRPr="00811A1B">
        <w:rPr>
          <w:rFonts w:ascii="Arial" w:hAnsi="Arial" w:cs="Arial"/>
          <w:spacing w:val="-5"/>
          <w:sz w:val="22"/>
          <w:szCs w:val="22"/>
        </w:rPr>
        <w:t>in</w:t>
      </w:r>
      <w:r w:rsidR="008A2335">
        <w:rPr>
          <w:rFonts w:ascii="Arial" w:hAnsi="Arial" w:cs="Arial"/>
          <w:spacing w:val="-5"/>
          <w:sz w:val="22"/>
          <w:szCs w:val="22"/>
        </w:rPr>
        <w:t xml:space="preserve"> </w:t>
      </w:r>
      <w:r w:rsidRPr="00811A1B">
        <w:rPr>
          <w:rFonts w:ascii="Arial" w:hAnsi="Arial" w:cs="Arial"/>
          <w:sz w:val="22"/>
          <w:szCs w:val="22"/>
        </w:rPr>
        <w:t>accordance with their duty or in the exercise of their functions in a way that damages or is likely to damage the financial interests of the Union.</w:t>
      </w:r>
    </w:p>
    <w:p w:rsidR="007057AE" w:rsidRPr="00811A1B" w:rsidRDefault="00575FE2">
      <w:pPr>
        <w:pStyle w:val="BodyText"/>
        <w:spacing w:before="119" w:line="276" w:lineRule="auto"/>
        <w:ind w:left="1388" w:right="394" w:hanging="852"/>
        <w:rPr>
          <w:rFonts w:ascii="Arial" w:hAnsi="Arial" w:cs="Arial"/>
          <w:sz w:val="22"/>
          <w:szCs w:val="22"/>
        </w:rPr>
      </w:pPr>
      <w:r w:rsidRPr="00811A1B">
        <w:rPr>
          <w:rFonts w:ascii="Arial" w:hAnsi="Arial" w:cs="Arial"/>
          <w:sz w:val="22"/>
          <w:szCs w:val="22"/>
        </w:rPr>
        <w:t>‘Passive corruption’ means the intentional action of a public official, who, directly or through an</w:t>
      </w:r>
      <w:r w:rsidRPr="00811A1B">
        <w:rPr>
          <w:rFonts w:ascii="Arial" w:hAnsi="Arial" w:cs="Arial"/>
          <w:spacing w:val="-7"/>
          <w:sz w:val="22"/>
          <w:szCs w:val="22"/>
        </w:rPr>
        <w:t xml:space="preserve"> </w:t>
      </w:r>
      <w:r w:rsidRPr="00811A1B">
        <w:rPr>
          <w:rFonts w:ascii="Arial" w:hAnsi="Arial" w:cs="Arial"/>
          <w:sz w:val="22"/>
          <w:szCs w:val="22"/>
        </w:rPr>
        <w:t>intermediary,</w:t>
      </w:r>
      <w:r w:rsidRPr="00811A1B">
        <w:rPr>
          <w:rFonts w:ascii="Arial" w:hAnsi="Arial" w:cs="Arial"/>
          <w:spacing w:val="-5"/>
          <w:sz w:val="22"/>
          <w:szCs w:val="22"/>
        </w:rPr>
        <w:t xml:space="preserve"> </w:t>
      </w:r>
      <w:r w:rsidRPr="00811A1B">
        <w:rPr>
          <w:rFonts w:ascii="Arial" w:hAnsi="Arial" w:cs="Arial"/>
          <w:sz w:val="22"/>
          <w:szCs w:val="22"/>
        </w:rPr>
        <w:t>requests</w:t>
      </w:r>
      <w:r w:rsidRPr="00811A1B">
        <w:rPr>
          <w:rFonts w:ascii="Arial" w:hAnsi="Arial" w:cs="Arial"/>
          <w:spacing w:val="-6"/>
          <w:sz w:val="22"/>
          <w:szCs w:val="22"/>
        </w:rPr>
        <w:t xml:space="preserve"> </w:t>
      </w:r>
      <w:r w:rsidRPr="00811A1B">
        <w:rPr>
          <w:rFonts w:ascii="Arial" w:hAnsi="Arial" w:cs="Arial"/>
          <w:sz w:val="22"/>
          <w:szCs w:val="22"/>
        </w:rPr>
        <w:t>or</w:t>
      </w:r>
      <w:r w:rsidRPr="00811A1B">
        <w:rPr>
          <w:rFonts w:ascii="Arial" w:hAnsi="Arial" w:cs="Arial"/>
          <w:spacing w:val="-8"/>
          <w:sz w:val="22"/>
          <w:szCs w:val="22"/>
        </w:rPr>
        <w:t xml:space="preserve"> </w:t>
      </w:r>
      <w:r w:rsidRPr="00811A1B">
        <w:rPr>
          <w:rFonts w:ascii="Arial" w:hAnsi="Arial" w:cs="Arial"/>
          <w:sz w:val="22"/>
          <w:szCs w:val="22"/>
        </w:rPr>
        <w:t>receives</w:t>
      </w:r>
      <w:r w:rsidRPr="00811A1B">
        <w:rPr>
          <w:rFonts w:ascii="Arial" w:hAnsi="Arial" w:cs="Arial"/>
          <w:spacing w:val="-4"/>
          <w:sz w:val="22"/>
          <w:szCs w:val="22"/>
        </w:rPr>
        <w:t xml:space="preserve"> </w:t>
      </w:r>
      <w:r w:rsidRPr="00811A1B">
        <w:rPr>
          <w:rFonts w:ascii="Arial" w:hAnsi="Arial" w:cs="Arial"/>
          <w:sz w:val="22"/>
          <w:szCs w:val="22"/>
        </w:rPr>
        <w:t>advantages</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any</w:t>
      </w:r>
      <w:r w:rsidRPr="00811A1B">
        <w:rPr>
          <w:rFonts w:ascii="Arial" w:hAnsi="Arial" w:cs="Arial"/>
          <w:spacing w:val="-7"/>
          <w:sz w:val="22"/>
          <w:szCs w:val="22"/>
        </w:rPr>
        <w:t xml:space="preserve"> </w:t>
      </w:r>
      <w:r w:rsidRPr="00811A1B">
        <w:rPr>
          <w:rFonts w:ascii="Arial" w:hAnsi="Arial" w:cs="Arial"/>
          <w:sz w:val="22"/>
          <w:szCs w:val="22"/>
        </w:rPr>
        <w:t>kind</w:t>
      </w:r>
      <w:r w:rsidRPr="00811A1B">
        <w:rPr>
          <w:rFonts w:ascii="Arial" w:hAnsi="Arial" w:cs="Arial"/>
          <w:spacing w:val="-6"/>
          <w:sz w:val="22"/>
          <w:szCs w:val="22"/>
        </w:rPr>
        <w:t xml:space="preserve"> </w:t>
      </w:r>
      <w:r w:rsidRPr="00811A1B">
        <w:rPr>
          <w:rFonts w:ascii="Arial" w:hAnsi="Arial" w:cs="Arial"/>
          <w:sz w:val="22"/>
          <w:szCs w:val="22"/>
        </w:rPr>
        <w:t>whatsoever,</w:t>
      </w:r>
      <w:r w:rsidRPr="00811A1B">
        <w:rPr>
          <w:rFonts w:ascii="Arial" w:hAnsi="Arial" w:cs="Arial"/>
          <w:spacing w:val="-4"/>
          <w:sz w:val="22"/>
          <w:szCs w:val="22"/>
        </w:rPr>
        <w:t xml:space="preserve"> </w:t>
      </w:r>
      <w:r w:rsidRPr="00811A1B">
        <w:rPr>
          <w:rFonts w:ascii="Arial" w:hAnsi="Arial" w:cs="Arial"/>
          <w:sz w:val="22"/>
          <w:szCs w:val="22"/>
        </w:rPr>
        <w:t>for</w:t>
      </w:r>
      <w:r w:rsidRPr="00811A1B">
        <w:rPr>
          <w:rFonts w:ascii="Arial" w:hAnsi="Arial" w:cs="Arial"/>
          <w:spacing w:val="-3"/>
          <w:sz w:val="22"/>
          <w:szCs w:val="22"/>
        </w:rPr>
        <w:t xml:space="preserve"> </w:t>
      </w:r>
      <w:r w:rsidRPr="00811A1B">
        <w:rPr>
          <w:rFonts w:ascii="Arial" w:hAnsi="Arial" w:cs="Arial"/>
          <w:sz w:val="22"/>
          <w:szCs w:val="22"/>
        </w:rPr>
        <w:t>themself or</w:t>
      </w:r>
      <w:r w:rsidRPr="00811A1B">
        <w:rPr>
          <w:rFonts w:ascii="Arial" w:hAnsi="Arial" w:cs="Arial"/>
          <w:spacing w:val="-10"/>
          <w:sz w:val="22"/>
          <w:szCs w:val="22"/>
        </w:rPr>
        <w:t xml:space="preserve"> </w:t>
      </w:r>
      <w:r w:rsidRPr="00811A1B">
        <w:rPr>
          <w:rFonts w:ascii="Arial" w:hAnsi="Arial" w:cs="Arial"/>
          <w:sz w:val="22"/>
          <w:szCs w:val="22"/>
        </w:rPr>
        <w:t>a</w:t>
      </w:r>
      <w:r w:rsidRPr="00811A1B">
        <w:rPr>
          <w:rFonts w:ascii="Arial" w:hAnsi="Arial" w:cs="Arial"/>
          <w:spacing w:val="-11"/>
          <w:sz w:val="22"/>
          <w:szCs w:val="22"/>
        </w:rPr>
        <w:t xml:space="preserve"> </w:t>
      </w:r>
      <w:r w:rsidRPr="00811A1B">
        <w:rPr>
          <w:rFonts w:ascii="Arial" w:hAnsi="Arial" w:cs="Arial"/>
          <w:sz w:val="22"/>
          <w:szCs w:val="22"/>
        </w:rPr>
        <w:t>third</w:t>
      </w:r>
      <w:r w:rsidRPr="00811A1B">
        <w:rPr>
          <w:rFonts w:ascii="Arial" w:hAnsi="Arial" w:cs="Arial"/>
          <w:spacing w:val="-10"/>
          <w:sz w:val="22"/>
          <w:szCs w:val="22"/>
        </w:rPr>
        <w:t xml:space="preserve"> </w:t>
      </w:r>
      <w:r w:rsidRPr="00811A1B">
        <w:rPr>
          <w:rFonts w:ascii="Arial" w:hAnsi="Arial" w:cs="Arial"/>
          <w:sz w:val="22"/>
          <w:szCs w:val="22"/>
        </w:rPr>
        <w:t>party,</w:t>
      </w:r>
      <w:r w:rsidRPr="00811A1B">
        <w:rPr>
          <w:rFonts w:ascii="Arial" w:hAnsi="Arial" w:cs="Arial"/>
          <w:spacing w:val="-10"/>
          <w:sz w:val="22"/>
          <w:szCs w:val="22"/>
        </w:rPr>
        <w:t xml:space="preserve"> </w:t>
      </w:r>
      <w:r w:rsidRPr="00811A1B">
        <w:rPr>
          <w:rFonts w:ascii="Arial" w:hAnsi="Arial" w:cs="Arial"/>
          <w:sz w:val="22"/>
          <w:szCs w:val="22"/>
        </w:rPr>
        <w:t>or</w:t>
      </w:r>
      <w:r w:rsidRPr="00811A1B">
        <w:rPr>
          <w:rFonts w:ascii="Arial" w:hAnsi="Arial" w:cs="Arial"/>
          <w:spacing w:val="-8"/>
          <w:sz w:val="22"/>
          <w:szCs w:val="22"/>
        </w:rPr>
        <w:t xml:space="preserve"> </w:t>
      </w:r>
      <w:r w:rsidRPr="00811A1B">
        <w:rPr>
          <w:rFonts w:ascii="Arial" w:hAnsi="Arial" w:cs="Arial"/>
          <w:sz w:val="22"/>
          <w:szCs w:val="22"/>
        </w:rPr>
        <w:t>accepts</w:t>
      </w:r>
      <w:r w:rsidRPr="00811A1B">
        <w:rPr>
          <w:rFonts w:ascii="Arial" w:hAnsi="Arial" w:cs="Arial"/>
          <w:spacing w:val="-9"/>
          <w:sz w:val="22"/>
          <w:szCs w:val="22"/>
        </w:rPr>
        <w:t xml:space="preserve"> </w:t>
      </w:r>
      <w:r w:rsidRPr="00811A1B">
        <w:rPr>
          <w:rFonts w:ascii="Arial" w:hAnsi="Arial" w:cs="Arial"/>
          <w:sz w:val="22"/>
          <w:szCs w:val="22"/>
        </w:rPr>
        <w:t>a</w:t>
      </w:r>
      <w:r w:rsidRPr="00811A1B">
        <w:rPr>
          <w:rFonts w:ascii="Arial" w:hAnsi="Arial" w:cs="Arial"/>
          <w:spacing w:val="-11"/>
          <w:sz w:val="22"/>
          <w:szCs w:val="22"/>
        </w:rPr>
        <w:t xml:space="preserve"> </w:t>
      </w:r>
      <w:r w:rsidRPr="00811A1B">
        <w:rPr>
          <w:rFonts w:ascii="Arial" w:hAnsi="Arial" w:cs="Arial"/>
          <w:sz w:val="22"/>
          <w:szCs w:val="22"/>
        </w:rPr>
        <w:t>promise</w:t>
      </w:r>
      <w:r w:rsidRPr="00811A1B">
        <w:rPr>
          <w:rFonts w:ascii="Arial" w:hAnsi="Arial" w:cs="Arial"/>
          <w:spacing w:val="-10"/>
          <w:sz w:val="22"/>
          <w:szCs w:val="22"/>
        </w:rPr>
        <w:t xml:space="preserve"> </w:t>
      </w:r>
      <w:r w:rsidRPr="00811A1B">
        <w:rPr>
          <w:rFonts w:ascii="Arial" w:hAnsi="Arial" w:cs="Arial"/>
          <w:sz w:val="22"/>
          <w:szCs w:val="22"/>
        </w:rPr>
        <w:t>of</w:t>
      </w:r>
      <w:r w:rsidRPr="00811A1B">
        <w:rPr>
          <w:rFonts w:ascii="Arial" w:hAnsi="Arial" w:cs="Arial"/>
          <w:spacing w:val="-10"/>
          <w:sz w:val="22"/>
          <w:szCs w:val="22"/>
        </w:rPr>
        <w:t xml:space="preserve"> </w:t>
      </w:r>
      <w:r w:rsidRPr="00811A1B">
        <w:rPr>
          <w:rFonts w:ascii="Arial" w:hAnsi="Arial" w:cs="Arial"/>
          <w:sz w:val="22"/>
          <w:szCs w:val="22"/>
        </w:rPr>
        <w:t>such</w:t>
      </w:r>
      <w:r w:rsidRPr="00811A1B">
        <w:rPr>
          <w:rFonts w:ascii="Arial" w:hAnsi="Arial" w:cs="Arial"/>
          <w:spacing w:val="-10"/>
          <w:sz w:val="22"/>
          <w:szCs w:val="22"/>
        </w:rPr>
        <w:t xml:space="preserve"> </w:t>
      </w:r>
      <w:r w:rsidRPr="00811A1B">
        <w:rPr>
          <w:rFonts w:ascii="Arial" w:hAnsi="Arial" w:cs="Arial"/>
          <w:sz w:val="22"/>
          <w:szCs w:val="22"/>
        </w:rPr>
        <w:t>advantage,</w:t>
      </w:r>
      <w:r w:rsidRPr="00811A1B">
        <w:rPr>
          <w:rFonts w:ascii="Arial" w:hAnsi="Arial" w:cs="Arial"/>
          <w:spacing w:val="-10"/>
          <w:sz w:val="22"/>
          <w:szCs w:val="22"/>
        </w:rPr>
        <w:t xml:space="preserve"> </w:t>
      </w:r>
      <w:r w:rsidRPr="00811A1B">
        <w:rPr>
          <w:rFonts w:ascii="Arial" w:hAnsi="Arial" w:cs="Arial"/>
          <w:sz w:val="22"/>
          <w:szCs w:val="22"/>
        </w:rPr>
        <w:t>to</w:t>
      </w:r>
      <w:r w:rsidRPr="00811A1B">
        <w:rPr>
          <w:rFonts w:ascii="Arial" w:hAnsi="Arial" w:cs="Arial"/>
          <w:spacing w:val="-9"/>
          <w:sz w:val="22"/>
          <w:szCs w:val="22"/>
        </w:rPr>
        <w:t xml:space="preserve"> </w:t>
      </w:r>
      <w:r w:rsidRPr="00811A1B">
        <w:rPr>
          <w:rFonts w:ascii="Arial" w:hAnsi="Arial" w:cs="Arial"/>
          <w:sz w:val="22"/>
          <w:szCs w:val="22"/>
        </w:rPr>
        <w:t>act</w:t>
      </w:r>
      <w:r w:rsidRPr="00811A1B">
        <w:rPr>
          <w:rFonts w:ascii="Arial" w:hAnsi="Arial" w:cs="Arial"/>
          <w:spacing w:val="-9"/>
          <w:sz w:val="22"/>
          <w:szCs w:val="22"/>
        </w:rPr>
        <w:t xml:space="preserve"> </w:t>
      </w:r>
      <w:r w:rsidRPr="00811A1B">
        <w:rPr>
          <w:rFonts w:ascii="Arial" w:hAnsi="Arial" w:cs="Arial"/>
          <w:sz w:val="22"/>
          <w:szCs w:val="22"/>
        </w:rPr>
        <w:t>or</w:t>
      </w:r>
      <w:r w:rsidRPr="00811A1B">
        <w:rPr>
          <w:rFonts w:ascii="Arial" w:hAnsi="Arial" w:cs="Arial"/>
          <w:spacing w:val="-10"/>
          <w:sz w:val="22"/>
          <w:szCs w:val="22"/>
        </w:rPr>
        <w:t xml:space="preserve"> </w:t>
      </w:r>
      <w:r w:rsidRPr="00811A1B">
        <w:rPr>
          <w:rFonts w:ascii="Arial" w:hAnsi="Arial" w:cs="Arial"/>
          <w:sz w:val="22"/>
          <w:szCs w:val="22"/>
        </w:rPr>
        <w:t>to</w:t>
      </w:r>
      <w:r w:rsidRPr="00811A1B">
        <w:rPr>
          <w:rFonts w:ascii="Arial" w:hAnsi="Arial" w:cs="Arial"/>
          <w:spacing w:val="-9"/>
          <w:sz w:val="22"/>
          <w:szCs w:val="22"/>
        </w:rPr>
        <w:t xml:space="preserve"> </w:t>
      </w:r>
      <w:r w:rsidRPr="00811A1B">
        <w:rPr>
          <w:rFonts w:ascii="Arial" w:hAnsi="Arial" w:cs="Arial"/>
          <w:sz w:val="22"/>
          <w:szCs w:val="22"/>
        </w:rPr>
        <w:t>refrain</w:t>
      </w:r>
      <w:r w:rsidRPr="00811A1B">
        <w:rPr>
          <w:rFonts w:ascii="Arial" w:hAnsi="Arial" w:cs="Arial"/>
          <w:spacing w:val="-9"/>
          <w:sz w:val="22"/>
          <w:szCs w:val="22"/>
        </w:rPr>
        <w:t xml:space="preserve"> </w:t>
      </w:r>
      <w:r w:rsidRPr="00811A1B">
        <w:rPr>
          <w:rFonts w:ascii="Arial" w:hAnsi="Arial" w:cs="Arial"/>
          <w:sz w:val="22"/>
          <w:szCs w:val="22"/>
        </w:rPr>
        <w:t>from</w:t>
      </w:r>
      <w:r w:rsidRPr="00811A1B">
        <w:rPr>
          <w:rFonts w:ascii="Arial" w:hAnsi="Arial" w:cs="Arial"/>
          <w:spacing w:val="-9"/>
          <w:sz w:val="22"/>
          <w:szCs w:val="22"/>
        </w:rPr>
        <w:t xml:space="preserve"> </w:t>
      </w:r>
      <w:r w:rsidRPr="00811A1B">
        <w:rPr>
          <w:rFonts w:ascii="Arial" w:hAnsi="Arial" w:cs="Arial"/>
          <w:sz w:val="22"/>
          <w:szCs w:val="22"/>
        </w:rPr>
        <w:t>acting in</w:t>
      </w:r>
      <w:r w:rsidRPr="00811A1B">
        <w:rPr>
          <w:rFonts w:ascii="Arial" w:hAnsi="Arial" w:cs="Arial"/>
          <w:spacing w:val="-14"/>
          <w:sz w:val="22"/>
          <w:szCs w:val="22"/>
        </w:rPr>
        <w:t xml:space="preserve"> </w:t>
      </w:r>
      <w:r w:rsidRPr="00811A1B">
        <w:rPr>
          <w:rFonts w:ascii="Arial" w:hAnsi="Arial" w:cs="Arial"/>
          <w:sz w:val="22"/>
          <w:szCs w:val="22"/>
        </w:rPr>
        <w:t>accordance</w:t>
      </w:r>
      <w:r w:rsidRPr="00811A1B">
        <w:rPr>
          <w:rFonts w:ascii="Arial" w:hAnsi="Arial" w:cs="Arial"/>
          <w:spacing w:val="-15"/>
          <w:sz w:val="22"/>
          <w:szCs w:val="22"/>
        </w:rPr>
        <w:t xml:space="preserve"> </w:t>
      </w:r>
      <w:r w:rsidRPr="00811A1B">
        <w:rPr>
          <w:rFonts w:ascii="Arial" w:hAnsi="Arial" w:cs="Arial"/>
          <w:sz w:val="22"/>
          <w:szCs w:val="22"/>
        </w:rPr>
        <w:t>with</w:t>
      </w:r>
      <w:r w:rsidRPr="00811A1B">
        <w:rPr>
          <w:rFonts w:ascii="Arial" w:hAnsi="Arial" w:cs="Arial"/>
          <w:spacing w:val="-13"/>
          <w:sz w:val="22"/>
          <w:szCs w:val="22"/>
        </w:rPr>
        <w:t xml:space="preserve"> </w:t>
      </w:r>
      <w:r w:rsidRPr="00811A1B">
        <w:rPr>
          <w:rFonts w:ascii="Arial" w:hAnsi="Arial" w:cs="Arial"/>
          <w:sz w:val="22"/>
          <w:szCs w:val="22"/>
        </w:rPr>
        <w:t>their</w:t>
      </w:r>
      <w:r w:rsidRPr="00811A1B">
        <w:rPr>
          <w:rFonts w:ascii="Arial" w:hAnsi="Arial" w:cs="Arial"/>
          <w:spacing w:val="-15"/>
          <w:sz w:val="22"/>
          <w:szCs w:val="22"/>
        </w:rPr>
        <w:t xml:space="preserve"> </w:t>
      </w:r>
      <w:r w:rsidRPr="00811A1B">
        <w:rPr>
          <w:rFonts w:ascii="Arial" w:hAnsi="Arial" w:cs="Arial"/>
          <w:sz w:val="22"/>
          <w:szCs w:val="22"/>
        </w:rPr>
        <w:t>duty</w:t>
      </w:r>
      <w:r w:rsidRPr="00811A1B">
        <w:rPr>
          <w:rFonts w:ascii="Arial" w:hAnsi="Arial" w:cs="Arial"/>
          <w:spacing w:val="-14"/>
          <w:sz w:val="22"/>
          <w:szCs w:val="22"/>
        </w:rPr>
        <w:t xml:space="preserve"> </w:t>
      </w:r>
      <w:r w:rsidRPr="00811A1B">
        <w:rPr>
          <w:rFonts w:ascii="Arial" w:hAnsi="Arial" w:cs="Arial"/>
          <w:sz w:val="22"/>
          <w:szCs w:val="22"/>
        </w:rPr>
        <w:t>or</w:t>
      </w:r>
      <w:r w:rsidRPr="00811A1B">
        <w:rPr>
          <w:rFonts w:ascii="Arial" w:hAnsi="Arial" w:cs="Arial"/>
          <w:spacing w:val="-15"/>
          <w:sz w:val="22"/>
          <w:szCs w:val="22"/>
        </w:rPr>
        <w:t xml:space="preserve"> </w:t>
      </w:r>
      <w:r w:rsidRPr="00811A1B">
        <w:rPr>
          <w:rFonts w:ascii="Arial" w:hAnsi="Arial" w:cs="Arial"/>
          <w:sz w:val="22"/>
          <w:szCs w:val="22"/>
        </w:rPr>
        <w:t>in</w:t>
      </w:r>
      <w:r w:rsidRPr="00811A1B">
        <w:rPr>
          <w:rFonts w:ascii="Arial" w:hAnsi="Arial" w:cs="Arial"/>
          <w:spacing w:val="-14"/>
          <w:sz w:val="22"/>
          <w:szCs w:val="22"/>
        </w:rPr>
        <w:t xml:space="preserve"> </w:t>
      </w:r>
      <w:r w:rsidRPr="00811A1B">
        <w:rPr>
          <w:rFonts w:ascii="Arial" w:hAnsi="Arial" w:cs="Arial"/>
          <w:sz w:val="22"/>
          <w:szCs w:val="22"/>
        </w:rPr>
        <w:lastRenderedPageBreak/>
        <w:t>the</w:t>
      </w:r>
      <w:r w:rsidRPr="00811A1B">
        <w:rPr>
          <w:rFonts w:ascii="Arial" w:hAnsi="Arial" w:cs="Arial"/>
          <w:spacing w:val="-15"/>
          <w:sz w:val="22"/>
          <w:szCs w:val="22"/>
        </w:rPr>
        <w:t xml:space="preserve"> </w:t>
      </w:r>
      <w:r w:rsidRPr="00811A1B">
        <w:rPr>
          <w:rFonts w:ascii="Arial" w:hAnsi="Arial" w:cs="Arial"/>
          <w:sz w:val="22"/>
          <w:szCs w:val="22"/>
        </w:rPr>
        <w:t>exercise</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4"/>
          <w:sz w:val="22"/>
          <w:szCs w:val="22"/>
        </w:rPr>
        <w:t xml:space="preserve"> </w:t>
      </w:r>
      <w:r w:rsidRPr="00811A1B">
        <w:rPr>
          <w:rFonts w:ascii="Arial" w:hAnsi="Arial" w:cs="Arial"/>
          <w:sz w:val="22"/>
          <w:szCs w:val="22"/>
        </w:rPr>
        <w:t>their</w:t>
      </w:r>
      <w:r w:rsidRPr="00811A1B">
        <w:rPr>
          <w:rFonts w:ascii="Arial" w:hAnsi="Arial" w:cs="Arial"/>
          <w:spacing w:val="-14"/>
          <w:sz w:val="22"/>
          <w:szCs w:val="22"/>
        </w:rPr>
        <w:t xml:space="preserve"> </w:t>
      </w:r>
      <w:r w:rsidRPr="00811A1B">
        <w:rPr>
          <w:rFonts w:ascii="Arial" w:hAnsi="Arial" w:cs="Arial"/>
          <w:sz w:val="22"/>
          <w:szCs w:val="22"/>
        </w:rPr>
        <w:t>functions</w:t>
      </w:r>
      <w:r w:rsidRPr="00811A1B">
        <w:rPr>
          <w:rFonts w:ascii="Arial" w:hAnsi="Arial" w:cs="Arial"/>
          <w:spacing w:val="-14"/>
          <w:sz w:val="22"/>
          <w:szCs w:val="22"/>
        </w:rPr>
        <w:t xml:space="preserve"> </w:t>
      </w:r>
      <w:r w:rsidRPr="00811A1B">
        <w:rPr>
          <w:rFonts w:ascii="Arial" w:hAnsi="Arial" w:cs="Arial"/>
          <w:sz w:val="22"/>
          <w:szCs w:val="22"/>
        </w:rPr>
        <w:t>in</w:t>
      </w:r>
      <w:r w:rsidRPr="00811A1B">
        <w:rPr>
          <w:rFonts w:ascii="Arial" w:hAnsi="Arial" w:cs="Arial"/>
          <w:spacing w:val="-14"/>
          <w:sz w:val="22"/>
          <w:szCs w:val="22"/>
        </w:rPr>
        <w:t xml:space="preserve"> </w:t>
      </w:r>
      <w:r w:rsidRPr="00811A1B">
        <w:rPr>
          <w:rFonts w:ascii="Arial" w:hAnsi="Arial" w:cs="Arial"/>
          <w:sz w:val="22"/>
          <w:szCs w:val="22"/>
        </w:rPr>
        <w:t>a</w:t>
      </w:r>
      <w:r w:rsidRPr="00811A1B">
        <w:rPr>
          <w:rFonts w:ascii="Arial" w:hAnsi="Arial" w:cs="Arial"/>
          <w:spacing w:val="-15"/>
          <w:sz w:val="22"/>
          <w:szCs w:val="22"/>
        </w:rPr>
        <w:t xml:space="preserve"> </w:t>
      </w:r>
      <w:r w:rsidRPr="00811A1B">
        <w:rPr>
          <w:rFonts w:ascii="Arial" w:hAnsi="Arial" w:cs="Arial"/>
          <w:sz w:val="22"/>
          <w:szCs w:val="22"/>
        </w:rPr>
        <w:t>way</w:t>
      </w:r>
      <w:r w:rsidRPr="00811A1B">
        <w:rPr>
          <w:rFonts w:ascii="Arial" w:hAnsi="Arial" w:cs="Arial"/>
          <w:spacing w:val="-14"/>
          <w:sz w:val="22"/>
          <w:szCs w:val="22"/>
        </w:rPr>
        <w:t xml:space="preserve"> </w:t>
      </w:r>
      <w:r w:rsidRPr="00811A1B">
        <w:rPr>
          <w:rFonts w:ascii="Arial" w:hAnsi="Arial" w:cs="Arial"/>
          <w:sz w:val="22"/>
          <w:szCs w:val="22"/>
        </w:rPr>
        <w:t>that</w:t>
      </w:r>
      <w:r w:rsidRPr="00811A1B">
        <w:rPr>
          <w:rFonts w:ascii="Arial" w:hAnsi="Arial" w:cs="Arial"/>
          <w:spacing w:val="-12"/>
          <w:sz w:val="22"/>
          <w:szCs w:val="22"/>
        </w:rPr>
        <w:t xml:space="preserve"> </w:t>
      </w:r>
      <w:r w:rsidRPr="00811A1B">
        <w:rPr>
          <w:rFonts w:ascii="Arial" w:hAnsi="Arial" w:cs="Arial"/>
          <w:sz w:val="22"/>
          <w:szCs w:val="22"/>
        </w:rPr>
        <w:t>damages or is likely to damage the financial interests of the Union.</w:t>
      </w:r>
    </w:p>
    <w:p w:rsidR="007057AE" w:rsidRPr="00811A1B" w:rsidRDefault="00575FE2">
      <w:pPr>
        <w:pStyle w:val="BodyText"/>
        <w:spacing w:before="122" w:line="276" w:lineRule="auto"/>
        <w:ind w:left="1388" w:right="395" w:hanging="852"/>
        <w:rPr>
          <w:rFonts w:ascii="Arial" w:hAnsi="Arial" w:cs="Arial"/>
          <w:sz w:val="22"/>
          <w:szCs w:val="22"/>
        </w:rPr>
      </w:pPr>
      <w:r w:rsidRPr="00811A1B">
        <w:rPr>
          <w:rFonts w:ascii="Arial" w:hAnsi="Arial" w:cs="Arial"/>
          <w:sz w:val="22"/>
          <w:szCs w:val="22"/>
        </w:rPr>
        <w:t>‘Conflict of interests’, in line with Article 61 of the Financial Regulation, means that the impartial and objective exercise of the functions of a person involved in the implementation of financial support under the Facility is compromised for reasons involving</w:t>
      </w:r>
      <w:r w:rsidRPr="00811A1B">
        <w:rPr>
          <w:rFonts w:ascii="Arial" w:hAnsi="Arial" w:cs="Arial"/>
          <w:spacing w:val="-13"/>
          <w:sz w:val="22"/>
          <w:szCs w:val="22"/>
        </w:rPr>
        <w:t xml:space="preserve"> </w:t>
      </w:r>
      <w:r w:rsidRPr="00811A1B">
        <w:rPr>
          <w:rFonts w:ascii="Arial" w:hAnsi="Arial" w:cs="Arial"/>
          <w:sz w:val="22"/>
          <w:szCs w:val="22"/>
        </w:rPr>
        <w:t>family,</w:t>
      </w:r>
      <w:r w:rsidRPr="00811A1B">
        <w:rPr>
          <w:rFonts w:ascii="Arial" w:hAnsi="Arial" w:cs="Arial"/>
          <w:spacing w:val="-13"/>
          <w:sz w:val="22"/>
          <w:szCs w:val="22"/>
        </w:rPr>
        <w:t xml:space="preserve"> </w:t>
      </w:r>
      <w:r w:rsidRPr="00811A1B">
        <w:rPr>
          <w:rFonts w:ascii="Arial" w:hAnsi="Arial" w:cs="Arial"/>
          <w:sz w:val="22"/>
          <w:szCs w:val="22"/>
        </w:rPr>
        <w:t>emotional</w:t>
      </w:r>
      <w:r w:rsidRPr="00811A1B">
        <w:rPr>
          <w:rFonts w:ascii="Arial" w:hAnsi="Arial" w:cs="Arial"/>
          <w:spacing w:val="-13"/>
          <w:sz w:val="22"/>
          <w:szCs w:val="22"/>
        </w:rPr>
        <w:t xml:space="preserve"> </w:t>
      </w:r>
      <w:r w:rsidRPr="00811A1B">
        <w:rPr>
          <w:rFonts w:ascii="Arial" w:hAnsi="Arial" w:cs="Arial"/>
          <w:sz w:val="22"/>
          <w:szCs w:val="22"/>
        </w:rPr>
        <w:t>life,</w:t>
      </w:r>
      <w:r w:rsidRPr="00811A1B">
        <w:rPr>
          <w:rFonts w:ascii="Arial" w:hAnsi="Arial" w:cs="Arial"/>
          <w:spacing w:val="-13"/>
          <w:sz w:val="22"/>
          <w:szCs w:val="22"/>
        </w:rPr>
        <w:t xml:space="preserve"> </w:t>
      </w:r>
      <w:r w:rsidRPr="00811A1B">
        <w:rPr>
          <w:rFonts w:ascii="Arial" w:hAnsi="Arial" w:cs="Arial"/>
          <w:sz w:val="22"/>
          <w:szCs w:val="22"/>
        </w:rPr>
        <w:t>political</w:t>
      </w:r>
      <w:r w:rsidRPr="00811A1B">
        <w:rPr>
          <w:rFonts w:ascii="Arial" w:hAnsi="Arial" w:cs="Arial"/>
          <w:spacing w:val="-13"/>
          <w:sz w:val="22"/>
          <w:szCs w:val="22"/>
        </w:rPr>
        <w:t xml:space="preserve"> </w:t>
      </w:r>
      <w:r w:rsidRPr="00811A1B">
        <w:rPr>
          <w:rFonts w:ascii="Arial" w:hAnsi="Arial" w:cs="Arial"/>
          <w:sz w:val="22"/>
          <w:szCs w:val="22"/>
        </w:rPr>
        <w:t>or</w:t>
      </w:r>
      <w:r w:rsidRPr="00811A1B">
        <w:rPr>
          <w:rFonts w:ascii="Arial" w:hAnsi="Arial" w:cs="Arial"/>
          <w:spacing w:val="-12"/>
          <w:sz w:val="22"/>
          <w:szCs w:val="22"/>
        </w:rPr>
        <w:t xml:space="preserve"> </w:t>
      </w:r>
      <w:r w:rsidRPr="00811A1B">
        <w:rPr>
          <w:rFonts w:ascii="Arial" w:hAnsi="Arial" w:cs="Arial"/>
          <w:sz w:val="22"/>
          <w:szCs w:val="22"/>
        </w:rPr>
        <w:t>national</w:t>
      </w:r>
      <w:r w:rsidRPr="00811A1B">
        <w:rPr>
          <w:rFonts w:ascii="Arial" w:hAnsi="Arial" w:cs="Arial"/>
          <w:spacing w:val="-13"/>
          <w:sz w:val="22"/>
          <w:szCs w:val="22"/>
        </w:rPr>
        <w:t xml:space="preserve"> </w:t>
      </w:r>
      <w:r w:rsidRPr="00811A1B">
        <w:rPr>
          <w:rFonts w:ascii="Arial" w:hAnsi="Arial" w:cs="Arial"/>
          <w:sz w:val="22"/>
          <w:szCs w:val="22"/>
        </w:rPr>
        <w:t>affinity,</w:t>
      </w:r>
      <w:r w:rsidRPr="00811A1B">
        <w:rPr>
          <w:rFonts w:ascii="Arial" w:hAnsi="Arial" w:cs="Arial"/>
          <w:spacing w:val="-13"/>
          <w:sz w:val="22"/>
          <w:szCs w:val="22"/>
        </w:rPr>
        <w:t xml:space="preserve"> </w:t>
      </w:r>
      <w:r w:rsidRPr="00811A1B">
        <w:rPr>
          <w:rFonts w:ascii="Arial" w:hAnsi="Arial" w:cs="Arial"/>
          <w:sz w:val="22"/>
          <w:szCs w:val="22"/>
        </w:rPr>
        <w:t>economic</w:t>
      </w:r>
      <w:r w:rsidRPr="00811A1B">
        <w:rPr>
          <w:rFonts w:ascii="Arial" w:hAnsi="Arial" w:cs="Arial"/>
          <w:spacing w:val="-14"/>
          <w:sz w:val="22"/>
          <w:szCs w:val="22"/>
        </w:rPr>
        <w:t xml:space="preserve"> </w:t>
      </w:r>
      <w:r w:rsidRPr="00811A1B">
        <w:rPr>
          <w:rFonts w:ascii="Arial" w:hAnsi="Arial" w:cs="Arial"/>
          <w:sz w:val="22"/>
          <w:szCs w:val="22"/>
        </w:rPr>
        <w:t>interest</w:t>
      </w:r>
      <w:r w:rsidRPr="00811A1B">
        <w:rPr>
          <w:rFonts w:ascii="Arial" w:hAnsi="Arial" w:cs="Arial"/>
          <w:spacing w:val="-12"/>
          <w:sz w:val="22"/>
          <w:szCs w:val="22"/>
        </w:rPr>
        <w:t xml:space="preserve"> </w:t>
      </w:r>
      <w:r w:rsidRPr="00811A1B">
        <w:rPr>
          <w:rFonts w:ascii="Arial" w:hAnsi="Arial" w:cs="Arial"/>
          <w:sz w:val="22"/>
          <w:szCs w:val="22"/>
        </w:rPr>
        <w:t>or</w:t>
      </w:r>
      <w:r w:rsidRPr="00811A1B">
        <w:rPr>
          <w:rFonts w:ascii="Arial" w:hAnsi="Arial" w:cs="Arial"/>
          <w:spacing w:val="-12"/>
          <w:sz w:val="22"/>
          <w:szCs w:val="22"/>
        </w:rPr>
        <w:t xml:space="preserve"> </w:t>
      </w:r>
      <w:r w:rsidRPr="00811A1B">
        <w:rPr>
          <w:rFonts w:ascii="Arial" w:hAnsi="Arial" w:cs="Arial"/>
          <w:sz w:val="22"/>
          <w:szCs w:val="22"/>
        </w:rPr>
        <w:t>any other</w:t>
      </w:r>
      <w:r w:rsidRPr="00811A1B">
        <w:rPr>
          <w:rFonts w:ascii="Arial" w:hAnsi="Arial" w:cs="Arial"/>
          <w:spacing w:val="-8"/>
          <w:sz w:val="22"/>
          <w:szCs w:val="22"/>
        </w:rPr>
        <w:t xml:space="preserve"> </w:t>
      </w:r>
      <w:r w:rsidRPr="00811A1B">
        <w:rPr>
          <w:rFonts w:ascii="Arial" w:hAnsi="Arial" w:cs="Arial"/>
          <w:sz w:val="22"/>
          <w:szCs w:val="22"/>
        </w:rPr>
        <w:t>direct</w:t>
      </w:r>
      <w:r w:rsidRPr="00811A1B">
        <w:rPr>
          <w:rFonts w:ascii="Arial" w:hAnsi="Arial" w:cs="Arial"/>
          <w:spacing w:val="-6"/>
          <w:sz w:val="22"/>
          <w:szCs w:val="22"/>
        </w:rPr>
        <w:t xml:space="preserve"> </w:t>
      </w:r>
      <w:r w:rsidRPr="00811A1B">
        <w:rPr>
          <w:rFonts w:ascii="Arial" w:hAnsi="Arial" w:cs="Arial"/>
          <w:sz w:val="22"/>
          <w:szCs w:val="22"/>
        </w:rPr>
        <w:t>or</w:t>
      </w:r>
      <w:r w:rsidRPr="00811A1B">
        <w:rPr>
          <w:rFonts w:ascii="Arial" w:hAnsi="Arial" w:cs="Arial"/>
          <w:spacing w:val="-8"/>
          <w:sz w:val="22"/>
          <w:szCs w:val="22"/>
        </w:rPr>
        <w:t xml:space="preserve"> </w:t>
      </w:r>
      <w:r w:rsidRPr="00811A1B">
        <w:rPr>
          <w:rFonts w:ascii="Arial" w:hAnsi="Arial" w:cs="Arial"/>
          <w:sz w:val="22"/>
          <w:szCs w:val="22"/>
        </w:rPr>
        <w:t>indirect</w:t>
      </w:r>
      <w:r w:rsidRPr="00811A1B">
        <w:rPr>
          <w:rFonts w:ascii="Arial" w:hAnsi="Arial" w:cs="Arial"/>
          <w:spacing w:val="-6"/>
          <w:sz w:val="22"/>
          <w:szCs w:val="22"/>
        </w:rPr>
        <w:t xml:space="preserve"> </w:t>
      </w:r>
      <w:r w:rsidRPr="00811A1B">
        <w:rPr>
          <w:rFonts w:ascii="Arial" w:hAnsi="Arial" w:cs="Arial"/>
          <w:sz w:val="22"/>
          <w:szCs w:val="22"/>
        </w:rPr>
        <w:t>personal</w:t>
      </w:r>
      <w:r w:rsidRPr="00811A1B">
        <w:rPr>
          <w:rFonts w:ascii="Arial" w:hAnsi="Arial" w:cs="Arial"/>
          <w:spacing w:val="-6"/>
          <w:sz w:val="22"/>
          <w:szCs w:val="22"/>
        </w:rPr>
        <w:t xml:space="preserve"> </w:t>
      </w:r>
      <w:r w:rsidRPr="00811A1B">
        <w:rPr>
          <w:rFonts w:ascii="Arial" w:hAnsi="Arial" w:cs="Arial"/>
          <w:sz w:val="22"/>
          <w:szCs w:val="22"/>
        </w:rPr>
        <w:t>interest.</w:t>
      </w:r>
      <w:r w:rsidRPr="00811A1B">
        <w:rPr>
          <w:rFonts w:ascii="Arial" w:hAnsi="Arial" w:cs="Arial"/>
          <w:spacing w:val="-6"/>
          <w:sz w:val="22"/>
          <w:szCs w:val="22"/>
        </w:rPr>
        <w:t xml:space="preserve"> </w:t>
      </w:r>
      <w:r w:rsidRPr="00811A1B">
        <w:rPr>
          <w:rFonts w:ascii="Arial" w:hAnsi="Arial" w:cs="Arial"/>
          <w:sz w:val="22"/>
          <w:szCs w:val="22"/>
        </w:rPr>
        <w:t>A</w:t>
      </w:r>
      <w:r w:rsidRPr="00811A1B">
        <w:rPr>
          <w:rFonts w:ascii="Arial" w:hAnsi="Arial" w:cs="Arial"/>
          <w:spacing w:val="-7"/>
          <w:sz w:val="22"/>
          <w:szCs w:val="22"/>
        </w:rPr>
        <w:t xml:space="preserve"> </w:t>
      </w:r>
      <w:r w:rsidRPr="00811A1B">
        <w:rPr>
          <w:rFonts w:ascii="Arial" w:hAnsi="Arial" w:cs="Arial"/>
          <w:sz w:val="22"/>
          <w:szCs w:val="22"/>
        </w:rPr>
        <w:t>conflict</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interests</w:t>
      </w:r>
      <w:r w:rsidRPr="00811A1B">
        <w:rPr>
          <w:rFonts w:ascii="Arial" w:hAnsi="Arial" w:cs="Arial"/>
          <w:spacing w:val="-6"/>
          <w:sz w:val="22"/>
          <w:szCs w:val="22"/>
        </w:rPr>
        <w:t xml:space="preserve"> </w:t>
      </w:r>
      <w:r w:rsidRPr="00811A1B">
        <w:rPr>
          <w:rFonts w:ascii="Arial" w:hAnsi="Arial" w:cs="Arial"/>
          <w:sz w:val="22"/>
          <w:szCs w:val="22"/>
        </w:rPr>
        <w:t>includes</w:t>
      </w:r>
      <w:r w:rsidRPr="00811A1B">
        <w:rPr>
          <w:rFonts w:ascii="Arial" w:hAnsi="Arial" w:cs="Arial"/>
          <w:spacing w:val="-7"/>
          <w:sz w:val="22"/>
          <w:szCs w:val="22"/>
        </w:rPr>
        <w:t xml:space="preserve"> </w:t>
      </w:r>
      <w:r w:rsidRPr="00811A1B">
        <w:rPr>
          <w:rFonts w:ascii="Arial" w:hAnsi="Arial" w:cs="Arial"/>
          <w:sz w:val="22"/>
          <w:szCs w:val="22"/>
        </w:rPr>
        <w:t>situations</w:t>
      </w:r>
      <w:r w:rsidRPr="00811A1B">
        <w:rPr>
          <w:rFonts w:ascii="Arial" w:hAnsi="Arial" w:cs="Arial"/>
          <w:spacing w:val="-7"/>
          <w:sz w:val="22"/>
          <w:szCs w:val="22"/>
        </w:rPr>
        <w:t xml:space="preserve"> </w:t>
      </w:r>
      <w:r w:rsidRPr="00811A1B">
        <w:rPr>
          <w:rFonts w:ascii="Arial" w:hAnsi="Arial" w:cs="Arial"/>
          <w:sz w:val="22"/>
          <w:szCs w:val="22"/>
        </w:rPr>
        <w:t>that may objectively be perceived as a conflict of interests.</w:t>
      </w:r>
    </w:p>
    <w:p w:rsidR="007057AE" w:rsidRPr="00811A1B" w:rsidRDefault="00575FE2">
      <w:pPr>
        <w:pStyle w:val="BodyText"/>
        <w:spacing w:before="119" w:line="276" w:lineRule="auto"/>
        <w:ind w:left="1388" w:right="393" w:hanging="852"/>
        <w:rPr>
          <w:rFonts w:ascii="Arial" w:hAnsi="Arial" w:cs="Arial"/>
          <w:sz w:val="22"/>
          <w:szCs w:val="22"/>
        </w:rPr>
      </w:pPr>
      <w:r w:rsidRPr="00811A1B">
        <w:rPr>
          <w:rFonts w:ascii="Arial" w:hAnsi="Arial" w:cs="Arial"/>
          <w:sz w:val="22"/>
          <w:szCs w:val="22"/>
        </w:rPr>
        <w:t>‘Primary administrative, or judicial finding’ means a first written assessment by a competent authority, either administrative or judicial, concluding on the basis of specific facts that</w:t>
      </w:r>
      <w:r w:rsidRPr="00811A1B">
        <w:rPr>
          <w:rFonts w:ascii="Arial" w:hAnsi="Arial" w:cs="Arial"/>
          <w:spacing w:val="-13"/>
          <w:sz w:val="22"/>
          <w:szCs w:val="22"/>
        </w:rPr>
        <w:t xml:space="preserve"> </w:t>
      </w:r>
      <w:r w:rsidRPr="00811A1B">
        <w:rPr>
          <w:rFonts w:ascii="Arial" w:hAnsi="Arial" w:cs="Arial"/>
          <w:sz w:val="22"/>
          <w:szCs w:val="22"/>
        </w:rPr>
        <w:t>an</w:t>
      </w:r>
      <w:r w:rsidRPr="00811A1B">
        <w:rPr>
          <w:rFonts w:ascii="Arial" w:hAnsi="Arial" w:cs="Arial"/>
          <w:spacing w:val="-13"/>
          <w:sz w:val="22"/>
          <w:szCs w:val="22"/>
        </w:rPr>
        <w:t xml:space="preserve"> </w:t>
      </w:r>
      <w:r w:rsidRPr="00811A1B">
        <w:rPr>
          <w:rFonts w:ascii="Arial" w:hAnsi="Arial" w:cs="Arial"/>
          <w:sz w:val="22"/>
          <w:szCs w:val="22"/>
        </w:rPr>
        <w:t>irregularity</w:t>
      </w:r>
      <w:r w:rsidRPr="00811A1B">
        <w:rPr>
          <w:rFonts w:ascii="Arial" w:hAnsi="Arial" w:cs="Arial"/>
          <w:spacing w:val="-13"/>
          <w:sz w:val="22"/>
          <w:szCs w:val="22"/>
        </w:rPr>
        <w:t xml:space="preserve"> </w:t>
      </w:r>
      <w:r w:rsidRPr="00811A1B">
        <w:rPr>
          <w:rFonts w:ascii="Arial" w:hAnsi="Arial" w:cs="Arial"/>
          <w:sz w:val="22"/>
          <w:szCs w:val="22"/>
        </w:rPr>
        <w:t>has</w:t>
      </w:r>
      <w:r w:rsidRPr="00811A1B">
        <w:rPr>
          <w:rFonts w:ascii="Arial" w:hAnsi="Arial" w:cs="Arial"/>
          <w:spacing w:val="-13"/>
          <w:sz w:val="22"/>
          <w:szCs w:val="22"/>
        </w:rPr>
        <w:t xml:space="preserve"> </w:t>
      </w:r>
      <w:r w:rsidRPr="00811A1B">
        <w:rPr>
          <w:rFonts w:ascii="Arial" w:hAnsi="Arial" w:cs="Arial"/>
          <w:sz w:val="22"/>
          <w:szCs w:val="22"/>
        </w:rPr>
        <w:t>been</w:t>
      </w:r>
      <w:r w:rsidRPr="00811A1B">
        <w:rPr>
          <w:rFonts w:ascii="Arial" w:hAnsi="Arial" w:cs="Arial"/>
          <w:spacing w:val="-13"/>
          <w:sz w:val="22"/>
          <w:szCs w:val="22"/>
        </w:rPr>
        <w:t xml:space="preserve"> </w:t>
      </w:r>
      <w:r w:rsidRPr="00811A1B">
        <w:rPr>
          <w:rFonts w:ascii="Arial" w:hAnsi="Arial" w:cs="Arial"/>
          <w:sz w:val="22"/>
          <w:szCs w:val="22"/>
        </w:rPr>
        <w:t>committed.</w:t>
      </w:r>
      <w:r w:rsidRPr="00811A1B">
        <w:rPr>
          <w:rFonts w:ascii="Arial" w:hAnsi="Arial" w:cs="Arial"/>
          <w:spacing w:val="-14"/>
          <w:sz w:val="22"/>
          <w:szCs w:val="22"/>
        </w:rPr>
        <w:t xml:space="preserve"> </w:t>
      </w:r>
      <w:r w:rsidRPr="00811A1B">
        <w:rPr>
          <w:rFonts w:ascii="Arial" w:hAnsi="Arial" w:cs="Arial"/>
          <w:sz w:val="22"/>
          <w:szCs w:val="22"/>
        </w:rPr>
        <w:t>This</w:t>
      </w:r>
      <w:r w:rsidRPr="00811A1B">
        <w:rPr>
          <w:rFonts w:ascii="Arial" w:hAnsi="Arial" w:cs="Arial"/>
          <w:spacing w:val="-13"/>
          <w:sz w:val="22"/>
          <w:szCs w:val="22"/>
        </w:rPr>
        <w:t xml:space="preserve"> </w:t>
      </w:r>
      <w:r w:rsidRPr="00811A1B">
        <w:rPr>
          <w:rFonts w:ascii="Arial" w:hAnsi="Arial" w:cs="Arial"/>
          <w:sz w:val="22"/>
          <w:szCs w:val="22"/>
        </w:rPr>
        <w:t>is</w:t>
      </w:r>
      <w:r w:rsidRPr="00811A1B">
        <w:rPr>
          <w:rFonts w:ascii="Arial" w:hAnsi="Arial" w:cs="Arial"/>
          <w:spacing w:val="-13"/>
          <w:sz w:val="22"/>
          <w:szCs w:val="22"/>
        </w:rPr>
        <w:t xml:space="preserve"> </w:t>
      </w:r>
      <w:r w:rsidRPr="00811A1B">
        <w:rPr>
          <w:rFonts w:ascii="Arial" w:hAnsi="Arial" w:cs="Arial"/>
          <w:sz w:val="22"/>
          <w:szCs w:val="22"/>
        </w:rPr>
        <w:t>without</w:t>
      </w:r>
      <w:r w:rsidRPr="00811A1B">
        <w:rPr>
          <w:rFonts w:ascii="Arial" w:hAnsi="Arial" w:cs="Arial"/>
          <w:spacing w:val="-13"/>
          <w:sz w:val="22"/>
          <w:szCs w:val="22"/>
        </w:rPr>
        <w:t xml:space="preserve"> </w:t>
      </w:r>
      <w:r w:rsidRPr="00811A1B">
        <w:rPr>
          <w:rFonts w:ascii="Arial" w:hAnsi="Arial" w:cs="Arial"/>
          <w:sz w:val="22"/>
          <w:szCs w:val="22"/>
        </w:rPr>
        <w:t>prejudice</w:t>
      </w:r>
      <w:r w:rsidRPr="00811A1B">
        <w:rPr>
          <w:rFonts w:ascii="Arial" w:hAnsi="Arial" w:cs="Arial"/>
          <w:spacing w:val="-14"/>
          <w:sz w:val="22"/>
          <w:szCs w:val="22"/>
        </w:rPr>
        <w:t xml:space="preserve"> </w:t>
      </w:r>
      <w:r w:rsidRPr="00811A1B">
        <w:rPr>
          <w:rFonts w:ascii="Arial" w:hAnsi="Arial" w:cs="Arial"/>
          <w:sz w:val="22"/>
          <w:szCs w:val="22"/>
        </w:rPr>
        <w:t>to</w:t>
      </w:r>
      <w:r w:rsidRPr="00811A1B">
        <w:rPr>
          <w:rFonts w:ascii="Arial" w:hAnsi="Arial" w:cs="Arial"/>
          <w:spacing w:val="-13"/>
          <w:sz w:val="22"/>
          <w:szCs w:val="22"/>
        </w:rPr>
        <w:t xml:space="preserve"> </w:t>
      </w:r>
      <w:r w:rsidRPr="00811A1B">
        <w:rPr>
          <w:rFonts w:ascii="Arial" w:hAnsi="Arial" w:cs="Arial"/>
          <w:sz w:val="22"/>
          <w:szCs w:val="22"/>
        </w:rPr>
        <w:t>the</w:t>
      </w:r>
      <w:r w:rsidRPr="00811A1B">
        <w:rPr>
          <w:rFonts w:ascii="Arial" w:hAnsi="Arial" w:cs="Arial"/>
          <w:spacing w:val="-11"/>
          <w:sz w:val="22"/>
          <w:szCs w:val="22"/>
        </w:rPr>
        <w:t xml:space="preserve"> </w:t>
      </w:r>
      <w:r w:rsidRPr="00811A1B">
        <w:rPr>
          <w:rFonts w:ascii="Arial" w:hAnsi="Arial" w:cs="Arial"/>
          <w:sz w:val="22"/>
          <w:szCs w:val="22"/>
        </w:rPr>
        <w:t>possibility</w:t>
      </w:r>
      <w:r w:rsidRPr="00811A1B">
        <w:rPr>
          <w:rFonts w:ascii="Arial" w:hAnsi="Arial" w:cs="Arial"/>
          <w:spacing w:val="-15"/>
          <w:sz w:val="22"/>
          <w:szCs w:val="22"/>
        </w:rPr>
        <w:t xml:space="preserve"> </w:t>
      </w:r>
      <w:r w:rsidRPr="00811A1B">
        <w:rPr>
          <w:rFonts w:ascii="Arial" w:hAnsi="Arial" w:cs="Arial"/>
          <w:sz w:val="22"/>
          <w:szCs w:val="22"/>
        </w:rPr>
        <w:t>that this conclusion may subsequently have to be revised or withdrawn as a result of developments in the course of the administrative or judicial procedure.</w:t>
      </w:r>
    </w:p>
    <w:p w:rsidR="007057AE" w:rsidRPr="00811A1B" w:rsidRDefault="007057AE">
      <w:pPr>
        <w:pStyle w:val="BodyText"/>
        <w:spacing w:before="7"/>
        <w:ind w:left="0"/>
        <w:jc w:val="left"/>
        <w:rPr>
          <w:rFonts w:ascii="Arial" w:hAnsi="Arial" w:cs="Arial"/>
          <w:sz w:val="22"/>
          <w:szCs w:val="22"/>
        </w:rPr>
      </w:pPr>
    </w:p>
    <w:p w:rsidR="007057AE" w:rsidRPr="00811A1B" w:rsidRDefault="00575FE2">
      <w:pPr>
        <w:pStyle w:val="BodyText"/>
        <w:spacing w:line="276" w:lineRule="auto"/>
        <w:ind w:left="1388" w:right="401" w:hanging="852"/>
        <w:rPr>
          <w:rFonts w:ascii="Arial" w:hAnsi="Arial" w:cs="Arial"/>
          <w:sz w:val="22"/>
          <w:szCs w:val="22"/>
        </w:rPr>
      </w:pP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definitions</w:t>
      </w:r>
      <w:r w:rsidRPr="00811A1B">
        <w:rPr>
          <w:rFonts w:ascii="Arial" w:hAnsi="Arial" w:cs="Arial"/>
          <w:spacing w:val="-7"/>
          <w:sz w:val="22"/>
          <w:szCs w:val="22"/>
        </w:rPr>
        <w:t xml:space="preserve"> </w:t>
      </w:r>
      <w:r w:rsidRPr="00811A1B">
        <w:rPr>
          <w:rFonts w:ascii="Arial" w:hAnsi="Arial" w:cs="Arial"/>
          <w:sz w:val="22"/>
          <w:szCs w:val="22"/>
        </w:rPr>
        <w:t>listed</w:t>
      </w:r>
      <w:r w:rsidRPr="00811A1B">
        <w:rPr>
          <w:rFonts w:ascii="Arial" w:hAnsi="Arial" w:cs="Arial"/>
          <w:spacing w:val="-8"/>
          <w:sz w:val="22"/>
          <w:szCs w:val="22"/>
        </w:rPr>
        <w:t xml:space="preserve"> </w:t>
      </w:r>
      <w:r w:rsidRPr="00811A1B">
        <w:rPr>
          <w:rFonts w:ascii="Arial" w:hAnsi="Arial" w:cs="Arial"/>
          <w:sz w:val="22"/>
          <w:szCs w:val="22"/>
        </w:rPr>
        <w:t>in</w:t>
      </w:r>
      <w:r w:rsidRPr="00811A1B">
        <w:rPr>
          <w:rFonts w:ascii="Arial" w:hAnsi="Arial" w:cs="Arial"/>
          <w:spacing w:val="-7"/>
          <w:sz w:val="22"/>
          <w:szCs w:val="22"/>
        </w:rPr>
        <w:t xml:space="preserve"> </w:t>
      </w:r>
      <w:r w:rsidRPr="00811A1B">
        <w:rPr>
          <w:rFonts w:ascii="Arial" w:hAnsi="Arial" w:cs="Arial"/>
          <w:sz w:val="22"/>
          <w:szCs w:val="22"/>
        </w:rPr>
        <w:t>this</w:t>
      </w:r>
      <w:r w:rsidRPr="00811A1B">
        <w:rPr>
          <w:rFonts w:ascii="Arial" w:hAnsi="Arial" w:cs="Arial"/>
          <w:spacing w:val="-7"/>
          <w:sz w:val="22"/>
          <w:szCs w:val="22"/>
        </w:rPr>
        <w:t xml:space="preserve"> </w:t>
      </w:r>
      <w:r w:rsidRPr="00811A1B">
        <w:rPr>
          <w:rFonts w:ascii="Arial" w:hAnsi="Arial" w:cs="Arial"/>
          <w:sz w:val="22"/>
          <w:szCs w:val="22"/>
        </w:rPr>
        <w:t>Article</w:t>
      </w:r>
      <w:r w:rsidRPr="00811A1B">
        <w:rPr>
          <w:rFonts w:ascii="Arial" w:hAnsi="Arial" w:cs="Arial"/>
          <w:spacing w:val="-8"/>
          <w:sz w:val="22"/>
          <w:szCs w:val="22"/>
        </w:rPr>
        <w:t xml:space="preserve"> </w:t>
      </w:r>
      <w:r w:rsidRPr="00811A1B">
        <w:rPr>
          <w:rFonts w:ascii="Arial" w:hAnsi="Arial" w:cs="Arial"/>
          <w:sz w:val="22"/>
          <w:szCs w:val="22"/>
        </w:rPr>
        <w:t>shall</w:t>
      </w:r>
      <w:r w:rsidRPr="00811A1B">
        <w:rPr>
          <w:rFonts w:ascii="Arial" w:hAnsi="Arial" w:cs="Arial"/>
          <w:spacing w:val="-7"/>
          <w:sz w:val="22"/>
          <w:szCs w:val="22"/>
        </w:rPr>
        <w:t xml:space="preserve"> </w:t>
      </w:r>
      <w:r w:rsidRPr="00811A1B">
        <w:rPr>
          <w:rFonts w:ascii="Arial" w:hAnsi="Arial" w:cs="Arial"/>
          <w:sz w:val="22"/>
          <w:szCs w:val="22"/>
        </w:rPr>
        <w:t>not</w:t>
      </w:r>
      <w:r w:rsidRPr="00811A1B">
        <w:rPr>
          <w:rFonts w:ascii="Arial" w:hAnsi="Arial" w:cs="Arial"/>
          <w:spacing w:val="-7"/>
          <w:sz w:val="22"/>
          <w:szCs w:val="22"/>
        </w:rPr>
        <w:t xml:space="preserve"> </w:t>
      </w:r>
      <w:r w:rsidRPr="00811A1B">
        <w:rPr>
          <w:rFonts w:ascii="Arial" w:hAnsi="Arial" w:cs="Arial"/>
          <w:sz w:val="22"/>
          <w:szCs w:val="22"/>
        </w:rPr>
        <w:t>be</w:t>
      </w:r>
      <w:r w:rsidRPr="00811A1B">
        <w:rPr>
          <w:rFonts w:ascii="Arial" w:hAnsi="Arial" w:cs="Arial"/>
          <w:spacing w:val="-8"/>
          <w:sz w:val="22"/>
          <w:szCs w:val="22"/>
        </w:rPr>
        <w:t xml:space="preserve"> </w:t>
      </w:r>
      <w:r w:rsidRPr="00811A1B">
        <w:rPr>
          <w:rFonts w:ascii="Arial" w:hAnsi="Arial" w:cs="Arial"/>
          <w:sz w:val="22"/>
          <w:szCs w:val="22"/>
        </w:rPr>
        <w:t>construed</w:t>
      </w:r>
      <w:r w:rsidRPr="00811A1B">
        <w:rPr>
          <w:rFonts w:ascii="Arial" w:hAnsi="Arial" w:cs="Arial"/>
          <w:spacing w:val="-7"/>
          <w:sz w:val="22"/>
          <w:szCs w:val="22"/>
        </w:rPr>
        <w:t xml:space="preserve"> </w:t>
      </w:r>
      <w:r w:rsidRPr="00811A1B">
        <w:rPr>
          <w:rFonts w:ascii="Arial" w:hAnsi="Arial" w:cs="Arial"/>
          <w:sz w:val="22"/>
          <w:szCs w:val="22"/>
        </w:rPr>
        <w:t>as</w:t>
      </w:r>
      <w:r w:rsidRPr="00811A1B">
        <w:rPr>
          <w:rFonts w:ascii="Arial" w:hAnsi="Arial" w:cs="Arial"/>
          <w:spacing w:val="-7"/>
          <w:sz w:val="22"/>
          <w:szCs w:val="22"/>
        </w:rPr>
        <w:t xml:space="preserve"> </w:t>
      </w:r>
      <w:r w:rsidRPr="00811A1B">
        <w:rPr>
          <w:rFonts w:ascii="Arial" w:hAnsi="Arial" w:cs="Arial"/>
          <w:sz w:val="22"/>
          <w:szCs w:val="22"/>
        </w:rPr>
        <w:t>introducing</w:t>
      </w:r>
      <w:r w:rsidRPr="00811A1B">
        <w:rPr>
          <w:rFonts w:ascii="Arial" w:hAnsi="Arial" w:cs="Arial"/>
          <w:spacing w:val="-7"/>
          <w:sz w:val="22"/>
          <w:szCs w:val="22"/>
        </w:rPr>
        <w:t xml:space="preserve"> </w:t>
      </w:r>
      <w:r w:rsidRPr="00811A1B">
        <w:rPr>
          <w:rFonts w:ascii="Arial" w:hAnsi="Arial" w:cs="Arial"/>
          <w:sz w:val="22"/>
          <w:szCs w:val="22"/>
        </w:rPr>
        <w:t>new</w:t>
      </w:r>
      <w:r w:rsidRPr="00811A1B">
        <w:rPr>
          <w:rFonts w:ascii="Arial" w:hAnsi="Arial" w:cs="Arial"/>
          <w:spacing w:val="-8"/>
          <w:sz w:val="22"/>
          <w:szCs w:val="22"/>
        </w:rPr>
        <w:t xml:space="preserve"> </w:t>
      </w:r>
      <w:r w:rsidRPr="00811A1B">
        <w:rPr>
          <w:rFonts w:ascii="Arial" w:hAnsi="Arial" w:cs="Arial"/>
          <w:sz w:val="22"/>
          <w:szCs w:val="22"/>
        </w:rPr>
        <w:t>types</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crime</w:t>
      </w:r>
      <w:r w:rsidRPr="00811A1B">
        <w:rPr>
          <w:rFonts w:ascii="Arial" w:hAnsi="Arial" w:cs="Arial"/>
          <w:spacing w:val="-8"/>
          <w:sz w:val="22"/>
          <w:szCs w:val="22"/>
        </w:rPr>
        <w:t xml:space="preserve"> </w:t>
      </w:r>
      <w:r w:rsidRPr="00811A1B">
        <w:rPr>
          <w:rFonts w:ascii="Arial" w:hAnsi="Arial" w:cs="Arial"/>
          <w:sz w:val="22"/>
          <w:szCs w:val="22"/>
        </w:rPr>
        <w:t>to the Beneficiary’s Penal Code or changes thereto.</w:t>
      </w:r>
    </w:p>
    <w:p w:rsidR="00D2276D" w:rsidRDefault="00D2276D" w:rsidP="00D62046">
      <w:pPr>
        <w:widowControl/>
        <w:autoSpaceDE/>
        <w:autoSpaceDN/>
        <w:spacing w:before="120" w:after="120"/>
        <w:jc w:val="both"/>
        <w:rPr>
          <w:rFonts w:ascii="Arial" w:hAnsi="Arial" w:cs="Arial"/>
          <w:b/>
          <w:bCs/>
          <w:lang w:val="sr-Cyrl-RS"/>
        </w:rPr>
        <w:sectPr w:rsidR="00D2276D" w:rsidSect="00D62046">
          <w:headerReference w:type="even" r:id="rId18"/>
          <w:headerReference w:type="default" r:id="rId19"/>
          <w:footerReference w:type="even" r:id="rId20"/>
          <w:footerReference w:type="default" r:id="rId21"/>
          <w:headerReference w:type="first" r:id="rId22"/>
          <w:footerReference w:type="first" r:id="rId23"/>
          <w:pgSz w:w="11906" w:h="16838" w:code="9"/>
          <w:pgMar w:top="1080" w:right="1417" w:bottom="1417" w:left="1418" w:header="708" w:footer="708" w:gutter="0"/>
          <w:cols w:space="720"/>
          <w:docGrid w:linePitch="360"/>
        </w:sectPr>
      </w:pPr>
    </w:p>
    <w:p w:rsidR="008D19FD" w:rsidRDefault="008D19FD">
      <w:pPr>
        <w:rPr>
          <w:rFonts w:ascii="Arial" w:hAnsi="Arial" w:cs="Arial"/>
          <w:b/>
          <w:lang w:val="sr-Cyrl-RS"/>
        </w:rPr>
      </w:pPr>
    </w:p>
    <w:p w:rsidR="0013018F" w:rsidRDefault="0013018F" w:rsidP="00D62046">
      <w:pPr>
        <w:widowControl/>
        <w:autoSpaceDE/>
        <w:autoSpaceDN/>
        <w:spacing w:before="120" w:after="120"/>
        <w:ind w:left="714" w:hanging="357"/>
        <w:jc w:val="center"/>
        <w:rPr>
          <w:rFonts w:ascii="Arial" w:hAnsi="Arial" w:cs="Arial"/>
          <w:b/>
          <w:lang w:val="sr-Cyrl-RS"/>
        </w:rPr>
      </w:pPr>
      <w:r>
        <w:rPr>
          <w:rFonts w:ascii="Arial" w:hAnsi="Arial" w:cs="Arial"/>
          <w:b/>
          <w:lang w:val="sr-Cyrl-RS"/>
        </w:rPr>
        <w:br w:type="page"/>
      </w:r>
    </w:p>
    <w:p w:rsidR="00400A9A" w:rsidRPr="00811A1B" w:rsidRDefault="00400A9A" w:rsidP="00D62046">
      <w:pPr>
        <w:widowControl/>
        <w:autoSpaceDE/>
        <w:autoSpaceDN/>
        <w:spacing w:before="120" w:after="120"/>
        <w:ind w:left="714" w:hanging="357"/>
        <w:jc w:val="center"/>
        <w:rPr>
          <w:rFonts w:ascii="Arial" w:hAnsi="Arial" w:cs="Arial"/>
          <w:b/>
          <w:lang w:val="sr-Cyrl-RS"/>
        </w:rPr>
      </w:pPr>
    </w:p>
    <w:p w:rsidR="00400A9A" w:rsidRPr="00811A1B" w:rsidRDefault="00400A9A" w:rsidP="00D62046">
      <w:pPr>
        <w:widowControl/>
        <w:autoSpaceDE/>
        <w:autoSpaceDN/>
        <w:spacing w:before="120" w:after="120"/>
        <w:ind w:left="714" w:hanging="357"/>
        <w:jc w:val="center"/>
        <w:rPr>
          <w:rFonts w:ascii="Arial" w:hAnsi="Arial" w:cs="Arial"/>
          <w:b/>
          <w:lang w:val="sr-Cyrl-RS"/>
        </w:rPr>
      </w:pPr>
    </w:p>
    <w:p w:rsidR="00D62046" w:rsidRPr="00811A1B" w:rsidRDefault="00C74A8C" w:rsidP="008D19FD">
      <w:pPr>
        <w:widowControl/>
        <w:autoSpaceDE/>
        <w:autoSpaceDN/>
        <w:spacing w:before="120" w:after="120"/>
        <w:jc w:val="center"/>
        <w:rPr>
          <w:rFonts w:ascii="Arial" w:hAnsi="Arial" w:cs="Arial"/>
          <w:b/>
          <w:bCs/>
          <w:lang w:val="sr-Cyrl-RS"/>
        </w:rPr>
      </w:pPr>
      <w:r>
        <w:rPr>
          <w:rFonts w:ascii="Arial" w:hAnsi="Arial" w:cs="Arial"/>
          <w:b/>
          <w:lang w:val="sr-Cyrl-RS"/>
        </w:rPr>
        <w:t>SPORAZUM</w:t>
      </w:r>
      <w:r w:rsidR="00D62046" w:rsidRPr="00811A1B">
        <w:rPr>
          <w:rFonts w:ascii="Arial" w:hAnsi="Arial" w:cs="Arial"/>
          <w:b/>
          <w:lang w:val="sr-Cyrl-RS"/>
        </w:rPr>
        <w:t xml:space="preserve"> </w:t>
      </w:r>
      <w:r>
        <w:rPr>
          <w:rFonts w:ascii="Arial" w:hAnsi="Arial" w:cs="Arial"/>
          <w:b/>
          <w:lang w:val="sr-Cyrl-RS"/>
        </w:rPr>
        <w:t>O</w:t>
      </w:r>
      <w:r w:rsidR="00D62046" w:rsidRPr="00811A1B">
        <w:rPr>
          <w:rFonts w:ascii="Arial" w:hAnsi="Arial" w:cs="Arial"/>
          <w:b/>
          <w:lang w:val="sr-Cyrl-RS"/>
        </w:rPr>
        <w:t xml:space="preserve"> </w:t>
      </w:r>
      <w:r>
        <w:rPr>
          <w:rFonts w:ascii="Arial" w:hAnsi="Arial" w:cs="Arial"/>
          <w:b/>
          <w:lang w:val="sr-Cyrl-RS"/>
        </w:rPr>
        <w:t>INSTRUMENTU</w:t>
      </w:r>
    </w:p>
    <w:p w:rsidR="00D62046" w:rsidRPr="00811A1B" w:rsidRDefault="00D62046" w:rsidP="008D19FD">
      <w:pPr>
        <w:widowControl/>
        <w:autoSpaceDE/>
        <w:autoSpaceDN/>
        <w:spacing w:before="120" w:after="120"/>
        <w:jc w:val="center"/>
        <w:rPr>
          <w:rFonts w:ascii="Arial" w:hAnsi="Arial" w:cs="Arial"/>
          <w:b/>
          <w:bCs/>
          <w:lang w:val="en-IE"/>
        </w:rPr>
      </w:pPr>
    </w:p>
    <w:p w:rsidR="00D62046" w:rsidRPr="00811A1B" w:rsidRDefault="00C74A8C" w:rsidP="008D19FD">
      <w:pPr>
        <w:widowControl/>
        <w:autoSpaceDE/>
        <w:autoSpaceDN/>
        <w:spacing w:before="120" w:after="120" w:line="480" w:lineRule="auto"/>
        <w:jc w:val="center"/>
        <w:rPr>
          <w:rFonts w:ascii="Arial" w:hAnsi="Arial" w:cs="Arial"/>
          <w:b/>
          <w:bCs/>
          <w:lang w:val="sr-Cyrl-RS"/>
        </w:rPr>
      </w:pPr>
      <w:r>
        <w:rPr>
          <w:rFonts w:ascii="Arial" w:hAnsi="Arial" w:cs="Arial"/>
          <w:lang w:val="sr-Cyrl-RS"/>
        </w:rPr>
        <w:t>IZMEĐU</w:t>
      </w:r>
    </w:p>
    <w:p w:rsidR="00D62046" w:rsidRPr="00811A1B" w:rsidRDefault="00C74A8C" w:rsidP="008D19FD">
      <w:pPr>
        <w:widowControl/>
        <w:autoSpaceDE/>
        <w:autoSpaceDN/>
        <w:spacing w:before="120" w:after="120" w:line="480" w:lineRule="auto"/>
        <w:jc w:val="center"/>
        <w:rPr>
          <w:rFonts w:ascii="Arial" w:hAnsi="Arial" w:cs="Arial"/>
          <w:b/>
          <w:lang w:val="sr-Cyrl-RS"/>
        </w:rPr>
      </w:pPr>
      <w:r>
        <w:rPr>
          <w:rFonts w:ascii="Arial" w:hAnsi="Arial" w:cs="Arial"/>
          <w:b/>
          <w:lang w:val="sr-Cyrl-RS"/>
        </w:rPr>
        <w:t>EVROPSKE</w:t>
      </w:r>
      <w:r w:rsidR="00D62046" w:rsidRPr="00811A1B">
        <w:rPr>
          <w:rFonts w:ascii="Arial" w:hAnsi="Arial" w:cs="Arial"/>
          <w:b/>
          <w:lang w:val="sr-Cyrl-RS"/>
        </w:rPr>
        <w:t xml:space="preserve"> </w:t>
      </w:r>
      <w:r>
        <w:rPr>
          <w:rFonts w:ascii="Arial" w:hAnsi="Arial" w:cs="Arial"/>
          <w:b/>
          <w:lang w:val="sr-Cyrl-RS"/>
        </w:rPr>
        <w:t>UNIJE</w:t>
      </w:r>
    </w:p>
    <w:p w:rsidR="00D62046" w:rsidRPr="00811A1B" w:rsidRDefault="00C74A8C" w:rsidP="008D19FD">
      <w:pPr>
        <w:widowControl/>
        <w:autoSpaceDE/>
        <w:autoSpaceDN/>
        <w:spacing w:before="120" w:after="120" w:line="480" w:lineRule="auto"/>
        <w:jc w:val="center"/>
        <w:rPr>
          <w:rFonts w:ascii="Arial" w:hAnsi="Arial" w:cs="Arial"/>
          <w:i/>
          <w:iCs/>
          <w:lang w:val="sr-Cyrl-RS"/>
        </w:rPr>
      </w:pPr>
      <w:r>
        <w:rPr>
          <w:rFonts w:ascii="Arial" w:hAnsi="Arial" w:cs="Arial"/>
          <w:i/>
          <w:lang w:val="sr-Cyrl-RS"/>
        </w:rPr>
        <w:t>KOJU</w:t>
      </w:r>
      <w:r w:rsidR="00D62046" w:rsidRPr="00811A1B">
        <w:rPr>
          <w:rFonts w:ascii="Arial" w:hAnsi="Arial" w:cs="Arial"/>
          <w:i/>
          <w:lang w:val="sr-Cyrl-RS"/>
        </w:rPr>
        <w:t xml:space="preserve"> </w:t>
      </w:r>
      <w:r>
        <w:rPr>
          <w:rFonts w:ascii="Arial" w:hAnsi="Arial" w:cs="Arial"/>
          <w:i/>
          <w:lang w:val="sr-Cyrl-RS"/>
        </w:rPr>
        <w:t>ZASTUPA</w:t>
      </w:r>
      <w:r w:rsidR="00D62046" w:rsidRPr="00811A1B">
        <w:rPr>
          <w:rFonts w:ascii="Arial" w:hAnsi="Arial" w:cs="Arial"/>
          <w:i/>
          <w:lang w:val="sr-Cyrl-RS"/>
        </w:rPr>
        <w:t xml:space="preserve"> </w:t>
      </w:r>
    </w:p>
    <w:p w:rsidR="00D62046" w:rsidRPr="00811A1B" w:rsidRDefault="00C74A8C" w:rsidP="008D19FD">
      <w:pPr>
        <w:widowControl/>
        <w:autoSpaceDE/>
        <w:autoSpaceDN/>
        <w:spacing w:before="120" w:after="120" w:line="480" w:lineRule="auto"/>
        <w:jc w:val="center"/>
        <w:rPr>
          <w:rFonts w:ascii="Arial" w:hAnsi="Arial" w:cs="Arial"/>
          <w:b/>
          <w:bCs/>
          <w:lang w:val="sr-Cyrl-RS"/>
        </w:rPr>
      </w:pPr>
      <w:r>
        <w:rPr>
          <w:rFonts w:ascii="Arial" w:hAnsi="Arial" w:cs="Arial"/>
          <w:b/>
          <w:lang w:val="sr-Cyrl-RS"/>
        </w:rPr>
        <w:t>EVROPSKA</w:t>
      </w:r>
      <w:r w:rsidR="00D62046" w:rsidRPr="00811A1B">
        <w:rPr>
          <w:rFonts w:ascii="Arial" w:hAnsi="Arial" w:cs="Arial"/>
          <w:b/>
          <w:lang w:val="sr-Cyrl-RS"/>
        </w:rPr>
        <w:t xml:space="preserve"> </w:t>
      </w:r>
      <w:r>
        <w:rPr>
          <w:rFonts w:ascii="Arial" w:hAnsi="Arial" w:cs="Arial"/>
          <w:b/>
          <w:lang w:val="sr-Cyrl-RS"/>
        </w:rPr>
        <w:t>KOMISIJA</w:t>
      </w:r>
      <w:r w:rsidR="00D62046" w:rsidRPr="00811A1B">
        <w:rPr>
          <w:rFonts w:ascii="Arial" w:hAnsi="Arial" w:cs="Arial"/>
          <w:b/>
          <w:lang w:val="sr-Cyrl-RS"/>
        </w:rPr>
        <w:t xml:space="preserve"> </w:t>
      </w:r>
    </w:p>
    <w:p w:rsidR="00D62046" w:rsidRPr="00811A1B" w:rsidRDefault="00C74A8C" w:rsidP="008D19FD">
      <w:pPr>
        <w:widowControl/>
        <w:autoSpaceDE/>
        <w:autoSpaceDN/>
        <w:spacing w:before="120" w:after="120" w:line="480" w:lineRule="auto"/>
        <w:jc w:val="center"/>
        <w:rPr>
          <w:rFonts w:ascii="Arial" w:hAnsi="Arial" w:cs="Arial"/>
          <w:lang w:val="sr-Cyrl-RS"/>
        </w:rPr>
      </w:pPr>
      <w:r>
        <w:rPr>
          <w:rFonts w:ascii="Arial" w:hAnsi="Arial" w:cs="Arial"/>
          <w:lang w:val="sr-Cyrl-RS"/>
        </w:rPr>
        <w:t>I</w:t>
      </w:r>
    </w:p>
    <w:p w:rsidR="00D62046" w:rsidRPr="00811A1B" w:rsidRDefault="00C74A8C" w:rsidP="008D19FD">
      <w:pPr>
        <w:widowControl/>
        <w:autoSpaceDE/>
        <w:autoSpaceDN/>
        <w:spacing w:before="120" w:after="120" w:line="480" w:lineRule="auto"/>
        <w:jc w:val="center"/>
        <w:rPr>
          <w:rFonts w:ascii="Arial" w:hAnsi="Arial" w:cs="Arial"/>
          <w:b/>
          <w:bCs/>
          <w:lang w:val="sr-Cyrl-RS"/>
        </w:rPr>
      </w:pPr>
      <w:r>
        <w:rPr>
          <w:rFonts w:ascii="Arial" w:hAnsi="Arial" w:cs="Arial"/>
          <w:b/>
          <w:lang w:val="sr-Cyrl-RS"/>
        </w:rPr>
        <w:t>REPUBLIK</w:t>
      </w:r>
      <w:r w:rsidR="00D62046" w:rsidRPr="00811A1B">
        <w:rPr>
          <w:rFonts w:ascii="Arial" w:hAnsi="Arial" w:cs="Arial"/>
          <w:b/>
        </w:rPr>
        <w:t>E</w:t>
      </w:r>
      <w:r w:rsidR="00D62046" w:rsidRPr="00811A1B">
        <w:rPr>
          <w:rFonts w:ascii="Arial" w:hAnsi="Arial" w:cs="Arial"/>
          <w:b/>
          <w:lang w:val="sr-Cyrl-RS"/>
        </w:rPr>
        <w:t xml:space="preserve"> </w:t>
      </w:r>
      <w:r>
        <w:rPr>
          <w:rFonts w:ascii="Arial" w:hAnsi="Arial" w:cs="Arial"/>
          <w:b/>
          <w:lang w:val="sr-Cyrl-RS"/>
        </w:rPr>
        <w:t>SRBIJE</w:t>
      </w:r>
    </w:p>
    <w:p w:rsidR="00D62046" w:rsidRPr="00811A1B" w:rsidRDefault="00C74A8C" w:rsidP="008D19FD">
      <w:pPr>
        <w:widowControl/>
        <w:autoSpaceDE/>
        <w:autoSpaceDN/>
        <w:spacing w:before="120" w:after="120" w:line="480" w:lineRule="auto"/>
        <w:jc w:val="center"/>
        <w:rPr>
          <w:rFonts w:ascii="Arial" w:hAnsi="Arial" w:cs="Arial"/>
          <w:i/>
          <w:iCs/>
          <w:lang w:val="sr-Cyrl-RS"/>
        </w:rPr>
      </w:pPr>
      <w:r>
        <w:rPr>
          <w:rFonts w:ascii="Arial" w:hAnsi="Arial" w:cs="Arial"/>
          <w:i/>
          <w:lang w:val="sr-Cyrl-RS"/>
        </w:rPr>
        <w:t>KOJU</w:t>
      </w:r>
      <w:r w:rsidR="00D62046" w:rsidRPr="00811A1B">
        <w:rPr>
          <w:rFonts w:ascii="Arial" w:hAnsi="Arial" w:cs="Arial"/>
          <w:i/>
          <w:lang w:val="sr-Cyrl-RS"/>
        </w:rPr>
        <w:t xml:space="preserve"> </w:t>
      </w:r>
      <w:r>
        <w:rPr>
          <w:rFonts w:ascii="Arial" w:hAnsi="Arial" w:cs="Arial"/>
          <w:i/>
          <w:lang w:val="sr-Cyrl-RS"/>
        </w:rPr>
        <w:t>ZASTUPA</w:t>
      </w:r>
      <w:r w:rsidR="00D62046" w:rsidRPr="00811A1B">
        <w:rPr>
          <w:rFonts w:ascii="Arial" w:hAnsi="Arial" w:cs="Arial"/>
          <w:i/>
          <w:lang w:val="sr-Cyrl-RS"/>
        </w:rPr>
        <w:t xml:space="preserve"> </w:t>
      </w:r>
    </w:p>
    <w:p w:rsidR="00D62046" w:rsidRPr="00811A1B" w:rsidRDefault="00C74A8C" w:rsidP="008D19FD">
      <w:pPr>
        <w:widowControl/>
        <w:autoSpaceDE/>
        <w:autoSpaceDN/>
        <w:spacing w:before="120" w:after="120" w:line="480" w:lineRule="auto"/>
        <w:jc w:val="center"/>
        <w:rPr>
          <w:rFonts w:ascii="Arial" w:hAnsi="Arial" w:cs="Arial"/>
          <w:b/>
          <w:bCs/>
          <w:lang w:val="sr-Cyrl-RS"/>
        </w:rPr>
      </w:pPr>
      <w:r>
        <w:rPr>
          <w:rFonts w:ascii="Arial" w:hAnsi="Arial" w:cs="Arial"/>
          <w:b/>
          <w:lang w:val="sr-Cyrl-RS"/>
        </w:rPr>
        <w:t>VLADA</w:t>
      </w:r>
      <w:r w:rsidR="00D62046" w:rsidRPr="00811A1B">
        <w:rPr>
          <w:rFonts w:ascii="Arial" w:hAnsi="Arial" w:cs="Arial"/>
          <w:b/>
          <w:lang w:val="sr-Cyrl-RS"/>
        </w:rPr>
        <w:t xml:space="preserve"> </w:t>
      </w:r>
      <w:r>
        <w:rPr>
          <w:rFonts w:ascii="Arial" w:hAnsi="Arial" w:cs="Arial"/>
          <w:b/>
          <w:lang w:val="sr-Cyrl-RS"/>
        </w:rPr>
        <w:t>REPUBLIKE</w:t>
      </w:r>
      <w:r w:rsidR="00D62046" w:rsidRPr="00811A1B">
        <w:rPr>
          <w:rFonts w:ascii="Arial" w:hAnsi="Arial" w:cs="Arial"/>
          <w:b/>
          <w:lang w:val="sr-Cyrl-RS"/>
        </w:rPr>
        <w:t xml:space="preserve"> </w:t>
      </w:r>
      <w:r>
        <w:rPr>
          <w:rFonts w:ascii="Arial" w:hAnsi="Arial" w:cs="Arial"/>
          <w:b/>
          <w:lang w:val="sr-Cyrl-RS"/>
        </w:rPr>
        <w:t>SRBIJE</w:t>
      </w:r>
      <w:r w:rsidR="00D62046" w:rsidRPr="00811A1B">
        <w:rPr>
          <w:rFonts w:ascii="Arial" w:hAnsi="Arial" w:cs="Arial"/>
          <w:b/>
          <w:lang w:val="sr-Cyrl-RS"/>
        </w:rPr>
        <w:t xml:space="preserve"> </w:t>
      </w:r>
    </w:p>
    <w:p w:rsidR="00D62046" w:rsidRPr="00811A1B" w:rsidRDefault="00C74A8C" w:rsidP="008D19FD">
      <w:pPr>
        <w:widowControl/>
        <w:autoSpaceDE/>
        <w:autoSpaceDN/>
        <w:spacing w:before="120" w:after="120"/>
        <w:jc w:val="center"/>
        <w:rPr>
          <w:rFonts w:ascii="Arial" w:hAnsi="Arial" w:cs="Arial"/>
          <w:lang w:val="sr-Cyrl-RS"/>
        </w:rPr>
      </w:pPr>
      <w:r>
        <w:rPr>
          <w:rFonts w:ascii="Arial" w:hAnsi="Arial" w:cs="Arial"/>
          <w:lang w:val="sr-Cyrl-RS"/>
        </w:rPr>
        <w:t>O</w:t>
      </w:r>
    </w:p>
    <w:p w:rsidR="00D62046" w:rsidRPr="00811A1B" w:rsidRDefault="00D62046" w:rsidP="008D19FD">
      <w:pPr>
        <w:widowControl/>
        <w:autoSpaceDE/>
        <w:autoSpaceDN/>
        <w:spacing w:before="120" w:after="120"/>
        <w:jc w:val="center"/>
        <w:rPr>
          <w:rFonts w:ascii="Arial" w:hAnsi="Arial" w:cs="Arial"/>
          <w:lang w:val="sr-Cyrl-RS"/>
        </w:rPr>
      </w:pPr>
      <w:r w:rsidRPr="00811A1B">
        <w:rPr>
          <w:rFonts w:ascii="Arial" w:hAnsi="Arial" w:cs="Arial"/>
          <w:lang w:val="sr-Cyrl-RS"/>
        </w:rPr>
        <w:t xml:space="preserve"> </w:t>
      </w:r>
    </w:p>
    <w:p w:rsidR="00D62046" w:rsidRPr="00811A1B" w:rsidRDefault="00C74A8C" w:rsidP="008D19FD">
      <w:pPr>
        <w:widowControl/>
        <w:autoSpaceDE/>
        <w:autoSpaceDN/>
        <w:spacing w:before="120" w:after="120"/>
        <w:jc w:val="center"/>
        <w:rPr>
          <w:rFonts w:ascii="Arial" w:hAnsi="Arial" w:cs="Arial"/>
          <w:b/>
          <w:bCs/>
          <w:lang w:val="sr-Cyrl-RS"/>
        </w:rPr>
      </w:pPr>
      <w:r>
        <w:rPr>
          <w:rFonts w:ascii="Arial" w:hAnsi="Arial" w:cs="Arial"/>
          <w:b/>
          <w:lang w:val="sr-Cyrl-RS"/>
        </w:rPr>
        <w:t>PRAVILIMA</w:t>
      </w:r>
      <w:r w:rsidR="00D62046" w:rsidRPr="00811A1B">
        <w:rPr>
          <w:rFonts w:ascii="Arial" w:hAnsi="Arial" w:cs="Arial"/>
          <w:b/>
          <w:lang w:val="sr-Cyrl-RS"/>
        </w:rPr>
        <w:t xml:space="preserve"> </w:t>
      </w:r>
      <w:r>
        <w:rPr>
          <w:rFonts w:ascii="Arial" w:hAnsi="Arial" w:cs="Arial"/>
          <w:b/>
          <w:lang w:val="sr-Cyrl-RS"/>
        </w:rPr>
        <w:t>ZA</w:t>
      </w:r>
      <w:r w:rsidR="00D62046" w:rsidRPr="00811A1B">
        <w:rPr>
          <w:rFonts w:ascii="Arial" w:hAnsi="Arial" w:cs="Arial"/>
          <w:b/>
          <w:lang w:val="sr-Cyrl-RS"/>
        </w:rPr>
        <w:t xml:space="preserve"> </w:t>
      </w:r>
      <w:r>
        <w:rPr>
          <w:rFonts w:ascii="Arial" w:hAnsi="Arial" w:cs="Arial"/>
          <w:b/>
          <w:lang w:val="sr-Cyrl-RS"/>
        </w:rPr>
        <w:t>SPROVOĐENjE</w:t>
      </w:r>
      <w:r w:rsidR="00D62046" w:rsidRPr="00811A1B">
        <w:rPr>
          <w:rFonts w:ascii="Arial" w:hAnsi="Arial" w:cs="Arial"/>
          <w:b/>
          <w:lang w:val="sr-Cyrl-RS"/>
        </w:rPr>
        <w:t xml:space="preserve"> </w:t>
      </w:r>
      <w:r>
        <w:rPr>
          <w:rFonts w:ascii="Arial" w:hAnsi="Arial" w:cs="Arial"/>
          <w:b/>
          <w:lang w:val="sr-Cyrl-RS"/>
        </w:rPr>
        <w:t>FINANSIJSKE</w:t>
      </w:r>
      <w:r w:rsidR="00D62046" w:rsidRPr="00811A1B">
        <w:rPr>
          <w:rFonts w:ascii="Arial" w:hAnsi="Arial" w:cs="Arial"/>
          <w:b/>
          <w:lang w:val="sr-Cyrl-RS"/>
        </w:rPr>
        <w:t xml:space="preserve"> </w:t>
      </w:r>
      <w:r>
        <w:rPr>
          <w:rFonts w:ascii="Arial" w:hAnsi="Arial" w:cs="Arial"/>
          <w:b/>
          <w:lang w:val="sr-Cyrl-RS"/>
        </w:rPr>
        <w:t>POMOĆI</w:t>
      </w:r>
      <w:r w:rsidR="00D62046" w:rsidRPr="00811A1B">
        <w:rPr>
          <w:rFonts w:ascii="Arial" w:hAnsi="Arial" w:cs="Arial"/>
          <w:b/>
          <w:lang w:val="sr-Cyrl-RS"/>
        </w:rPr>
        <w:t xml:space="preserve"> </w:t>
      </w:r>
      <w:r>
        <w:rPr>
          <w:rFonts w:ascii="Arial" w:hAnsi="Arial" w:cs="Arial"/>
          <w:b/>
          <w:lang w:val="sr-Cyrl-RS"/>
        </w:rPr>
        <w:t>EVROPSKE</w:t>
      </w:r>
      <w:r w:rsidR="00D62046" w:rsidRPr="00811A1B">
        <w:rPr>
          <w:rFonts w:ascii="Arial" w:hAnsi="Arial" w:cs="Arial"/>
          <w:b/>
          <w:lang w:val="sr-Cyrl-RS"/>
        </w:rPr>
        <w:t xml:space="preserve"> </w:t>
      </w:r>
      <w:r>
        <w:rPr>
          <w:rFonts w:ascii="Arial" w:hAnsi="Arial" w:cs="Arial"/>
          <w:b/>
          <w:lang w:val="sr-Cyrl-RS"/>
        </w:rPr>
        <w:t>UNIJE</w:t>
      </w:r>
      <w:r w:rsidR="00D62046" w:rsidRPr="00811A1B">
        <w:rPr>
          <w:rFonts w:ascii="Arial" w:hAnsi="Arial" w:cs="Arial"/>
          <w:b/>
          <w:lang w:val="sr-Cyrl-RS"/>
        </w:rPr>
        <w:t xml:space="preserve"> </w:t>
      </w:r>
      <w:r>
        <w:rPr>
          <w:rFonts w:ascii="Arial" w:hAnsi="Arial" w:cs="Arial"/>
          <w:b/>
          <w:lang w:val="sr-Cyrl-RS"/>
        </w:rPr>
        <w:t>REPUBLICI</w:t>
      </w:r>
      <w:r w:rsidR="00D62046" w:rsidRPr="00811A1B">
        <w:rPr>
          <w:rFonts w:ascii="Arial" w:hAnsi="Arial" w:cs="Arial"/>
          <w:b/>
          <w:lang w:val="sr-Cyrl-RS"/>
        </w:rPr>
        <w:t xml:space="preserve"> </w:t>
      </w:r>
      <w:r>
        <w:rPr>
          <w:rFonts w:ascii="Arial" w:hAnsi="Arial" w:cs="Arial"/>
          <w:b/>
          <w:lang w:val="sr-Cyrl-RS"/>
        </w:rPr>
        <w:t>SRBIJI</w:t>
      </w:r>
      <w:r w:rsidR="00D62046" w:rsidRPr="00811A1B">
        <w:rPr>
          <w:rFonts w:ascii="Arial" w:hAnsi="Arial" w:cs="Arial"/>
          <w:b/>
          <w:lang w:val="sr-Cyrl-RS"/>
        </w:rPr>
        <w:t xml:space="preserve"> </w:t>
      </w:r>
      <w:r>
        <w:rPr>
          <w:rFonts w:ascii="Arial" w:hAnsi="Arial" w:cs="Arial"/>
          <w:b/>
          <w:lang w:val="sr-Cyrl-RS"/>
        </w:rPr>
        <w:t>U</w:t>
      </w:r>
      <w:r w:rsidR="00D62046" w:rsidRPr="00811A1B">
        <w:rPr>
          <w:rFonts w:ascii="Arial" w:hAnsi="Arial" w:cs="Arial"/>
          <w:b/>
          <w:lang w:val="sr-Cyrl-RS"/>
        </w:rPr>
        <w:t xml:space="preserve"> </w:t>
      </w:r>
      <w:r>
        <w:rPr>
          <w:rFonts w:ascii="Arial" w:hAnsi="Arial" w:cs="Arial"/>
          <w:b/>
          <w:lang w:val="sr-Cyrl-RS"/>
        </w:rPr>
        <w:t>OKVIRU</w:t>
      </w:r>
      <w:r w:rsidR="00D62046" w:rsidRPr="00811A1B">
        <w:rPr>
          <w:rFonts w:ascii="Arial" w:hAnsi="Arial" w:cs="Arial"/>
          <w:b/>
          <w:lang w:val="sr-Cyrl-RS"/>
        </w:rPr>
        <w:t xml:space="preserve"> </w:t>
      </w:r>
      <w:r>
        <w:rPr>
          <w:rFonts w:ascii="Arial" w:hAnsi="Arial" w:cs="Arial"/>
          <w:b/>
          <w:lang w:val="sr-Cyrl-RS"/>
        </w:rPr>
        <w:t>INSTRUMENTA</w:t>
      </w:r>
      <w:r w:rsidR="00D62046" w:rsidRPr="00811A1B">
        <w:rPr>
          <w:rFonts w:ascii="Arial" w:hAnsi="Arial" w:cs="Arial"/>
          <w:b/>
          <w:lang w:val="sr-Cyrl-RS"/>
        </w:rPr>
        <w:t xml:space="preserve"> </w:t>
      </w:r>
      <w:r>
        <w:rPr>
          <w:rFonts w:ascii="Arial" w:hAnsi="Arial" w:cs="Arial"/>
          <w:b/>
          <w:lang w:val="sr-Cyrl-RS"/>
        </w:rPr>
        <w:t>ZA</w:t>
      </w:r>
      <w:r w:rsidR="00D62046" w:rsidRPr="00811A1B">
        <w:rPr>
          <w:rFonts w:ascii="Arial" w:hAnsi="Arial" w:cs="Arial"/>
          <w:b/>
          <w:lang w:val="sr-Cyrl-RS"/>
        </w:rPr>
        <w:t xml:space="preserve"> </w:t>
      </w:r>
      <w:r>
        <w:rPr>
          <w:rFonts w:ascii="Arial" w:hAnsi="Arial" w:cs="Arial"/>
          <w:b/>
          <w:lang w:val="sr-Cyrl-RS"/>
        </w:rPr>
        <w:t>REFORME</w:t>
      </w:r>
      <w:r w:rsidR="00D62046" w:rsidRPr="00811A1B">
        <w:rPr>
          <w:rFonts w:ascii="Arial" w:hAnsi="Arial" w:cs="Arial"/>
          <w:b/>
          <w:lang w:val="sr-Cyrl-RS"/>
        </w:rPr>
        <w:t xml:space="preserve"> </w:t>
      </w:r>
      <w:r>
        <w:rPr>
          <w:rFonts w:ascii="Arial" w:hAnsi="Arial" w:cs="Arial"/>
          <w:b/>
          <w:lang w:val="sr-Cyrl-RS"/>
        </w:rPr>
        <w:t>I</w:t>
      </w:r>
      <w:r w:rsidR="00D62046" w:rsidRPr="00811A1B">
        <w:rPr>
          <w:rFonts w:ascii="Arial" w:hAnsi="Arial" w:cs="Arial"/>
          <w:b/>
          <w:lang w:val="sr-Cyrl-RS"/>
        </w:rPr>
        <w:t xml:space="preserve"> </w:t>
      </w:r>
      <w:r>
        <w:rPr>
          <w:rFonts w:ascii="Arial" w:hAnsi="Arial" w:cs="Arial"/>
          <w:b/>
          <w:lang w:val="sr-Cyrl-RS"/>
        </w:rPr>
        <w:t>RAST</w:t>
      </w:r>
    </w:p>
    <w:p w:rsidR="00D62046" w:rsidRPr="00811A1B" w:rsidRDefault="00D62046" w:rsidP="00D62046">
      <w:pPr>
        <w:widowControl/>
        <w:autoSpaceDE/>
        <w:autoSpaceDN/>
        <w:spacing w:before="120" w:after="120"/>
        <w:ind w:left="714" w:hanging="357"/>
        <w:jc w:val="both"/>
        <w:rPr>
          <w:rFonts w:ascii="Arial" w:hAnsi="Arial" w:cs="Arial"/>
          <w:lang w:val="sr-Cyrl-RS"/>
        </w:rPr>
      </w:pPr>
    </w:p>
    <w:p w:rsidR="00D62046" w:rsidRPr="00811A1B" w:rsidRDefault="00D62046" w:rsidP="00D62046">
      <w:pPr>
        <w:widowControl/>
        <w:autoSpaceDE/>
        <w:autoSpaceDN/>
        <w:spacing w:before="120" w:after="120"/>
        <w:ind w:left="714" w:hanging="357"/>
        <w:jc w:val="both"/>
        <w:rPr>
          <w:rFonts w:ascii="Arial" w:hAnsi="Arial" w:cs="Arial"/>
          <w:b/>
          <w:bCs/>
          <w:color w:val="000000"/>
          <w:lang w:val="sr-Cyrl-RS"/>
        </w:rPr>
      </w:pPr>
      <w:r w:rsidRPr="00811A1B">
        <w:rPr>
          <w:rFonts w:ascii="Arial" w:hAnsi="Arial" w:cs="Arial"/>
          <w:lang w:val="sr-Cyrl-RS"/>
        </w:rPr>
        <w:br w:type="page"/>
      </w:r>
      <w:r w:rsidR="00C74A8C">
        <w:rPr>
          <w:rFonts w:ascii="Arial" w:hAnsi="Arial" w:cs="Arial"/>
          <w:b/>
          <w:lang w:val="sr-Cyrl-RS"/>
        </w:rPr>
        <w:lastRenderedPageBreak/>
        <w:t>SADRŽAJ</w:t>
      </w:r>
    </w:p>
    <w:sdt>
      <w:sdtPr>
        <w:rPr>
          <w:rFonts w:ascii="Arial" w:hAnsi="Arial" w:cs="Arial"/>
          <w:lang w:val="sr-Cyrl-RS"/>
        </w:rPr>
        <w:id w:val="-1907762877"/>
        <w:docPartObj>
          <w:docPartGallery w:val="Table of Contents"/>
          <w:docPartUnique/>
        </w:docPartObj>
      </w:sdtPr>
      <w:sdtEndPr>
        <w:rPr>
          <w:b/>
          <w:bCs/>
          <w:noProof/>
        </w:rPr>
      </w:sdtEndPr>
      <w:sdtContent>
        <w:p w:rsidR="00D62046" w:rsidRPr="00C85EEB" w:rsidRDefault="00D62046" w:rsidP="00D62046">
          <w:pPr>
            <w:keepNext/>
            <w:keepLines/>
            <w:widowControl/>
            <w:autoSpaceDE/>
            <w:autoSpaceDN/>
            <w:spacing w:before="240" w:line="259" w:lineRule="auto"/>
            <w:rPr>
              <w:rFonts w:ascii="Arial" w:hAnsi="Arial" w:cs="Arial"/>
              <w:lang w:val="sr-Cyrl-RS"/>
            </w:rPr>
          </w:pPr>
        </w:p>
        <w:p w:rsidR="00D62046" w:rsidRPr="00C85EEB" w:rsidRDefault="00D62046"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r w:rsidRPr="00C85EEB">
            <w:rPr>
              <w:rFonts w:ascii="Arial" w:hAnsi="Arial" w:cs="Arial"/>
              <w:b/>
              <w:noProof/>
              <w:lang w:val="sr-Cyrl-RS"/>
            </w:rPr>
            <w:fldChar w:fldCharType="begin"/>
          </w:r>
          <w:r w:rsidRPr="00C85EEB">
            <w:rPr>
              <w:rFonts w:ascii="Arial" w:hAnsi="Arial" w:cs="Arial"/>
              <w:b/>
              <w:noProof/>
              <w:lang w:val="sr-Cyrl-RS"/>
            </w:rPr>
            <w:instrText xml:space="preserve"> TOC \o "1-3" \h \z \u </w:instrText>
          </w:r>
          <w:r w:rsidRPr="00C85EEB">
            <w:rPr>
              <w:rFonts w:ascii="Arial" w:hAnsi="Arial" w:cs="Arial"/>
              <w:b/>
              <w:noProof/>
              <w:lang w:val="sr-Cyrl-RS"/>
            </w:rPr>
            <w:fldChar w:fldCharType="separate"/>
          </w:r>
          <w:hyperlink w:anchor="_Toc182830342" w:history="1">
            <w:r w:rsidR="00C74A8C">
              <w:rPr>
                <w:rFonts w:ascii="Arial" w:hAnsi="Arial" w:cs="Arial"/>
                <w:b/>
                <w:noProof/>
                <w:u w:val="single"/>
                <w:lang w:val="sr-Cyrl-RS"/>
              </w:rPr>
              <w:t>NASLOV</w:t>
            </w:r>
            <w:r w:rsidRPr="00C85EEB">
              <w:rPr>
                <w:rFonts w:ascii="Arial" w:hAnsi="Arial" w:cs="Arial"/>
                <w:b/>
                <w:noProof/>
                <w:u w:val="single"/>
                <w:lang w:val="sr-Cyrl-RS"/>
              </w:rPr>
              <w:t xml:space="preserve"> I: </w:t>
            </w:r>
            <w:r w:rsidR="00C74A8C">
              <w:rPr>
                <w:rFonts w:ascii="Arial" w:hAnsi="Arial" w:cs="Arial"/>
                <w:b/>
                <w:noProof/>
                <w:u w:val="single"/>
                <w:lang w:val="sr-Cyrl-RS"/>
              </w:rPr>
              <w:t>OPŠTE</w:t>
            </w:r>
            <w:r w:rsidRPr="00C85EEB">
              <w:rPr>
                <w:rFonts w:ascii="Arial" w:hAnsi="Arial" w:cs="Arial"/>
                <w:b/>
                <w:noProof/>
                <w:u w:val="single"/>
                <w:lang w:val="sr-Cyrl-RS"/>
              </w:rPr>
              <w:t xml:space="preserve"> </w:t>
            </w:r>
            <w:r w:rsidR="00C74A8C">
              <w:rPr>
                <w:rFonts w:ascii="Arial" w:hAnsi="Arial" w:cs="Arial"/>
                <w:b/>
                <w:noProof/>
                <w:u w:val="single"/>
                <w:lang w:val="sr-Cyrl-RS"/>
              </w:rPr>
              <w:t>ODREDBE</w:t>
            </w:r>
            <w:r w:rsidRPr="00C85EEB">
              <w:rPr>
                <w:rFonts w:ascii="Arial" w:hAnsi="Arial" w:cs="Arial"/>
                <w:b/>
                <w:noProof/>
                <w:webHidden/>
                <w:lang w:val="sr-Cyrl-RS"/>
              </w:rPr>
              <w:tab/>
            </w:r>
            <w:r w:rsidR="0011756A">
              <w:rPr>
                <w:rFonts w:ascii="Arial" w:hAnsi="Arial" w:cs="Arial"/>
                <w:b/>
                <w:noProof/>
                <w:webHidden/>
              </w:rPr>
              <w:t>55</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3" w:history="1">
            <w:r>
              <w:rPr>
                <w:rFonts w:ascii="Arial" w:hAnsi="Arial" w:cs="Arial"/>
                <w:b/>
                <w:noProof/>
                <w:u w:val="single"/>
                <w:lang w:val="sr-Cyrl-RS"/>
              </w:rPr>
              <w:t>Član</w:t>
            </w:r>
            <w:r w:rsidR="00D62046" w:rsidRPr="00C85EEB">
              <w:rPr>
                <w:rFonts w:ascii="Arial" w:hAnsi="Arial" w:cs="Arial"/>
                <w:b/>
                <w:noProof/>
                <w:u w:val="single"/>
                <w:lang w:val="sr-Cyrl-RS"/>
              </w:rPr>
              <w:t> 1.</w:t>
            </w:r>
            <w:r w:rsidR="00D62046" w:rsidRPr="00C85EEB">
              <w:rPr>
                <w:rFonts w:ascii="Arial" w:eastAsia="Yu Mincho" w:hAnsi="Arial" w:cs="Arial"/>
                <w:noProof/>
              </w:rPr>
              <w:tab/>
            </w:r>
            <w:r>
              <w:rPr>
                <w:rFonts w:ascii="Arial" w:hAnsi="Arial" w:cs="Arial"/>
                <w:b/>
                <w:noProof/>
                <w:u w:val="single"/>
                <w:lang w:val="sr-Cyrl-RS"/>
              </w:rPr>
              <w:t>Tumačenje</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definicije</w:t>
            </w:r>
            <w:r w:rsidR="00D62046" w:rsidRPr="00C85EEB">
              <w:rPr>
                <w:rFonts w:ascii="Arial" w:hAnsi="Arial" w:cs="Arial"/>
                <w:b/>
                <w:noProof/>
                <w:webHidden/>
                <w:lang w:val="sr-Cyrl-RS"/>
              </w:rPr>
              <w:tab/>
            </w:r>
            <w:r w:rsidR="0011756A">
              <w:rPr>
                <w:rFonts w:ascii="Arial" w:hAnsi="Arial" w:cs="Arial"/>
                <w:b/>
                <w:noProof/>
                <w:webHidden/>
              </w:rPr>
              <w:t>55</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4" w:history="1">
            <w:r>
              <w:rPr>
                <w:rFonts w:ascii="Arial" w:hAnsi="Arial" w:cs="Arial"/>
                <w:b/>
                <w:noProof/>
                <w:u w:val="single"/>
                <w:lang w:val="sr-Cyrl-RS"/>
              </w:rPr>
              <w:t>Član</w:t>
            </w:r>
            <w:r w:rsidR="00D62046" w:rsidRPr="00C85EEB">
              <w:rPr>
                <w:rFonts w:ascii="Arial" w:hAnsi="Arial" w:cs="Arial"/>
                <w:b/>
                <w:noProof/>
                <w:u w:val="single"/>
                <w:lang w:val="sr-Cyrl-RS"/>
              </w:rPr>
              <w:t> 2.</w:t>
            </w:r>
            <w:r w:rsidR="00D62046" w:rsidRPr="00C85EEB">
              <w:rPr>
                <w:rFonts w:ascii="Arial" w:eastAsia="Yu Mincho" w:hAnsi="Arial" w:cs="Arial"/>
                <w:noProof/>
              </w:rPr>
              <w:tab/>
            </w:r>
            <w:r>
              <w:rPr>
                <w:rFonts w:ascii="Arial" w:hAnsi="Arial" w:cs="Arial"/>
                <w:b/>
                <w:noProof/>
                <w:u w:val="single"/>
                <w:lang w:val="sr-Cyrl-RS"/>
              </w:rPr>
              <w:t>Predmet</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obuhvat</w:t>
            </w:r>
            <w:r w:rsidR="00D62046" w:rsidRPr="00C85EEB">
              <w:rPr>
                <w:rFonts w:ascii="Arial" w:hAnsi="Arial" w:cs="Arial"/>
                <w:b/>
                <w:noProof/>
                <w:u w:val="single"/>
                <w:lang w:val="sr-Cyrl-RS"/>
              </w:rPr>
              <w:t xml:space="preserve"> </w:t>
            </w:r>
            <w:r>
              <w:rPr>
                <w:rFonts w:ascii="Arial" w:hAnsi="Arial" w:cs="Arial"/>
                <w:b/>
                <w:noProof/>
                <w:u w:val="single"/>
                <w:lang w:val="sr-Cyrl-RS"/>
              </w:rPr>
              <w:t>primene</w:t>
            </w:r>
            <w:r w:rsidR="00D62046" w:rsidRPr="00C85EEB">
              <w:rPr>
                <w:rFonts w:ascii="Arial" w:hAnsi="Arial" w:cs="Arial"/>
                <w:b/>
                <w:noProof/>
                <w:u w:val="single"/>
                <w:lang w:val="sr-Cyrl-RS"/>
              </w:rPr>
              <w:t xml:space="preserve"> </w:t>
            </w:r>
            <w:r>
              <w:rPr>
                <w:rFonts w:ascii="Arial" w:hAnsi="Arial" w:cs="Arial"/>
                <w:b/>
                <w:noProof/>
                <w:u w:val="single"/>
                <w:lang w:val="sr-Cyrl-RS"/>
              </w:rPr>
              <w:t>sporazuma</w:t>
            </w:r>
            <w:r w:rsidR="00D62046" w:rsidRPr="00C85EEB">
              <w:rPr>
                <w:rFonts w:ascii="Arial" w:hAnsi="Arial" w:cs="Arial"/>
                <w:b/>
                <w:noProof/>
                <w:webHidden/>
                <w:lang w:val="sr-Cyrl-RS"/>
              </w:rPr>
              <w:tab/>
            </w:r>
            <w:r w:rsidR="0011756A">
              <w:rPr>
                <w:rFonts w:ascii="Arial" w:hAnsi="Arial" w:cs="Arial"/>
                <w:b/>
                <w:noProof/>
                <w:webHidden/>
              </w:rPr>
              <w:t>56</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5" w:history="1">
            <w:r>
              <w:rPr>
                <w:rFonts w:ascii="Arial" w:hAnsi="Arial" w:cs="Arial"/>
                <w:b/>
                <w:noProof/>
                <w:u w:val="single"/>
                <w:lang w:val="sr-Cyrl-RS"/>
              </w:rPr>
              <w:t>Član</w:t>
            </w:r>
            <w:r w:rsidR="00D62046" w:rsidRPr="00C85EEB">
              <w:rPr>
                <w:rFonts w:ascii="Arial" w:hAnsi="Arial" w:cs="Arial"/>
                <w:b/>
                <w:noProof/>
                <w:u w:val="single"/>
                <w:lang w:val="sr-Cyrl-RS"/>
              </w:rPr>
              <w:t> 3.</w:t>
            </w:r>
            <w:r w:rsidR="00D62046" w:rsidRPr="00C85EEB">
              <w:rPr>
                <w:rFonts w:ascii="Arial" w:eastAsia="Yu Mincho" w:hAnsi="Arial" w:cs="Arial"/>
                <w:noProof/>
              </w:rPr>
              <w:tab/>
            </w:r>
            <w:r>
              <w:rPr>
                <w:rFonts w:ascii="Arial" w:hAnsi="Arial" w:cs="Arial"/>
                <w:b/>
                <w:noProof/>
                <w:u w:val="single"/>
                <w:lang w:val="sr-Cyrl-RS"/>
              </w:rPr>
              <w:t>Opšta</w:t>
            </w:r>
            <w:r w:rsidR="00D62046" w:rsidRPr="00C85EEB">
              <w:rPr>
                <w:rFonts w:ascii="Arial" w:hAnsi="Arial" w:cs="Arial"/>
                <w:b/>
                <w:noProof/>
                <w:u w:val="single"/>
                <w:lang w:val="sr-Cyrl-RS"/>
              </w:rPr>
              <w:t xml:space="preserve"> </w:t>
            </w:r>
            <w:r>
              <w:rPr>
                <w:rFonts w:ascii="Arial" w:hAnsi="Arial" w:cs="Arial"/>
                <w:b/>
                <w:noProof/>
                <w:u w:val="single"/>
                <w:lang w:val="sr-Cyrl-RS"/>
              </w:rPr>
              <w:t>načela</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podršku</w:t>
            </w:r>
            <w:r w:rsidR="00D62046" w:rsidRPr="00C85EEB">
              <w:rPr>
                <w:rFonts w:ascii="Arial" w:hAnsi="Arial" w:cs="Arial"/>
                <w:b/>
                <w:noProof/>
                <w:u w:val="single"/>
                <w:lang w:val="sr-Cyrl-RS"/>
              </w:rPr>
              <w:t xml:space="preserve"> </w:t>
            </w:r>
            <w:r>
              <w:rPr>
                <w:rFonts w:ascii="Arial" w:hAnsi="Arial" w:cs="Arial"/>
                <w:b/>
                <w:noProof/>
                <w:u w:val="single"/>
                <w:lang w:val="sr-Cyrl-RS"/>
              </w:rPr>
              <w:t>Unije</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okviru</w:t>
            </w:r>
            <w:r w:rsidR="00D62046" w:rsidRPr="00C85EEB">
              <w:rPr>
                <w:rFonts w:ascii="Arial" w:hAnsi="Arial" w:cs="Arial"/>
                <w:b/>
                <w:noProof/>
                <w:u w:val="single"/>
                <w:lang w:val="sr-Cyrl-RS"/>
              </w:rPr>
              <w:t xml:space="preserve"> </w:t>
            </w:r>
            <w:r>
              <w:rPr>
                <w:rFonts w:ascii="Arial" w:hAnsi="Arial" w:cs="Arial"/>
                <w:b/>
                <w:noProof/>
                <w:u w:val="single"/>
                <w:lang w:val="sr-Cyrl-RS"/>
              </w:rPr>
              <w:t>Instrumenta</w:t>
            </w:r>
            <w:r w:rsidR="00D62046" w:rsidRPr="00C85EEB">
              <w:rPr>
                <w:rFonts w:ascii="Arial" w:hAnsi="Arial" w:cs="Arial"/>
                <w:b/>
                <w:noProof/>
                <w:webHidden/>
                <w:lang w:val="sr-Cyrl-RS"/>
              </w:rPr>
              <w:tab/>
            </w:r>
            <w:r w:rsidR="0011756A">
              <w:rPr>
                <w:rFonts w:ascii="Arial" w:hAnsi="Arial" w:cs="Arial"/>
                <w:b/>
                <w:noProof/>
                <w:webHidden/>
              </w:rPr>
              <w:t>57</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6" w:history="1">
            <w:r>
              <w:rPr>
                <w:rFonts w:ascii="Arial" w:hAnsi="Arial" w:cs="Arial"/>
                <w:b/>
                <w:noProof/>
                <w:u w:val="single"/>
                <w:lang w:val="sr-Cyrl-RS"/>
              </w:rPr>
              <w:t>Član</w:t>
            </w:r>
            <w:r w:rsidR="00D62046" w:rsidRPr="00C85EEB">
              <w:rPr>
                <w:rFonts w:ascii="Arial" w:hAnsi="Arial" w:cs="Arial"/>
                <w:b/>
                <w:noProof/>
                <w:u w:val="single"/>
                <w:lang w:val="sr-Cyrl-RS"/>
              </w:rPr>
              <w:t> 4.</w:t>
            </w:r>
            <w:r w:rsidR="00D62046" w:rsidRPr="00C85EEB">
              <w:rPr>
                <w:rFonts w:ascii="Arial" w:eastAsia="Yu Mincho" w:hAnsi="Arial" w:cs="Arial"/>
                <w:noProof/>
              </w:rPr>
              <w:tab/>
            </w:r>
            <w:r>
              <w:rPr>
                <w:rFonts w:ascii="Arial" w:hAnsi="Arial" w:cs="Arial"/>
                <w:b/>
                <w:noProof/>
                <w:u w:val="single"/>
                <w:lang w:val="sr-Cyrl-RS"/>
              </w:rPr>
              <w:t>Restriktivne</w:t>
            </w:r>
            <w:r w:rsidR="00D62046" w:rsidRPr="00C85EEB">
              <w:rPr>
                <w:rFonts w:ascii="Arial" w:hAnsi="Arial" w:cs="Arial"/>
                <w:b/>
                <w:noProof/>
                <w:u w:val="single"/>
                <w:lang w:val="sr-Cyrl-RS"/>
              </w:rPr>
              <w:t xml:space="preserve"> </w:t>
            </w:r>
            <w:r>
              <w:rPr>
                <w:rFonts w:ascii="Arial" w:hAnsi="Arial" w:cs="Arial"/>
                <w:b/>
                <w:noProof/>
                <w:u w:val="single"/>
                <w:lang w:val="sr-Cyrl-RS"/>
              </w:rPr>
              <w:t>mere</w:t>
            </w:r>
            <w:r w:rsidR="00D62046" w:rsidRPr="00C85EEB">
              <w:rPr>
                <w:rFonts w:ascii="Arial" w:hAnsi="Arial" w:cs="Arial"/>
                <w:b/>
                <w:noProof/>
                <w:u w:val="single"/>
                <w:lang w:val="sr-Cyrl-RS"/>
              </w:rPr>
              <w:t xml:space="preserve"> </w:t>
            </w:r>
            <w:r>
              <w:rPr>
                <w:rFonts w:ascii="Arial" w:hAnsi="Arial" w:cs="Arial"/>
                <w:b/>
                <w:noProof/>
                <w:u w:val="single"/>
                <w:lang w:val="sr-Cyrl-RS"/>
              </w:rPr>
              <w:t>EU</w:t>
            </w:r>
            <w:r w:rsidR="00D62046" w:rsidRPr="00C85EEB">
              <w:rPr>
                <w:rFonts w:ascii="Arial" w:hAnsi="Arial" w:cs="Arial"/>
                <w:b/>
                <w:noProof/>
                <w:webHidden/>
                <w:lang w:val="sr-Cyrl-RS"/>
              </w:rPr>
              <w:tab/>
            </w:r>
            <w:r w:rsidR="0011756A">
              <w:rPr>
                <w:rFonts w:ascii="Arial" w:hAnsi="Arial" w:cs="Arial"/>
                <w:b/>
                <w:noProof/>
                <w:webHidden/>
              </w:rPr>
              <w:t>59</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7" w:history="1">
            <w:r>
              <w:rPr>
                <w:rFonts w:ascii="Arial" w:hAnsi="Arial" w:cs="Arial"/>
                <w:b/>
                <w:noProof/>
                <w:u w:val="single"/>
                <w:lang w:val="sr-Cyrl-RS"/>
              </w:rPr>
              <w:t>Član</w:t>
            </w:r>
            <w:r w:rsidR="00D62046" w:rsidRPr="00C85EEB">
              <w:rPr>
                <w:rFonts w:ascii="Arial" w:hAnsi="Arial" w:cs="Arial"/>
                <w:b/>
                <w:noProof/>
                <w:u w:val="single"/>
                <w:lang w:val="sr-Cyrl-RS"/>
              </w:rPr>
              <w:t> 5.</w:t>
            </w:r>
            <w:r w:rsidR="00D62046" w:rsidRPr="00C85EEB">
              <w:rPr>
                <w:rFonts w:ascii="Arial" w:eastAsia="Yu Mincho" w:hAnsi="Arial" w:cs="Arial"/>
                <w:noProof/>
              </w:rPr>
              <w:tab/>
            </w:r>
            <w:r>
              <w:rPr>
                <w:rFonts w:ascii="Arial" w:hAnsi="Arial" w:cs="Arial"/>
                <w:b/>
                <w:noProof/>
                <w:u w:val="single"/>
                <w:lang w:val="sr-Cyrl-RS"/>
              </w:rPr>
              <w:t>Nacionalni</w:t>
            </w:r>
            <w:r w:rsidR="00D62046" w:rsidRPr="00C85EEB">
              <w:rPr>
                <w:rFonts w:ascii="Arial" w:hAnsi="Arial" w:cs="Arial"/>
                <w:b/>
                <w:noProof/>
                <w:u w:val="single"/>
                <w:lang w:val="sr-Cyrl-RS"/>
              </w:rPr>
              <w:t xml:space="preserve"> </w:t>
            </w:r>
            <w:r>
              <w:rPr>
                <w:rFonts w:ascii="Arial" w:hAnsi="Arial" w:cs="Arial"/>
                <w:b/>
                <w:noProof/>
                <w:u w:val="single"/>
                <w:lang w:val="sr-Cyrl-RS"/>
              </w:rPr>
              <w:t>koordinator</w:t>
            </w:r>
            <w:r w:rsidR="00D62046" w:rsidRPr="00C85EEB">
              <w:rPr>
                <w:rFonts w:ascii="Arial" w:hAnsi="Arial" w:cs="Arial"/>
                <w:b/>
                <w:noProof/>
                <w:u w:val="single"/>
                <w:lang w:val="sr-Cyrl-RS"/>
              </w:rPr>
              <w:t xml:space="preserve"> </w:t>
            </w:r>
            <w:r>
              <w:rPr>
                <w:rFonts w:ascii="Arial" w:hAnsi="Arial" w:cs="Arial"/>
                <w:b/>
                <w:noProof/>
                <w:u w:val="single"/>
                <w:lang w:val="sr-Cyrl-RS"/>
              </w:rPr>
              <w:t>Instrumenta</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reforme</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rast</w:t>
            </w:r>
            <w:r w:rsidR="00D62046" w:rsidRPr="00C85EEB">
              <w:rPr>
                <w:rFonts w:ascii="Arial" w:hAnsi="Arial" w:cs="Arial"/>
                <w:b/>
                <w:noProof/>
                <w:webHidden/>
                <w:lang w:val="sr-Cyrl-RS"/>
              </w:rPr>
              <w:tab/>
            </w:r>
            <w:r w:rsidR="0011756A">
              <w:rPr>
                <w:rFonts w:ascii="Arial" w:hAnsi="Arial" w:cs="Arial"/>
                <w:b/>
                <w:noProof/>
                <w:webHidden/>
              </w:rPr>
              <w:t>60</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8" w:history="1">
            <w:r>
              <w:rPr>
                <w:rFonts w:ascii="Arial" w:hAnsi="Arial" w:cs="Arial"/>
                <w:b/>
                <w:noProof/>
                <w:u w:val="single"/>
                <w:lang w:val="sr-Cyrl-RS"/>
              </w:rPr>
              <w:t>NASLOV</w:t>
            </w:r>
            <w:r w:rsidR="00D62046" w:rsidRPr="00C85EEB">
              <w:rPr>
                <w:rFonts w:ascii="Arial" w:hAnsi="Arial" w:cs="Arial"/>
                <w:b/>
                <w:noProof/>
                <w:u w:val="single"/>
                <w:lang w:val="sr-Cyrl-RS"/>
              </w:rPr>
              <w:t xml:space="preserve"> II: </w:t>
            </w:r>
            <w:r>
              <w:rPr>
                <w:rFonts w:ascii="Arial" w:hAnsi="Arial" w:cs="Arial"/>
                <w:b/>
                <w:noProof/>
                <w:u w:val="single"/>
                <w:lang w:val="sr-Cyrl-RS"/>
              </w:rPr>
              <w:t>PRAVILA</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POGLEDU</w:t>
            </w:r>
            <w:r w:rsidR="00D62046" w:rsidRPr="00C85EEB">
              <w:rPr>
                <w:rFonts w:ascii="Arial" w:hAnsi="Arial" w:cs="Arial"/>
                <w:b/>
                <w:noProof/>
                <w:u w:val="single"/>
                <w:lang w:val="sr-Cyrl-RS"/>
              </w:rPr>
              <w:t xml:space="preserve"> </w:t>
            </w:r>
            <w:r>
              <w:rPr>
                <w:rFonts w:ascii="Arial" w:hAnsi="Arial" w:cs="Arial"/>
                <w:b/>
                <w:noProof/>
                <w:u w:val="single"/>
                <w:lang w:val="sr-Cyrl-RS"/>
              </w:rPr>
              <w:t>SPROVOĐENjA</w:t>
            </w:r>
            <w:r w:rsidR="00D62046" w:rsidRPr="00C85EEB">
              <w:rPr>
                <w:rFonts w:ascii="Arial" w:hAnsi="Arial" w:cs="Arial"/>
                <w:b/>
                <w:noProof/>
                <w:webHidden/>
                <w:lang w:val="sr-Cyrl-RS"/>
              </w:rPr>
              <w:tab/>
            </w:r>
            <w:r w:rsidR="0011756A">
              <w:rPr>
                <w:rFonts w:ascii="Arial" w:hAnsi="Arial" w:cs="Arial"/>
                <w:b/>
                <w:noProof/>
                <w:webHidden/>
              </w:rPr>
              <w:t>62</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9" w:history="1">
            <w:r>
              <w:rPr>
                <w:rFonts w:ascii="Arial" w:hAnsi="Arial" w:cs="Arial"/>
                <w:b/>
                <w:noProof/>
                <w:u w:val="single"/>
                <w:lang w:val="sr-Cyrl-RS"/>
              </w:rPr>
              <w:t>Član</w:t>
            </w:r>
            <w:r w:rsidR="00D62046" w:rsidRPr="00C85EEB">
              <w:rPr>
                <w:rFonts w:ascii="Arial" w:hAnsi="Arial" w:cs="Arial"/>
                <w:b/>
                <w:noProof/>
                <w:u w:val="single"/>
                <w:lang w:val="sr-Cyrl-RS"/>
              </w:rPr>
              <w:t> 6.</w:t>
            </w:r>
            <w:r w:rsidR="00D62046" w:rsidRPr="00C85EEB">
              <w:rPr>
                <w:rFonts w:ascii="Arial" w:eastAsia="Yu Mincho" w:hAnsi="Arial" w:cs="Arial"/>
                <w:noProof/>
              </w:rPr>
              <w:tab/>
            </w:r>
            <w:r>
              <w:rPr>
                <w:rFonts w:ascii="Arial" w:hAnsi="Arial" w:cs="Arial"/>
                <w:b/>
                <w:noProof/>
                <w:u w:val="single"/>
                <w:lang w:val="sr-Cyrl-RS"/>
              </w:rPr>
              <w:t>Preduslovi</w:t>
            </w:r>
            <w:r w:rsidR="00D62046" w:rsidRPr="00C85EEB">
              <w:rPr>
                <w:rFonts w:ascii="Arial" w:hAnsi="Arial" w:cs="Arial"/>
                <w:b/>
                <w:noProof/>
                <w:u w:val="single"/>
                <w:lang w:val="sr-Cyrl-RS"/>
              </w:rPr>
              <w:t xml:space="preserve">, </w:t>
            </w:r>
            <w:r>
              <w:rPr>
                <w:rFonts w:ascii="Arial" w:hAnsi="Arial" w:cs="Arial"/>
                <w:b/>
                <w:noProof/>
                <w:u w:val="single"/>
                <w:lang w:val="sr-Cyrl-RS"/>
              </w:rPr>
              <w:t>opšti</w:t>
            </w:r>
            <w:r w:rsidR="00D62046" w:rsidRPr="00C85EEB">
              <w:rPr>
                <w:rFonts w:ascii="Arial" w:hAnsi="Arial" w:cs="Arial"/>
                <w:b/>
                <w:noProof/>
                <w:u w:val="single"/>
                <w:lang w:val="sr-Cyrl-RS"/>
              </w:rPr>
              <w:t xml:space="preserve"> </w:t>
            </w:r>
            <w:r>
              <w:rPr>
                <w:rFonts w:ascii="Arial" w:hAnsi="Arial" w:cs="Arial"/>
                <w:b/>
                <w:noProof/>
                <w:u w:val="single"/>
                <w:lang w:val="sr-Cyrl-RS"/>
              </w:rPr>
              <w:t>uslovi</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uslovi</w:t>
            </w:r>
            <w:r w:rsidR="00D62046" w:rsidRPr="00C85EEB">
              <w:rPr>
                <w:rFonts w:ascii="Arial" w:hAnsi="Arial" w:cs="Arial"/>
                <w:b/>
                <w:noProof/>
                <w:u w:val="single"/>
                <w:lang w:val="sr-Cyrl-RS"/>
              </w:rPr>
              <w:t xml:space="preserve"> </w:t>
            </w:r>
            <w:r>
              <w:rPr>
                <w:rFonts w:ascii="Arial" w:hAnsi="Arial" w:cs="Arial"/>
                <w:b/>
                <w:noProof/>
                <w:u w:val="single"/>
                <w:lang w:val="sr-Cyrl-RS"/>
              </w:rPr>
              <w:t>plaćanja</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podršku</w:t>
            </w:r>
            <w:r w:rsidR="00D62046" w:rsidRPr="00C85EEB">
              <w:rPr>
                <w:rFonts w:ascii="Arial" w:hAnsi="Arial" w:cs="Arial"/>
                <w:b/>
                <w:noProof/>
                <w:u w:val="single"/>
                <w:lang w:val="sr-Cyrl-RS"/>
              </w:rPr>
              <w:t xml:space="preserve"> </w:t>
            </w:r>
            <w:r>
              <w:rPr>
                <w:rFonts w:ascii="Arial" w:hAnsi="Arial" w:cs="Arial"/>
                <w:b/>
                <w:noProof/>
                <w:u w:val="single"/>
                <w:lang w:val="sr-Cyrl-RS"/>
              </w:rPr>
              <w:t>Unije</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okviru</w:t>
            </w:r>
            <w:r w:rsidR="00D62046" w:rsidRPr="00C85EEB">
              <w:rPr>
                <w:rFonts w:ascii="Arial" w:hAnsi="Arial" w:cs="Arial"/>
                <w:b/>
                <w:noProof/>
                <w:u w:val="single"/>
                <w:lang w:val="sr-Cyrl-RS"/>
              </w:rPr>
              <w:t xml:space="preserve"> </w:t>
            </w:r>
            <w:r>
              <w:rPr>
                <w:rFonts w:ascii="Arial" w:hAnsi="Arial" w:cs="Arial"/>
                <w:b/>
                <w:noProof/>
                <w:u w:val="single"/>
                <w:lang w:val="sr-Cyrl-RS"/>
              </w:rPr>
              <w:t>Instrumenta</w:t>
            </w:r>
            <w:r w:rsidR="00D62046" w:rsidRPr="00C85EEB">
              <w:rPr>
                <w:rFonts w:ascii="Arial" w:hAnsi="Arial" w:cs="Arial"/>
                <w:b/>
                <w:noProof/>
                <w:webHidden/>
                <w:lang w:val="sr-Cyrl-RS"/>
              </w:rPr>
              <w:tab/>
            </w:r>
            <w:r w:rsidR="0011756A">
              <w:rPr>
                <w:rFonts w:ascii="Arial" w:hAnsi="Arial" w:cs="Arial"/>
                <w:b/>
                <w:noProof/>
                <w:webHidden/>
              </w:rPr>
              <w:t>62</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0" w:history="1">
            <w:r>
              <w:rPr>
                <w:rFonts w:ascii="Arial" w:hAnsi="Arial" w:cs="Arial"/>
                <w:b/>
                <w:noProof/>
                <w:u w:val="single"/>
                <w:lang w:val="sr-Cyrl-RS"/>
              </w:rPr>
              <w:t>NASLOV</w:t>
            </w:r>
            <w:r w:rsidR="00D62046" w:rsidRPr="00C85EEB">
              <w:rPr>
                <w:rFonts w:ascii="Arial" w:hAnsi="Arial" w:cs="Arial"/>
                <w:b/>
                <w:noProof/>
                <w:u w:val="single"/>
                <w:lang w:val="sr-Cyrl-RS"/>
              </w:rPr>
              <w:t xml:space="preserve"> III: </w:t>
            </w:r>
            <w:r>
              <w:rPr>
                <w:rFonts w:ascii="Arial" w:hAnsi="Arial" w:cs="Arial"/>
                <w:b/>
                <w:noProof/>
                <w:u w:val="single"/>
                <w:lang w:val="sr-Cyrl-RS"/>
              </w:rPr>
              <w:t>POREZI</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ISPUNjENOST</w:t>
            </w:r>
            <w:r w:rsidR="00D62046" w:rsidRPr="00C85EEB">
              <w:rPr>
                <w:rFonts w:ascii="Arial" w:hAnsi="Arial" w:cs="Arial"/>
                <w:b/>
                <w:noProof/>
                <w:u w:val="single"/>
                <w:lang w:val="sr-Cyrl-RS"/>
              </w:rPr>
              <w:t xml:space="preserve"> </w:t>
            </w:r>
            <w:r>
              <w:rPr>
                <w:rFonts w:ascii="Arial" w:hAnsi="Arial" w:cs="Arial"/>
                <w:b/>
                <w:noProof/>
                <w:u w:val="single"/>
                <w:lang w:val="sr-Cyrl-RS"/>
              </w:rPr>
              <w:t>USLOVA</w:t>
            </w:r>
            <w:r w:rsidR="00D62046" w:rsidRPr="00C85EEB">
              <w:rPr>
                <w:rFonts w:ascii="Arial" w:hAnsi="Arial" w:cs="Arial"/>
                <w:b/>
                <w:noProof/>
                <w:webHidden/>
                <w:lang w:val="sr-Cyrl-RS"/>
              </w:rPr>
              <w:tab/>
            </w:r>
            <w:r w:rsidR="0011756A">
              <w:rPr>
                <w:rFonts w:ascii="Arial" w:hAnsi="Arial" w:cs="Arial"/>
                <w:b/>
                <w:noProof/>
                <w:webHidden/>
              </w:rPr>
              <w:t>63</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1" w:history="1">
            <w:r>
              <w:rPr>
                <w:rFonts w:ascii="Arial" w:hAnsi="Arial" w:cs="Arial"/>
                <w:b/>
                <w:noProof/>
                <w:u w:val="single"/>
                <w:lang w:val="sr-Cyrl-RS"/>
              </w:rPr>
              <w:t>Član</w:t>
            </w:r>
            <w:r w:rsidR="00D62046" w:rsidRPr="00C85EEB">
              <w:rPr>
                <w:rFonts w:ascii="Arial" w:hAnsi="Arial" w:cs="Arial"/>
                <w:b/>
                <w:noProof/>
                <w:u w:val="single"/>
                <w:lang w:val="sr-Cyrl-RS"/>
              </w:rPr>
              <w:t xml:space="preserve"> 7.</w:t>
            </w:r>
            <w:r w:rsidR="00D62046" w:rsidRPr="00C85EEB">
              <w:rPr>
                <w:rFonts w:ascii="Arial" w:eastAsia="Yu Mincho" w:hAnsi="Arial" w:cs="Arial"/>
                <w:noProof/>
              </w:rPr>
              <w:tab/>
            </w:r>
            <w:r>
              <w:rPr>
                <w:rFonts w:ascii="Arial" w:hAnsi="Arial" w:cs="Arial"/>
                <w:b/>
                <w:noProof/>
                <w:u w:val="single"/>
                <w:lang w:val="sr-Cyrl-RS"/>
              </w:rPr>
              <w:t>Porezi</w:t>
            </w:r>
            <w:r w:rsidR="00D62046" w:rsidRPr="00C85EEB">
              <w:rPr>
                <w:rFonts w:ascii="Arial" w:hAnsi="Arial" w:cs="Arial"/>
                <w:b/>
                <w:noProof/>
                <w:u w:val="single"/>
                <w:lang w:val="sr-Cyrl-RS"/>
              </w:rPr>
              <w:t xml:space="preserve">, </w:t>
            </w:r>
            <w:r>
              <w:rPr>
                <w:rFonts w:ascii="Arial" w:hAnsi="Arial" w:cs="Arial"/>
                <w:b/>
                <w:noProof/>
                <w:u w:val="single"/>
                <w:lang w:val="sr-Cyrl-RS"/>
              </w:rPr>
              <w:t>dažbine</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naknade</w:t>
            </w:r>
            <w:r w:rsidR="00D62046" w:rsidRPr="00C85EEB">
              <w:rPr>
                <w:rFonts w:ascii="Arial" w:hAnsi="Arial" w:cs="Arial"/>
                <w:b/>
                <w:noProof/>
                <w:webHidden/>
                <w:lang w:val="sr-Cyrl-RS"/>
              </w:rPr>
              <w:tab/>
            </w:r>
            <w:r w:rsidR="0011756A">
              <w:rPr>
                <w:rFonts w:ascii="Arial" w:hAnsi="Arial" w:cs="Arial"/>
                <w:b/>
                <w:noProof/>
                <w:webHidden/>
              </w:rPr>
              <w:t>63</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2" w:history="1">
            <w:r>
              <w:rPr>
                <w:rFonts w:ascii="Arial" w:hAnsi="Arial" w:cs="Arial"/>
                <w:b/>
                <w:noProof/>
                <w:u w:val="single"/>
                <w:lang w:val="sr-Cyrl-RS"/>
              </w:rPr>
              <w:t>Član</w:t>
            </w:r>
            <w:r w:rsidR="00D62046" w:rsidRPr="00C85EEB">
              <w:rPr>
                <w:rFonts w:ascii="Arial" w:hAnsi="Arial" w:cs="Arial"/>
                <w:b/>
                <w:noProof/>
                <w:u w:val="single"/>
                <w:lang w:val="sr-Cyrl-RS"/>
              </w:rPr>
              <w:t xml:space="preserve"> 8.</w:t>
            </w:r>
            <w:r w:rsidR="00D62046" w:rsidRPr="00C85EEB">
              <w:rPr>
                <w:rFonts w:ascii="Arial" w:eastAsia="Yu Mincho" w:hAnsi="Arial" w:cs="Arial"/>
                <w:noProof/>
              </w:rPr>
              <w:tab/>
            </w:r>
            <w:r>
              <w:rPr>
                <w:rFonts w:ascii="Arial" w:hAnsi="Arial" w:cs="Arial"/>
                <w:b/>
                <w:noProof/>
                <w:u w:val="single"/>
                <w:lang w:val="sr-Cyrl-RS"/>
              </w:rPr>
              <w:t>Pravila</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pogledu</w:t>
            </w:r>
            <w:r w:rsidR="00D62046" w:rsidRPr="00C85EEB">
              <w:rPr>
                <w:rFonts w:ascii="Arial" w:hAnsi="Arial" w:cs="Arial"/>
                <w:b/>
                <w:noProof/>
                <w:u w:val="single"/>
                <w:lang w:val="sr-Cyrl-RS"/>
              </w:rPr>
              <w:t xml:space="preserve"> </w:t>
            </w:r>
            <w:r>
              <w:rPr>
                <w:rFonts w:ascii="Arial" w:hAnsi="Arial" w:cs="Arial"/>
                <w:b/>
                <w:noProof/>
                <w:u w:val="single"/>
                <w:lang w:val="sr-Cyrl-RS"/>
              </w:rPr>
              <w:t>prihvatljivosti</w:t>
            </w:r>
            <w:r w:rsidR="00D62046" w:rsidRPr="00C85EEB">
              <w:rPr>
                <w:rFonts w:ascii="Arial" w:hAnsi="Arial" w:cs="Arial"/>
                <w:b/>
                <w:noProof/>
                <w:webHidden/>
                <w:lang w:val="sr-Cyrl-RS"/>
              </w:rPr>
              <w:tab/>
            </w:r>
            <w:r w:rsidR="0011756A">
              <w:rPr>
                <w:rFonts w:ascii="Arial" w:hAnsi="Arial" w:cs="Arial"/>
                <w:b/>
                <w:noProof/>
                <w:webHidden/>
              </w:rPr>
              <w:t>63</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3" w:history="1">
            <w:r>
              <w:rPr>
                <w:rFonts w:ascii="Arial" w:hAnsi="Arial" w:cs="Arial"/>
                <w:b/>
                <w:noProof/>
                <w:u w:val="single"/>
                <w:lang w:val="sr-Cyrl-RS"/>
              </w:rPr>
              <w:t>NASLOV</w:t>
            </w:r>
            <w:r w:rsidR="00D62046" w:rsidRPr="00C85EEB">
              <w:rPr>
                <w:rFonts w:ascii="Arial" w:hAnsi="Arial" w:cs="Arial"/>
                <w:b/>
                <w:noProof/>
                <w:u w:val="single"/>
                <w:lang w:val="sr-Cyrl-RS"/>
              </w:rPr>
              <w:t xml:space="preserve"> IV: </w:t>
            </w:r>
            <w:r>
              <w:rPr>
                <w:rFonts w:ascii="Arial" w:hAnsi="Arial" w:cs="Arial"/>
                <w:b/>
                <w:noProof/>
                <w:u w:val="single"/>
                <w:lang w:val="sr-Cyrl-RS"/>
              </w:rPr>
              <w:t>ZAŠTITA</w:t>
            </w:r>
            <w:r w:rsidR="00D62046" w:rsidRPr="00C85EEB">
              <w:rPr>
                <w:rFonts w:ascii="Arial" w:hAnsi="Arial" w:cs="Arial"/>
                <w:b/>
                <w:noProof/>
                <w:u w:val="single"/>
                <w:lang w:val="sr-Cyrl-RS"/>
              </w:rPr>
              <w:t xml:space="preserve"> </w:t>
            </w:r>
            <w:r>
              <w:rPr>
                <w:rFonts w:ascii="Arial" w:hAnsi="Arial" w:cs="Arial"/>
                <w:b/>
                <w:noProof/>
                <w:u w:val="single"/>
                <w:lang w:val="sr-Cyrl-RS"/>
              </w:rPr>
              <w:t>FINANSIJSKIH</w:t>
            </w:r>
            <w:r w:rsidR="00D62046" w:rsidRPr="00C85EEB">
              <w:rPr>
                <w:rFonts w:ascii="Arial" w:hAnsi="Arial" w:cs="Arial"/>
                <w:b/>
                <w:noProof/>
                <w:u w:val="single"/>
                <w:lang w:val="sr-Cyrl-RS"/>
              </w:rPr>
              <w:t xml:space="preserve"> </w:t>
            </w:r>
            <w:r>
              <w:rPr>
                <w:rFonts w:ascii="Arial" w:hAnsi="Arial" w:cs="Arial"/>
                <w:b/>
                <w:noProof/>
                <w:u w:val="single"/>
                <w:lang w:val="sr-Cyrl-RS"/>
              </w:rPr>
              <w:t>INTERESA</w:t>
            </w:r>
            <w:r w:rsidR="00D62046" w:rsidRPr="00C85EEB">
              <w:rPr>
                <w:rFonts w:ascii="Arial" w:hAnsi="Arial" w:cs="Arial"/>
                <w:b/>
                <w:noProof/>
                <w:u w:val="single"/>
                <w:lang w:val="sr-Cyrl-RS"/>
              </w:rPr>
              <w:t xml:space="preserve"> </w:t>
            </w:r>
            <w:r>
              <w:rPr>
                <w:rFonts w:ascii="Arial" w:hAnsi="Arial" w:cs="Arial"/>
                <w:b/>
                <w:noProof/>
                <w:u w:val="single"/>
                <w:lang w:val="sr-Cyrl-RS"/>
              </w:rPr>
              <w:t>UNIJE</w:t>
            </w:r>
            <w:r w:rsidR="00D62046" w:rsidRPr="00C85EEB">
              <w:rPr>
                <w:rFonts w:ascii="Arial" w:hAnsi="Arial" w:cs="Arial"/>
                <w:b/>
                <w:noProof/>
                <w:webHidden/>
                <w:lang w:val="sr-Cyrl-RS"/>
              </w:rPr>
              <w:tab/>
            </w:r>
            <w:r w:rsidR="0011756A">
              <w:rPr>
                <w:rFonts w:ascii="Arial" w:hAnsi="Arial" w:cs="Arial"/>
                <w:b/>
                <w:noProof/>
                <w:webHidden/>
              </w:rPr>
              <w:t>64</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4" w:history="1">
            <w:r>
              <w:rPr>
                <w:rFonts w:ascii="Arial" w:hAnsi="Arial" w:cs="Arial"/>
                <w:b/>
                <w:noProof/>
                <w:u w:val="single"/>
                <w:lang w:val="sr-Cyrl-RS"/>
              </w:rPr>
              <w:t>Član</w:t>
            </w:r>
            <w:r w:rsidR="00D62046" w:rsidRPr="00C85EEB">
              <w:rPr>
                <w:rFonts w:ascii="Arial" w:hAnsi="Arial" w:cs="Arial"/>
                <w:b/>
                <w:noProof/>
                <w:u w:val="single"/>
                <w:lang w:val="sr-Cyrl-RS"/>
              </w:rPr>
              <w:t> 9.</w:t>
            </w:r>
            <w:r w:rsidR="00D62046" w:rsidRPr="00C85EEB">
              <w:rPr>
                <w:rFonts w:ascii="Arial" w:eastAsia="Yu Mincho" w:hAnsi="Arial" w:cs="Arial"/>
                <w:noProof/>
              </w:rPr>
              <w:tab/>
            </w:r>
            <w:r>
              <w:rPr>
                <w:rFonts w:ascii="Arial" w:hAnsi="Arial" w:cs="Arial"/>
                <w:b/>
                <w:noProof/>
                <w:u w:val="single"/>
                <w:lang w:val="sr-Cyrl-RS"/>
              </w:rPr>
              <w:t>Sistemi</w:t>
            </w:r>
            <w:r w:rsidR="00D62046" w:rsidRPr="00C85EEB">
              <w:rPr>
                <w:rFonts w:ascii="Arial" w:hAnsi="Arial" w:cs="Arial"/>
                <w:b/>
                <w:noProof/>
                <w:u w:val="single"/>
                <w:lang w:val="sr-Cyrl-RS"/>
              </w:rPr>
              <w:t xml:space="preserve"> </w:t>
            </w:r>
            <w:r>
              <w:rPr>
                <w:rFonts w:ascii="Arial" w:hAnsi="Arial" w:cs="Arial"/>
                <w:b/>
                <w:noProof/>
                <w:u w:val="single"/>
                <w:lang w:val="sr-Cyrl-RS"/>
              </w:rPr>
              <w:t>unutrašnje</w:t>
            </w:r>
            <w:r w:rsidR="00D62046" w:rsidRPr="00C85EEB">
              <w:rPr>
                <w:rFonts w:ascii="Arial" w:hAnsi="Arial" w:cs="Arial"/>
                <w:b/>
                <w:noProof/>
                <w:u w:val="single"/>
                <w:lang w:val="sr-Cyrl-RS"/>
              </w:rPr>
              <w:t xml:space="preserve"> </w:t>
            </w:r>
            <w:r>
              <w:rPr>
                <w:rFonts w:ascii="Arial" w:hAnsi="Arial" w:cs="Arial"/>
                <w:b/>
                <w:noProof/>
                <w:u w:val="single"/>
                <w:lang w:val="sr-Cyrl-RS"/>
              </w:rPr>
              <w:t>kontrole</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obaveze</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pogledu</w:t>
            </w:r>
            <w:r w:rsidR="00D62046" w:rsidRPr="00C85EEB">
              <w:rPr>
                <w:rFonts w:ascii="Arial" w:hAnsi="Arial" w:cs="Arial"/>
                <w:b/>
                <w:noProof/>
                <w:u w:val="single"/>
                <w:lang w:val="sr-Cyrl-RS"/>
              </w:rPr>
              <w:t xml:space="preserve"> </w:t>
            </w:r>
            <w:r>
              <w:rPr>
                <w:rFonts w:ascii="Arial" w:hAnsi="Arial" w:cs="Arial"/>
                <w:b/>
                <w:noProof/>
                <w:u w:val="single"/>
                <w:lang w:val="sr-Cyrl-RS"/>
              </w:rPr>
              <w:t>poštovanja</w:t>
            </w:r>
            <w:r w:rsidR="00D62046" w:rsidRPr="00C85EEB">
              <w:rPr>
                <w:rFonts w:ascii="Arial" w:hAnsi="Arial" w:cs="Arial"/>
                <w:b/>
                <w:noProof/>
                <w:u w:val="single"/>
                <w:lang w:val="sr-Cyrl-RS"/>
              </w:rPr>
              <w:t xml:space="preserve"> </w:t>
            </w:r>
            <w:r>
              <w:rPr>
                <w:rFonts w:ascii="Arial" w:hAnsi="Arial" w:cs="Arial"/>
                <w:b/>
                <w:noProof/>
                <w:u w:val="single"/>
                <w:lang w:val="sr-Cyrl-RS"/>
              </w:rPr>
              <w:t>pravila</w:t>
            </w:r>
            <w:r w:rsidR="00D62046" w:rsidRPr="00C85EEB">
              <w:rPr>
                <w:rFonts w:ascii="Arial" w:hAnsi="Arial" w:cs="Arial"/>
                <w:b/>
                <w:noProof/>
                <w:u w:val="single"/>
                <w:lang w:val="sr-Cyrl-RS"/>
              </w:rPr>
              <w:t xml:space="preserve"> </w:t>
            </w:r>
            <w:r>
              <w:rPr>
                <w:rFonts w:ascii="Arial" w:hAnsi="Arial" w:cs="Arial"/>
                <w:b/>
                <w:noProof/>
                <w:u w:val="single"/>
                <w:lang w:val="sr-Cyrl-RS"/>
              </w:rPr>
              <w:t>odgovornog</w:t>
            </w:r>
            <w:r w:rsidR="00D62046" w:rsidRPr="00C85EEB">
              <w:rPr>
                <w:rFonts w:ascii="Arial" w:hAnsi="Arial" w:cs="Arial"/>
                <w:b/>
                <w:noProof/>
                <w:u w:val="single"/>
                <w:lang w:val="sr-Cyrl-RS"/>
              </w:rPr>
              <w:t xml:space="preserve"> </w:t>
            </w:r>
            <w:r>
              <w:rPr>
                <w:rFonts w:ascii="Arial" w:hAnsi="Arial" w:cs="Arial"/>
                <w:b/>
                <w:noProof/>
                <w:u w:val="single"/>
                <w:lang w:val="sr-Cyrl-RS"/>
              </w:rPr>
              <w:t>finansijskog</w:t>
            </w:r>
            <w:r w:rsidR="00D62046" w:rsidRPr="00C85EEB">
              <w:rPr>
                <w:rFonts w:ascii="Arial" w:hAnsi="Arial" w:cs="Arial"/>
                <w:b/>
                <w:noProof/>
                <w:u w:val="single"/>
                <w:lang w:val="sr-Cyrl-RS"/>
              </w:rPr>
              <w:t xml:space="preserve"> </w:t>
            </w:r>
            <w:r>
              <w:rPr>
                <w:rFonts w:ascii="Arial" w:hAnsi="Arial" w:cs="Arial"/>
                <w:b/>
                <w:noProof/>
                <w:u w:val="single"/>
                <w:lang w:val="sr-Cyrl-RS"/>
              </w:rPr>
              <w:t>upravnjalja</w:t>
            </w:r>
            <w:r w:rsidR="00D62046" w:rsidRPr="00C85EEB">
              <w:rPr>
                <w:rFonts w:ascii="Arial" w:hAnsi="Arial" w:cs="Arial"/>
                <w:b/>
                <w:noProof/>
                <w:u w:val="single"/>
                <w:lang w:val="sr-Cyrl-RS"/>
              </w:rPr>
              <w:t xml:space="preserve"> </w:t>
            </w:r>
            <w:r w:rsidR="00D62046" w:rsidRPr="00C85EEB">
              <w:rPr>
                <w:rFonts w:ascii="Arial" w:hAnsi="Arial" w:cs="Arial"/>
                <w:b/>
                <w:noProof/>
                <w:webHidden/>
                <w:lang w:val="sr-Cyrl-RS"/>
              </w:rPr>
              <w:tab/>
            </w:r>
            <w:r w:rsidR="0011756A">
              <w:rPr>
                <w:rFonts w:ascii="Arial" w:hAnsi="Arial" w:cs="Arial"/>
                <w:b/>
                <w:noProof/>
                <w:webHidden/>
              </w:rPr>
              <w:t>64</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5" w:history="1">
            <w:r>
              <w:rPr>
                <w:rFonts w:ascii="Arial" w:hAnsi="Arial" w:cs="Arial"/>
                <w:b/>
                <w:noProof/>
                <w:u w:val="single"/>
                <w:lang w:val="sr-Cyrl-RS"/>
              </w:rPr>
              <w:t>Član</w:t>
            </w:r>
            <w:r w:rsidR="00D62046" w:rsidRPr="00C85EEB">
              <w:rPr>
                <w:rFonts w:ascii="Arial" w:hAnsi="Arial" w:cs="Arial"/>
                <w:b/>
                <w:noProof/>
                <w:u w:val="single"/>
                <w:lang w:val="sr-Cyrl-RS"/>
              </w:rPr>
              <w:t xml:space="preserve"> 10.</w:t>
            </w:r>
            <w:r w:rsidR="00D62046" w:rsidRPr="00C85EEB">
              <w:rPr>
                <w:rFonts w:ascii="Arial" w:eastAsia="Yu Mincho" w:hAnsi="Arial" w:cs="Arial"/>
                <w:noProof/>
              </w:rPr>
              <w:tab/>
            </w:r>
            <w:r>
              <w:rPr>
                <w:rFonts w:ascii="Arial" w:hAnsi="Arial" w:cs="Arial"/>
                <w:b/>
                <w:noProof/>
                <w:u w:val="single"/>
                <w:lang w:val="sr-Cyrl-RS"/>
              </w:rPr>
              <w:t>Telo</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suzbijanje</w:t>
            </w:r>
            <w:r w:rsidR="00D62046" w:rsidRPr="00C85EEB">
              <w:rPr>
                <w:rFonts w:ascii="Arial" w:hAnsi="Arial" w:cs="Arial"/>
                <w:b/>
                <w:noProof/>
                <w:u w:val="single"/>
                <w:lang w:val="sr-Cyrl-RS"/>
              </w:rPr>
              <w:t xml:space="preserve"> </w:t>
            </w:r>
            <w:r>
              <w:rPr>
                <w:rFonts w:ascii="Arial" w:hAnsi="Arial" w:cs="Arial"/>
                <w:b/>
                <w:noProof/>
                <w:u w:val="single"/>
                <w:lang w:val="sr-Cyrl-RS"/>
              </w:rPr>
              <w:t>nepravilnosti</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prevara</w:t>
            </w:r>
            <w:r w:rsidR="00D62046" w:rsidRPr="00C85EEB">
              <w:rPr>
                <w:rFonts w:ascii="Arial" w:hAnsi="Arial" w:cs="Arial"/>
                <w:b/>
                <w:noProof/>
                <w:webHidden/>
                <w:lang w:val="sr-Cyrl-RS"/>
              </w:rPr>
              <w:tab/>
            </w:r>
            <w:r w:rsidR="0011756A">
              <w:rPr>
                <w:rFonts w:ascii="Arial" w:hAnsi="Arial" w:cs="Arial"/>
                <w:b/>
                <w:noProof/>
                <w:webHidden/>
              </w:rPr>
              <w:t>67</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6" w:history="1">
            <w:r>
              <w:rPr>
                <w:rFonts w:ascii="Arial" w:hAnsi="Arial" w:cs="Arial"/>
                <w:b/>
                <w:noProof/>
                <w:u w:val="single"/>
                <w:lang w:val="sr-Cyrl-RS"/>
              </w:rPr>
              <w:t>Član</w:t>
            </w:r>
            <w:r w:rsidR="00D62046" w:rsidRPr="00C85EEB">
              <w:rPr>
                <w:rFonts w:ascii="Arial" w:hAnsi="Arial" w:cs="Arial"/>
                <w:b/>
                <w:noProof/>
                <w:u w:val="single"/>
                <w:lang w:val="sr-Cyrl-RS"/>
              </w:rPr>
              <w:t> 11.</w:t>
            </w:r>
            <w:r w:rsidR="00D62046" w:rsidRPr="00C85EEB">
              <w:rPr>
                <w:rFonts w:ascii="Arial" w:eastAsia="Yu Mincho" w:hAnsi="Arial" w:cs="Arial"/>
                <w:noProof/>
              </w:rPr>
              <w:tab/>
            </w:r>
            <w:r>
              <w:rPr>
                <w:rFonts w:ascii="Arial" w:hAnsi="Arial" w:cs="Arial"/>
                <w:b/>
                <w:noProof/>
                <w:u w:val="single"/>
                <w:lang w:val="sr-Cyrl-RS"/>
              </w:rPr>
              <w:t>Struktura</w:t>
            </w:r>
            <w:r w:rsidR="00D62046" w:rsidRPr="00C85EEB">
              <w:rPr>
                <w:rFonts w:ascii="Arial" w:hAnsi="Arial" w:cs="Arial"/>
                <w:b/>
                <w:noProof/>
                <w:u w:val="single"/>
                <w:lang w:val="sr-Cyrl-RS"/>
              </w:rPr>
              <w:t xml:space="preserve"> </w:t>
            </w:r>
            <w:r>
              <w:rPr>
                <w:rFonts w:ascii="Arial" w:hAnsi="Arial" w:cs="Arial"/>
                <w:b/>
                <w:noProof/>
                <w:u w:val="single"/>
                <w:lang w:val="sr-Cyrl-RS"/>
              </w:rPr>
              <w:t>EU</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borbu</w:t>
            </w:r>
            <w:r w:rsidR="00D62046" w:rsidRPr="00C85EEB">
              <w:rPr>
                <w:rFonts w:ascii="Arial" w:hAnsi="Arial" w:cs="Arial"/>
                <w:b/>
                <w:noProof/>
                <w:u w:val="single"/>
                <w:lang w:val="sr-Cyrl-RS"/>
              </w:rPr>
              <w:t xml:space="preserve"> </w:t>
            </w:r>
            <w:r>
              <w:rPr>
                <w:rFonts w:ascii="Arial" w:hAnsi="Arial" w:cs="Arial"/>
                <w:b/>
                <w:noProof/>
                <w:u w:val="single"/>
                <w:lang w:val="sr-Cyrl-RS"/>
              </w:rPr>
              <w:t>protiv</w:t>
            </w:r>
            <w:r w:rsidR="00D62046" w:rsidRPr="00C85EEB">
              <w:rPr>
                <w:rFonts w:ascii="Arial" w:hAnsi="Arial" w:cs="Arial"/>
                <w:b/>
                <w:noProof/>
                <w:u w:val="single"/>
                <w:lang w:val="sr-Cyrl-RS"/>
              </w:rPr>
              <w:t xml:space="preserve"> </w:t>
            </w:r>
            <w:r>
              <w:rPr>
                <w:rFonts w:ascii="Arial" w:hAnsi="Arial" w:cs="Arial"/>
                <w:b/>
                <w:noProof/>
                <w:u w:val="single"/>
                <w:lang w:val="sr-Cyrl-RS"/>
              </w:rPr>
              <w:t>prevara</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saradnja</w:t>
            </w:r>
            <w:r w:rsidR="00D62046" w:rsidRPr="00C85EEB">
              <w:rPr>
                <w:rFonts w:ascii="Arial" w:hAnsi="Arial" w:cs="Arial"/>
                <w:b/>
                <w:noProof/>
                <w:u w:val="single"/>
                <w:lang w:val="sr-Cyrl-RS"/>
              </w:rPr>
              <w:t xml:space="preserve"> </w:t>
            </w:r>
            <w:r>
              <w:rPr>
                <w:rFonts w:ascii="Arial" w:hAnsi="Arial" w:cs="Arial"/>
                <w:b/>
                <w:noProof/>
                <w:u w:val="single"/>
                <w:lang w:val="sr-Cyrl-RS"/>
              </w:rPr>
              <w:t>Korisnika</w:t>
            </w:r>
            <w:r w:rsidR="00D62046" w:rsidRPr="00C85EEB">
              <w:rPr>
                <w:rFonts w:ascii="Arial" w:hAnsi="Arial" w:cs="Arial"/>
                <w:b/>
                <w:noProof/>
                <w:u w:val="single"/>
                <w:lang w:val="sr-Cyrl-RS"/>
              </w:rPr>
              <w:t xml:space="preserve"> </w:t>
            </w:r>
            <w:r>
              <w:rPr>
                <w:rFonts w:ascii="Arial" w:hAnsi="Arial" w:cs="Arial"/>
                <w:b/>
                <w:noProof/>
                <w:u w:val="single"/>
                <w:lang w:val="sr-Cyrl-RS"/>
              </w:rPr>
              <w:t>sa</w:t>
            </w:r>
            <w:r w:rsidR="00D62046" w:rsidRPr="00C85EEB">
              <w:rPr>
                <w:rFonts w:ascii="Arial" w:hAnsi="Arial" w:cs="Arial"/>
                <w:b/>
                <w:noProof/>
                <w:u w:val="single"/>
                <w:lang w:val="sr-Cyrl-RS"/>
              </w:rPr>
              <w:t xml:space="preserve"> </w:t>
            </w:r>
            <w:r>
              <w:rPr>
                <w:rFonts w:ascii="Arial" w:hAnsi="Arial" w:cs="Arial"/>
                <w:b/>
                <w:noProof/>
                <w:u w:val="single"/>
                <w:lang w:val="sr-Cyrl-RS"/>
              </w:rPr>
              <w:t>njom</w:t>
            </w:r>
            <w:r w:rsidR="00D62046" w:rsidRPr="00C85EEB">
              <w:rPr>
                <w:rFonts w:ascii="Arial" w:hAnsi="Arial" w:cs="Arial"/>
                <w:b/>
                <w:noProof/>
                <w:webHidden/>
                <w:lang w:val="sr-Cyrl-RS"/>
              </w:rPr>
              <w:tab/>
            </w:r>
            <w:r w:rsidR="0011756A">
              <w:rPr>
                <w:rFonts w:ascii="Arial" w:hAnsi="Arial" w:cs="Arial"/>
                <w:b/>
                <w:noProof/>
                <w:webHidden/>
              </w:rPr>
              <w:t>68</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7" w:history="1">
            <w:r>
              <w:rPr>
                <w:rFonts w:ascii="Arial" w:hAnsi="Arial" w:cs="Arial"/>
                <w:b/>
                <w:noProof/>
                <w:u w:val="single"/>
                <w:lang w:val="sr-Cyrl-RS"/>
              </w:rPr>
              <w:t>Član</w:t>
            </w:r>
            <w:r w:rsidR="00D62046" w:rsidRPr="00C85EEB">
              <w:rPr>
                <w:rFonts w:ascii="Arial" w:hAnsi="Arial" w:cs="Arial"/>
                <w:b/>
                <w:noProof/>
                <w:u w:val="single"/>
                <w:lang w:val="sr-Cyrl-RS"/>
              </w:rPr>
              <w:t xml:space="preserve"> 12.</w:t>
            </w:r>
            <w:r w:rsidR="00D62046" w:rsidRPr="00C85EEB">
              <w:rPr>
                <w:rFonts w:ascii="Arial" w:eastAsia="Yu Mincho" w:hAnsi="Arial" w:cs="Arial"/>
                <w:noProof/>
              </w:rPr>
              <w:tab/>
            </w:r>
            <w:r>
              <w:rPr>
                <w:rFonts w:ascii="Arial" w:hAnsi="Arial" w:cs="Arial"/>
                <w:b/>
                <w:noProof/>
                <w:u w:val="single"/>
                <w:lang w:val="sr-Cyrl-RS"/>
              </w:rPr>
              <w:t>Prava</w:t>
            </w:r>
            <w:r w:rsidR="00D62046" w:rsidRPr="00C85EEB">
              <w:rPr>
                <w:rFonts w:ascii="Arial" w:hAnsi="Arial" w:cs="Arial"/>
                <w:b/>
                <w:noProof/>
                <w:u w:val="single"/>
                <w:lang w:val="sr-Cyrl-RS"/>
              </w:rPr>
              <w:t xml:space="preserve"> </w:t>
            </w:r>
            <w:r>
              <w:rPr>
                <w:rFonts w:ascii="Arial" w:hAnsi="Arial" w:cs="Arial"/>
                <w:b/>
                <w:noProof/>
                <w:u w:val="single"/>
                <w:lang w:val="sr-Cyrl-RS"/>
              </w:rPr>
              <w:t>institucija</w:t>
            </w:r>
            <w:r w:rsidR="00D62046" w:rsidRPr="00C85EEB">
              <w:rPr>
                <w:rFonts w:ascii="Arial" w:hAnsi="Arial" w:cs="Arial"/>
                <w:b/>
                <w:noProof/>
                <w:u w:val="single"/>
                <w:lang w:val="sr-Cyrl-RS"/>
              </w:rPr>
              <w:t xml:space="preserve">, </w:t>
            </w:r>
            <w:r>
              <w:rPr>
                <w:rFonts w:ascii="Arial" w:hAnsi="Arial" w:cs="Arial"/>
                <w:b/>
                <w:noProof/>
                <w:u w:val="single"/>
                <w:lang w:val="sr-Cyrl-RS"/>
              </w:rPr>
              <w:t>organa</w:t>
            </w:r>
            <w:r w:rsidR="00D62046" w:rsidRPr="00C85EEB">
              <w:rPr>
                <w:rFonts w:ascii="Arial" w:hAnsi="Arial" w:cs="Arial"/>
                <w:b/>
                <w:noProof/>
                <w:u w:val="single"/>
                <w:lang w:val="sr-Cyrl-RS"/>
              </w:rPr>
              <w:t xml:space="preserve">, </w:t>
            </w:r>
            <w:r>
              <w:rPr>
                <w:rFonts w:ascii="Arial" w:hAnsi="Arial" w:cs="Arial"/>
                <w:b/>
                <w:noProof/>
                <w:u w:val="single"/>
                <w:lang w:val="sr-Cyrl-RS"/>
              </w:rPr>
              <w:t>kancelarija</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agencija</w:t>
            </w:r>
            <w:r w:rsidR="00D62046" w:rsidRPr="00C85EEB">
              <w:rPr>
                <w:rFonts w:ascii="Arial" w:hAnsi="Arial" w:cs="Arial"/>
                <w:b/>
                <w:noProof/>
                <w:u w:val="single"/>
                <w:lang w:val="sr-Cyrl-RS"/>
              </w:rPr>
              <w:t xml:space="preserve"> </w:t>
            </w:r>
            <w:r>
              <w:rPr>
                <w:rFonts w:ascii="Arial" w:hAnsi="Arial" w:cs="Arial"/>
                <w:b/>
                <w:noProof/>
                <w:u w:val="single"/>
                <w:lang w:val="sr-Cyrl-RS"/>
              </w:rPr>
              <w:t>Unije</w:t>
            </w:r>
            <w:r w:rsidR="00D62046" w:rsidRPr="00C85EEB">
              <w:rPr>
                <w:rFonts w:ascii="Arial" w:hAnsi="Arial" w:cs="Arial"/>
                <w:b/>
                <w:noProof/>
                <w:u w:val="single"/>
                <w:lang w:val="sr-Cyrl-RS"/>
              </w:rPr>
              <w:t xml:space="preserve"> </w:t>
            </w:r>
            <w:r>
              <w:rPr>
                <w:rFonts w:ascii="Arial" w:hAnsi="Arial" w:cs="Arial"/>
                <w:b/>
                <w:noProof/>
                <w:u w:val="single"/>
                <w:lang w:val="sr-Cyrl-RS"/>
              </w:rPr>
              <w:t>da</w:t>
            </w:r>
            <w:r w:rsidR="00D62046" w:rsidRPr="00C85EEB">
              <w:rPr>
                <w:rFonts w:ascii="Arial" w:hAnsi="Arial" w:cs="Arial"/>
                <w:b/>
                <w:noProof/>
                <w:u w:val="single"/>
                <w:lang w:val="sr-Cyrl-RS"/>
              </w:rPr>
              <w:t xml:space="preserve"> </w:t>
            </w:r>
            <w:r>
              <w:rPr>
                <w:rFonts w:ascii="Arial" w:hAnsi="Arial" w:cs="Arial"/>
                <w:b/>
                <w:noProof/>
                <w:u w:val="single"/>
                <w:lang w:val="sr-Cyrl-RS"/>
              </w:rPr>
              <w:t>vrše</w:t>
            </w:r>
            <w:r w:rsidR="00D62046" w:rsidRPr="00C85EEB">
              <w:rPr>
                <w:rFonts w:ascii="Arial" w:hAnsi="Arial" w:cs="Arial"/>
                <w:b/>
                <w:noProof/>
                <w:u w:val="single"/>
                <w:lang w:val="sr-Cyrl-RS"/>
              </w:rPr>
              <w:t xml:space="preserve"> </w:t>
            </w:r>
            <w:r>
              <w:rPr>
                <w:rFonts w:ascii="Arial" w:hAnsi="Arial" w:cs="Arial"/>
                <w:b/>
                <w:noProof/>
                <w:u w:val="single"/>
                <w:lang w:val="sr-Cyrl-RS"/>
              </w:rPr>
              <w:t>praćenje</w:t>
            </w:r>
            <w:r w:rsidR="00D62046" w:rsidRPr="00C85EEB">
              <w:rPr>
                <w:rFonts w:ascii="Arial" w:hAnsi="Arial" w:cs="Arial"/>
                <w:b/>
                <w:noProof/>
                <w:u w:val="single"/>
                <w:lang w:val="sr-Cyrl-RS"/>
              </w:rPr>
              <w:t xml:space="preserve"> </w:t>
            </w:r>
            <w:r>
              <w:rPr>
                <w:rFonts w:ascii="Arial" w:hAnsi="Arial" w:cs="Arial"/>
                <w:b/>
                <w:noProof/>
                <w:u w:val="single"/>
                <w:lang w:val="sr-Cyrl-RS"/>
              </w:rPr>
              <w:t>sprovođenja</w:t>
            </w:r>
            <w:r w:rsidR="00D62046" w:rsidRPr="00C85EEB">
              <w:rPr>
                <w:rFonts w:ascii="Arial" w:hAnsi="Arial" w:cs="Arial"/>
                <w:b/>
                <w:noProof/>
                <w:u w:val="single"/>
                <w:lang w:val="sr-Cyrl-RS"/>
              </w:rPr>
              <w:t xml:space="preserve"> </w:t>
            </w:r>
            <w:r>
              <w:rPr>
                <w:rFonts w:ascii="Arial" w:hAnsi="Arial" w:cs="Arial"/>
                <w:b/>
                <w:noProof/>
                <w:u w:val="single"/>
                <w:lang w:val="sr-Cyrl-RS"/>
              </w:rPr>
              <w:t>Instrumenta</w:t>
            </w:r>
            <w:r w:rsidR="00D62046" w:rsidRPr="00C85EEB">
              <w:rPr>
                <w:rFonts w:ascii="Arial" w:hAnsi="Arial" w:cs="Arial"/>
                <w:b/>
                <w:noProof/>
                <w:u w:val="single"/>
                <w:lang w:val="sr-Cyrl-RS"/>
              </w:rPr>
              <w:t xml:space="preserve">, </w:t>
            </w:r>
            <w:r>
              <w:rPr>
                <w:rFonts w:ascii="Arial" w:hAnsi="Arial" w:cs="Arial"/>
                <w:b/>
                <w:noProof/>
                <w:u w:val="single"/>
                <w:lang w:val="sr-Cyrl-RS"/>
              </w:rPr>
              <w:t>da</w:t>
            </w:r>
            <w:r w:rsidR="00D62046" w:rsidRPr="00C85EEB">
              <w:rPr>
                <w:rFonts w:ascii="Arial" w:hAnsi="Arial" w:cs="Arial"/>
                <w:b/>
                <w:noProof/>
                <w:u w:val="single"/>
                <w:lang w:val="sr-Cyrl-RS"/>
              </w:rPr>
              <w:t xml:space="preserve"> </w:t>
            </w:r>
            <w:r>
              <w:rPr>
                <w:rFonts w:ascii="Arial" w:hAnsi="Arial" w:cs="Arial"/>
                <w:b/>
                <w:noProof/>
                <w:u w:val="single"/>
                <w:lang w:val="sr-Cyrl-RS"/>
              </w:rPr>
              <w:t>istražuju</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dobijaju</w:t>
            </w:r>
            <w:r w:rsidR="00D62046" w:rsidRPr="00C85EEB">
              <w:rPr>
                <w:rFonts w:ascii="Arial" w:hAnsi="Arial" w:cs="Arial"/>
                <w:b/>
                <w:noProof/>
                <w:u w:val="single"/>
                <w:lang w:val="sr-Cyrl-RS"/>
              </w:rPr>
              <w:t xml:space="preserve"> </w:t>
            </w:r>
            <w:r>
              <w:rPr>
                <w:rFonts w:ascii="Arial" w:hAnsi="Arial" w:cs="Arial"/>
                <w:b/>
                <w:noProof/>
                <w:u w:val="single"/>
                <w:lang w:val="sr-Cyrl-RS"/>
              </w:rPr>
              <w:t>pristup</w:t>
            </w:r>
            <w:r w:rsidR="00D62046" w:rsidRPr="00C85EEB">
              <w:rPr>
                <w:rFonts w:ascii="Arial" w:hAnsi="Arial" w:cs="Arial"/>
                <w:b/>
                <w:noProof/>
                <w:webHidden/>
                <w:lang w:val="sr-Cyrl-RS"/>
              </w:rPr>
              <w:tab/>
            </w:r>
            <w:r w:rsidR="0011756A">
              <w:rPr>
                <w:rFonts w:ascii="Arial" w:hAnsi="Arial" w:cs="Arial"/>
                <w:b/>
                <w:noProof/>
                <w:webHidden/>
              </w:rPr>
              <w:t>70</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8" w:history="1">
            <w:r>
              <w:rPr>
                <w:rFonts w:ascii="Arial" w:hAnsi="Arial" w:cs="Arial"/>
                <w:b/>
                <w:noProof/>
                <w:u w:val="single"/>
                <w:lang w:val="sr-Cyrl-RS"/>
              </w:rPr>
              <w:t>NASLOV</w:t>
            </w:r>
            <w:r w:rsidR="00D62046" w:rsidRPr="00C85EEB">
              <w:rPr>
                <w:rFonts w:ascii="Arial" w:hAnsi="Arial" w:cs="Arial"/>
                <w:b/>
                <w:noProof/>
                <w:u w:val="single"/>
                <w:lang w:val="sr-Cyrl-RS"/>
              </w:rPr>
              <w:t xml:space="preserve"> V: </w:t>
            </w:r>
            <w:r>
              <w:rPr>
                <w:rFonts w:ascii="Arial" w:hAnsi="Arial" w:cs="Arial"/>
                <w:b/>
                <w:noProof/>
                <w:u w:val="single"/>
                <w:lang w:val="sr-Cyrl-RS"/>
              </w:rPr>
              <w:t>OSLOBAĐANjE</w:t>
            </w:r>
            <w:r w:rsidR="00D62046" w:rsidRPr="00C85EEB">
              <w:rPr>
                <w:rFonts w:ascii="Arial" w:hAnsi="Arial" w:cs="Arial"/>
                <w:b/>
                <w:noProof/>
                <w:u w:val="single"/>
                <w:lang w:val="sr-Cyrl-RS"/>
              </w:rPr>
              <w:t xml:space="preserve"> </w:t>
            </w:r>
            <w:r>
              <w:rPr>
                <w:rFonts w:ascii="Arial" w:hAnsi="Arial" w:cs="Arial"/>
                <w:b/>
                <w:noProof/>
                <w:u w:val="single"/>
                <w:lang w:val="sr-Cyrl-RS"/>
              </w:rPr>
              <w:t>SREDSTAVA</w:t>
            </w:r>
            <w:r w:rsidR="00D62046" w:rsidRPr="00C85EEB">
              <w:rPr>
                <w:rFonts w:ascii="Arial" w:hAnsi="Arial" w:cs="Arial"/>
                <w:b/>
                <w:noProof/>
                <w:u w:val="single"/>
                <w:lang w:val="sr-Cyrl-RS"/>
              </w:rPr>
              <w:t xml:space="preserve">, </w:t>
            </w:r>
            <w:r>
              <w:rPr>
                <w:rFonts w:ascii="Arial" w:hAnsi="Arial" w:cs="Arial"/>
                <w:b/>
                <w:noProof/>
                <w:u w:val="single"/>
                <w:lang w:val="sr-Cyrl-RS"/>
              </w:rPr>
              <w:t>POVRAĆAJ</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IZVRŠENjE</w:t>
            </w:r>
            <w:r w:rsidR="00D62046" w:rsidRPr="00C85EEB">
              <w:rPr>
                <w:rFonts w:ascii="Arial" w:hAnsi="Arial" w:cs="Arial"/>
                <w:b/>
                <w:noProof/>
                <w:webHidden/>
                <w:lang w:val="sr-Cyrl-RS"/>
              </w:rPr>
              <w:tab/>
            </w:r>
            <w:r w:rsidR="0011756A">
              <w:rPr>
                <w:rFonts w:ascii="Arial" w:hAnsi="Arial" w:cs="Arial"/>
                <w:b/>
                <w:noProof/>
                <w:webHidden/>
              </w:rPr>
              <w:t>72</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9" w:history="1">
            <w:r>
              <w:rPr>
                <w:rFonts w:ascii="Arial" w:hAnsi="Arial" w:cs="Arial"/>
                <w:b/>
                <w:noProof/>
                <w:u w:val="single"/>
                <w:lang w:val="sr-Cyrl-RS"/>
              </w:rPr>
              <w:t>Član</w:t>
            </w:r>
            <w:r w:rsidR="00D62046" w:rsidRPr="00C85EEB">
              <w:rPr>
                <w:rFonts w:ascii="Arial" w:hAnsi="Arial" w:cs="Arial"/>
                <w:b/>
                <w:noProof/>
                <w:u w:val="single"/>
                <w:lang w:val="sr-Cyrl-RS"/>
              </w:rPr>
              <w:t xml:space="preserve"> 13.</w:t>
            </w:r>
            <w:r w:rsidR="00D62046" w:rsidRPr="00C85EEB">
              <w:rPr>
                <w:rFonts w:ascii="Arial" w:eastAsia="Yu Mincho" w:hAnsi="Arial" w:cs="Arial"/>
                <w:noProof/>
              </w:rPr>
              <w:tab/>
            </w:r>
            <w:r>
              <w:rPr>
                <w:rFonts w:ascii="Arial" w:hAnsi="Arial" w:cs="Arial"/>
                <w:b/>
                <w:noProof/>
                <w:u w:val="single"/>
                <w:lang w:val="sr-Cyrl-RS"/>
              </w:rPr>
              <w:t>Predfinansiranje</w:t>
            </w:r>
            <w:r w:rsidR="00D62046" w:rsidRPr="00C85EEB">
              <w:rPr>
                <w:rFonts w:ascii="Arial" w:hAnsi="Arial" w:cs="Arial"/>
                <w:b/>
                <w:noProof/>
                <w:webHidden/>
                <w:lang w:val="sr-Cyrl-RS"/>
              </w:rPr>
              <w:tab/>
            </w:r>
            <w:r w:rsidR="0011756A">
              <w:rPr>
                <w:rFonts w:ascii="Arial" w:hAnsi="Arial" w:cs="Arial"/>
                <w:b/>
                <w:noProof/>
                <w:webHidden/>
              </w:rPr>
              <w:t>72</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0" w:history="1">
            <w:r>
              <w:rPr>
                <w:rFonts w:ascii="Arial" w:hAnsi="Arial" w:cs="Arial"/>
                <w:b/>
                <w:noProof/>
                <w:u w:val="single"/>
                <w:lang w:val="sr-Cyrl-RS"/>
              </w:rPr>
              <w:t>Član</w:t>
            </w:r>
            <w:r w:rsidR="00D62046" w:rsidRPr="00C85EEB">
              <w:rPr>
                <w:rFonts w:ascii="Arial" w:hAnsi="Arial" w:cs="Arial"/>
                <w:b/>
                <w:noProof/>
                <w:u w:val="single"/>
                <w:lang w:val="sr-Cyrl-RS"/>
              </w:rPr>
              <w:t> 14.</w:t>
            </w:r>
            <w:r w:rsidR="00D62046" w:rsidRPr="00C85EEB">
              <w:rPr>
                <w:rFonts w:ascii="Arial" w:eastAsia="Yu Mincho" w:hAnsi="Arial" w:cs="Arial"/>
                <w:noProof/>
              </w:rPr>
              <w:tab/>
            </w:r>
            <w:r>
              <w:rPr>
                <w:rFonts w:ascii="Arial" w:hAnsi="Arial" w:cs="Arial"/>
                <w:b/>
                <w:noProof/>
                <w:u w:val="single"/>
                <w:lang w:val="sr-Cyrl-RS"/>
              </w:rPr>
              <w:t>Pravila</w:t>
            </w:r>
            <w:r w:rsidR="00D62046" w:rsidRPr="00C85EEB">
              <w:rPr>
                <w:rFonts w:ascii="Arial" w:hAnsi="Arial" w:cs="Arial"/>
                <w:b/>
                <w:noProof/>
                <w:u w:val="single"/>
                <w:lang w:val="sr-Cyrl-RS"/>
              </w:rPr>
              <w:t xml:space="preserve"> </w:t>
            </w:r>
            <w:r>
              <w:rPr>
                <w:rFonts w:ascii="Arial" w:hAnsi="Arial" w:cs="Arial"/>
                <w:b/>
                <w:noProof/>
                <w:u w:val="single"/>
                <w:lang w:val="sr-Cyrl-RS"/>
              </w:rPr>
              <w:t>o</w:t>
            </w:r>
            <w:r w:rsidR="00D62046" w:rsidRPr="00C85EEB">
              <w:rPr>
                <w:rFonts w:ascii="Arial" w:hAnsi="Arial" w:cs="Arial"/>
                <w:b/>
                <w:noProof/>
                <w:u w:val="single"/>
                <w:lang w:val="sr-Cyrl-RS"/>
              </w:rPr>
              <w:t xml:space="preserve"> </w:t>
            </w:r>
            <w:r>
              <w:rPr>
                <w:rFonts w:ascii="Arial" w:hAnsi="Arial" w:cs="Arial"/>
                <w:b/>
                <w:noProof/>
                <w:u w:val="single"/>
                <w:lang w:val="sr-Cyrl-RS"/>
              </w:rPr>
              <w:t>oslobađanju</w:t>
            </w:r>
            <w:r w:rsidR="00D62046" w:rsidRPr="00C85EEB">
              <w:rPr>
                <w:rFonts w:ascii="Arial" w:hAnsi="Arial" w:cs="Arial"/>
                <w:b/>
                <w:noProof/>
                <w:u w:val="single"/>
                <w:lang w:val="sr-Cyrl-RS"/>
              </w:rPr>
              <w:t xml:space="preserve"> </w:t>
            </w:r>
            <w:r>
              <w:rPr>
                <w:rFonts w:ascii="Arial" w:hAnsi="Arial" w:cs="Arial"/>
                <w:b/>
                <w:noProof/>
                <w:u w:val="single"/>
                <w:lang w:val="sr-Cyrl-RS"/>
              </w:rPr>
              <w:t>sredstava</w:t>
            </w:r>
            <w:r w:rsidR="00D62046" w:rsidRPr="00C85EEB">
              <w:rPr>
                <w:rFonts w:ascii="Arial" w:hAnsi="Arial" w:cs="Arial"/>
                <w:b/>
                <w:noProof/>
                <w:webHidden/>
                <w:lang w:val="sr-Cyrl-RS"/>
              </w:rPr>
              <w:tab/>
            </w:r>
            <w:r w:rsidR="0011756A">
              <w:rPr>
                <w:rFonts w:ascii="Arial" w:hAnsi="Arial" w:cs="Arial"/>
                <w:b/>
                <w:noProof/>
                <w:webHidden/>
              </w:rPr>
              <w:t>72</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1" w:history="1">
            <w:r>
              <w:rPr>
                <w:rFonts w:ascii="Arial" w:hAnsi="Arial" w:cs="Arial"/>
                <w:b/>
                <w:noProof/>
                <w:u w:val="single"/>
                <w:lang w:val="sr-Cyrl-RS"/>
              </w:rPr>
              <w:t>Član</w:t>
            </w:r>
            <w:r w:rsidR="00D62046" w:rsidRPr="00C85EEB">
              <w:rPr>
                <w:rFonts w:ascii="Arial" w:hAnsi="Arial" w:cs="Arial"/>
                <w:b/>
                <w:noProof/>
                <w:u w:val="single"/>
                <w:lang w:val="sr-Cyrl-RS"/>
              </w:rPr>
              <w:t> 15.</w:t>
            </w:r>
            <w:r w:rsidR="00D62046" w:rsidRPr="00C85EEB">
              <w:rPr>
                <w:rFonts w:ascii="Arial" w:eastAsia="Yu Mincho" w:hAnsi="Arial" w:cs="Arial"/>
                <w:noProof/>
              </w:rPr>
              <w:tab/>
            </w:r>
            <w:r>
              <w:rPr>
                <w:rFonts w:ascii="Arial" w:hAnsi="Arial" w:cs="Arial"/>
                <w:b/>
                <w:noProof/>
                <w:u w:val="single"/>
                <w:lang w:val="sr-Cyrl-RS"/>
              </w:rPr>
              <w:t>Raspodela</w:t>
            </w:r>
            <w:r w:rsidR="00D62046" w:rsidRPr="00C85EEB">
              <w:rPr>
                <w:rFonts w:ascii="Arial" w:hAnsi="Arial" w:cs="Arial"/>
                <w:b/>
                <w:noProof/>
                <w:u w:val="single"/>
                <w:lang w:val="sr-Cyrl-RS"/>
              </w:rPr>
              <w:t xml:space="preserve"> </w:t>
            </w:r>
            <w:r>
              <w:rPr>
                <w:rFonts w:ascii="Arial" w:hAnsi="Arial" w:cs="Arial"/>
                <w:b/>
                <w:noProof/>
                <w:u w:val="single"/>
                <w:lang w:val="sr-Cyrl-RS"/>
              </w:rPr>
              <w:t>plaćanja</w:t>
            </w:r>
            <w:r w:rsidR="00D62046" w:rsidRPr="00C85EEB">
              <w:rPr>
                <w:rFonts w:ascii="Arial" w:hAnsi="Arial" w:cs="Arial"/>
                <w:b/>
                <w:noProof/>
                <w:webHidden/>
                <w:lang w:val="sr-Cyrl-RS"/>
              </w:rPr>
              <w:tab/>
            </w:r>
            <w:r w:rsidR="0011756A">
              <w:rPr>
                <w:rFonts w:ascii="Arial" w:hAnsi="Arial" w:cs="Arial"/>
                <w:b/>
                <w:noProof/>
                <w:webHidden/>
              </w:rPr>
              <w:t>75</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2" w:history="1">
            <w:r>
              <w:rPr>
                <w:rFonts w:ascii="Arial" w:hAnsi="Arial" w:cs="Arial"/>
                <w:b/>
                <w:noProof/>
                <w:u w:val="single"/>
                <w:lang w:val="sr-Cyrl-RS"/>
              </w:rPr>
              <w:t>Član</w:t>
            </w:r>
            <w:r w:rsidR="00D62046" w:rsidRPr="00C85EEB">
              <w:rPr>
                <w:rFonts w:ascii="Arial" w:hAnsi="Arial" w:cs="Arial"/>
                <w:b/>
                <w:noProof/>
                <w:u w:val="single"/>
                <w:lang w:val="sr-Cyrl-RS"/>
              </w:rPr>
              <w:t xml:space="preserve"> 16.</w:t>
            </w:r>
            <w:r w:rsidR="00D62046" w:rsidRPr="00C85EEB">
              <w:rPr>
                <w:rFonts w:ascii="Arial" w:eastAsia="Yu Mincho" w:hAnsi="Arial" w:cs="Arial"/>
                <w:noProof/>
              </w:rPr>
              <w:tab/>
            </w:r>
            <w:r>
              <w:rPr>
                <w:rFonts w:ascii="Arial" w:hAnsi="Arial" w:cs="Arial"/>
                <w:b/>
                <w:noProof/>
                <w:u w:val="single"/>
                <w:lang w:val="sr-Cyrl-RS"/>
              </w:rPr>
              <w:t>Isplata</w:t>
            </w:r>
            <w:r w:rsidR="00D62046" w:rsidRPr="00C85EEB">
              <w:rPr>
                <w:rFonts w:ascii="Arial" w:hAnsi="Arial" w:cs="Arial"/>
                <w:b/>
                <w:noProof/>
                <w:u w:val="single"/>
                <w:lang w:val="sr-Cyrl-RS"/>
              </w:rPr>
              <w:t xml:space="preserve"> </w:t>
            </w:r>
            <w:r>
              <w:rPr>
                <w:rFonts w:ascii="Arial" w:hAnsi="Arial" w:cs="Arial"/>
                <w:b/>
                <w:noProof/>
                <w:u w:val="single"/>
                <w:lang w:val="sr-Cyrl-RS"/>
              </w:rPr>
              <w:t>podrške</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vidu</w:t>
            </w:r>
            <w:r w:rsidR="00D62046" w:rsidRPr="00C85EEB">
              <w:rPr>
                <w:rFonts w:ascii="Arial" w:hAnsi="Arial" w:cs="Arial"/>
                <w:b/>
                <w:noProof/>
                <w:u w:val="single"/>
                <w:lang w:val="sr-Cyrl-RS"/>
              </w:rPr>
              <w:t xml:space="preserve"> </w:t>
            </w:r>
            <w:r>
              <w:rPr>
                <w:rFonts w:ascii="Arial" w:hAnsi="Arial" w:cs="Arial"/>
                <w:b/>
                <w:noProof/>
                <w:u w:val="single"/>
                <w:lang w:val="sr-Cyrl-RS"/>
              </w:rPr>
              <w:t>zajma</w:t>
            </w:r>
            <w:r w:rsidR="00D62046" w:rsidRPr="00C85EEB">
              <w:rPr>
                <w:rFonts w:ascii="Arial" w:hAnsi="Arial" w:cs="Arial"/>
                <w:b/>
                <w:noProof/>
                <w:webHidden/>
                <w:lang w:val="sr-Cyrl-RS"/>
              </w:rPr>
              <w:tab/>
            </w:r>
            <w:r w:rsidR="0011756A">
              <w:rPr>
                <w:rFonts w:ascii="Arial" w:hAnsi="Arial" w:cs="Arial"/>
                <w:b/>
                <w:noProof/>
                <w:webHidden/>
              </w:rPr>
              <w:t>76</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3" w:history="1">
            <w:r>
              <w:rPr>
                <w:rFonts w:ascii="Arial" w:hAnsi="Arial" w:cs="Arial"/>
                <w:b/>
                <w:noProof/>
                <w:u w:val="single"/>
                <w:lang w:val="sr-Cyrl-RS"/>
              </w:rPr>
              <w:t>Član</w:t>
            </w:r>
            <w:r w:rsidR="00D62046" w:rsidRPr="00C85EEB">
              <w:rPr>
                <w:rFonts w:ascii="Arial" w:hAnsi="Arial" w:cs="Arial"/>
                <w:b/>
                <w:noProof/>
                <w:u w:val="single"/>
                <w:lang w:val="sr-Cyrl-RS"/>
              </w:rPr>
              <w:t> 17.</w:t>
            </w:r>
            <w:r w:rsidR="00D62046" w:rsidRPr="00C85EEB">
              <w:rPr>
                <w:rFonts w:ascii="Arial" w:eastAsia="Yu Mincho" w:hAnsi="Arial" w:cs="Arial"/>
                <w:noProof/>
              </w:rPr>
              <w:tab/>
            </w:r>
            <w:r>
              <w:rPr>
                <w:rFonts w:ascii="Arial" w:hAnsi="Arial" w:cs="Arial"/>
                <w:b/>
                <w:noProof/>
                <w:u w:val="single"/>
                <w:lang w:val="sr-Cyrl-RS"/>
              </w:rPr>
              <w:t>Pravila</w:t>
            </w:r>
            <w:r w:rsidR="00D62046" w:rsidRPr="00C85EEB">
              <w:rPr>
                <w:rFonts w:ascii="Arial" w:hAnsi="Arial" w:cs="Arial"/>
                <w:b/>
                <w:noProof/>
                <w:u w:val="single"/>
                <w:lang w:val="sr-Cyrl-RS"/>
              </w:rPr>
              <w:t xml:space="preserve"> </w:t>
            </w:r>
            <w:r>
              <w:rPr>
                <w:rFonts w:ascii="Arial" w:hAnsi="Arial" w:cs="Arial"/>
                <w:b/>
                <w:noProof/>
                <w:u w:val="single"/>
                <w:lang w:val="sr-Cyrl-RS"/>
              </w:rPr>
              <w:t>o</w:t>
            </w:r>
            <w:r w:rsidR="00D62046" w:rsidRPr="00C85EEB">
              <w:rPr>
                <w:rFonts w:ascii="Arial" w:hAnsi="Arial" w:cs="Arial"/>
                <w:b/>
                <w:noProof/>
                <w:u w:val="single"/>
                <w:lang w:val="sr-Cyrl-RS"/>
              </w:rPr>
              <w:t xml:space="preserve"> </w:t>
            </w:r>
            <w:r>
              <w:rPr>
                <w:rFonts w:ascii="Arial" w:hAnsi="Arial" w:cs="Arial"/>
                <w:b/>
                <w:noProof/>
                <w:u w:val="single"/>
                <w:lang w:val="sr-Cyrl-RS"/>
              </w:rPr>
              <w:t>zadržavanju</w:t>
            </w:r>
            <w:r w:rsidR="00D62046" w:rsidRPr="00C85EEB">
              <w:rPr>
                <w:rFonts w:ascii="Arial" w:hAnsi="Arial" w:cs="Arial"/>
                <w:b/>
                <w:noProof/>
                <w:u w:val="single"/>
                <w:lang w:val="sr-Cyrl-RS"/>
              </w:rPr>
              <w:t xml:space="preserve">, </w:t>
            </w:r>
            <w:r>
              <w:rPr>
                <w:rFonts w:ascii="Arial" w:hAnsi="Arial" w:cs="Arial"/>
                <w:b/>
                <w:noProof/>
                <w:u w:val="single"/>
                <w:lang w:val="sr-Cyrl-RS"/>
              </w:rPr>
              <w:t>umanjenju</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preraspodeli</w:t>
            </w:r>
            <w:r w:rsidR="00D62046" w:rsidRPr="00C85EEB">
              <w:rPr>
                <w:rFonts w:ascii="Arial" w:hAnsi="Arial" w:cs="Arial"/>
                <w:b/>
                <w:noProof/>
                <w:u w:val="single"/>
                <w:lang w:val="sr-Cyrl-RS"/>
              </w:rPr>
              <w:t xml:space="preserve"> </w:t>
            </w:r>
            <w:r>
              <w:rPr>
                <w:rFonts w:ascii="Arial" w:hAnsi="Arial" w:cs="Arial"/>
                <w:b/>
                <w:noProof/>
                <w:u w:val="single"/>
                <w:lang w:val="sr-Cyrl-RS"/>
              </w:rPr>
              <w:t>sredstava</w:t>
            </w:r>
            <w:r w:rsidR="00D62046" w:rsidRPr="00C85EEB">
              <w:rPr>
                <w:rFonts w:ascii="Arial" w:hAnsi="Arial" w:cs="Arial"/>
                <w:b/>
                <w:noProof/>
                <w:u w:val="single"/>
                <w:lang w:val="sr-Cyrl-RS"/>
              </w:rPr>
              <w:t xml:space="preserve"> </w:t>
            </w:r>
            <w:r>
              <w:rPr>
                <w:rFonts w:ascii="Arial" w:hAnsi="Arial" w:cs="Arial"/>
                <w:b/>
                <w:noProof/>
                <w:u w:val="single"/>
                <w:lang w:val="sr-Cyrl-RS"/>
              </w:rPr>
              <w:t>pre</w:t>
            </w:r>
            <w:r w:rsidR="00D62046" w:rsidRPr="00C85EEB">
              <w:rPr>
                <w:rFonts w:ascii="Arial" w:hAnsi="Arial" w:cs="Arial"/>
                <w:b/>
                <w:noProof/>
                <w:u w:val="single"/>
                <w:lang w:val="sr-Cyrl-RS"/>
              </w:rPr>
              <w:t xml:space="preserve"> </w:t>
            </w:r>
            <w:r>
              <w:rPr>
                <w:rFonts w:ascii="Arial" w:hAnsi="Arial" w:cs="Arial"/>
                <w:b/>
                <w:noProof/>
                <w:u w:val="single"/>
                <w:lang w:val="sr-Cyrl-RS"/>
              </w:rPr>
              <w:t>oslobađanja</w:t>
            </w:r>
            <w:r w:rsidR="00D62046" w:rsidRPr="00C85EEB">
              <w:rPr>
                <w:rFonts w:ascii="Arial" w:hAnsi="Arial" w:cs="Arial"/>
                <w:b/>
                <w:noProof/>
                <w:u w:val="single"/>
                <w:lang w:val="sr-Cyrl-RS"/>
              </w:rPr>
              <w:t xml:space="preserve"> </w:t>
            </w:r>
            <w:r>
              <w:rPr>
                <w:rFonts w:ascii="Arial" w:hAnsi="Arial" w:cs="Arial"/>
                <w:b/>
                <w:noProof/>
                <w:u w:val="single"/>
                <w:lang w:val="sr-Cyrl-RS"/>
              </w:rPr>
              <w:t>sredstava</w:t>
            </w:r>
            <w:r w:rsidR="00D62046" w:rsidRPr="00C85EEB">
              <w:rPr>
                <w:rFonts w:ascii="Arial" w:hAnsi="Arial" w:cs="Arial"/>
                <w:b/>
                <w:noProof/>
                <w:webHidden/>
                <w:lang w:val="sr-Cyrl-RS"/>
              </w:rPr>
              <w:tab/>
            </w:r>
            <w:r w:rsidR="0011756A">
              <w:rPr>
                <w:rFonts w:ascii="Arial" w:hAnsi="Arial" w:cs="Arial"/>
                <w:b/>
                <w:noProof/>
                <w:webHidden/>
              </w:rPr>
              <w:t>76</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4" w:history="1">
            <w:r>
              <w:rPr>
                <w:rFonts w:ascii="Arial" w:hAnsi="Arial" w:cs="Arial"/>
                <w:b/>
                <w:noProof/>
                <w:u w:val="single"/>
                <w:lang w:val="sr-Cyrl-RS"/>
              </w:rPr>
              <w:t>Član</w:t>
            </w:r>
            <w:r w:rsidR="00D62046" w:rsidRPr="00C85EEB">
              <w:rPr>
                <w:rFonts w:ascii="Arial" w:hAnsi="Arial" w:cs="Arial"/>
                <w:b/>
                <w:noProof/>
                <w:u w:val="single"/>
                <w:lang w:val="sr-Cyrl-RS"/>
              </w:rPr>
              <w:t> 18.</w:t>
            </w:r>
            <w:r w:rsidR="00D62046" w:rsidRPr="00C85EEB">
              <w:rPr>
                <w:rFonts w:ascii="Arial" w:eastAsia="Yu Mincho" w:hAnsi="Arial" w:cs="Arial"/>
                <w:noProof/>
              </w:rPr>
              <w:tab/>
            </w:r>
            <w:r>
              <w:rPr>
                <w:rFonts w:ascii="Arial" w:hAnsi="Arial" w:cs="Arial"/>
                <w:b/>
                <w:noProof/>
                <w:u w:val="single"/>
                <w:lang w:val="sr-Cyrl-RS"/>
              </w:rPr>
              <w:t>Pravila</w:t>
            </w:r>
            <w:r w:rsidR="00D62046" w:rsidRPr="00C85EEB">
              <w:rPr>
                <w:rFonts w:ascii="Arial" w:hAnsi="Arial" w:cs="Arial"/>
                <w:b/>
                <w:noProof/>
                <w:u w:val="single"/>
                <w:lang w:val="sr-Cyrl-RS"/>
              </w:rPr>
              <w:t xml:space="preserve"> </w:t>
            </w:r>
            <w:r>
              <w:rPr>
                <w:rFonts w:ascii="Arial" w:hAnsi="Arial" w:cs="Arial"/>
                <w:b/>
                <w:noProof/>
                <w:u w:val="single"/>
                <w:lang w:val="sr-Cyrl-RS"/>
              </w:rPr>
              <w:t>o</w:t>
            </w:r>
            <w:r w:rsidR="00D62046" w:rsidRPr="00C85EEB">
              <w:rPr>
                <w:rFonts w:ascii="Arial" w:hAnsi="Arial" w:cs="Arial"/>
                <w:b/>
                <w:noProof/>
                <w:u w:val="single"/>
                <w:lang w:val="sr-Cyrl-RS"/>
              </w:rPr>
              <w:t xml:space="preserve"> </w:t>
            </w:r>
            <w:r>
              <w:rPr>
                <w:rFonts w:ascii="Arial" w:hAnsi="Arial" w:cs="Arial"/>
                <w:b/>
                <w:noProof/>
                <w:u w:val="single"/>
                <w:lang w:val="sr-Cyrl-RS"/>
              </w:rPr>
              <w:t>umanjenju</w:t>
            </w:r>
            <w:r w:rsidR="00D62046" w:rsidRPr="00C85EEB">
              <w:rPr>
                <w:rFonts w:ascii="Arial" w:hAnsi="Arial" w:cs="Arial"/>
                <w:b/>
                <w:noProof/>
                <w:u w:val="single"/>
                <w:lang w:val="sr-Cyrl-RS"/>
              </w:rPr>
              <w:t xml:space="preserve">, </w:t>
            </w:r>
            <w:r>
              <w:rPr>
                <w:rFonts w:ascii="Arial" w:hAnsi="Arial" w:cs="Arial"/>
                <w:b/>
                <w:noProof/>
                <w:u w:val="single"/>
                <w:lang w:val="sr-Cyrl-RS"/>
              </w:rPr>
              <w:t>povraćaju</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izvršenju</w:t>
            </w:r>
            <w:r w:rsidR="00D62046" w:rsidRPr="00C85EEB">
              <w:rPr>
                <w:rFonts w:ascii="Arial" w:hAnsi="Arial" w:cs="Arial"/>
                <w:b/>
                <w:noProof/>
                <w:u w:val="single"/>
                <w:lang w:val="sr-Cyrl-RS"/>
              </w:rPr>
              <w:t xml:space="preserve"> </w:t>
            </w:r>
            <w:r>
              <w:rPr>
                <w:rFonts w:ascii="Arial" w:hAnsi="Arial" w:cs="Arial"/>
                <w:b/>
                <w:noProof/>
                <w:u w:val="single"/>
                <w:lang w:val="sr-Cyrl-RS"/>
              </w:rPr>
              <w:t>nakon</w:t>
            </w:r>
            <w:r w:rsidR="00D62046" w:rsidRPr="00C85EEB">
              <w:rPr>
                <w:rFonts w:ascii="Arial" w:hAnsi="Arial" w:cs="Arial"/>
                <w:b/>
                <w:noProof/>
                <w:u w:val="single"/>
                <w:lang w:val="sr-Cyrl-RS"/>
              </w:rPr>
              <w:t xml:space="preserve"> </w:t>
            </w:r>
            <w:r>
              <w:rPr>
                <w:rFonts w:ascii="Arial" w:hAnsi="Arial" w:cs="Arial"/>
                <w:b/>
                <w:noProof/>
                <w:u w:val="single"/>
                <w:lang w:val="sr-Cyrl-RS"/>
              </w:rPr>
              <w:t>oslobađanja</w:t>
            </w:r>
            <w:r w:rsidR="00D62046" w:rsidRPr="00C85EEB">
              <w:rPr>
                <w:rFonts w:ascii="Arial" w:hAnsi="Arial" w:cs="Arial"/>
                <w:b/>
                <w:noProof/>
                <w:u w:val="single"/>
                <w:lang w:val="sr-Cyrl-RS"/>
              </w:rPr>
              <w:t xml:space="preserve"> </w:t>
            </w:r>
            <w:r>
              <w:rPr>
                <w:rFonts w:ascii="Arial" w:hAnsi="Arial" w:cs="Arial"/>
                <w:b/>
                <w:noProof/>
                <w:u w:val="single"/>
                <w:lang w:val="sr-Cyrl-RS"/>
              </w:rPr>
              <w:t>sredstava</w:t>
            </w:r>
            <w:r w:rsidR="00D62046" w:rsidRPr="00C85EEB">
              <w:rPr>
                <w:rFonts w:ascii="Arial" w:hAnsi="Arial" w:cs="Arial"/>
                <w:b/>
                <w:noProof/>
                <w:webHidden/>
                <w:lang w:val="sr-Cyrl-RS"/>
              </w:rPr>
              <w:tab/>
            </w:r>
            <w:r w:rsidR="0011756A">
              <w:rPr>
                <w:rFonts w:ascii="Arial" w:hAnsi="Arial" w:cs="Arial"/>
                <w:b/>
                <w:noProof/>
                <w:webHidden/>
              </w:rPr>
              <w:t>77</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5" w:history="1">
            <w:r>
              <w:rPr>
                <w:rFonts w:ascii="Arial" w:hAnsi="Arial" w:cs="Arial"/>
                <w:b/>
                <w:noProof/>
                <w:u w:val="single"/>
                <w:lang w:val="sr-Cyrl-RS"/>
              </w:rPr>
              <w:t>Član</w:t>
            </w:r>
            <w:r w:rsidR="00D62046" w:rsidRPr="00C85EEB">
              <w:rPr>
                <w:rFonts w:ascii="Arial" w:hAnsi="Arial" w:cs="Arial"/>
                <w:b/>
                <w:noProof/>
                <w:u w:val="single"/>
                <w:lang w:val="sr-Cyrl-RS"/>
              </w:rPr>
              <w:t xml:space="preserve"> 19.</w:t>
            </w:r>
            <w:r w:rsidR="00D62046" w:rsidRPr="00C85EEB">
              <w:rPr>
                <w:rFonts w:ascii="Arial" w:eastAsia="Yu Mincho" w:hAnsi="Arial" w:cs="Arial"/>
                <w:noProof/>
              </w:rPr>
              <w:tab/>
            </w:r>
            <w:r>
              <w:rPr>
                <w:rFonts w:ascii="Arial" w:hAnsi="Arial" w:cs="Arial"/>
                <w:b/>
                <w:noProof/>
                <w:u w:val="single"/>
                <w:lang w:val="sr-Cyrl-RS"/>
              </w:rPr>
              <w:t>Bespovratna</w:t>
            </w:r>
            <w:r w:rsidR="00D62046" w:rsidRPr="00C85EEB">
              <w:rPr>
                <w:rFonts w:ascii="Arial" w:hAnsi="Arial" w:cs="Arial"/>
                <w:b/>
                <w:noProof/>
                <w:u w:val="single"/>
                <w:lang w:val="sr-Cyrl-RS"/>
              </w:rPr>
              <w:t xml:space="preserve"> </w:t>
            </w:r>
            <w:r>
              <w:rPr>
                <w:rFonts w:ascii="Arial" w:hAnsi="Arial" w:cs="Arial"/>
                <w:b/>
                <w:noProof/>
                <w:u w:val="single"/>
                <w:lang w:val="sr-Cyrl-RS"/>
              </w:rPr>
              <w:t>podrška</w:t>
            </w:r>
            <w:r w:rsidR="00D62046" w:rsidRPr="00C85EEB">
              <w:rPr>
                <w:rFonts w:ascii="Arial" w:hAnsi="Arial" w:cs="Arial"/>
                <w:b/>
                <w:noProof/>
                <w:u w:val="single"/>
                <w:lang w:val="sr-Cyrl-RS"/>
              </w:rPr>
              <w:t xml:space="preserve"> </w:t>
            </w:r>
            <w:r>
              <w:rPr>
                <w:rFonts w:ascii="Arial" w:hAnsi="Arial" w:cs="Arial"/>
                <w:b/>
                <w:noProof/>
                <w:u w:val="single"/>
                <w:lang w:val="sr-Cyrl-RS"/>
              </w:rPr>
              <w:t>kroz</w:t>
            </w:r>
            <w:r w:rsidR="00D62046" w:rsidRPr="00C85EEB">
              <w:rPr>
                <w:rFonts w:ascii="Arial" w:hAnsi="Arial" w:cs="Arial"/>
                <w:b/>
                <w:noProof/>
                <w:u w:val="single"/>
                <w:lang w:val="sr-Cyrl-RS"/>
              </w:rPr>
              <w:t xml:space="preserve"> </w:t>
            </w:r>
            <w:r>
              <w:rPr>
                <w:rFonts w:ascii="Arial" w:hAnsi="Arial" w:cs="Arial"/>
                <w:b/>
                <w:noProof/>
                <w:u w:val="single"/>
                <w:lang w:val="sr-Cyrl-RS"/>
              </w:rPr>
              <w:t>Investicioni</w:t>
            </w:r>
            <w:r w:rsidR="00D62046" w:rsidRPr="00C85EEB">
              <w:rPr>
                <w:rFonts w:ascii="Arial" w:hAnsi="Arial" w:cs="Arial"/>
                <w:b/>
                <w:noProof/>
                <w:u w:val="single"/>
                <w:lang w:val="sr-Cyrl-RS"/>
              </w:rPr>
              <w:t xml:space="preserve"> </w:t>
            </w:r>
            <w:r>
              <w:rPr>
                <w:rFonts w:ascii="Arial" w:hAnsi="Arial" w:cs="Arial"/>
                <w:b/>
                <w:noProof/>
                <w:u w:val="single"/>
                <w:lang w:val="sr-Cyrl-RS"/>
              </w:rPr>
              <w:t>okvir</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Zapadni</w:t>
            </w:r>
            <w:r w:rsidR="00D62046" w:rsidRPr="00C85EEB">
              <w:rPr>
                <w:rFonts w:ascii="Arial" w:hAnsi="Arial" w:cs="Arial"/>
                <w:b/>
                <w:noProof/>
                <w:u w:val="single"/>
                <w:lang w:val="sr-Cyrl-RS"/>
              </w:rPr>
              <w:t xml:space="preserve"> </w:t>
            </w:r>
            <w:r>
              <w:rPr>
                <w:rFonts w:ascii="Arial" w:hAnsi="Arial" w:cs="Arial"/>
                <w:b/>
                <w:noProof/>
                <w:u w:val="single"/>
                <w:lang w:val="sr-Cyrl-RS"/>
              </w:rPr>
              <w:t>Balkan</w:t>
            </w:r>
            <w:r w:rsidR="00D62046" w:rsidRPr="00C85EEB">
              <w:rPr>
                <w:rFonts w:ascii="Arial" w:hAnsi="Arial" w:cs="Arial"/>
                <w:b/>
                <w:noProof/>
                <w:webHidden/>
                <w:lang w:val="sr-Cyrl-RS"/>
              </w:rPr>
              <w:tab/>
            </w:r>
            <w:r w:rsidR="0011756A">
              <w:rPr>
                <w:rFonts w:ascii="Arial" w:hAnsi="Arial" w:cs="Arial"/>
                <w:b/>
                <w:noProof/>
                <w:webHidden/>
              </w:rPr>
              <w:t>78</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6" w:history="1">
            <w:r>
              <w:rPr>
                <w:rFonts w:ascii="Arial" w:hAnsi="Arial" w:cs="Arial"/>
                <w:b/>
                <w:noProof/>
                <w:u w:val="single"/>
                <w:lang w:val="sr-Cyrl-RS"/>
              </w:rPr>
              <w:t>Član</w:t>
            </w:r>
            <w:r w:rsidR="00D62046" w:rsidRPr="00C85EEB">
              <w:rPr>
                <w:rFonts w:ascii="Arial" w:hAnsi="Arial" w:cs="Arial"/>
                <w:b/>
                <w:noProof/>
                <w:u w:val="single"/>
                <w:lang w:val="sr-Cyrl-RS"/>
              </w:rPr>
              <w:t xml:space="preserve"> 20.</w:t>
            </w:r>
            <w:r w:rsidR="00D62046" w:rsidRPr="00C85EEB">
              <w:rPr>
                <w:rFonts w:ascii="Arial" w:eastAsia="Yu Mincho" w:hAnsi="Arial" w:cs="Arial"/>
                <w:noProof/>
              </w:rPr>
              <w:tab/>
            </w:r>
            <w:r>
              <w:rPr>
                <w:rFonts w:ascii="Arial" w:hAnsi="Arial" w:cs="Arial"/>
                <w:b/>
                <w:noProof/>
                <w:u w:val="single"/>
                <w:lang w:val="sr-Cyrl-RS"/>
              </w:rPr>
              <w:t>Podrška</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vidu</w:t>
            </w:r>
            <w:r w:rsidR="00D62046" w:rsidRPr="00C85EEB">
              <w:rPr>
                <w:rFonts w:ascii="Arial" w:hAnsi="Arial" w:cs="Arial"/>
                <w:b/>
                <w:noProof/>
                <w:u w:val="single"/>
                <w:lang w:val="sr-Cyrl-RS"/>
              </w:rPr>
              <w:t xml:space="preserve"> </w:t>
            </w:r>
            <w:r>
              <w:rPr>
                <w:rFonts w:ascii="Arial" w:hAnsi="Arial" w:cs="Arial"/>
                <w:b/>
                <w:noProof/>
                <w:u w:val="single"/>
                <w:lang w:val="sr-Cyrl-RS"/>
              </w:rPr>
              <w:t>zajma</w:t>
            </w:r>
            <w:r w:rsidR="00D62046" w:rsidRPr="00C85EEB">
              <w:rPr>
                <w:rFonts w:ascii="Arial" w:hAnsi="Arial" w:cs="Arial"/>
                <w:b/>
                <w:noProof/>
                <w:u w:val="single"/>
                <w:lang w:val="sr-Cyrl-RS"/>
              </w:rPr>
              <w:t xml:space="preserve"> </w:t>
            </w:r>
            <w:r>
              <w:rPr>
                <w:rFonts w:ascii="Arial" w:hAnsi="Arial" w:cs="Arial"/>
                <w:b/>
                <w:noProof/>
                <w:u w:val="single"/>
                <w:lang w:val="sr-Cyrl-RS"/>
              </w:rPr>
              <w:t>kroz</w:t>
            </w:r>
            <w:r w:rsidR="00D62046" w:rsidRPr="00C85EEB">
              <w:rPr>
                <w:rFonts w:ascii="Arial" w:hAnsi="Arial" w:cs="Arial"/>
                <w:b/>
                <w:noProof/>
                <w:u w:val="single"/>
                <w:lang w:val="sr-Cyrl-RS"/>
              </w:rPr>
              <w:t xml:space="preserve"> </w:t>
            </w:r>
            <w:r>
              <w:rPr>
                <w:rFonts w:ascii="Arial" w:hAnsi="Arial" w:cs="Arial"/>
                <w:b/>
                <w:noProof/>
                <w:u w:val="single"/>
                <w:lang w:val="sr-Cyrl-RS"/>
              </w:rPr>
              <w:t>Investicioni</w:t>
            </w:r>
            <w:r w:rsidR="00D62046" w:rsidRPr="00C85EEB">
              <w:rPr>
                <w:rFonts w:ascii="Arial" w:hAnsi="Arial" w:cs="Arial"/>
                <w:b/>
                <w:noProof/>
                <w:u w:val="single"/>
                <w:lang w:val="sr-Cyrl-RS"/>
              </w:rPr>
              <w:t xml:space="preserve"> </w:t>
            </w:r>
            <w:r>
              <w:rPr>
                <w:rFonts w:ascii="Arial" w:hAnsi="Arial" w:cs="Arial"/>
                <w:b/>
                <w:noProof/>
                <w:u w:val="single"/>
                <w:lang w:val="sr-Cyrl-RS"/>
              </w:rPr>
              <w:t>okvir</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Zapadni</w:t>
            </w:r>
            <w:r w:rsidR="00D62046" w:rsidRPr="00C85EEB">
              <w:rPr>
                <w:rFonts w:ascii="Arial" w:hAnsi="Arial" w:cs="Arial"/>
                <w:b/>
                <w:noProof/>
                <w:u w:val="single"/>
                <w:lang w:val="sr-Cyrl-RS"/>
              </w:rPr>
              <w:t xml:space="preserve"> </w:t>
            </w:r>
            <w:r>
              <w:rPr>
                <w:rFonts w:ascii="Arial" w:hAnsi="Arial" w:cs="Arial"/>
                <w:b/>
                <w:noProof/>
                <w:u w:val="single"/>
                <w:lang w:val="sr-Cyrl-RS"/>
              </w:rPr>
              <w:t>Balkan</w:t>
            </w:r>
            <w:r w:rsidR="00D62046" w:rsidRPr="00C85EEB">
              <w:rPr>
                <w:rFonts w:ascii="Arial" w:hAnsi="Arial" w:cs="Arial"/>
                <w:b/>
                <w:noProof/>
                <w:webHidden/>
                <w:lang w:val="sr-Cyrl-RS"/>
              </w:rPr>
              <w:tab/>
            </w:r>
            <w:r w:rsidR="0011756A">
              <w:rPr>
                <w:rFonts w:ascii="Arial" w:hAnsi="Arial" w:cs="Arial"/>
                <w:b/>
                <w:noProof/>
                <w:webHidden/>
              </w:rPr>
              <w:t>78</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7" w:history="1">
            <w:r>
              <w:rPr>
                <w:rFonts w:ascii="Arial" w:hAnsi="Arial" w:cs="Arial"/>
                <w:b/>
                <w:noProof/>
                <w:u w:val="single"/>
                <w:lang w:val="sr-Cyrl-RS"/>
              </w:rPr>
              <w:t>NASLOV</w:t>
            </w:r>
            <w:r w:rsidR="00D62046" w:rsidRPr="00C85EEB">
              <w:rPr>
                <w:rFonts w:ascii="Arial" w:hAnsi="Arial" w:cs="Arial"/>
                <w:b/>
                <w:noProof/>
                <w:u w:val="single"/>
                <w:lang w:val="sr-Cyrl-RS"/>
              </w:rPr>
              <w:t xml:space="preserve"> VI: </w:t>
            </w:r>
            <w:r>
              <w:rPr>
                <w:rFonts w:ascii="Arial" w:hAnsi="Arial" w:cs="Arial"/>
                <w:b/>
                <w:noProof/>
                <w:u w:val="single"/>
                <w:lang w:val="sr-Cyrl-RS"/>
              </w:rPr>
              <w:t>TRANSPARENTNOST</w:t>
            </w:r>
            <w:r w:rsidR="00D62046" w:rsidRPr="00C85EEB">
              <w:rPr>
                <w:rFonts w:ascii="Arial" w:hAnsi="Arial" w:cs="Arial"/>
                <w:b/>
                <w:noProof/>
                <w:u w:val="single"/>
                <w:lang w:val="sr-Cyrl-RS"/>
              </w:rPr>
              <w:t xml:space="preserve">, </w:t>
            </w:r>
            <w:r>
              <w:rPr>
                <w:rFonts w:ascii="Arial" w:hAnsi="Arial" w:cs="Arial"/>
                <w:b/>
                <w:noProof/>
                <w:u w:val="single"/>
                <w:lang w:val="sr-Cyrl-RS"/>
              </w:rPr>
              <w:t>ZAŠTITA</w:t>
            </w:r>
            <w:r w:rsidR="00D62046" w:rsidRPr="00C85EEB">
              <w:rPr>
                <w:rFonts w:ascii="Arial" w:hAnsi="Arial" w:cs="Arial"/>
                <w:b/>
                <w:noProof/>
                <w:u w:val="single"/>
                <w:lang w:val="sr-Cyrl-RS"/>
              </w:rPr>
              <w:t xml:space="preserve"> </w:t>
            </w:r>
            <w:r>
              <w:rPr>
                <w:rFonts w:ascii="Arial" w:hAnsi="Arial" w:cs="Arial"/>
                <w:b/>
                <w:noProof/>
                <w:u w:val="single"/>
                <w:lang w:val="sr-Cyrl-RS"/>
              </w:rPr>
              <w:t>PODATAKA</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VIDLjIVOST</w:t>
            </w:r>
            <w:r w:rsidR="00D62046" w:rsidRPr="00C85EEB">
              <w:rPr>
                <w:rFonts w:ascii="Arial" w:hAnsi="Arial" w:cs="Arial"/>
                <w:b/>
                <w:noProof/>
                <w:webHidden/>
                <w:lang w:val="sr-Cyrl-RS"/>
              </w:rPr>
              <w:tab/>
            </w:r>
            <w:r w:rsidR="00D62046" w:rsidRPr="00C85EEB">
              <w:rPr>
                <w:rFonts w:ascii="Arial" w:hAnsi="Arial" w:cs="Arial"/>
                <w:b/>
                <w:noProof/>
                <w:webHidden/>
                <w:lang w:val="sr-Cyrl-RS"/>
              </w:rPr>
              <w:fldChar w:fldCharType="begin"/>
            </w:r>
            <w:r w:rsidR="00D62046" w:rsidRPr="00C85EEB">
              <w:rPr>
                <w:rFonts w:ascii="Arial" w:hAnsi="Arial" w:cs="Arial"/>
                <w:b/>
                <w:noProof/>
                <w:webHidden/>
                <w:lang w:val="sr-Cyrl-RS"/>
              </w:rPr>
              <w:instrText xml:space="preserve"> PAGEREF _Toc182830367 \h </w:instrText>
            </w:r>
            <w:r w:rsidR="00D62046" w:rsidRPr="00C85EEB">
              <w:rPr>
                <w:rFonts w:ascii="Arial" w:hAnsi="Arial" w:cs="Arial"/>
                <w:b/>
                <w:noProof/>
                <w:webHidden/>
                <w:lang w:val="sr-Cyrl-RS"/>
              </w:rPr>
            </w:r>
            <w:r w:rsidR="00D62046" w:rsidRPr="00C85EEB">
              <w:rPr>
                <w:rFonts w:ascii="Arial" w:hAnsi="Arial" w:cs="Arial"/>
                <w:b/>
                <w:noProof/>
                <w:webHidden/>
                <w:lang w:val="sr-Cyrl-RS"/>
              </w:rPr>
              <w:fldChar w:fldCharType="separate"/>
            </w:r>
            <w:r w:rsidR="0011756A">
              <w:rPr>
                <w:rFonts w:ascii="Arial" w:hAnsi="Arial" w:cs="Arial"/>
                <w:b/>
                <w:noProof/>
                <w:webHidden/>
              </w:rPr>
              <w:t>79</w:t>
            </w:r>
            <w:r w:rsidR="00D62046" w:rsidRPr="00C85EEB">
              <w:rPr>
                <w:rFonts w:ascii="Arial" w:hAnsi="Arial" w:cs="Arial"/>
                <w:b/>
                <w:noProof/>
                <w:webHidden/>
                <w:lang w:val="sr-Cyrl-RS"/>
              </w:rPr>
              <w:fldChar w:fldCharType="end"/>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8" w:history="1">
            <w:r>
              <w:rPr>
                <w:rFonts w:ascii="Arial" w:hAnsi="Arial" w:cs="Arial"/>
                <w:b/>
                <w:noProof/>
                <w:u w:val="single"/>
                <w:lang w:val="sr-Cyrl-RS"/>
              </w:rPr>
              <w:t>Član</w:t>
            </w:r>
            <w:r w:rsidR="00D62046" w:rsidRPr="00C85EEB">
              <w:rPr>
                <w:rFonts w:ascii="Arial" w:hAnsi="Arial" w:cs="Arial"/>
                <w:b/>
                <w:noProof/>
                <w:u w:val="single"/>
                <w:lang w:val="sr-Cyrl-RS"/>
              </w:rPr>
              <w:t xml:space="preserve"> 21.</w:t>
            </w:r>
            <w:r w:rsidR="00D62046" w:rsidRPr="00C85EEB">
              <w:rPr>
                <w:rFonts w:ascii="Arial" w:eastAsia="Yu Mincho" w:hAnsi="Arial" w:cs="Arial"/>
                <w:noProof/>
              </w:rPr>
              <w:tab/>
            </w:r>
            <w:r>
              <w:rPr>
                <w:rFonts w:ascii="Arial" w:hAnsi="Arial" w:cs="Arial"/>
                <w:b/>
                <w:noProof/>
                <w:u w:val="single"/>
                <w:lang w:val="sr-Cyrl-RS"/>
              </w:rPr>
              <w:t>Prikupljanje</w:t>
            </w:r>
            <w:r w:rsidR="00D62046" w:rsidRPr="00C85EEB">
              <w:rPr>
                <w:rFonts w:ascii="Arial" w:hAnsi="Arial" w:cs="Arial"/>
                <w:b/>
                <w:noProof/>
                <w:u w:val="single"/>
                <w:lang w:val="sr-Cyrl-RS"/>
              </w:rPr>
              <w:t xml:space="preserve"> </w:t>
            </w:r>
            <w:r>
              <w:rPr>
                <w:rFonts w:ascii="Arial" w:hAnsi="Arial" w:cs="Arial"/>
                <w:b/>
                <w:noProof/>
                <w:u w:val="single"/>
                <w:lang w:val="sr-Cyrl-RS"/>
              </w:rPr>
              <w:t>podataka</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transparentnost</w:t>
            </w:r>
            <w:r w:rsidR="00D62046" w:rsidRPr="00C85EEB">
              <w:rPr>
                <w:rFonts w:ascii="Arial" w:hAnsi="Arial" w:cs="Arial"/>
                <w:b/>
                <w:noProof/>
                <w:webHidden/>
                <w:lang w:val="sr-Cyrl-RS"/>
              </w:rPr>
              <w:tab/>
            </w:r>
            <w:r w:rsidR="0011756A">
              <w:rPr>
                <w:rFonts w:ascii="Arial" w:hAnsi="Arial" w:cs="Arial"/>
                <w:b/>
                <w:noProof/>
                <w:webHidden/>
              </w:rPr>
              <w:t>79</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9" w:history="1">
            <w:r>
              <w:rPr>
                <w:rFonts w:ascii="Arial" w:hAnsi="Arial" w:cs="Arial"/>
                <w:b/>
                <w:noProof/>
                <w:u w:val="single"/>
                <w:lang w:val="sr-Cyrl-RS"/>
              </w:rPr>
              <w:t>Član</w:t>
            </w:r>
            <w:r w:rsidR="00D62046" w:rsidRPr="00C85EEB">
              <w:rPr>
                <w:rFonts w:ascii="Arial" w:hAnsi="Arial" w:cs="Arial"/>
                <w:b/>
                <w:noProof/>
                <w:u w:val="single"/>
                <w:lang w:val="sr-Cyrl-RS"/>
              </w:rPr>
              <w:t xml:space="preserve"> 22.</w:t>
            </w:r>
            <w:r w:rsidR="00D62046" w:rsidRPr="00C85EEB">
              <w:rPr>
                <w:rFonts w:ascii="Arial" w:eastAsia="Yu Mincho" w:hAnsi="Arial" w:cs="Arial"/>
                <w:noProof/>
              </w:rPr>
              <w:tab/>
            </w:r>
            <w:r>
              <w:rPr>
                <w:rFonts w:ascii="Arial" w:hAnsi="Arial" w:cs="Arial"/>
                <w:b/>
                <w:noProof/>
                <w:u w:val="single"/>
                <w:lang w:val="sr-Cyrl-RS"/>
              </w:rPr>
              <w:t>Zaštita</w:t>
            </w:r>
            <w:r w:rsidR="00D62046" w:rsidRPr="00C85EEB">
              <w:rPr>
                <w:rFonts w:ascii="Arial" w:hAnsi="Arial" w:cs="Arial"/>
                <w:b/>
                <w:noProof/>
                <w:u w:val="single"/>
                <w:lang w:val="sr-Cyrl-RS"/>
              </w:rPr>
              <w:t xml:space="preserve"> </w:t>
            </w:r>
            <w:r>
              <w:rPr>
                <w:rFonts w:ascii="Arial" w:hAnsi="Arial" w:cs="Arial"/>
                <w:b/>
                <w:noProof/>
                <w:u w:val="single"/>
                <w:lang w:val="sr-Cyrl-RS"/>
              </w:rPr>
              <w:t>podataka</w:t>
            </w:r>
            <w:r w:rsidR="00D62046" w:rsidRPr="00C85EEB">
              <w:rPr>
                <w:rFonts w:ascii="Arial" w:hAnsi="Arial" w:cs="Arial"/>
                <w:b/>
                <w:noProof/>
                <w:webHidden/>
                <w:lang w:val="sr-Cyrl-RS"/>
              </w:rPr>
              <w:tab/>
            </w:r>
            <w:r w:rsidR="0011756A">
              <w:rPr>
                <w:rFonts w:ascii="Arial" w:hAnsi="Arial" w:cs="Arial"/>
                <w:b/>
                <w:noProof/>
                <w:webHidden/>
              </w:rPr>
              <w:t>80</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0" w:history="1">
            <w:r>
              <w:rPr>
                <w:rFonts w:ascii="Arial" w:hAnsi="Arial" w:cs="Arial"/>
                <w:b/>
                <w:noProof/>
                <w:u w:val="single"/>
                <w:lang w:val="sr-Cyrl-RS"/>
              </w:rPr>
              <w:t>Član</w:t>
            </w:r>
            <w:r w:rsidR="00D62046" w:rsidRPr="00C85EEB">
              <w:rPr>
                <w:rFonts w:ascii="Arial" w:hAnsi="Arial" w:cs="Arial"/>
                <w:b/>
                <w:noProof/>
                <w:u w:val="single"/>
                <w:lang w:val="sr-Cyrl-RS"/>
              </w:rPr>
              <w:t xml:space="preserve"> 23.</w:t>
            </w:r>
            <w:r w:rsidR="00D62046" w:rsidRPr="00C85EEB">
              <w:rPr>
                <w:rFonts w:ascii="Arial" w:eastAsia="Yu Mincho" w:hAnsi="Arial" w:cs="Arial"/>
                <w:noProof/>
              </w:rPr>
              <w:tab/>
            </w:r>
            <w:r>
              <w:rPr>
                <w:rFonts w:ascii="Arial" w:hAnsi="Arial" w:cs="Arial"/>
                <w:b/>
                <w:noProof/>
                <w:u w:val="single"/>
                <w:lang w:val="sr-Cyrl-RS"/>
              </w:rPr>
              <w:t>Vidljivost</w:t>
            </w:r>
            <w:r w:rsidR="00D62046" w:rsidRPr="00C85EEB">
              <w:rPr>
                <w:rFonts w:ascii="Arial" w:hAnsi="Arial" w:cs="Arial"/>
                <w:b/>
                <w:noProof/>
                <w:webHidden/>
                <w:lang w:val="sr-Cyrl-RS"/>
              </w:rPr>
              <w:tab/>
            </w:r>
            <w:r w:rsidR="0011756A">
              <w:rPr>
                <w:rFonts w:ascii="Arial" w:hAnsi="Arial" w:cs="Arial"/>
                <w:b/>
                <w:noProof/>
                <w:webHidden/>
              </w:rPr>
              <w:t>81</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1" w:history="1">
            <w:r>
              <w:rPr>
                <w:rFonts w:ascii="Arial" w:hAnsi="Arial" w:cs="Arial"/>
                <w:b/>
                <w:noProof/>
                <w:u w:val="single"/>
                <w:lang w:val="sr-Cyrl-RS"/>
              </w:rPr>
              <w:t>Član</w:t>
            </w:r>
            <w:r w:rsidR="00D62046" w:rsidRPr="00C85EEB">
              <w:rPr>
                <w:rFonts w:ascii="Arial" w:hAnsi="Arial" w:cs="Arial"/>
                <w:b/>
                <w:noProof/>
                <w:u w:val="single"/>
                <w:lang w:val="sr-Cyrl-RS"/>
              </w:rPr>
              <w:t xml:space="preserve"> 24.</w:t>
            </w:r>
            <w:r w:rsidR="00D62046" w:rsidRPr="00C85EEB">
              <w:rPr>
                <w:rFonts w:ascii="Arial" w:eastAsia="Yu Mincho" w:hAnsi="Arial" w:cs="Arial"/>
                <w:noProof/>
              </w:rPr>
              <w:tab/>
            </w:r>
            <w:r>
              <w:rPr>
                <w:rFonts w:ascii="Arial" w:hAnsi="Arial" w:cs="Arial"/>
                <w:b/>
                <w:noProof/>
                <w:u w:val="single"/>
                <w:lang w:val="sr-Cyrl-RS"/>
              </w:rPr>
              <w:t>Čuvanje</w:t>
            </w:r>
            <w:r w:rsidR="00D62046" w:rsidRPr="00C85EEB">
              <w:rPr>
                <w:rFonts w:ascii="Arial" w:hAnsi="Arial" w:cs="Arial"/>
                <w:b/>
                <w:noProof/>
                <w:u w:val="single"/>
                <w:lang w:val="sr-Cyrl-RS"/>
              </w:rPr>
              <w:t xml:space="preserve"> </w:t>
            </w:r>
            <w:r>
              <w:rPr>
                <w:rFonts w:ascii="Arial" w:hAnsi="Arial" w:cs="Arial"/>
                <w:b/>
                <w:noProof/>
                <w:u w:val="single"/>
                <w:lang w:val="sr-Cyrl-RS"/>
              </w:rPr>
              <w:t>dokumenata</w:t>
            </w:r>
            <w:r w:rsidR="00D62046" w:rsidRPr="00C85EEB">
              <w:rPr>
                <w:rFonts w:ascii="Arial" w:hAnsi="Arial" w:cs="Arial"/>
                <w:b/>
                <w:noProof/>
                <w:webHidden/>
                <w:lang w:val="sr-Cyrl-RS"/>
              </w:rPr>
              <w:tab/>
            </w:r>
            <w:r w:rsidR="0011756A">
              <w:rPr>
                <w:rFonts w:ascii="Arial" w:hAnsi="Arial" w:cs="Arial"/>
                <w:b/>
                <w:noProof/>
                <w:webHidden/>
              </w:rPr>
              <w:t>81</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2" w:history="1">
            <w:r>
              <w:rPr>
                <w:rFonts w:ascii="Arial" w:hAnsi="Arial" w:cs="Arial"/>
                <w:b/>
                <w:noProof/>
                <w:u w:val="single"/>
                <w:lang w:val="sr-Cyrl-RS"/>
              </w:rPr>
              <w:t>NASLOV</w:t>
            </w:r>
            <w:r w:rsidR="00D62046" w:rsidRPr="00C85EEB">
              <w:rPr>
                <w:rFonts w:ascii="Arial" w:hAnsi="Arial" w:cs="Arial"/>
                <w:b/>
                <w:noProof/>
                <w:u w:val="single"/>
                <w:lang w:val="sr-Cyrl-RS"/>
              </w:rPr>
              <w:t xml:space="preserve"> VII </w:t>
            </w:r>
            <w:r>
              <w:rPr>
                <w:rFonts w:ascii="Arial" w:hAnsi="Arial" w:cs="Arial"/>
                <w:b/>
                <w:noProof/>
                <w:u w:val="single"/>
                <w:lang w:val="sr-Cyrl-RS"/>
              </w:rPr>
              <w:t>PRAĆENjE</w:t>
            </w:r>
            <w:r w:rsidR="00D62046" w:rsidRPr="00C85EEB">
              <w:rPr>
                <w:rFonts w:ascii="Arial" w:hAnsi="Arial" w:cs="Arial"/>
                <w:b/>
                <w:noProof/>
                <w:u w:val="single"/>
                <w:lang w:val="sr-Cyrl-RS"/>
              </w:rPr>
              <w:t xml:space="preserve">, </w:t>
            </w:r>
            <w:r>
              <w:rPr>
                <w:rFonts w:ascii="Arial" w:hAnsi="Arial" w:cs="Arial"/>
                <w:b/>
                <w:noProof/>
                <w:u w:val="single"/>
                <w:lang w:val="sr-Cyrl-RS"/>
              </w:rPr>
              <w:t>IZVEŠTAVANjE</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EVALUACIJA</w:t>
            </w:r>
            <w:r w:rsidR="00D62046" w:rsidRPr="00C85EEB">
              <w:rPr>
                <w:rFonts w:ascii="Arial" w:hAnsi="Arial" w:cs="Arial"/>
                <w:b/>
                <w:noProof/>
                <w:webHidden/>
                <w:lang w:val="sr-Cyrl-RS"/>
              </w:rPr>
              <w:tab/>
            </w:r>
            <w:r w:rsidR="0011756A">
              <w:rPr>
                <w:rFonts w:ascii="Arial" w:hAnsi="Arial" w:cs="Arial"/>
                <w:b/>
                <w:noProof/>
                <w:webHidden/>
              </w:rPr>
              <w:t>82</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3" w:history="1">
            <w:r>
              <w:rPr>
                <w:rFonts w:ascii="Arial" w:hAnsi="Arial" w:cs="Arial"/>
                <w:b/>
                <w:noProof/>
                <w:u w:val="single"/>
                <w:lang w:val="sr-Cyrl-RS"/>
              </w:rPr>
              <w:t>Član</w:t>
            </w:r>
            <w:r w:rsidR="00D62046" w:rsidRPr="00C85EEB">
              <w:rPr>
                <w:rFonts w:ascii="Arial" w:hAnsi="Arial" w:cs="Arial"/>
                <w:b/>
                <w:noProof/>
                <w:u w:val="single"/>
                <w:lang w:val="sr-Cyrl-RS"/>
              </w:rPr>
              <w:t xml:space="preserve"> 25.</w:t>
            </w:r>
            <w:r w:rsidR="00D62046" w:rsidRPr="00C85EEB">
              <w:rPr>
                <w:rFonts w:ascii="Arial" w:eastAsia="Yu Mincho" w:hAnsi="Arial" w:cs="Arial"/>
                <w:noProof/>
              </w:rPr>
              <w:tab/>
            </w:r>
            <w:r>
              <w:rPr>
                <w:rFonts w:ascii="Arial" w:hAnsi="Arial" w:cs="Arial"/>
                <w:b/>
                <w:noProof/>
                <w:u w:val="single"/>
                <w:lang w:val="sr-Cyrl-RS"/>
              </w:rPr>
              <w:t>Opšti</w:t>
            </w:r>
            <w:r w:rsidR="00D62046" w:rsidRPr="00C85EEB">
              <w:rPr>
                <w:rFonts w:ascii="Arial" w:hAnsi="Arial" w:cs="Arial"/>
                <w:b/>
                <w:noProof/>
                <w:u w:val="single"/>
                <w:lang w:val="sr-Cyrl-RS"/>
              </w:rPr>
              <w:t xml:space="preserve"> </w:t>
            </w:r>
            <w:r>
              <w:rPr>
                <w:rFonts w:ascii="Arial" w:hAnsi="Arial" w:cs="Arial"/>
                <w:b/>
                <w:noProof/>
                <w:u w:val="single"/>
                <w:lang w:val="sr-Cyrl-RS"/>
              </w:rPr>
              <w:t>zahtevi</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pogledu</w:t>
            </w:r>
            <w:r w:rsidR="00D62046" w:rsidRPr="00C85EEB">
              <w:rPr>
                <w:rFonts w:ascii="Arial" w:hAnsi="Arial" w:cs="Arial"/>
                <w:b/>
                <w:noProof/>
                <w:u w:val="single"/>
                <w:lang w:val="sr-Cyrl-RS"/>
              </w:rPr>
              <w:t xml:space="preserve"> </w:t>
            </w:r>
            <w:r>
              <w:rPr>
                <w:rFonts w:ascii="Arial" w:hAnsi="Arial" w:cs="Arial"/>
                <w:b/>
                <w:noProof/>
                <w:u w:val="single"/>
                <w:lang w:val="sr-Cyrl-RS"/>
              </w:rPr>
              <w:t>izveštavanja</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korisnike</w:t>
            </w:r>
            <w:r w:rsidR="00D62046" w:rsidRPr="00C85EEB">
              <w:rPr>
                <w:rFonts w:ascii="Arial" w:hAnsi="Arial" w:cs="Arial"/>
                <w:b/>
                <w:noProof/>
                <w:webHidden/>
                <w:lang w:val="sr-Cyrl-RS"/>
              </w:rPr>
              <w:tab/>
            </w:r>
            <w:r w:rsidR="0011756A">
              <w:rPr>
                <w:rFonts w:ascii="Arial" w:hAnsi="Arial" w:cs="Arial"/>
                <w:b/>
                <w:noProof/>
                <w:webHidden/>
              </w:rPr>
              <w:t>82</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4" w:history="1">
            <w:r>
              <w:rPr>
                <w:rFonts w:ascii="Arial" w:hAnsi="Arial" w:cs="Arial"/>
                <w:b/>
                <w:noProof/>
                <w:u w:val="single"/>
                <w:lang w:val="sr-Cyrl-RS"/>
              </w:rPr>
              <w:t>Član</w:t>
            </w:r>
            <w:r w:rsidR="00D62046" w:rsidRPr="00C85EEB">
              <w:rPr>
                <w:rFonts w:ascii="Arial" w:hAnsi="Arial" w:cs="Arial"/>
                <w:b/>
                <w:noProof/>
                <w:u w:val="single"/>
                <w:lang w:val="sr-Cyrl-RS"/>
              </w:rPr>
              <w:t xml:space="preserve"> 26.</w:t>
            </w:r>
            <w:r w:rsidR="00D62046" w:rsidRPr="00C85EEB">
              <w:rPr>
                <w:rFonts w:ascii="Arial" w:eastAsia="Yu Mincho" w:hAnsi="Arial" w:cs="Arial"/>
                <w:noProof/>
              </w:rPr>
              <w:tab/>
            </w:r>
            <w:r>
              <w:rPr>
                <w:rFonts w:ascii="Arial" w:hAnsi="Arial" w:cs="Arial"/>
                <w:b/>
                <w:noProof/>
                <w:u w:val="single"/>
                <w:lang w:val="sr-Cyrl-RS"/>
              </w:rPr>
              <w:t>Jezik</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5" w:history="1">
            <w:r>
              <w:rPr>
                <w:rFonts w:ascii="Arial" w:hAnsi="Arial" w:cs="Arial"/>
                <w:b/>
                <w:noProof/>
                <w:u w:val="single"/>
                <w:lang w:val="sr-Cyrl-RS"/>
              </w:rPr>
              <w:t>Član</w:t>
            </w:r>
            <w:r w:rsidR="00D62046" w:rsidRPr="00C85EEB">
              <w:rPr>
                <w:rFonts w:ascii="Arial" w:hAnsi="Arial" w:cs="Arial"/>
                <w:b/>
                <w:noProof/>
                <w:u w:val="single"/>
                <w:lang w:val="sr-Cyrl-RS"/>
              </w:rPr>
              <w:t xml:space="preserve"> 27.</w:t>
            </w:r>
            <w:r w:rsidR="00D62046" w:rsidRPr="00C85EEB">
              <w:rPr>
                <w:rFonts w:ascii="Arial" w:eastAsia="Yu Mincho" w:hAnsi="Arial" w:cs="Arial"/>
                <w:noProof/>
              </w:rPr>
              <w:tab/>
            </w:r>
            <w:r>
              <w:rPr>
                <w:rFonts w:ascii="Arial" w:hAnsi="Arial" w:cs="Arial"/>
                <w:b/>
                <w:noProof/>
                <w:u w:val="single"/>
                <w:lang w:val="sr-Cyrl-RS"/>
              </w:rPr>
              <w:t>Informacije</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kontekstu</w:t>
            </w:r>
            <w:r w:rsidR="00D62046" w:rsidRPr="00C85EEB">
              <w:rPr>
                <w:rFonts w:ascii="Arial" w:hAnsi="Arial" w:cs="Arial"/>
                <w:b/>
                <w:noProof/>
                <w:u w:val="single"/>
                <w:lang w:val="sr-Cyrl-RS"/>
              </w:rPr>
              <w:t xml:space="preserve"> </w:t>
            </w:r>
            <w:r w:rsidR="00D62046" w:rsidRPr="00C85EEB">
              <w:rPr>
                <w:rFonts w:ascii="Arial" w:hAnsi="Arial" w:cs="Arial"/>
                <w:b/>
                <w:i/>
                <w:iCs/>
                <w:noProof/>
                <w:u w:val="single"/>
                <w:lang w:val="sr-Cyrl-RS"/>
              </w:rPr>
              <w:t>ex post</w:t>
            </w:r>
            <w:r w:rsidR="00D62046" w:rsidRPr="00C85EEB">
              <w:rPr>
                <w:rFonts w:ascii="Arial" w:hAnsi="Arial" w:cs="Arial"/>
                <w:b/>
                <w:noProof/>
                <w:u w:val="single"/>
                <w:lang w:val="sr-Cyrl-RS"/>
              </w:rPr>
              <w:t xml:space="preserve"> </w:t>
            </w:r>
            <w:r>
              <w:rPr>
                <w:rFonts w:ascii="Arial" w:hAnsi="Arial" w:cs="Arial"/>
                <w:b/>
                <w:noProof/>
                <w:u w:val="single"/>
                <w:lang w:val="sr-Cyrl-RS"/>
              </w:rPr>
              <w:t>vrednovanja</w:t>
            </w:r>
            <w:r w:rsidR="00D62046" w:rsidRPr="00C85EEB">
              <w:rPr>
                <w:rFonts w:ascii="Arial" w:hAnsi="Arial" w:cs="Arial"/>
                <w:b/>
                <w:noProof/>
                <w:u w:val="single"/>
                <w:lang w:val="sr-Cyrl-RS"/>
              </w:rPr>
              <w:t xml:space="preserve"> </w:t>
            </w:r>
            <w:r>
              <w:rPr>
                <w:rFonts w:ascii="Arial" w:hAnsi="Arial" w:cs="Arial"/>
                <w:b/>
                <w:noProof/>
                <w:u w:val="single"/>
                <w:lang w:val="sr-Cyrl-RS"/>
              </w:rPr>
              <w:t>Instrumenta</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reformu</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rast</w:t>
            </w:r>
            <w:r w:rsidR="00D62046" w:rsidRPr="00C85EEB">
              <w:rPr>
                <w:rFonts w:ascii="Arial" w:hAnsi="Arial" w:cs="Arial"/>
                <w:b/>
                <w:noProof/>
                <w:u w:val="single"/>
                <w:lang w:val="sr-Cyrl-RS"/>
              </w:rPr>
              <w:t xml:space="preserve"> </w:t>
            </w:r>
            <w:r>
              <w:rPr>
                <w:rFonts w:ascii="Arial" w:hAnsi="Arial" w:cs="Arial"/>
                <w:b/>
                <w:noProof/>
                <w:u w:val="single"/>
                <w:lang w:val="sr-Cyrl-RS"/>
              </w:rPr>
              <w:t>od</w:t>
            </w:r>
            <w:r w:rsidR="00D62046" w:rsidRPr="00C85EEB">
              <w:rPr>
                <w:rFonts w:ascii="Arial" w:hAnsi="Arial" w:cs="Arial"/>
                <w:b/>
                <w:noProof/>
                <w:u w:val="single"/>
                <w:lang w:val="sr-Cyrl-RS"/>
              </w:rPr>
              <w:t xml:space="preserve"> </w:t>
            </w:r>
            <w:r>
              <w:rPr>
                <w:rFonts w:ascii="Arial" w:hAnsi="Arial" w:cs="Arial"/>
                <w:b/>
                <w:noProof/>
                <w:u w:val="single"/>
                <w:lang w:val="sr-Cyrl-RS"/>
              </w:rPr>
              <w:t>strane</w:t>
            </w:r>
            <w:r w:rsidR="00D62046" w:rsidRPr="00C85EEB">
              <w:rPr>
                <w:rFonts w:ascii="Arial" w:hAnsi="Arial" w:cs="Arial"/>
                <w:b/>
                <w:noProof/>
                <w:u w:val="single"/>
                <w:lang w:val="sr-Cyrl-RS"/>
              </w:rPr>
              <w:t xml:space="preserve"> </w:t>
            </w:r>
            <w:r>
              <w:rPr>
                <w:rFonts w:ascii="Arial" w:hAnsi="Arial" w:cs="Arial"/>
                <w:b/>
                <w:noProof/>
                <w:u w:val="single"/>
                <w:lang w:val="sr-Cyrl-RS"/>
              </w:rPr>
              <w:t>Komisije</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6" w:history="1">
            <w:r>
              <w:rPr>
                <w:rFonts w:ascii="Arial" w:hAnsi="Arial" w:cs="Arial"/>
                <w:b/>
                <w:noProof/>
                <w:u w:val="single"/>
                <w:lang w:val="sr-Cyrl-RS"/>
              </w:rPr>
              <w:t>NASLOV</w:t>
            </w:r>
            <w:r w:rsidR="00D62046" w:rsidRPr="00C85EEB">
              <w:rPr>
                <w:rFonts w:ascii="Arial" w:hAnsi="Arial" w:cs="Arial"/>
                <w:b/>
                <w:noProof/>
                <w:u w:val="single"/>
                <w:lang w:val="sr-Cyrl-RS"/>
              </w:rPr>
              <w:t xml:space="preserve"> VIII: </w:t>
            </w:r>
            <w:r>
              <w:rPr>
                <w:rFonts w:ascii="Arial" w:hAnsi="Arial" w:cs="Arial"/>
                <w:b/>
                <w:noProof/>
                <w:u w:val="single"/>
                <w:lang w:val="sr-Cyrl-RS"/>
              </w:rPr>
              <w:t>ZAVRŠNE</w:t>
            </w:r>
            <w:r w:rsidR="00D62046" w:rsidRPr="00C85EEB">
              <w:rPr>
                <w:rFonts w:ascii="Arial" w:hAnsi="Arial" w:cs="Arial"/>
                <w:b/>
                <w:noProof/>
                <w:u w:val="single"/>
                <w:lang w:val="sr-Cyrl-RS"/>
              </w:rPr>
              <w:t xml:space="preserve"> </w:t>
            </w:r>
            <w:r>
              <w:rPr>
                <w:rFonts w:ascii="Arial" w:hAnsi="Arial" w:cs="Arial"/>
                <w:b/>
                <w:noProof/>
                <w:u w:val="single"/>
                <w:lang w:val="sr-Cyrl-RS"/>
              </w:rPr>
              <w:t>ODREDBE</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7" w:history="1">
            <w:r>
              <w:rPr>
                <w:rFonts w:ascii="Arial" w:hAnsi="Arial" w:cs="Arial"/>
                <w:b/>
                <w:noProof/>
                <w:u w:val="single"/>
                <w:lang w:val="sr-Cyrl-RS"/>
              </w:rPr>
              <w:t>Član</w:t>
            </w:r>
            <w:r w:rsidR="00D62046" w:rsidRPr="00C85EEB">
              <w:rPr>
                <w:rFonts w:ascii="Arial" w:hAnsi="Arial" w:cs="Arial"/>
                <w:b/>
                <w:noProof/>
                <w:u w:val="single"/>
                <w:lang w:val="sr-Cyrl-RS"/>
              </w:rPr>
              <w:t> 28.</w:t>
            </w:r>
            <w:r w:rsidR="00D62046" w:rsidRPr="00C85EEB">
              <w:rPr>
                <w:rFonts w:ascii="Arial" w:eastAsia="Yu Mincho" w:hAnsi="Arial" w:cs="Arial"/>
                <w:noProof/>
              </w:rPr>
              <w:tab/>
            </w:r>
            <w:r>
              <w:rPr>
                <w:rFonts w:ascii="Arial" w:hAnsi="Arial" w:cs="Arial"/>
                <w:b/>
                <w:noProof/>
                <w:u w:val="single"/>
                <w:lang w:val="sr-Cyrl-RS"/>
              </w:rPr>
              <w:t>Stupanje</w:t>
            </w:r>
            <w:r w:rsidR="00D62046" w:rsidRPr="00C85EEB">
              <w:rPr>
                <w:rFonts w:ascii="Arial" w:hAnsi="Arial" w:cs="Arial"/>
                <w:b/>
                <w:noProof/>
                <w:u w:val="single"/>
                <w:lang w:val="sr-Cyrl-RS"/>
              </w:rPr>
              <w:t xml:space="preserve"> </w:t>
            </w:r>
            <w:r>
              <w:rPr>
                <w:rFonts w:ascii="Arial" w:hAnsi="Arial" w:cs="Arial"/>
                <w:b/>
                <w:noProof/>
                <w:u w:val="single"/>
                <w:lang w:val="sr-Cyrl-RS"/>
              </w:rPr>
              <w:t>na</w:t>
            </w:r>
            <w:r w:rsidR="00D62046" w:rsidRPr="00C85EEB">
              <w:rPr>
                <w:rFonts w:ascii="Arial" w:hAnsi="Arial" w:cs="Arial"/>
                <w:b/>
                <w:noProof/>
                <w:u w:val="single"/>
                <w:lang w:val="sr-Cyrl-RS"/>
              </w:rPr>
              <w:t xml:space="preserve"> </w:t>
            </w:r>
            <w:r>
              <w:rPr>
                <w:rFonts w:ascii="Arial" w:hAnsi="Arial" w:cs="Arial"/>
                <w:b/>
                <w:noProof/>
                <w:u w:val="single"/>
                <w:lang w:val="sr-Cyrl-RS"/>
              </w:rPr>
              <w:t>snagu</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8" w:history="1">
            <w:r>
              <w:rPr>
                <w:rFonts w:ascii="Arial" w:hAnsi="Arial" w:cs="Arial"/>
                <w:b/>
                <w:noProof/>
                <w:u w:val="single"/>
                <w:lang w:val="sr-Cyrl-RS"/>
              </w:rPr>
              <w:t>Član</w:t>
            </w:r>
            <w:r w:rsidR="00D62046" w:rsidRPr="00C85EEB">
              <w:rPr>
                <w:rFonts w:ascii="Arial" w:hAnsi="Arial" w:cs="Arial"/>
                <w:b/>
                <w:noProof/>
                <w:u w:val="single"/>
                <w:lang w:val="sr-Cyrl-RS"/>
              </w:rPr>
              <w:t> 29.</w:t>
            </w:r>
            <w:r w:rsidR="00D62046" w:rsidRPr="00C85EEB">
              <w:rPr>
                <w:rFonts w:ascii="Arial" w:eastAsia="Yu Mincho" w:hAnsi="Arial" w:cs="Arial"/>
                <w:noProof/>
              </w:rPr>
              <w:tab/>
            </w:r>
            <w:r>
              <w:rPr>
                <w:rFonts w:ascii="Arial" w:hAnsi="Arial" w:cs="Arial"/>
                <w:b/>
                <w:noProof/>
                <w:u w:val="single"/>
                <w:lang w:val="sr-Cyrl-RS"/>
              </w:rPr>
              <w:t>Izmene</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9" w:history="1">
            <w:r>
              <w:rPr>
                <w:rFonts w:ascii="Arial" w:hAnsi="Arial" w:cs="Arial"/>
                <w:b/>
                <w:noProof/>
                <w:u w:val="single"/>
                <w:lang w:val="sr-Cyrl-RS"/>
              </w:rPr>
              <w:t>Član</w:t>
            </w:r>
            <w:r w:rsidR="00D62046" w:rsidRPr="00C85EEB">
              <w:rPr>
                <w:rFonts w:ascii="Arial" w:hAnsi="Arial" w:cs="Arial"/>
                <w:b/>
                <w:noProof/>
                <w:u w:val="single"/>
                <w:lang w:val="sr-Cyrl-RS"/>
              </w:rPr>
              <w:t> 30.</w:t>
            </w:r>
            <w:r w:rsidR="00D62046" w:rsidRPr="00C85EEB">
              <w:rPr>
                <w:rFonts w:ascii="Arial" w:eastAsia="Yu Mincho" w:hAnsi="Arial" w:cs="Arial"/>
                <w:noProof/>
              </w:rPr>
              <w:tab/>
            </w:r>
            <w:r>
              <w:rPr>
                <w:rFonts w:ascii="Arial" w:hAnsi="Arial" w:cs="Arial"/>
                <w:b/>
                <w:noProof/>
                <w:u w:val="single"/>
                <w:lang w:val="sr-Cyrl-RS"/>
              </w:rPr>
              <w:t>Suspenzija</w:t>
            </w:r>
            <w:r w:rsidR="00D62046" w:rsidRPr="00C85EEB">
              <w:rPr>
                <w:rFonts w:ascii="Arial" w:hAnsi="Arial" w:cs="Arial"/>
                <w:b/>
                <w:noProof/>
                <w:u w:val="single"/>
                <w:lang w:val="sr-Cyrl-RS"/>
              </w:rPr>
              <w:t xml:space="preserve"> </w:t>
            </w:r>
            <w:r>
              <w:rPr>
                <w:rFonts w:ascii="Arial" w:hAnsi="Arial" w:cs="Arial"/>
                <w:b/>
                <w:noProof/>
                <w:u w:val="single"/>
                <w:lang w:val="sr-Cyrl-RS"/>
              </w:rPr>
              <w:t>sporazuma</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0" w:history="1">
            <w:r>
              <w:rPr>
                <w:rFonts w:ascii="Arial" w:hAnsi="Arial" w:cs="Arial"/>
                <w:b/>
                <w:noProof/>
                <w:u w:val="single"/>
                <w:lang w:val="sr-Cyrl-RS"/>
              </w:rPr>
              <w:t>Član</w:t>
            </w:r>
            <w:r w:rsidR="00D62046" w:rsidRPr="00C85EEB">
              <w:rPr>
                <w:rFonts w:ascii="Arial" w:hAnsi="Arial" w:cs="Arial"/>
                <w:b/>
                <w:noProof/>
                <w:u w:val="single"/>
                <w:lang w:val="sr-Cyrl-RS"/>
              </w:rPr>
              <w:t xml:space="preserve"> 31.</w:t>
            </w:r>
            <w:r w:rsidR="00D62046" w:rsidRPr="00C85EEB">
              <w:rPr>
                <w:rFonts w:ascii="Arial" w:eastAsia="Yu Mincho" w:hAnsi="Arial" w:cs="Arial"/>
                <w:noProof/>
              </w:rPr>
              <w:tab/>
            </w:r>
            <w:r>
              <w:rPr>
                <w:rFonts w:ascii="Arial" w:hAnsi="Arial" w:cs="Arial"/>
                <w:b/>
                <w:noProof/>
                <w:u w:val="single"/>
                <w:lang w:val="sr-Cyrl-RS"/>
              </w:rPr>
              <w:t>Raskid</w:t>
            </w:r>
            <w:r w:rsidR="00D62046" w:rsidRPr="00C85EEB">
              <w:rPr>
                <w:rFonts w:ascii="Arial" w:hAnsi="Arial" w:cs="Arial"/>
                <w:b/>
                <w:noProof/>
                <w:u w:val="single"/>
                <w:lang w:val="sr-Cyrl-RS"/>
              </w:rPr>
              <w:t xml:space="preserve"> </w:t>
            </w:r>
            <w:r>
              <w:rPr>
                <w:rFonts w:ascii="Arial" w:hAnsi="Arial" w:cs="Arial"/>
                <w:b/>
                <w:noProof/>
                <w:u w:val="single"/>
                <w:lang w:val="sr-Cyrl-RS"/>
              </w:rPr>
              <w:t>sporazuma</w:t>
            </w:r>
            <w:r w:rsidR="00D62046" w:rsidRPr="00C85EEB">
              <w:rPr>
                <w:rFonts w:ascii="Arial" w:hAnsi="Arial" w:cs="Arial"/>
                <w:b/>
                <w:noProof/>
                <w:webHidden/>
                <w:lang w:val="sr-Cyrl-RS"/>
              </w:rPr>
              <w:tab/>
            </w:r>
            <w:r w:rsidR="00D67C48">
              <w:rPr>
                <w:rFonts w:ascii="Arial" w:hAnsi="Arial" w:cs="Arial"/>
                <w:b/>
                <w:noProof/>
                <w:webHidden/>
              </w:rPr>
              <w:t>85</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1" w:history="1">
            <w:r>
              <w:rPr>
                <w:rFonts w:ascii="Arial" w:hAnsi="Arial" w:cs="Arial"/>
                <w:b/>
                <w:noProof/>
                <w:u w:val="single"/>
                <w:lang w:val="sr-Cyrl-RS"/>
              </w:rPr>
              <w:t>Član</w:t>
            </w:r>
            <w:r w:rsidR="00D62046" w:rsidRPr="00C85EEB">
              <w:rPr>
                <w:rFonts w:ascii="Arial" w:hAnsi="Arial" w:cs="Arial"/>
                <w:b/>
                <w:noProof/>
                <w:u w:val="single"/>
                <w:lang w:val="sr-Cyrl-RS"/>
              </w:rPr>
              <w:t> 32.</w:t>
            </w:r>
            <w:r w:rsidR="00D62046" w:rsidRPr="00C85EEB">
              <w:rPr>
                <w:rFonts w:ascii="Arial" w:eastAsia="Yu Mincho" w:hAnsi="Arial" w:cs="Arial"/>
                <w:noProof/>
              </w:rPr>
              <w:tab/>
            </w:r>
            <w:r>
              <w:rPr>
                <w:rFonts w:ascii="Arial" w:hAnsi="Arial" w:cs="Arial"/>
                <w:b/>
                <w:noProof/>
                <w:u w:val="single"/>
                <w:lang w:val="sr-Cyrl-RS"/>
              </w:rPr>
              <w:t>Komunikacija</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razmena</w:t>
            </w:r>
            <w:r w:rsidR="00D62046" w:rsidRPr="00C85EEB">
              <w:rPr>
                <w:rFonts w:ascii="Arial" w:hAnsi="Arial" w:cs="Arial"/>
                <w:b/>
                <w:noProof/>
                <w:u w:val="single"/>
                <w:lang w:val="sr-Cyrl-RS"/>
              </w:rPr>
              <w:t xml:space="preserve"> </w:t>
            </w:r>
            <w:r>
              <w:rPr>
                <w:rFonts w:ascii="Arial" w:hAnsi="Arial" w:cs="Arial"/>
                <w:b/>
                <w:noProof/>
                <w:u w:val="single"/>
                <w:lang w:val="sr-Cyrl-RS"/>
              </w:rPr>
              <w:t>informacija</w:t>
            </w:r>
            <w:r w:rsidR="00D62046" w:rsidRPr="00C85EEB">
              <w:rPr>
                <w:rFonts w:ascii="Arial" w:hAnsi="Arial" w:cs="Arial"/>
                <w:b/>
                <w:noProof/>
                <w:webHidden/>
                <w:lang w:val="sr-Cyrl-RS"/>
              </w:rPr>
              <w:tab/>
            </w:r>
            <w:r w:rsidR="00D67C48">
              <w:rPr>
                <w:rFonts w:ascii="Arial" w:hAnsi="Arial" w:cs="Arial"/>
                <w:b/>
                <w:noProof/>
                <w:webHidden/>
              </w:rPr>
              <w:t>86</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2" w:history="1">
            <w:r>
              <w:rPr>
                <w:rFonts w:ascii="Arial" w:hAnsi="Arial" w:cs="Arial"/>
                <w:b/>
                <w:noProof/>
                <w:u w:val="single"/>
                <w:lang w:val="sr-Cyrl-RS"/>
              </w:rPr>
              <w:t>Član</w:t>
            </w:r>
            <w:r w:rsidR="00D62046" w:rsidRPr="00C85EEB">
              <w:rPr>
                <w:rFonts w:ascii="Arial" w:hAnsi="Arial" w:cs="Arial"/>
                <w:b/>
                <w:noProof/>
                <w:u w:val="single"/>
                <w:lang w:val="sr-Cyrl-RS"/>
              </w:rPr>
              <w:t> 33.</w:t>
            </w:r>
            <w:r w:rsidR="00D62046" w:rsidRPr="00C85EEB">
              <w:rPr>
                <w:rFonts w:ascii="Arial" w:eastAsia="Yu Mincho" w:hAnsi="Arial" w:cs="Arial"/>
                <w:noProof/>
              </w:rPr>
              <w:tab/>
            </w:r>
            <w:r>
              <w:rPr>
                <w:rFonts w:ascii="Arial" w:hAnsi="Arial" w:cs="Arial"/>
                <w:b/>
                <w:noProof/>
                <w:u w:val="single"/>
                <w:lang w:val="sr-Cyrl-RS"/>
              </w:rPr>
              <w:t>Merodavno</w:t>
            </w:r>
            <w:r w:rsidR="00D62046" w:rsidRPr="00C85EEB">
              <w:rPr>
                <w:rFonts w:ascii="Arial" w:hAnsi="Arial" w:cs="Arial"/>
                <w:b/>
                <w:noProof/>
                <w:u w:val="single"/>
                <w:lang w:val="sr-Cyrl-RS"/>
              </w:rPr>
              <w:t xml:space="preserve"> </w:t>
            </w:r>
            <w:r>
              <w:rPr>
                <w:rFonts w:ascii="Arial" w:hAnsi="Arial" w:cs="Arial"/>
                <w:b/>
                <w:noProof/>
                <w:u w:val="single"/>
                <w:lang w:val="sr-Cyrl-RS"/>
              </w:rPr>
              <w:t>pravo</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nadležnost</w:t>
            </w:r>
            <w:r w:rsidR="00D62046" w:rsidRPr="00C85EEB">
              <w:rPr>
                <w:rFonts w:ascii="Arial" w:hAnsi="Arial" w:cs="Arial"/>
                <w:b/>
                <w:noProof/>
                <w:webHidden/>
                <w:lang w:val="sr-Cyrl-RS"/>
              </w:rPr>
              <w:tab/>
            </w:r>
            <w:r w:rsidR="00D67C48">
              <w:rPr>
                <w:rFonts w:ascii="Arial" w:hAnsi="Arial" w:cs="Arial"/>
                <w:b/>
                <w:noProof/>
                <w:webHidden/>
              </w:rPr>
              <w:t>87</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3" w:history="1">
            <w:r>
              <w:rPr>
                <w:rFonts w:ascii="Arial" w:hAnsi="Arial" w:cs="Arial"/>
                <w:b/>
                <w:noProof/>
                <w:u w:val="single"/>
                <w:lang w:val="sr-Cyrl-RS"/>
              </w:rPr>
              <w:t>Član</w:t>
            </w:r>
            <w:r w:rsidR="00D62046" w:rsidRPr="00C85EEB">
              <w:rPr>
                <w:rFonts w:ascii="Arial" w:hAnsi="Arial" w:cs="Arial"/>
                <w:b/>
                <w:noProof/>
                <w:u w:val="single"/>
                <w:lang w:val="sr-Cyrl-RS"/>
              </w:rPr>
              <w:t> 34.</w:t>
            </w:r>
            <w:r w:rsidR="00D62046" w:rsidRPr="00C85EEB">
              <w:rPr>
                <w:rFonts w:ascii="Arial" w:eastAsia="Yu Mincho" w:hAnsi="Arial" w:cs="Arial"/>
                <w:noProof/>
              </w:rPr>
              <w:tab/>
            </w:r>
            <w:r>
              <w:rPr>
                <w:rFonts w:ascii="Arial" w:hAnsi="Arial" w:cs="Arial"/>
                <w:b/>
                <w:noProof/>
                <w:u w:val="single"/>
                <w:lang w:val="sr-Cyrl-RS"/>
              </w:rPr>
              <w:t>Pravila</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pružanje</w:t>
            </w:r>
            <w:r w:rsidR="00D62046" w:rsidRPr="00C85EEB">
              <w:rPr>
                <w:rFonts w:ascii="Arial" w:hAnsi="Arial" w:cs="Arial"/>
                <w:b/>
                <w:noProof/>
                <w:u w:val="single"/>
                <w:lang w:val="sr-Cyrl-RS"/>
              </w:rPr>
              <w:t xml:space="preserve"> </w:t>
            </w:r>
            <w:r>
              <w:rPr>
                <w:rFonts w:ascii="Arial" w:hAnsi="Arial" w:cs="Arial"/>
                <w:b/>
                <w:noProof/>
                <w:u w:val="single"/>
                <w:lang w:val="sr-Cyrl-RS"/>
              </w:rPr>
              <w:t>dopunskih</w:t>
            </w:r>
            <w:r w:rsidR="00D62046" w:rsidRPr="00C85EEB">
              <w:rPr>
                <w:rFonts w:ascii="Arial" w:hAnsi="Arial" w:cs="Arial"/>
                <w:b/>
                <w:noProof/>
                <w:u w:val="single"/>
                <w:lang w:val="sr-Cyrl-RS"/>
              </w:rPr>
              <w:t xml:space="preserve"> </w:t>
            </w:r>
            <w:r>
              <w:rPr>
                <w:rFonts w:ascii="Arial" w:hAnsi="Arial" w:cs="Arial"/>
                <w:b/>
                <w:noProof/>
                <w:u w:val="single"/>
                <w:lang w:val="sr-Cyrl-RS"/>
              </w:rPr>
              <w:t>informacija</w:t>
            </w:r>
            <w:r w:rsidR="00D62046" w:rsidRPr="00C85EEB">
              <w:rPr>
                <w:rFonts w:ascii="Arial" w:hAnsi="Arial" w:cs="Arial"/>
                <w:b/>
                <w:noProof/>
                <w:webHidden/>
                <w:lang w:val="sr-Cyrl-RS"/>
              </w:rPr>
              <w:tab/>
            </w:r>
            <w:r w:rsidR="00D67C48">
              <w:rPr>
                <w:rFonts w:ascii="Arial" w:hAnsi="Arial" w:cs="Arial"/>
                <w:b/>
                <w:noProof/>
                <w:webHidden/>
              </w:rPr>
              <w:t>87</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4" w:history="1">
            <w:r>
              <w:rPr>
                <w:rFonts w:ascii="Arial" w:hAnsi="Arial" w:cs="Arial"/>
                <w:b/>
                <w:noProof/>
                <w:u w:val="single"/>
                <w:lang w:val="sr-Cyrl-RS"/>
              </w:rPr>
              <w:t>Član</w:t>
            </w:r>
            <w:r w:rsidR="00D62046" w:rsidRPr="00C85EEB">
              <w:rPr>
                <w:rFonts w:ascii="Arial" w:hAnsi="Arial" w:cs="Arial"/>
                <w:b/>
                <w:noProof/>
                <w:u w:val="single"/>
                <w:lang w:val="sr-Cyrl-RS"/>
              </w:rPr>
              <w:t> 35.</w:t>
            </w:r>
            <w:r w:rsidR="00D62046" w:rsidRPr="00C85EEB">
              <w:rPr>
                <w:rFonts w:ascii="Arial" w:eastAsia="Yu Mincho" w:hAnsi="Arial" w:cs="Arial"/>
                <w:noProof/>
              </w:rPr>
              <w:tab/>
            </w:r>
            <w:r>
              <w:rPr>
                <w:rFonts w:ascii="Arial" w:hAnsi="Arial" w:cs="Arial"/>
                <w:b/>
                <w:noProof/>
                <w:u w:val="single"/>
                <w:lang w:val="sr-Cyrl-RS"/>
              </w:rPr>
              <w:t>Evropski</w:t>
            </w:r>
            <w:r w:rsidR="00D62046" w:rsidRPr="00C85EEB">
              <w:rPr>
                <w:rFonts w:ascii="Arial" w:hAnsi="Arial" w:cs="Arial"/>
                <w:b/>
                <w:noProof/>
                <w:u w:val="single"/>
                <w:lang w:val="sr-Cyrl-RS"/>
              </w:rPr>
              <w:t xml:space="preserve"> </w:t>
            </w:r>
            <w:r>
              <w:rPr>
                <w:rFonts w:ascii="Arial" w:hAnsi="Arial" w:cs="Arial"/>
                <w:b/>
                <w:noProof/>
                <w:u w:val="single"/>
                <w:lang w:val="sr-Cyrl-RS"/>
              </w:rPr>
              <w:t>parlament</w:t>
            </w:r>
            <w:r w:rsidR="00D62046" w:rsidRPr="00C85EEB">
              <w:rPr>
                <w:rFonts w:ascii="Arial" w:hAnsi="Arial" w:cs="Arial"/>
                <w:b/>
                <w:noProof/>
                <w:u w:val="single"/>
                <w:lang w:val="sr-Cyrl-RS"/>
              </w:rPr>
              <w:t xml:space="preserve"> </w:t>
            </w:r>
            <w:r>
              <w:rPr>
                <w:rFonts w:ascii="Arial" w:hAnsi="Arial" w:cs="Arial"/>
                <w:b/>
                <w:noProof/>
                <w:u w:val="single"/>
                <w:lang w:val="sr-Cyrl-RS"/>
              </w:rPr>
              <w:t>i</w:t>
            </w:r>
            <w:r w:rsidR="00D62046" w:rsidRPr="00C85EEB">
              <w:rPr>
                <w:rFonts w:ascii="Arial" w:hAnsi="Arial" w:cs="Arial"/>
                <w:b/>
                <w:noProof/>
                <w:u w:val="single"/>
                <w:lang w:val="sr-Cyrl-RS"/>
              </w:rPr>
              <w:t xml:space="preserve"> </w:t>
            </w:r>
            <w:r>
              <w:rPr>
                <w:rFonts w:ascii="Arial" w:hAnsi="Arial" w:cs="Arial"/>
                <w:b/>
                <w:noProof/>
                <w:u w:val="single"/>
                <w:lang w:val="sr-Cyrl-RS"/>
              </w:rPr>
              <w:t>Savet</w:t>
            </w:r>
            <w:r w:rsidR="00D62046" w:rsidRPr="00C85EEB">
              <w:rPr>
                <w:rFonts w:ascii="Arial" w:hAnsi="Arial" w:cs="Arial"/>
                <w:b/>
                <w:noProof/>
                <w:webHidden/>
                <w:lang w:val="sr-Cyrl-RS"/>
              </w:rPr>
              <w:tab/>
            </w:r>
            <w:r w:rsidR="00D67C48">
              <w:rPr>
                <w:rFonts w:ascii="Arial" w:hAnsi="Arial" w:cs="Arial"/>
                <w:b/>
                <w:noProof/>
                <w:webHidden/>
              </w:rPr>
              <w:t>87</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5" w:history="1">
            <w:r>
              <w:rPr>
                <w:rFonts w:ascii="Arial" w:hAnsi="Arial" w:cs="Arial"/>
                <w:b/>
                <w:noProof/>
                <w:u w:val="single"/>
                <w:lang w:val="sr-Cyrl-RS"/>
              </w:rPr>
              <w:t>Član</w:t>
            </w:r>
            <w:r w:rsidR="00D62046" w:rsidRPr="00C85EEB">
              <w:rPr>
                <w:rFonts w:ascii="Arial" w:hAnsi="Arial" w:cs="Arial"/>
                <w:b/>
                <w:noProof/>
                <w:u w:val="single"/>
                <w:lang w:val="sr-Cyrl-RS"/>
              </w:rPr>
              <w:t> 36.</w:t>
            </w:r>
            <w:r w:rsidR="00D62046" w:rsidRPr="00C85EEB">
              <w:rPr>
                <w:rFonts w:ascii="Arial" w:eastAsia="Yu Mincho" w:hAnsi="Arial" w:cs="Arial"/>
                <w:noProof/>
              </w:rPr>
              <w:tab/>
            </w:r>
            <w:r>
              <w:rPr>
                <w:rFonts w:ascii="Arial" w:hAnsi="Arial" w:cs="Arial"/>
                <w:b/>
                <w:noProof/>
                <w:u w:val="single"/>
                <w:lang w:val="sr-Cyrl-RS"/>
              </w:rPr>
              <w:t>Aneksi</w:t>
            </w:r>
            <w:r w:rsidR="00D62046" w:rsidRPr="00C85EEB">
              <w:rPr>
                <w:rFonts w:ascii="Arial" w:hAnsi="Arial" w:cs="Arial"/>
                <w:b/>
                <w:noProof/>
                <w:webHidden/>
                <w:lang w:val="sr-Cyrl-RS"/>
              </w:rPr>
              <w:tab/>
            </w:r>
            <w:r w:rsidR="00D67C48">
              <w:rPr>
                <w:rFonts w:ascii="Arial" w:hAnsi="Arial" w:cs="Arial"/>
                <w:b/>
                <w:noProof/>
                <w:webHidden/>
              </w:rPr>
              <w:t>87</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6" w:history="1">
            <w:r>
              <w:rPr>
                <w:rFonts w:ascii="Arial" w:hAnsi="Arial" w:cs="Arial"/>
                <w:b/>
                <w:noProof/>
                <w:u w:val="single"/>
                <w:lang w:val="sr-Cyrl-RS"/>
              </w:rPr>
              <w:t>ANEKS</w:t>
            </w:r>
            <w:r w:rsidR="00D62046" w:rsidRPr="00C85EEB">
              <w:rPr>
                <w:rFonts w:ascii="Arial" w:hAnsi="Arial" w:cs="Arial"/>
                <w:b/>
                <w:noProof/>
                <w:u w:val="single"/>
                <w:lang w:val="sr-Cyrl-RS"/>
              </w:rPr>
              <w:t xml:space="preserve"> </w:t>
            </w:r>
            <w:r>
              <w:rPr>
                <w:rFonts w:ascii="Arial" w:hAnsi="Arial" w:cs="Arial"/>
                <w:b/>
                <w:noProof/>
                <w:u w:val="single"/>
                <w:lang w:val="sr-Cyrl-RS"/>
              </w:rPr>
              <w:t>A</w:t>
            </w:r>
            <w:r w:rsidR="00D62046" w:rsidRPr="00C85EEB">
              <w:rPr>
                <w:rFonts w:ascii="Arial" w:hAnsi="Arial" w:cs="Arial"/>
                <w:b/>
                <w:noProof/>
                <w:u w:val="single"/>
                <w:lang w:val="sr-Cyrl-RS"/>
              </w:rPr>
              <w:t xml:space="preserve">: </w:t>
            </w:r>
            <w:r>
              <w:rPr>
                <w:rFonts w:ascii="Arial" w:hAnsi="Arial" w:cs="Arial"/>
                <w:b/>
                <w:noProof/>
                <w:u w:val="single"/>
                <w:lang w:val="sr-Cyrl-RS"/>
              </w:rPr>
              <w:t>MODEL</w:t>
            </w:r>
            <w:r w:rsidR="00D62046" w:rsidRPr="00C85EEB">
              <w:rPr>
                <w:rFonts w:ascii="Arial" w:hAnsi="Arial" w:cs="Arial"/>
                <w:b/>
                <w:noProof/>
                <w:u w:val="single"/>
                <w:lang w:val="sr-Cyrl-RS"/>
              </w:rPr>
              <w:t xml:space="preserve"> </w:t>
            </w:r>
            <w:r>
              <w:rPr>
                <w:rFonts w:ascii="Arial" w:hAnsi="Arial" w:cs="Arial"/>
                <w:b/>
                <w:noProof/>
                <w:u w:val="single"/>
                <w:lang w:val="sr-Cyrl-RS"/>
              </w:rPr>
              <w:t>ZAHTEVA</w:t>
            </w:r>
            <w:r w:rsidR="00D62046" w:rsidRPr="00C85EEB">
              <w:rPr>
                <w:rFonts w:ascii="Arial" w:hAnsi="Arial" w:cs="Arial"/>
                <w:b/>
                <w:noProof/>
                <w:u w:val="single"/>
                <w:lang w:val="sr-Cyrl-RS"/>
              </w:rPr>
              <w:t xml:space="preserve"> </w:t>
            </w:r>
            <w:r>
              <w:rPr>
                <w:rFonts w:ascii="Arial" w:hAnsi="Arial" w:cs="Arial"/>
                <w:b/>
                <w:noProof/>
                <w:u w:val="single"/>
                <w:lang w:val="sr-Cyrl-RS"/>
              </w:rPr>
              <w:t>ZA</w:t>
            </w:r>
            <w:r w:rsidR="00D62046" w:rsidRPr="00C85EEB">
              <w:rPr>
                <w:rFonts w:ascii="Arial" w:hAnsi="Arial" w:cs="Arial"/>
                <w:b/>
                <w:noProof/>
                <w:u w:val="single"/>
                <w:lang w:val="sr-Cyrl-RS"/>
              </w:rPr>
              <w:t xml:space="preserve"> </w:t>
            </w:r>
            <w:r>
              <w:rPr>
                <w:rFonts w:ascii="Arial" w:hAnsi="Arial" w:cs="Arial"/>
                <w:b/>
                <w:noProof/>
                <w:u w:val="single"/>
                <w:lang w:val="sr-Cyrl-RS"/>
              </w:rPr>
              <w:t>OSLOBAĐANjE</w:t>
            </w:r>
            <w:r w:rsidR="00D62046" w:rsidRPr="00C85EEB">
              <w:rPr>
                <w:rFonts w:ascii="Arial" w:hAnsi="Arial" w:cs="Arial"/>
                <w:b/>
                <w:noProof/>
                <w:u w:val="single"/>
                <w:lang w:val="sr-Cyrl-RS"/>
              </w:rPr>
              <w:t xml:space="preserve"> </w:t>
            </w:r>
            <w:r>
              <w:rPr>
                <w:rFonts w:ascii="Arial" w:hAnsi="Arial" w:cs="Arial"/>
                <w:b/>
                <w:noProof/>
                <w:u w:val="single"/>
                <w:lang w:val="sr-Cyrl-RS"/>
              </w:rPr>
              <w:t>SREDSTAVA</w:t>
            </w:r>
            <w:r w:rsidR="00D62046" w:rsidRPr="00C85EEB">
              <w:rPr>
                <w:rFonts w:ascii="Arial" w:hAnsi="Arial" w:cs="Arial"/>
                <w:b/>
                <w:noProof/>
                <w:webHidden/>
                <w:lang w:val="sr-Cyrl-RS"/>
              </w:rPr>
              <w:tab/>
            </w:r>
            <w:r w:rsidR="00D67C48">
              <w:rPr>
                <w:rFonts w:ascii="Arial" w:hAnsi="Arial" w:cs="Arial"/>
                <w:b/>
                <w:noProof/>
                <w:webHidden/>
              </w:rPr>
              <w:t>89</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7" w:history="1">
            <w:r>
              <w:rPr>
                <w:rFonts w:ascii="Arial" w:hAnsi="Arial" w:cs="Arial"/>
                <w:b/>
                <w:noProof/>
                <w:u w:val="single"/>
                <w:lang w:val="sr-Cyrl-RS"/>
              </w:rPr>
              <w:t>ANEKS</w:t>
            </w:r>
            <w:r w:rsidR="00D62046" w:rsidRPr="00C85EEB">
              <w:rPr>
                <w:rFonts w:ascii="Arial" w:hAnsi="Arial" w:cs="Arial"/>
                <w:b/>
                <w:noProof/>
                <w:u w:val="single"/>
                <w:lang w:val="sr-Cyrl-RS"/>
              </w:rPr>
              <w:t xml:space="preserve"> </w:t>
            </w:r>
            <w:r>
              <w:rPr>
                <w:rFonts w:ascii="Arial" w:hAnsi="Arial" w:cs="Arial"/>
                <w:b/>
                <w:noProof/>
                <w:u w:val="single"/>
                <w:lang w:val="sr-Cyrl-RS"/>
              </w:rPr>
              <w:t>B</w:t>
            </w:r>
            <w:r w:rsidR="00D62046" w:rsidRPr="00C85EEB">
              <w:rPr>
                <w:rFonts w:ascii="Arial" w:hAnsi="Arial" w:cs="Arial"/>
                <w:b/>
                <w:noProof/>
                <w:u w:val="single"/>
                <w:lang w:val="sr-Cyrl-RS"/>
              </w:rPr>
              <w:t xml:space="preserve">: </w:t>
            </w:r>
            <w:r>
              <w:rPr>
                <w:rFonts w:ascii="Arial" w:hAnsi="Arial" w:cs="Arial"/>
                <w:b/>
                <w:noProof/>
                <w:u w:val="single"/>
                <w:lang w:val="sr-Cyrl-RS"/>
              </w:rPr>
              <w:t>MODEL</w:t>
            </w:r>
            <w:r w:rsidR="00D62046" w:rsidRPr="00C85EEB">
              <w:rPr>
                <w:rFonts w:ascii="Arial" w:hAnsi="Arial" w:cs="Arial"/>
                <w:b/>
                <w:noProof/>
                <w:u w:val="single"/>
                <w:lang w:val="sr-Cyrl-RS"/>
              </w:rPr>
              <w:t xml:space="preserve"> </w:t>
            </w:r>
            <w:r>
              <w:rPr>
                <w:rFonts w:ascii="Arial" w:hAnsi="Arial" w:cs="Arial"/>
                <w:b/>
                <w:noProof/>
                <w:u w:val="single"/>
                <w:lang w:val="sr-Cyrl-RS"/>
              </w:rPr>
              <w:t>IZJAVE</w:t>
            </w:r>
            <w:r w:rsidR="00D62046" w:rsidRPr="00C85EEB">
              <w:rPr>
                <w:rFonts w:ascii="Arial" w:hAnsi="Arial" w:cs="Arial"/>
                <w:b/>
                <w:noProof/>
                <w:u w:val="single"/>
                <w:lang w:val="sr-Cyrl-RS"/>
              </w:rPr>
              <w:t xml:space="preserve"> </w:t>
            </w:r>
            <w:r>
              <w:rPr>
                <w:rFonts w:ascii="Arial" w:hAnsi="Arial" w:cs="Arial"/>
                <w:b/>
                <w:noProof/>
                <w:u w:val="single"/>
                <w:lang w:val="sr-Cyrl-RS"/>
              </w:rPr>
              <w:t>O</w:t>
            </w:r>
            <w:r w:rsidR="00D62046" w:rsidRPr="00C85EEB">
              <w:rPr>
                <w:rFonts w:ascii="Arial" w:hAnsi="Arial" w:cs="Arial"/>
                <w:b/>
                <w:noProof/>
                <w:u w:val="single"/>
                <w:lang w:val="sr-Cyrl-RS"/>
              </w:rPr>
              <w:t xml:space="preserve"> </w:t>
            </w:r>
            <w:r>
              <w:rPr>
                <w:rFonts w:ascii="Arial" w:hAnsi="Arial" w:cs="Arial"/>
                <w:b/>
                <w:noProof/>
                <w:u w:val="single"/>
                <w:lang w:val="sr-Cyrl-RS"/>
              </w:rPr>
              <w:t>UPRAVLjANjU</w:t>
            </w:r>
            <w:r w:rsidR="00D62046" w:rsidRPr="00C85EEB">
              <w:rPr>
                <w:rFonts w:ascii="Arial" w:hAnsi="Arial" w:cs="Arial"/>
                <w:b/>
                <w:noProof/>
                <w:webHidden/>
                <w:lang w:val="sr-Cyrl-RS"/>
              </w:rPr>
              <w:tab/>
            </w:r>
            <w:r w:rsidR="00D67C48">
              <w:rPr>
                <w:rFonts w:ascii="Arial" w:hAnsi="Arial" w:cs="Arial"/>
                <w:b/>
                <w:noProof/>
                <w:webHidden/>
              </w:rPr>
              <w:t>94</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8" w:history="1">
            <w:r>
              <w:rPr>
                <w:rFonts w:ascii="Arial" w:hAnsi="Arial" w:cs="Arial"/>
                <w:b/>
                <w:noProof/>
                <w:u w:val="single"/>
                <w:lang w:val="sr-Cyrl-RS"/>
              </w:rPr>
              <w:t>ANEKS</w:t>
            </w:r>
            <w:r w:rsidR="00D62046" w:rsidRPr="00C85EEB">
              <w:rPr>
                <w:rFonts w:ascii="Arial" w:hAnsi="Arial" w:cs="Arial"/>
                <w:b/>
                <w:noProof/>
                <w:u w:val="single"/>
                <w:lang w:val="sr-Cyrl-RS"/>
              </w:rPr>
              <w:t xml:space="preserve"> </w:t>
            </w:r>
            <w:r>
              <w:rPr>
                <w:rFonts w:ascii="Arial" w:hAnsi="Arial" w:cs="Arial"/>
                <w:b/>
                <w:noProof/>
                <w:u w:val="single"/>
                <w:lang w:val="sr-Cyrl-RS"/>
              </w:rPr>
              <w:t>V</w:t>
            </w:r>
            <w:r w:rsidR="00D62046" w:rsidRPr="00C85EEB">
              <w:rPr>
                <w:rFonts w:ascii="Arial" w:hAnsi="Arial" w:cs="Arial"/>
                <w:b/>
                <w:noProof/>
                <w:u w:val="single"/>
                <w:lang w:val="sr-Cyrl-RS"/>
              </w:rPr>
              <w:t xml:space="preserve">: </w:t>
            </w:r>
            <w:r>
              <w:rPr>
                <w:rFonts w:ascii="Arial" w:hAnsi="Arial" w:cs="Arial"/>
                <w:b/>
                <w:noProof/>
                <w:u w:val="single"/>
                <w:lang w:val="sr-Cyrl-RS"/>
              </w:rPr>
              <w:t>IZVEŠTAVANjE</w:t>
            </w:r>
            <w:r w:rsidR="00D62046" w:rsidRPr="00C85EEB">
              <w:rPr>
                <w:rFonts w:ascii="Arial" w:hAnsi="Arial" w:cs="Arial"/>
                <w:b/>
                <w:noProof/>
                <w:u w:val="single"/>
                <w:lang w:val="sr-Cyrl-RS"/>
              </w:rPr>
              <w:t xml:space="preserve"> </w:t>
            </w:r>
            <w:r>
              <w:rPr>
                <w:rFonts w:ascii="Arial" w:hAnsi="Arial" w:cs="Arial"/>
                <w:b/>
                <w:noProof/>
                <w:u w:val="single"/>
                <w:lang w:val="sr-Cyrl-RS"/>
              </w:rPr>
              <w:t>O</w:t>
            </w:r>
            <w:r w:rsidR="00D62046" w:rsidRPr="00C85EEB">
              <w:rPr>
                <w:rFonts w:ascii="Arial" w:hAnsi="Arial" w:cs="Arial"/>
                <w:b/>
                <w:noProof/>
                <w:u w:val="single"/>
                <w:lang w:val="sr-Cyrl-RS"/>
              </w:rPr>
              <w:t xml:space="preserve"> </w:t>
            </w:r>
            <w:r>
              <w:rPr>
                <w:rFonts w:ascii="Arial" w:hAnsi="Arial" w:cs="Arial"/>
                <w:b/>
                <w:noProof/>
                <w:u w:val="single"/>
                <w:lang w:val="sr-Cyrl-RS"/>
              </w:rPr>
              <w:t>NEPRAVILNOSTIMA</w:t>
            </w:r>
            <w:r w:rsidR="00D62046" w:rsidRPr="00C85EEB">
              <w:rPr>
                <w:rFonts w:ascii="Arial" w:hAnsi="Arial" w:cs="Arial"/>
                <w:b/>
                <w:noProof/>
                <w:webHidden/>
                <w:lang w:val="sr-Cyrl-RS"/>
              </w:rPr>
              <w:tab/>
            </w:r>
            <w:r w:rsidR="00D67C48">
              <w:rPr>
                <w:rFonts w:ascii="Arial" w:hAnsi="Arial" w:cs="Arial"/>
                <w:b/>
                <w:noProof/>
                <w:webHidden/>
              </w:rPr>
              <w:t>96</w:t>
            </w:r>
          </w:hyperlink>
        </w:p>
        <w:p w:rsidR="00D62046" w:rsidRPr="00C85EEB" w:rsidRDefault="00C74A8C"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9" w:history="1">
            <w:r>
              <w:rPr>
                <w:rFonts w:ascii="Arial" w:hAnsi="Arial" w:cs="Arial"/>
                <w:b/>
                <w:noProof/>
                <w:u w:val="single"/>
                <w:lang w:val="sr-Cyrl-RS"/>
              </w:rPr>
              <w:t>ANEKS</w:t>
            </w:r>
            <w:r w:rsidR="00D62046" w:rsidRPr="00C85EEB">
              <w:rPr>
                <w:rFonts w:ascii="Arial" w:hAnsi="Arial" w:cs="Arial"/>
                <w:b/>
                <w:noProof/>
                <w:u w:val="single"/>
                <w:lang w:val="sr-Cyrl-RS"/>
              </w:rPr>
              <w:t xml:space="preserve"> </w:t>
            </w:r>
            <w:r>
              <w:rPr>
                <w:rFonts w:ascii="Arial" w:hAnsi="Arial" w:cs="Arial"/>
                <w:b/>
                <w:noProof/>
                <w:u w:val="single"/>
                <w:lang w:val="sr-Cyrl-RS"/>
              </w:rPr>
              <w:t>G</w:t>
            </w:r>
            <w:r w:rsidR="00D62046" w:rsidRPr="00C85EEB">
              <w:rPr>
                <w:rFonts w:ascii="Arial" w:hAnsi="Arial" w:cs="Arial"/>
                <w:b/>
                <w:noProof/>
                <w:u w:val="single"/>
                <w:lang w:val="sr-Cyrl-RS"/>
              </w:rPr>
              <w:t xml:space="preserve">: </w:t>
            </w:r>
            <w:r>
              <w:rPr>
                <w:rFonts w:ascii="Arial" w:hAnsi="Arial" w:cs="Arial"/>
                <w:b/>
                <w:noProof/>
                <w:u w:val="single"/>
                <w:lang w:val="sr-Cyrl-RS"/>
              </w:rPr>
              <w:t>DODATNE</w:t>
            </w:r>
            <w:r w:rsidR="00D62046" w:rsidRPr="00C85EEB">
              <w:rPr>
                <w:rFonts w:ascii="Arial" w:hAnsi="Arial" w:cs="Arial"/>
                <w:b/>
                <w:noProof/>
                <w:u w:val="single"/>
                <w:lang w:val="sr-Cyrl-RS"/>
              </w:rPr>
              <w:t xml:space="preserve"> </w:t>
            </w:r>
            <w:r>
              <w:rPr>
                <w:rFonts w:ascii="Arial" w:hAnsi="Arial" w:cs="Arial"/>
                <w:b/>
                <w:noProof/>
                <w:u w:val="single"/>
                <w:lang w:val="sr-Cyrl-RS"/>
              </w:rPr>
              <w:t>DEFINICIJE</w:t>
            </w:r>
            <w:r w:rsidR="00D62046" w:rsidRPr="00C85EEB">
              <w:rPr>
                <w:rFonts w:ascii="Arial" w:hAnsi="Arial" w:cs="Arial"/>
                <w:b/>
                <w:noProof/>
                <w:u w:val="single"/>
                <w:lang w:val="sr-Cyrl-RS"/>
              </w:rPr>
              <w:t xml:space="preserve"> </w:t>
            </w:r>
            <w:r>
              <w:rPr>
                <w:rFonts w:ascii="Arial" w:hAnsi="Arial" w:cs="Arial"/>
                <w:b/>
                <w:noProof/>
                <w:u w:val="single"/>
                <w:lang w:val="sr-Cyrl-RS"/>
              </w:rPr>
              <w:t>U</w:t>
            </w:r>
            <w:r w:rsidR="00D62046" w:rsidRPr="00C85EEB">
              <w:rPr>
                <w:rFonts w:ascii="Arial" w:hAnsi="Arial" w:cs="Arial"/>
                <w:b/>
                <w:noProof/>
                <w:u w:val="single"/>
                <w:lang w:val="sr-Cyrl-RS"/>
              </w:rPr>
              <w:t xml:space="preserve"> </w:t>
            </w:r>
            <w:r>
              <w:rPr>
                <w:rFonts w:ascii="Arial" w:hAnsi="Arial" w:cs="Arial"/>
                <w:b/>
                <w:noProof/>
                <w:u w:val="single"/>
                <w:lang w:val="sr-Cyrl-RS"/>
              </w:rPr>
              <w:t>CILjU</w:t>
            </w:r>
            <w:r w:rsidR="00D62046" w:rsidRPr="00C85EEB">
              <w:rPr>
                <w:rFonts w:ascii="Arial" w:hAnsi="Arial" w:cs="Arial"/>
                <w:b/>
                <w:noProof/>
                <w:u w:val="single"/>
                <w:lang w:val="sr-Cyrl-RS"/>
              </w:rPr>
              <w:t xml:space="preserve"> </w:t>
            </w:r>
            <w:r>
              <w:rPr>
                <w:rFonts w:ascii="Arial" w:hAnsi="Arial" w:cs="Arial"/>
                <w:b/>
                <w:noProof/>
                <w:u w:val="single"/>
                <w:lang w:val="sr-Cyrl-RS"/>
              </w:rPr>
              <w:t>ZAŠTITE</w:t>
            </w:r>
            <w:r w:rsidR="00D62046" w:rsidRPr="00C85EEB">
              <w:rPr>
                <w:rFonts w:ascii="Arial" w:hAnsi="Arial" w:cs="Arial"/>
                <w:b/>
                <w:noProof/>
                <w:u w:val="single"/>
                <w:lang w:val="sr-Cyrl-RS"/>
              </w:rPr>
              <w:t xml:space="preserve"> </w:t>
            </w:r>
            <w:r>
              <w:rPr>
                <w:rFonts w:ascii="Arial" w:hAnsi="Arial" w:cs="Arial"/>
                <w:b/>
                <w:noProof/>
                <w:u w:val="single"/>
                <w:lang w:val="sr-Cyrl-RS"/>
              </w:rPr>
              <w:t>FINANSIJSKIH</w:t>
            </w:r>
            <w:r w:rsidR="00D62046" w:rsidRPr="00C85EEB">
              <w:rPr>
                <w:rFonts w:ascii="Arial" w:hAnsi="Arial" w:cs="Arial"/>
                <w:b/>
                <w:noProof/>
                <w:u w:val="single"/>
                <w:lang w:val="sr-Cyrl-RS"/>
              </w:rPr>
              <w:t xml:space="preserve"> </w:t>
            </w:r>
            <w:r>
              <w:rPr>
                <w:rFonts w:ascii="Arial" w:hAnsi="Arial" w:cs="Arial"/>
                <w:b/>
                <w:noProof/>
                <w:u w:val="single"/>
                <w:lang w:val="sr-Cyrl-RS"/>
              </w:rPr>
              <w:t>INTERESA</w:t>
            </w:r>
            <w:r w:rsidR="00D62046" w:rsidRPr="00C85EEB">
              <w:rPr>
                <w:rFonts w:ascii="Arial" w:hAnsi="Arial" w:cs="Arial"/>
                <w:b/>
                <w:noProof/>
                <w:u w:val="single"/>
                <w:lang w:val="sr-Cyrl-RS"/>
              </w:rPr>
              <w:t xml:space="preserve"> </w:t>
            </w:r>
            <w:r>
              <w:rPr>
                <w:rFonts w:ascii="Arial" w:hAnsi="Arial" w:cs="Arial"/>
                <w:b/>
                <w:noProof/>
                <w:u w:val="single"/>
                <w:lang w:val="sr-Cyrl-RS"/>
              </w:rPr>
              <w:t>EU</w:t>
            </w:r>
            <w:r w:rsidR="00D62046" w:rsidRPr="00C85EEB">
              <w:rPr>
                <w:rFonts w:ascii="Arial" w:hAnsi="Arial" w:cs="Arial"/>
                <w:b/>
                <w:noProof/>
                <w:webHidden/>
                <w:lang w:val="sr-Cyrl-RS"/>
              </w:rPr>
              <w:tab/>
            </w:r>
            <w:r w:rsidR="00D67C48">
              <w:rPr>
                <w:rFonts w:ascii="Arial" w:hAnsi="Arial" w:cs="Arial"/>
                <w:b/>
                <w:noProof/>
                <w:webHidden/>
              </w:rPr>
              <w:t>99</w:t>
            </w:r>
          </w:hyperlink>
        </w:p>
        <w:p w:rsidR="00D62046" w:rsidRPr="00C85EEB" w:rsidRDefault="00D62046" w:rsidP="00D62046">
          <w:pPr>
            <w:widowControl/>
            <w:autoSpaceDE/>
            <w:autoSpaceDN/>
            <w:spacing w:before="120" w:after="120"/>
            <w:ind w:left="714" w:hanging="357"/>
            <w:jc w:val="both"/>
            <w:rPr>
              <w:rFonts w:ascii="Arial" w:hAnsi="Arial" w:cs="Arial"/>
              <w:lang w:val="sr-Cyrl-RS"/>
            </w:rPr>
          </w:pPr>
          <w:r w:rsidRPr="00C85EEB">
            <w:rPr>
              <w:rFonts w:ascii="Arial" w:hAnsi="Arial" w:cs="Arial"/>
              <w:b/>
              <w:bCs/>
              <w:noProof/>
              <w:lang w:val="sr-Cyrl-RS"/>
            </w:rPr>
            <w:fldChar w:fldCharType="end"/>
          </w:r>
        </w:p>
      </w:sdtContent>
    </w:sdt>
    <w:p w:rsidR="00D62046" w:rsidRPr="00C85EEB" w:rsidRDefault="00D62046" w:rsidP="00D62046">
      <w:pPr>
        <w:widowControl/>
        <w:autoSpaceDE/>
        <w:autoSpaceDN/>
        <w:spacing w:before="120" w:after="120"/>
        <w:ind w:left="357" w:hanging="357"/>
        <w:rPr>
          <w:rFonts w:ascii="Arial" w:hAnsi="Arial" w:cs="Arial"/>
          <w:lang w:val="sr-Cyrl-RS"/>
        </w:rPr>
      </w:pPr>
    </w:p>
    <w:p w:rsidR="00D62046" w:rsidRPr="00C85EEB" w:rsidRDefault="00D62046" w:rsidP="00D62046">
      <w:pPr>
        <w:widowControl/>
        <w:autoSpaceDE/>
        <w:autoSpaceDN/>
        <w:spacing w:before="120" w:after="120"/>
        <w:ind w:left="714" w:hanging="357"/>
        <w:jc w:val="both"/>
        <w:rPr>
          <w:rFonts w:ascii="Arial" w:hAnsi="Arial" w:cs="Arial"/>
          <w:lang w:val="sr-Cyrl-RS"/>
        </w:rPr>
      </w:pPr>
      <w:r w:rsidRPr="00C85EEB">
        <w:rPr>
          <w:rFonts w:ascii="Arial" w:hAnsi="Arial" w:cs="Arial"/>
          <w:lang w:val="sr-Cyrl-RS"/>
        </w:rPr>
        <w:br w:type="page"/>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Evropska</w:t>
      </w:r>
      <w:r w:rsidR="00D62046" w:rsidRPr="00811A1B">
        <w:rPr>
          <w:rFonts w:ascii="Arial" w:hAnsi="Arial" w:cs="Arial"/>
          <w:lang w:val="sr-Cyrl-RS"/>
        </w:rPr>
        <w:t xml:space="preserve"> </w:t>
      </w:r>
      <w:r>
        <w:rPr>
          <w:rFonts w:ascii="Arial" w:hAnsi="Arial" w:cs="Arial"/>
          <w:lang w:val="sr-Cyrl-RS"/>
        </w:rPr>
        <w:t>unija</w:t>
      </w:r>
      <w:r w:rsidR="00D62046" w:rsidRPr="00811A1B">
        <w:rPr>
          <w:rFonts w:ascii="Arial" w:hAnsi="Arial" w:cs="Arial"/>
          <w:lang w:val="sr-Cyrl-RS"/>
        </w:rPr>
        <w:t xml:space="preserve"> </w:t>
      </w:r>
      <w:r>
        <w:rPr>
          <w:rFonts w:ascii="Arial" w:hAnsi="Arial" w:cs="Arial"/>
          <w:lang w:val="sr-Cyrl-RS"/>
        </w:rPr>
        <w:t>koju</w:t>
      </w:r>
      <w:r w:rsidR="00D62046" w:rsidRPr="00811A1B">
        <w:rPr>
          <w:rFonts w:ascii="Arial" w:hAnsi="Arial" w:cs="Arial"/>
          <w:lang w:val="sr-Cyrl-RS"/>
        </w:rPr>
        <w:t xml:space="preserve"> </w:t>
      </w:r>
      <w:r>
        <w:rPr>
          <w:rFonts w:ascii="Arial" w:hAnsi="Arial" w:cs="Arial"/>
          <w:lang w:val="sr-Cyrl-RS"/>
        </w:rPr>
        <w:t>zastupa</w:t>
      </w:r>
      <w:r w:rsidR="00D62046" w:rsidRPr="00811A1B">
        <w:rPr>
          <w:rFonts w:ascii="Arial" w:hAnsi="Arial" w:cs="Arial"/>
          <w:lang w:val="sr-Cyrl-RS"/>
        </w:rPr>
        <w:t xml:space="preserve"> </w:t>
      </w:r>
      <w:r>
        <w:rPr>
          <w:rFonts w:ascii="Arial" w:hAnsi="Arial" w:cs="Arial"/>
          <w:lang w:val="sr-Cyrl-RS"/>
        </w:rPr>
        <w:t>Evropska</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daljem</w:t>
      </w:r>
      <w:r w:rsidR="00D62046" w:rsidRPr="00811A1B">
        <w:rPr>
          <w:rFonts w:ascii="Arial" w:hAnsi="Arial" w:cs="Arial"/>
          <w:lang w:val="sr-Cyrl-RS"/>
        </w:rPr>
        <w:t xml:space="preserve"> </w:t>
      </w:r>
      <w:r>
        <w:rPr>
          <w:rFonts w:ascii="Arial" w:hAnsi="Arial" w:cs="Arial"/>
          <w:lang w:val="sr-Cyrl-RS"/>
        </w:rPr>
        <w:t>tekstu</w:t>
      </w:r>
      <w:r w:rsidR="00D62046" w:rsidRPr="00811A1B">
        <w:rPr>
          <w:rFonts w:ascii="Arial" w:hAnsi="Arial" w:cs="Arial"/>
          <w:lang w:val="sr-Cyrl-RS"/>
        </w:rPr>
        <w:t xml:space="preserve">: </w:t>
      </w:r>
      <w:r>
        <w:rPr>
          <w:rFonts w:ascii="Arial" w:hAnsi="Arial" w:cs="Arial"/>
          <w:b/>
          <w:lang w:val="sr-Cyrl-RS"/>
        </w:rPr>
        <w:t>Komisija</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s</w:t>
      </w:r>
      <w:r w:rsidR="00D62046" w:rsidRPr="00811A1B">
        <w:rPr>
          <w:rFonts w:ascii="Arial" w:hAnsi="Arial" w:cs="Arial"/>
          <w:lang w:val="sr-Cyrl-RS"/>
        </w:rPr>
        <w:t xml:space="preserve"> </w:t>
      </w:r>
      <w:r>
        <w:rPr>
          <w:rFonts w:ascii="Arial" w:hAnsi="Arial" w:cs="Arial"/>
          <w:lang w:val="sr-Cyrl-RS"/>
        </w:rPr>
        <w:t>jedne</w:t>
      </w:r>
      <w:r w:rsidR="00D62046" w:rsidRPr="00811A1B">
        <w:rPr>
          <w:rFonts w:ascii="Arial" w:hAnsi="Arial" w:cs="Arial"/>
          <w:lang w:val="sr-Cyrl-RS"/>
        </w:rPr>
        <w:t xml:space="preserve"> </w:t>
      </w:r>
      <w:r>
        <w:rPr>
          <w:rFonts w:ascii="Arial" w:hAnsi="Arial" w:cs="Arial"/>
          <w:lang w:val="sr-Cyrl-RS"/>
        </w:rPr>
        <w:t>strane</w:t>
      </w:r>
    </w:p>
    <w:p w:rsidR="00D62046" w:rsidRPr="00811A1B" w:rsidRDefault="00C74A8C" w:rsidP="00D62046">
      <w:pPr>
        <w:widowControl/>
        <w:autoSpaceDE/>
        <w:autoSpaceDN/>
        <w:spacing w:before="120" w:after="120" w:line="276" w:lineRule="auto"/>
        <w:jc w:val="both"/>
        <w:rPr>
          <w:rFonts w:ascii="Arial" w:hAnsi="Arial" w:cs="Arial"/>
          <w:lang w:val="sr-Cyrl-RS"/>
        </w:rPr>
      </w:pP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Republika</w:t>
      </w:r>
      <w:r w:rsidR="00D62046" w:rsidRPr="00811A1B">
        <w:rPr>
          <w:rFonts w:ascii="Arial" w:hAnsi="Arial" w:cs="Arial"/>
          <w:lang w:val="sr-Cyrl-RS"/>
        </w:rPr>
        <w:t xml:space="preserve">, </w:t>
      </w:r>
      <w:r>
        <w:rPr>
          <w:rFonts w:ascii="Arial" w:hAnsi="Arial" w:cs="Arial"/>
          <w:lang w:val="sr-Cyrl-RS"/>
        </w:rPr>
        <w:t>koju</w:t>
      </w:r>
      <w:r w:rsidR="00D62046" w:rsidRPr="00811A1B">
        <w:rPr>
          <w:rFonts w:ascii="Arial" w:hAnsi="Arial" w:cs="Arial"/>
          <w:lang w:val="sr-Cyrl-RS"/>
        </w:rPr>
        <w:t xml:space="preserve"> </w:t>
      </w:r>
      <w:r>
        <w:rPr>
          <w:rFonts w:ascii="Arial" w:hAnsi="Arial" w:cs="Arial"/>
          <w:lang w:val="sr-Cyrl-RS"/>
        </w:rPr>
        <w:t>zastupa</w:t>
      </w:r>
      <w:r w:rsidR="00D62046" w:rsidRPr="00811A1B">
        <w:rPr>
          <w:rFonts w:ascii="Arial" w:hAnsi="Arial" w:cs="Arial"/>
          <w:lang w:val="sr-Cyrl-RS"/>
        </w:rPr>
        <w:t xml:space="preserve"> </w:t>
      </w:r>
      <w:r>
        <w:rPr>
          <w:rFonts w:ascii="Arial" w:hAnsi="Arial" w:cs="Arial"/>
          <w:lang w:val="sr-Cyrl-RS"/>
        </w:rPr>
        <w:t>Vlada</w:t>
      </w:r>
      <w:r w:rsidR="00D62046" w:rsidRPr="00811A1B">
        <w:rPr>
          <w:rFonts w:ascii="Arial" w:hAnsi="Arial" w:cs="Arial"/>
          <w:lang w:val="sr-Cyrl-RS"/>
        </w:rPr>
        <w:t xml:space="preserve"> </w:t>
      </w:r>
      <w:r>
        <w:rPr>
          <w:rFonts w:ascii="Arial" w:hAnsi="Arial" w:cs="Arial"/>
          <w:lang w:val="sr-Cyrl-RS"/>
        </w:rPr>
        <w:t>Republike</w:t>
      </w:r>
      <w:r w:rsidR="00D62046" w:rsidRPr="00811A1B">
        <w:rPr>
          <w:rFonts w:ascii="Arial" w:hAnsi="Arial" w:cs="Arial"/>
          <w:lang w:val="sr-Cyrl-RS"/>
        </w:rPr>
        <w:t xml:space="preserve"> </w:t>
      </w:r>
      <w:r>
        <w:rPr>
          <w:rFonts w:ascii="Arial" w:hAnsi="Arial" w:cs="Arial"/>
          <w:lang w:val="sr-Cyrl-RS"/>
        </w:rPr>
        <w:t>Srbije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daljem</w:t>
      </w:r>
      <w:r w:rsidR="00D62046" w:rsidRPr="00811A1B">
        <w:rPr>
          <w:rFonts w:ascii="Arial" w:hAnsi="Arial" w:cs="Arial"/>
          <w:lang w:val="sr-Cyrl-RS"/>
        </w:rPr>
        <w:t xml:space="preserve"> </w:t>
      </w:r>
      <w:r>
        <w:rPr>
          <w:rFonts w:ascii="Arial" w:hAnsi="Arial" w:cs="Arial"/>
          <w:lang w:val="sr-Cyrl-RS"/>
        </w:rPr>
        <w:t>tekstu</w:t>
      </w:r>
      <w:r w:rsidR="00D62046" w:rsidRPr="00811A1B">
        <w:rPr>
          <w:rFonts w:ascii="Arial" w:hAnsi="Arial" w:cs="Arial"/>
          <w:lang w:val="sr-Cyrl-RS"/>
        </w:rPr>
        <w:t xml:space="preserve">: </w:t>
      </w:r>
      <w:r>
        <w:rPr>
          <w:rFonts w:ascii="Arial" w:hAnsi="Arial" w:cs="Arial"/>
          <w:b/>
          <w:lang w:val="sr-Cyrl-RS"/>
        </w:rPr>
        <w:t>Korisnik</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s</w:t>
      </w:r>
      <w:r w:rsidR="00D62046" w:rsidRPr="00811A1B">
        <w:rPr>
          <w:rFonts w:ascii="Arial" w:hAnsi="Arial" w:cs="Arial"/>
          <w:lang w:val="sr-Cyrl-RS"/>
        </w:rPr>
        <w:t xml:space="preserve"> </w:t>
      </w:r>
      <w:r>
        <w:rPr>
          <w:rFonts w:ascii="Arial" w:hAnsi="Arial" w:cs="Arial"/>
          <w:lang w:val="sr-Cyrl-RS"/>
        </w:rPr>
        <w:t>druge</w:t>
      </w:r>
      <w:r w:rsidR="00D62046" w:rsidRPr="00811A1B">
        <w:rPr>
          <w:rFonts w:ascii="Arial" w:hAnsi="Arial" w:cs="Arial"/>
          <w:lang w:val="sr-Cyrl-RS"/>
        </w:rPr>
        <w:t xml:space="preserve"> </w:t>
      </w:r>
      <w:r>
        <w:rPr>
          <w:rFonts w:ascii="Arial" w:hAnsi="Arial" w:cs="Arial"/>
          <w:lang w:val="sr-Cyrl-RS"/>
        </w:rPr>
        <w:t>strane</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zajedno</w:t>
      </w:r>
      <w:r w:rsidR="00D62046" w:rsidRPr="00811A1B">
        <w:rPr>
          <w:rFonts w:ascii="Arial" w:hAnsi="Arial" w:cs="Arial"/>
          <w:lang w:val="sr-Cyrl-RS"/>
        </w:rPr>
        <w:t>,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daljem</w:t>
      </w:r>
      <w:r w:rsidR="00D62046" w:rsidRPr="00811A1B">
        <w:rPr>
          <w:rFonts w:ascii="Arial" w:hAnsi="Arial" w:cs="Arial"/>
          <w:lang w:val="sr-Cyrl-RS"/>
        </w:rPr>
        <w:t xml:space="preserve"> </w:t>
      </w:r>
      <w:r>
        <w:rPr>
          <w:rFonts w:ascii="Arial" w:hAnsi="Arial" w:cs="Arial"/>
          <w:lang w:val="sr-Cyrl-RS"/>
        </w:rPr>
        <w:t>tekstu</w:t>
      </w:r>
      <w:r w:rsidR="00D62046" w:rsidRPr="00811A1B">
        <w:rPr>
          <w:rFonts w:ascii="Arial" w:hAnsi="Arial" w:cs="Arial"/>
          <w:lang w:val="sr-Cyrl-RS"/>
        </w:rPr>
        <w:t>: „</w:t>
      </w:r>
      <w:r>
        <w:rPr>
          <w:rFonts w:ascii="Arial" w:hAnsi="Arial" w:cs="Arial"/>
          <w:b/>
          <w:bCs/>
          <w:lang w:val="sr-Cyrl-RS"/>
        </w:rPr>
        <w:t>Strane</w:t>
      </w:r>
      <w:r w:rsidR="00D62046"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S</w:t>
      </w:r>
      <w:r w:rsidR="00D62046" w:rsidRPr="00811A1B">
        <w:rPr>
          <w:rFonts w:ascii="Arial" w:hAnsi="Arial" w:cs="Arial"/>
          <w:lang w:val="sr-Cyrl-RS"/>
        </w:rPr>
        <w:t xml:space="preserve"> </w:t>
      </w:r>
      <w:r>
        <w:rPr>
          <w:rFonts w:ascii="Arial" w:hAnsi="Arial" w:cs="Arial"/>
          <w:lang w:val="sr-Cyrl-RS"/>
        </w:rPr>
        <w:t>OBZIROM</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TO</w:t>
      </w:r>
      <w:r w:rsidR="00D62046" w:rsidRPr="00811A1B">
        <w:rPr>
          <w:rFonts w:ascii="Arial" w:hAnsi="Arial" w:cs="Arial"/>
          <w:lang w:val="sr-Cyrl-RS"/>
        </w:rPr>
        <w:t xml:space="preserve"> </w:t>
      </w:r>
      <w:r>
        <w:rPr>
          <w:rFonts w:ascii="Arial" w:hAnsi="Arial" w:cs="Arial"/>
          <w:lang w:val="sr-Cyrl-RS"/>
        </w:rPr>
        <w:t>DA</w:t>
      </w:r>
    </w:p>
    <w:p w:rsidR="00D62046" w:rsidRPr="00D2276D"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Uredbom</w:t>
      </w:r>
      <w:r w:rsidR="00D62046" w:rsidRPr="00D2276D">
        <w:rPr>
          <w:rFonts w:ascii="Arial" w:hAnsi="Arial" w:cs="Arial"/>
          <w:lang w:val="sr-Cyrl-RS"/>
        </w:rPr>
        <w:t xml:space="preserve"> (</w:t>
      </w:r>
      <w:r>
        <w:rPr>
          <w:rFonts w:ascii="Arial" w:hAnsi="Arial" w:cs="Arial"/>
          <w:lang w:val="sr-Cyrl-RS"/>
        </w:rPr>
        <w:t>EU</w:t>
      </w:r>
      <w:r w:rsidR="00D62046" w:rsidRPr="00D2276D">
        <w:rPr>
          <w:rFonts w:ascii="Arial" w:hAnsi="Arial" w:cs="Arial"/>
          <w:lang w:val="sr-Cyrl-RS"/>
        </w:rPr>
        <w:t xml:space="preserve">) 2024/1449 </w:t>
      </w:r>
      <w:r>
        <w:rPr>
          <w:rFonts w:ascii="Arial" w:hAnsi="Arial" w:cs="Arial"/>
          <w:lang w:val="sr-Cyrl-RS"/>
        </w:rPr>
        <w:t>Evropskog</w:t>
      </w:r>
      <w:r w:rsidR="00D62046" w:rsidRPr="00D2276D">
        <w:rPr>
          <w:rFonts w:ascii="Arial" w:hAnsi="Arial" w:cs="Arial"/>
          <w:lang w:val="sr-Cyrl-RS"/>
        </w:rPr>
        <w:t xml:space="preserve"> </w:t>
      </w:r>
      <w:r>
        <w:rPr>
          <w:rFonts w:ascii="Arial" w:hAnsi="Arial" w:cs="Arial"/>
          <w:lang w:val="sr-Cyrl-RS"/>
        </w:rPr>
        <w:t>parlamenta</w:t>
      </w:r>
      <w:r w:rsidR="00D62046" w:rsidRPr="00D2276D">
        <w:rPr>
          <w:rFonts w:ascii="Arial" w:hAnsi="Arial" w:cs="Arial"/>
          <w:lang w:val="sr-Cyrl-RS"/>
        </w:rPr>
        <w:t xml:space="preserve"> </w:t>
      </w:r>
      <w:r>
        <w:rPr>
          <w:rFonts w:ascii="Arial" w:hAnsi="Arial" w:cs="Arial"/>
          <w:lang w:val="sr-Cyrl-RS"/>
        </w:rPr>
        <w:t>i</w:t>
      </w:r>
      <w:r w:rsidR="00D62046" w:rsidRPr="00D2276D">
        <w:rPr>
          <w:rFonts w:ascii="Arial" w:hAnsi="Arial" w:cs="Arial"/>
          <w:lang w:val="sr-Cyrl-RS"/>
        </w:rPr>
        <w:t xml:space="preserve"> </w:t>
      </w:r>
      <w:r>
        <w:rPr>
          <w:rFonts w:ascii="Arial" w:hAnsi="Arial" w:cs="Arial"/>
          <w:lang w:val="sr-Cyrl-RS"/>
        </w:rPr>
        <w:t>Saveta</w:t>
      </w:r>
      <w:r w:rsidR="00D62046" w:rsidRPr="00D2276D">
        <w:rPr>
          <w:rFonts w:ascii="Arial" w:hAnsi="Arial" w:cs="Arial"/>
          <w:lang w:val="sr-Cyrl-RS"/>
        </w:rPr>
        <w:t xml:space="preserve"> </w:t>
      </w:r>
      <w:r>
        <w:rPr>
          <w:rFonts w:ascii="Arial" w:hAnsi="Arial" w:cs="Arial"/>
          <w:lang w:val="sr-Cyrl-RS"/>
        </w:rPr>
        <w:t>uspostavljen</w:t>
      </w:r>
      <w:r w:rsidR="00D62046" w:rsidRPr="00D2276D">
        <w:rPr>
          <w:rFonts w:ascii="Arial" w:hAnsi="Arial" w:cs="Arial"/>
          <w:lang w:val="sr-Cyrl-RS"/>
        </w:rPr>
        <w:t xml:space="preserve"> </w:t>
      </w:r>
      <w:r>
        <w:rPr>
          <w:rFonts w:ascii="Arial" w:hAnsi="Arial" w:cs="Arial"/>
          <w:lang w:val="sr-Cyrl-RS"/>
        </w:rPr>
        <w:t>je</w:t>
      </w:r>
      <w:r w:rsidR="00D62046" w:rsidRPr="00D2276D">
        <w:rPr>
          <w:rFonts w:ascii="Arial" w:hAnsi="Arial" w:cs="Arial"/>
          <w:lang w:val="sr-Cyrl-RS"/>
        </w:rPr>
        <w:t xml:space="preserve"> </w:t>
      </w:r>
      <w:r>
        <w:rPr>
          <w:rFonts w:ascii="Arial" w:hAnsi="Arial" w:cs="Arial"/>
          <w:lang w:val="sr-Cyrl-RS"/>
        </w:rPr>
        <w:t>Instrument</w:t>
      </w:r>
      <w:r w:rsidR="00D62046" w:rsidRPr="00D2276D">
        <w:rPr>
          <w:rFonts w:ascii="Arial" w:hAnsi="Arial" w:cs="Arial"/>
          <w:lang w:val="sr-Cyrl-RS"/>
        </w:rPr>
        <w:t xml:space="preserve"> </w:t>
      </w:r>
      <w:r>
        <w:rPr>
          <w:rFonts w:ascii="Arial" w:hAnsi="Arial" w:cs="Arial"/>
          <w:lang w:val="sr-Cyrl-RS"/>
        </w:rPr>
        <w:t>za</w:t>
      </w:r>
      <w:r w:rsidR="00D62046" w:rsidRPr="00D2276D">
        <w:rPr>
          <w:rFonts w:ascii="Arial" w:hAnsi="Arial" w:cs="Arial"/>
          <w:lang w:val="sr-Cyrl-RS"/>
        </w:rPr>
        <w:t xml:space="preserve"> </w:t>
      </w:r>
      <w:r>
        <w:rPr>
          <w:rFonts w:ascii="Arial" w:hAnsi="Arial" w:cs="Arial"/>
          <w:lang w:val="sr-Cyrl-RS"/>
        </w:rPr>
        <w:t>reform</w:t>
      </w:r>
      <w:r w:rsidR="00D62046" w:rsidRPr="00D2276D">
        <w:rPr>
          <w:rFonts w:ascii="Arial" w:hAnsi="Arial" w:cs="Arial"/>
        </w:rPr>
        <w:t>e</w:t>
      </w:r>
      <w:r w:rsidR="00D62046" w:rsidRPr="00D2276D">
        <w:rPr>
          <w:rFonts w:ascii="Arial" w:hAnsi="Arial" w:cs="Arial"/>
          <w:lang w:val="sr-Cyrl-RS"/>
        </w:rPr>
        <w:t xml:space="preserve"> </w:t>
      </w:r>
      <w:r>
        <w:rPr>
          <w:rFonts w:ascii="Arial" w:hAnsi="Arial" w:cs="Arial"/>
          <w:lang w:val="sr-Cyrl-RS"/>
        </w:rPr>
        <w:t>i</w:t>
      </w:r>
      <w:r w:rsidR="00D62046" w:rsidRPr="00D2276D">
        <w:rPr>
          <w:rFonts w:ascii="Arial" w:hAnsi="Arial" w:cs="Arial"/>
          <w:lang w:val="sr-Cyrl-RS"/>
        </w:rPr>
        <w:t xml:space="preserve"> </w:t>
      </w:r>
      <w:r>
        <w:rPr>
          <w:rFonts w:ascii="Arial" w:hAnsi="Arial" w:cs="Arial"/>
          <w:lang w:val="sr-Cyrl-RS"/>
        </w:rPr>
        <w:t>rast</w:t>
      </w:r>
      <w:r w:rsidR="00D62046" w:rsidRPr="00D2276D">
        <w:rPr>
          <w:rFonts w:ascii="Arial" w:hAnsi="Arial" w:cs="Arial"/>
          <w:lang w:val="sr-Cyrl-RS"/>
        </w:rPr>
        <w:t xml:space="preserve"> </w:t>
      </w:r>
      <w:r>
        <w:rPr>
          <w:rFonts w:ascii="Arial" w:hAnsi="Arial" w:cs="Arial"/>
          <w:lang w:val="sr-Cyrl-RS"/>
        </w:rPr>
        <w:t>za</w:t>
      </w:r>
      <w:r w:rsidR="00D62046" w:rsidRPr="00D2276D">
        <w:rPr>
          <w:rFonts w:ascii="Arial" w:hAnsi="Arial" w:cs="Arial"/>
          <w:lang w:val="sr-Cyrl-RS"/>
        </w:rPr>
        <w:t xml:space="preserve"> </w:t>
      </w:r>
      <w:r>
        <w:rPr>
          <w:rFonts w:ascii="Arial" w:hAnsi="Arial" w:cs="Arial"/>
          <w:lang w:val="sr-Cyrl-RS"/>
        </w:rPr>
        <w:t>Zapadni</w:t>
      </w:r>
      <w:r w:rsidR="00D62046" w:rsidRPr="00D2276D">
        <w:rPr>
          <w:rFonts w:ascii="Arial" w:hAnsi="Arial" w:cs="Arial"/>
          <w:lang w:val="sr-Cyrl-RS"/>
        </w:rPr>
        <w:t xml:space="preserve"> </w:t>
      </w:r>
      <w:r>
        <w:rPr>
          <w:rFonts w:ascii="Arial" w:hAnsi="Arial" w:cs="Arial"/>
          <w:lang w:val="sr-Cyrl-RS"/>
        </w:rPr>
        <w:t>Balkan</w:t>
      </w:r>
      <w:r w:rsidR="00D62046" w:rsidRPr="00D2276D">
        <w:rPr>
          <w:rFonts w:ascii="Arial" w:hAnsi="Arial" w:cs="Arial"/>
          <w:lang w:val="sr-Cyrl-RS"/>
        </w:rPr>
        <w:t xml:space="preserve"> („</w:t>
      </w:r>
      <w:r>
        <w:rPr>
          <w:rFonts w:ascii="Arial" w:hAnsi="Arial" w:cs="Arial"/>
          <w:b/>
          <w:lang w:val="sr-Cyrl-RS"/>
        </w:rPr>
        <w:t>Instrument</w:t>
      </w:r>
      <w:r w:rsidR="00D62046" w:rsidRPr="00D2276D">
        <w:rPr>
          <w:rFonts w:ascii="Arial" w:hAnsi="Arial" w:cs="Arial"/>
          <w:lang w:val="sr-Cyrl-RS"/>
        </w:rPr>
        <w:t>”)</w:t>
      </w:r>
      <w:r w:rsidR="00D62046" w:rsidRPr="00811A1B">
        <w:rPr>
          <w:rFonts w:ascii="Arial" w:hAnsi="Arial" w:cs="Arial"/>
          <w:vertAlign w:val="superscript"/>
          <w:lang w:val="sr-Cyrl-RS"/>
        </w:rPr>
        <w:footnoteReference w:id="13"/>
      </w:r>
      <w:r w:rsidR="00D62046" w:rsidRPr="00D2276D">
        <w:rPr>
          <w:rFonts w:ascii="Arial" w:hAnsi="Arial" w:cs="Arial"/>
          <w:lang w:val="sr-Cyrl-RS"/>
        </w:rPr>
        <w:t xml:space="preserve"> </w:t>
      </w:r>
      <w:r>
        <w:rPr>
          <w:rFonts w:ascii="Arial" w:hAnsi="Arial" w:cs="Arial"/>
          <w:lang w:val="sr-Cyrl-RS"/>
        </w:rPr>
        <w:t>radi</w:t>
      </w:r>
      <w:r w:rsidR="00D62046" w:rsidRPr="00D2276D">
        <w:rPr>
          <w:rFonts w:ascii="Arial" w:hAnsi="Arial" w:cs="Arial"/>
          <w:lang w:val="sr-Cyrl-RS"/>
        </w:rPr>
        <w:t xml:space="preserve"> </w:t>
      </w:r>
      <w:r>
        <w:rPr>
          <w:rFonts w:ascii="Arial" w:hAnsi="Arial" w:cs="Arial"/>
          <w:lang w:val="sr-Cyrl-RS"/>
        </w:rPr>
        <w:t>podrške</w:t>
      </w:r>
      <w:r w:rsidR="00D62046" w:rsidRPr="00D2276D">
        <w:rPr>
          <w:rFonts w:ascii="Arial" w:hAnsi="Arial" w:cs="Arial"/>
          <w:lang w:val="sr-Cyrl-RS"/>
        </w:rPr>
        <w:t xml:space="preserve"> </w:t>
      </w:r>
      <w:r>
        <w:rPr>
          <w:rFonts w:ascii="Arial" w:hAnsi="Arial" w:cs="Arial"/>
          <w:lang w:val="sr-Cyrl-RS"/>
        </w:rPr>
        <w:t>procesu</w:t>
      </w:r>
      <w:r w:rsidR="00D62046" w:rsidRPr="00D2276D">
        <w:rPr>
          <w:rFonts w:ascii="Arial" w:hAnsi="Arial" w:cs="Arial"/>
          <w:lang w:val="sr-Cyrl-RS"/>
        </w:rPr>
        <w:t xml:space="preserve"> </w:t>
      </w:r>
      <w:r>
        <w:rPr>
          <w:rFonts w:ascii="Arial" w:hAnsi="Arial" w:cs="Arial"/>
          <w:lang w:val="sr-Cyrl-RS"/>
        </w:rPr>
        <w:t>proširenja</w:t>
      </w:r>
      <w:r w:rsidR="00D62046" w:rsidRPr="00D2276D">
        <w:rPr>
          <w:rFonts w:ascii="Arial" w:hAnsi="Arial" w:cs="Arial"/>
          <w:lang w:val="sr-Cyrl-RS"/>
        </w:rPr>
        <w:t xml:space="preserve"> </w:t>
      </w:r>
      <w:r>
        <w:rPr>
          <w:rFonts w:ascii="Arial" w:hAnsi="Arial" w:cs="Arial"/>
          <w:lang w:val="sr-Cyrl-RS"/>
        </w:rPr>
        <w:t>ubrzavanjem</w:t>
      </w:r>
      <w:r w:rsidR="00D62046" w:rsidRPr="00D2276D">
        <w:rPr>
          <w:rFonts w:ascii="Arial" w:hAnsi="Arial" w:cs="Arial"/>
          <w:lang w:val="sr-Cyrl-RS"/>
        </w:rPr>
        <w:t xml:space="preserve"> </w:t>
      </w:r>
      <w:r>
        <w:rPr>
          <w:rFonts w:ascii="Arial" w:hAnsi="Arial" w:cs="Arial"/>
          <w:lang w:val="sr-Cyrl-RS"/>
        </w:rPr>
        <w:t>usklađivanja</w:t>
      </w:r>
      <w:r w:rsidR="00D62046" w:rsidRPr="00D2276D">
        <w:rPr>
          <w:rFonts w:ascii="Arial" w:hAnsi="Arial" w:cs="Arial"/>
          <w:lang w:val="sr-Cyrl-RS"/>
        </w:rPr>
        <w:t xml:space="preserve"> </w:t>
      </w:r>
      <w:r>
        <w:rPr>
          <w:rFonts w:ascii="Arial" w:hAnsi="Arial" w:cs="Arial"/>
          <w:lang w:val="sr-Cyrl-RS"/>
        </w:rPr>
        <w:t>sa</w:t>
      </w:r>
      <w:r w:rsidR="00D62046" w:rsidRPr="00D2276D">
        <w:rPr>
          <w:rFonts w:ascii="Arial" w:hAnsi="Arial" w:cs="Arial"/>
          <w:lang w:val="sr-Cyrl-RS"/>
        </w:rPr>
        <w:t xml:space="preserve"> </w:t>
      </w:r>
      <w:r>
        <w:rPr>
          <w:rFonts w:ascii="Arial" w:hAnsi="Arial" w:cs="Arial"/>
          <w:lang w:val="sr-Cyrl-RS"/>
        </w:rPr>
        <w:t>pravnim</w:t>
      </w:r>
      <w:r w:rsidR="00D62046" w:rsidRPr="00D2276D">
        <w:rPr>
          <w:rFonts w:ascii="Arial" w:hAnsi="Arial" w:cs="Arial"/>
          <w:lang w:val="sr-Cyrl-RS"/>
        </w:rPr>
        <w:t xml:space="preserve"> </w:t>
      </w:r>
      <w:r>
        <w:rPr>
          <w:rFonts w:ascii="Arial" w:hAnsi="Arial" w:cs="Arial"/>
          <w:lang w:val="sr-Cyrl-RS"/>
        </w:rPr>
        <w:t>tekovinama</w:t>
      </w:r>
      <w:r w:rsidR="00D62046" w:rsidRPr="00D2276D">
        <w:rPr>
          <w:rFonts w:ascii="Arial" w:hAnsi="Arial" w:cs="Arial"/>
          <w:lang w:val="sr-Cyrl-RS"/>
        </w:rPr>
        <w:t xml:space="preserve"> </w:t>
      </w:r>
      <w:r>
        <w:rPr>
          <w:rFonts w:ascii="Arial" w:hAnsi="Arial" w:cs="Arial"/>
          <w:lang w:val="sr-Cyrl-RS"/>
        </w:rPr>
        <w:t>Unije</w:t>
      </w:r>
      <w:r w:rsidR="00D62046" w:rsidRPr="00D2276D">
        <w:rPr>
          <w:rFonts w:ascii="Arial" w:hAnsi="Arial" w:cs="Arial"/>
          <w:lang w:val="sr-Cyrl-RS"/>
        </w:rPr>
        <w:t xml:space="preserve">, </w:t>
      </w:r>
      <w:r>
        <w:rPr>
          <w:rFonts w:ascii="Arial" w:hAnsi="Arial" w:cs="Arial"/>
          <w:lang w:val="sr-Cyrl-RS"/>
        </w:rPr>
        <w:t>ubrzavanja</w:t>
      </w:r>
      <w:r w:rsidR="00D62046" w:rsidRPr="00D2276D">
        <w:rPr>
          <w:rFonts w:ascii="Arial" w:hAnsi="Arial" w:cs="Arial"/>
          <w:lang w:val="sr-Cyrl-RS"/>
        </w:rPr>
        <w:t xml:space="preserve"> </w:t>
      </w:r>
      <w:r>
        <w:rPr>
          <w:rFonts w:ascii="Arial" w:hAnsi="Arial" w:cs="Arial"/>
          <w:lang w:val="sr-Cyrl-RS"/>
        </w:rPr>
        <w:t>regionalne</w:t>
      </w:r>
      <w:r w:rsidR="00D62046" w:rsidRPr="00D2276D">
        <w:rPr>
          <w:rFonts w:ascii="Arial" w:hAnsi="Arial" w:cs="Arial"/>
          <w:lang w:val="sr-Cyrl-RS"/>
        </w:rPr>
        <w:t xml:space="preserve"> </w:t>
      </w:r>
      <w:r>
        <w:rPr>
          <w:rFonts w:ascii="Arial" w:hAnsi="Arial" w:cs="Arial"/>
          <w:lang w:val="sr-Cyrl-RS"/>
        </w:rPr>
        <w:t>ekonomske</w:t>
      </w:r>
      <w:r w:rsidR="00D62046" w:rsidRPr="00D2276D">
        <w:rPr>
          <w:rFonts w:ascii="Arial" w:hAnsi="Arial" w:cs="Arial"/>
          <w:lang w:val="sr-Cyrl-RS"/>
        </w:rPr>
        <w:t xml:space="preserve"> </w:t>
      </w:r>
      <w:r>
        <w:rPr>
          <w:rFonts w:ascii="Arial" w:hAnsi="Arial" w:cs="Arial"/>
          <w:lang w:val="sr-Cyrl-RS"/>
        </w:rPr>
        <w:t>integracije</w:t>
      </w:r>
      <w:r w:rsidR="00D62046" w:rsidRPr="00D2276D">
        <w:rPr>
          <w:rFonts w:ascii="Arial" w:hAnsi="Arial" w:cs="Arial"/>
          <w:lang w:val="sr-Cyrl-RS"/>
        </w:rPr>
        <w:t xml:space="preserve"> </w:t>
      </w:r>
      <w:r>
        <w:rPr>
          <w:rFonts w:ascii="Arial" w:hAnsi="Arial" w:cs="Arial"/>
          <w:lang w:val="sr-Cyrl-RS"/>
        </w:rPr>
        <w:t>kao</w:t>
      </w:r>
      <w:r w:rsidR="00D62046" w:rsidRPr="00D2276D">
        <w:rPr>
          <w:rFonts w:ascii="Arial" w:hAnsi="Arial" w:cs="Arial"/>
          <w:lang w:val="sr-Cyrl-RS"/>
        </w:rPr>
        <w:t xml:space="preserve"> </w:t>
      </w:r>
      <w:r>
        <w:rPr>
          <w:rFonts w:ascii="Arial" w:hAnsi="Arial" w:cs="Arial"/>
          <w:lang w:val="sr-Cyrl-RS"/>
        </w:rPr>
        <w:t>i</w:t>
      </w:r>
      <w:r w:rsidR="00D62046" w:rsidRPr="00D2276D">
        <w:rPr>
          <w:rFonts w:ascii="Arial" w:hAnsi="Arial" w:cs="Arial"/>
          <w:lang w:val="sr-Cyrl-RS"/>
        </w:rPr>
        <w:t xml:space="preserve"> </w:t>
      </w:r>
      <w:r>
        <w:rPr>
          <w:rFonts w:ascii="Arial" w:hAnsi="Arial" w:cs="Arial"/>
          <w:lang w:val="sr-Cyrl-RS"/>
        </w:rPr>
        <w:t>socio</w:t>
      </w:r>
      <w:r w:rsidR="00D62046" w:rsidRPr="00D2276D">
        <w:rPr>
          <w:rFonts w:ascii="Arial" w:hAnsi="Arial" w:cs="Arial"/>
          <w:lang w:val="sr-Cyrl-RS"/>
        </w:rPr>
        <w:t>-</w:t>
      </w:r>
      <w:r>
        <w:rPr>
          <w:rFonts w:ascii="Arial" w:hAnsi="Arial" w:cs="Arial"/>
          <w:lang w:val="sr-Cyrl-RS"/>
        </w:rPr>
        <w:t>ekonomske</w:t>
      </w:r>
      <w:r w:rsidR="00D62046" w:rsidRPr="00D2276D">
        <w:rPr>
          <w:rFonts w:ascii="Arial" w:hAnsi="Arial" w:cs="Arial"/>
          <w:lang w:val="sr-Cyrl-RS"/>
        </w:rPr>
        <w:t xml:space="preserve"> </w:t>
      </w:r>
      <w:r>
        <w:rPr>
          <w:rFonts w:ascii="Arial" w:hAnsi="Arial" w:cs="Arial"/>
          <w:lang w:val="sr-Cyrl-RS"/>
        </w:rPr>
        <w:t>konvergencije</w:t>
      </w:r>
      <w:r w:rsidR="00D62046" w:rsidRPr="00D2276D">
        <w:rPr>
          <w:rFonts w:ascii="Arial" w:hAnsi="Arial" w:cs="Arial"/>
          <w:lang w:val="sr-Cyrl-RS"/>
        </w:rPr>
        <w:t xml:space="preserve"> </w:t>
      </w:r>
      <w:r>
        <w:rPr>
          <w:rFonts w:ascii="Arial" w:hAnsi="Arial" w:cs="Arial"/>
          <w:lang w:val="sr-Cyrl-RS"/>
        </w:rPr>
        <w:t>sa</w:t>
      </w:r>
      <w:r w:rsidR="00D62046" w:rsidRPr="00D2276D">
        <w:rPr>
          <w:rFonts w:ascii="Arial" w:hAnsi="Arial" w:cs="Arial"/>
          <w:lang w:val="sr-Cyrl-RS"/>
        </w:rPr>
        <w:t xml:space="preserve"> </w:t>
      </w:r>
      <w:r>
        <w:rPr>
          <w:rFonts w:ascii="Arial" w:hAnsi="Arial" w:cs="Arial"/>
          <w:lang w:val="sr-Cyrl-RS"/>
        </w:rPr>
        <w:t>EU</w:t>
      </w:r>
      <w:r w:rsidR="00D62046" w:rsidRPr="00D2276D">
        <w:rPr>
          <w:rFonts w:ascii="Arial" w:hAnsi="Arial" w:cs="Arial"/>
          <w:lang w:val="sr-Cyrl-RS"/>
        </w:rPr>
        <w:t>.</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11.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4. </w:t>
      </w:r>
      <w:r>
        <w:rPr>
          <w:rFonts w:ascii="Arial" w:hAnsi="Arial" w:cs="Arial"/>
          <w:lang w:val="sr-Cyrl-RS"/>
        </w:rPr>
        <w:t>oktobra</w:t>
      </w:r>
      <w:r w:rsidR="00D62046" w:rsidRPr="00811A1B">
        <w:rPr>
          <w:rFonts w:ascii="Arial" w:hAnsi="Arial" w:cs="Arial"/>
          <w:lang w:val="sr-Cyrl-RS"/>
        </w:rPr>
        <w:t xml:space="preserve"> </w:t>
      </w:r>
      <w:r>
        <w:rPr>
          <w:rFonts w:ascii="Arial" w:hAnsi="Arial" w:cs="Arial"/>
          <w:lang w:val="sr-Cyrl-RS"/>
        </w:rPr>
        <w:t>podneo</w:t>
      </w:r>
      <w:r w:rsidR="00D62046" w:rsidRPr="00811A1B">
        <w:rPr>
          <w:rFonts w:ascii="Arial" w:hAnsi="Arial" w:cs="Arial"/>
          <w:lang w:val="sr-Cyrl-RS"/>
        </w:rPr>
        <w:t xml:space="preserve"> </w:t>
      </w:r>
      <w:r>
        <w:rPr>
          <w:rFonts w:ascii="Arial" w:hAnsi="Arial" w:cs="Arial"/>
          <w:lang w:val="sr-Cyrl-RS"/>
        </w:rPr>
        <w:t>Komisiji</w:t>
      </w:r>
      <w:r w:rsidR="00D62046" w:rsidRPr="00811A1B">
        <w:rPr>
          <w:rFonts w:ascii="Arial" w:hAnsi="Arial" w:cs="Arial"/>
          <w:lang w:val="sr-Cyrl-RS"/>
        </w:rPr>
        <w:t xml:space="preserve"> </w:t>
      </w:r>
      <w:r>
        <w:rPr>
          <w:rFonts w:ascii="Arial" w:hAnsi="Arial" w:cs="Arial"/>
          <w:lang w:val="sr-Cyrl-RS"/>
        </w:rPr>
        <w:t>Reformsku</w:t>
      </w:r>
      <w:r w:rsidR="00D62046" w:rsidRPr="00811A1B">
        <w:rPr>
          <w:rFonts w:ascii="Arial" w:hAnsi="Arial" w:cs="Arial"/>
          <w:lang w:val="sr-Cyrl-RS"/>
        </w:rPr>
        <w:t xml:space="preserve"> </w:t>
      </w:r>
      <w:r>
        <w:rPr>
          <w:rFonts w:ascii="Arial" w:hAnsi="Arial" w:cs="Arial"/>
          <w:lang w:val="sr-Cyrl-RS"/>
        </w:rPr>
        <w:t>agendu</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period</w:t>
      </w:r>
      <w:r w:rsidR="00D62046" w:rsidRPr="00811A1B">
        <w:rPr>
          <w:rFonts w:ascii="Arial" w:hAnsi="Arial" w:cs="Arial"/>
          <w:lang w:val="sr-Cyrl-RS"/>
        </w:rPr>
        <w:t xml:space="preserve"> </w:t>
      </w:r>
      <w:r>
        <w:rPr>
          <w:rFonts w:ascii="Arial" w:hAnsi="Arial" w:cs="Arial"/>
          <w:lang w:val="sr-Cyrl-RS"/>
        </w:rPr>
        <w:t>trajanja</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pruža</w:t>
      </w:r>
      <w:r w:rsidR="00D62046" w:rsidRPr="00811A1B">
        <w:rPr>
          <w:rFonts w:ascii="Arial" w:hAnsi="Arial" w:cs="Arial"/>
          <w:lang w:val="sr-Cyrl-RS"/>
        </w:rPr>
        <w:t xml:space="preserve"> </w:t>
      </w:r>
      <w:r>
        <w:rPr>
          <w:rFonts w:ascii="Arial" w:hAnsi="Arial" w:cs="Arial"/>
          <w:lang w:val="sr-Cyrl-RS"/>
        </w:rPr>
        <w:t>sveobuhvatni</w:t>
      </w:r>
      <w:r w:rsidR="00D62046" w:rsidRPr="00811A1B">
        <w:rPr>
          <w:rFonts w:ascii="Arial" w:hAnsi="Arial" w:cs="Arial"/>
          <w:lang w:val="sr-Cyrl-RS"/>
        </w:rPr>
        <w:t xml:space="preserve"> </w:t>
      </w:r>
      <w:r>
        <w:rPr>
          <w:rFonts w:ascii="Arial" w:hAnsi="Arial" w:cs="Arial"/>
          <w:lang w:val="sr-Cyrl-RS"/>
        </w:rPr>
        <w:t>okvir</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ostvarivanje</w:t>
      </w:r>
      <w:r w:rsidR="00D62046" w:rsidRPr="00811A1B">
        <w:rPr>
          <w:rFonts w:ascii="Arial" w:hAnsi="Arial" w:cs="Arial"/>
          <w:lang w:val="sr-Cyrl-RS"/>
        </w:rPr>
        <w:t xml:space="preserve"> </w:t>
      </w:r>
      <w:r>
        <w:rPr>
          <w:rFonts w:ascii="Arial" w:hAnsi="Arial" w:cs="Arial"/>
          <w:lang w:val="sr-Cyrl-RS"/>
        </w:rPr>
        <w:t>ciljeva</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zasniva</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delu</w:t>
      </w:r>
      <w:r w:rsidR="00D62046" w:rsidRPr="00811A1B">
        <w:rPr>
          <w:rFonts w:ascii="Arial" w:hAnsi="Arial" w:cs="Arial"/>
          <w:lang w:val="sr-Cyrl-RS"/>
        </w:rPr>
        <w:t xml:space="preserve"> </w:t>
      </w:r>
      <w:r>
        <w:rPr>
          <w:rFonts w:ascii="Arial" w:hAnsi="Arial" w:cs="Arial"/>
          <w:lang w:val="sr-Cyrl-RS"/>
        </w:rPr>
        <w:t>strukturnih</w:t>
      </w:r>
      <w:r w:rsidR="00D62046" w:rsidRPr="00811A1B">
        <w:rPr>
          <w:rFonts w:ascii="Arial" w:hAnsi="Arial" w:cs="Arial"/>
          <w:lang w:val="sr-Cyrl-RS"/>
        </w:rPr>
        <w:t xml:space="preserve"> </w:t>
      </w:r>
      <w:r>
        <w:rPr>
          <w:rFonts w:ascii="Arial" w:hAnsi="Arial" w:cs="Arial"/>
          <w:lang w:val="sr-Cyrl-RS"/>
        </w:rPr>
        <w:t>reformi</w:t>
      </w:r>
      <w:r w:rsidR="00D62046" w:rsidRPr="00811A1B">
        <w:rPr>
          <w:rFonts w:ascii="Arial" w:hAnsi="Arial" w:cs="Arial"/>
          <w:lang w:val="sr-Cyrl-RS"/>
        </w:rPr>
        <w:t xml:space="preserve"> </w:t>
      </w:r>
      <w:r>
        <w:rPr>
          <w:rFonts w:ascii="Arial" w:hAnsi="Arial" w:cs="Arial"/>
          <w:lang w:val="sr-Cyrl-RS"/>
        </w:rPr>
        <w:t>najnovijeg</w:t>
      </w:r>
      <w:r w:rsidR="00D62046" w:rsidRPr="00811A1B">
        <w:rPr>
          <w:rFonts w:ascii="Arial" w:hAnsi="Arial" w:cs="Arial"/>
          <w:lang w:val="sr-Cyrl-RS"/>
        </w:rPr>
        <w:t xml:space="preserve"> </w:t>
      </w:r>
      <w:r>
        <w:rPr>
          <w:rFonts w:ascii="Arial" w:hAnsi="Arial" w:cs="Arial"/>
          <w:lang w:val="sr-Cyrl-RS"/>
        </w:rPr>
        <w:t>programa</w:t>
      </w:r>
      <w:r w:rsidR="00D62046" w:rsidRPr="00811A1B">
        <w:rPr>
          <w:rFonts w:ascii="Arial" w:hAnsi="Arial" w:cs="Arial"/>
          <w:lang w:val="sr-Cyrl-RS"/>
        </w:rPr>
        <w:t xml:space="preserve"> </w:t>
      </w:r>
      <w:r>
        <w:rPr>
          <w:rFonts w:ascii="Arial" w:hAnsi="Arial" w:cs="Arial"/>
          <w:lang w:val="sr-Cyrl-RS"/>
        </w:rPr>
        <w:t>ekonomskih</w:t>
      </w:r>
      <w:r w:rsidR="00D62046" w:rsidRPr="00811A1B">
        <w:rPr>
          <w:rFonts w:ascii="Arial" w:hAnsi="Arial" w:cs="Arial"/>
          <w:lang w:val="sr-Cyrl-RS"/>
        </w:rPr>
        <w:t xml:space="preserve"> </w:t>
      </w:r>
      <w:r>
        <w:rPr>
          <w:rFonts w:ascii="Arial" w:hAnsi="Arial" w:cs="Arial"/>
          <w:lang w:val="sr-Cyrl-RS"/>
        </w:rPr>
        <w:t>reformi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povezanim</w:t>
      </w:r>
      <w:r w:rsidR="00D62046" w:rsidRPr="00811A1B">
        <w:rPr>
          <w:rFonts w:ascii="Arial" w:hAnsi="Arial" w:cs="Arial"/>
          <w:lang w:val="sr-Cyrl-RS"/>
        </w:rPr>
        <w:t xml:space="preserve"> </w:t>
      </w:r>
      <w:r>
        <w:rPr>
          <w:rFonts w:ascii="Arial" w:hAnsi="Arial" w:cs="Arial"/>
          <w:lang w:val="sr-Cyrl-RS"/>
        </w:rPr>
        <w:t>zajedničkim</w:t>
      </w:r>
      <w:r w:rsidR="00D62046" w:rsidRPr="00811A1B">
        <w:rPr>
          <w:rFonts w:ascii="Arial" w:hAnsi="Arial" w:cs="Arial"/>
          <w:lang w:val="sr-Cyrl-RS"/>
        </w:rPr>
        <w:t xml:space="preserve"> </w:t>
      </w:r>
      <w:r>
        <w:rPr>
          <w:rFonts w:ascii="Arial" w:hAnsi="Arial" w:cs="Arial"/>
          <w:lang w:val="sr-Cyrl-RS"/>
        </w:rPr>
        <w:t>političkim</w:t>
      </w:r>
      <w:r w:rsidR="00D62046" w:rsidRPr="00811A1B">
        <w:rPr>
          <w:rFonts w:ascii="Arial" w:hAnsi="Arial" w:cs="Arial"/>
          <w:lang w:val="sr-Cyrl-RS"/>
        </w:rPr>
        <w:t xml:space="preserve"> </w:t>
      </w:r>
      <w:r>
        <w:rPr>
          <w:rFonts w:ascii="Arial" w:hAnsi="Arial" w:cs="Arial"/>
          <w:lang w:val="sr-Cyrl-RS"/>
        </w:rPr>
        <w:t>smernicama</w:t>
      </w:r>
      <w:r w:rsidR="00D62046" w:rsidRPr="00811A1B">
        <w:rPr>
          <w:rFonts w:ascii="Arial" w:hAnsi="Arial" w:cs="Arial"/>
          <w:lang w:val="sr-Cyrl-RS"/>
        </w:rPr>
        <w:t xml:space="preserve"> </w:t>
      </w:r>
      <w:r>
        <w:rPr>
          <w:rFonts w:ascii="Arial" w:hAnsi="Arial" w:cs="Arial"/>
          <w:lang w:val="sr-Cyrl-RS"/>
        </w:rPr>
        <w:t>dogovorenim</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ekonomskom</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finansijskom</w:t>
      </w:r>
      <w:r w:rsidR="00D62046" w:rsidRPr="00811A1B">
        <w:rPr>
          <w:rFonts w:ascii="Arial" w:hAnsi="Arial" w:cs="Arial"/>
          <w:lang w:val="sr-Cyrl-RS"/>
        </w:rPr>
        <w:t xml:space="preserve"> </w:t>
      </w:r>
      <w:r>
        <w:rPr>
          <w:rFonts w:ascii="Arial" w:hAnsi="Arial" w:cs="Arial"/>
          <w:lang w:val="sr-Cyrl-RS"/>
        </w:rPr>
        <w:t>dijalogu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maju</w:t>
      </w:r>
      <w:r w:rsidR="00D62046" w:rsidRPr="00811A1B">
        <w:rPr>
          <w:rFonts w:ascii="Arial" w:hAnsi="Arial" w:cs="Arial"/>
          <w:lang w:val="sr-Cyrl-RS"/>
        </w:rPr>
        <w:t xml:space="preserve"> 2023. </w:t>
      </w:r>
      <w:r>
        <w:rPr>
          <w:rFonts w:ascii="Arial" w:hAnsi="Arial" w:cs="Arial"/>
          <w:lang w:val="sr-Cyrl-RS"/>
        </w:rPr>
        <w:t>godine</w:t>
      </w:r>
      <w:r w:rsidR="00D62046" w:rsidRPr="00811A1B">
        <w:rPr>
          <w:rFonts w:ascii="Arial" w:hAnsi="Arial" w:cs="Arial"/>
          <w:lang w:val="sr-Cyrl-RS"/>
        </w:rPr>
        <w:t xml:space="preserve">, </w:t>
      </w:r>
      <w:r>
        <w:rPr>
          <w:rFonts w:ascii="Arial" w:hAnsi="Arial" w:cs="Arial"/>
          <w:lang w:val="sr-Cyrl-RS"/>
        </w:rPr>
        <w:t>njegovoj</w:t>
      </w:r>
      <w:r w:rsidR="00D62046" w:rsidRPr="00811A1B">
        <w:rPr>
          <w:rFonts w:ascii="Arial" w:hAnsi="Arial" w:cs="Arial"/>
          <w:lang w:val="sr-Cyrl-RS"/>
        </w:rPr>
        <w:t xml:space="preserve"> </w:t>
      </w:r>
      <w:r>
        <w:rPr>
          <w:rFonts w:ascii="Arial" w:hAnsi="Arial" w:cs="Arial"/>
          <w:lang w:val="sr-Cyrl-RS"/>
        </w:rPr>
        <w:t>strategiji</w:t>
      </w:r>
      <w:r w:rsidR="00D62046" w:rsidRPr="00811A1B">
        <w:rPr>
          <w:rFonts w:ascii="Arial" w:hAnsi="Arial" w:cs="Arial"/>
          <w:lang w:val="sr-Cyrl-RS"/>
        </w:rPr>
        <w:t xml:space="preserve"> </w:t>
      </w:r>
      <w:r>
        <w:rPr>
          <w:rFonts w:ascii="Arial" w:hAnsi="Arial" w:cs="Arial"/>
          <w:lang w:val="sr-Cyrl-RS"/>
        </w:rPr>
        <w:t>rasta</w:t>
      </w:r>
      <w:r w:rsidR="00D62046" w:rsidRPr="00811A1B">
        <w:rPr>
          <w:rFonts w:ascii="Arial" w:hAnsi="Arial" w:cs="Arial"/>
          <w:lang w:val="sr-Cyrl-RS"/>
        </w:rPr>
        <w:t xml:space="preserve">, </w:t>
      </w:r>
      <w:r>
        <w:rPr>
          <w:rFonts w:ascii="Arial" w:hAnsi="Arial" w:cs="Arial"/>
          <w:lang w:val="sr-Cyrl-RS"/>
        </w:rPr>
        <w:t>po</w:t>
      </w:r>
      <w:r w:rsidR="00D62046" w:rsidRPr="00811A1B">
        <w:rPr>
          <w:rFonts w:ascii="Arial" w:hAnsi="Arial" w:cs="Arial"/>
          <w:lang w:val="sr-Cyrl-RS"/>
        </w:rPr>
        <w:t xml:space="preserve"> </w:t>
      </w:r>
      <w:r>
        <w:rPr>
          <w:rFonts w:ascii="Arial" w:hAnsi="Arial" w:cs="Arial"/>
          <w:lang w:val="sr-Cyrl-RS"/>
        </w:rPr>
        <w:t>potrebi</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politike</w:t>
      </w:r>
      <w:r w:rsidR="00D62046" w:rsidRPr="00811A1B">
        <w:rPr>
          <w:rFonts w:ascii="Arial" w:hAnsi="Arial" w:cs="Arial"/>
          <w:lang w:val="sr-Cyrl-RS"/>
        </w:rPr>
        <w:t xml:space="preserve"> </w:t>
      </w:r>
      <w:r>
        <w:rPr>
          <w:rFonts w:ascii="Arial" w:hAnsi="Arial" w:cs="Arial"/>
          <w:lang w:val="sr-Cyrl-RS"/>
        </w:rPr>
        <w:t>proširenja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ekonomskom</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investicionom</w:t>
      </w:r>
      <w:r w:rsidR="00D62046" w:rsidRPr="00811A1B">
        <w:rPr>
          <w:rFonts w:ascii="Arial" w:hAnsi="Arial" w:cs="Arial"/>
          <w:lang w:val="sr-Cyrl-RS"/>
        </w:rPr>
        <w:t xml:space="preserve"> </w:t>
      </w:r>
      <w:r>
        <w:rPr>
          <w:rFonts w:ascii="Arial" w:hAnsi="Arial" w:cs="Arial"/>
          <w:lang w:val="sr-Cyrl-RS"/>
        </w:rPr>
        <w:t>planu</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Zapadni</w:t>
      </w:r>
      <w:r w:rsidR="00D62046" w:rsidRPr="00811A1B">
        <w:rPr>
          <w:rFonts w:ascii="Arial" w:hAnsi="Arial" w:cs="Arial"/>
          <w:lang w:val="sr-Cyrl-RS"/>
        </w:rPr>
        <w:t xml:space="preserve"> </w:t>
      </w:r>
      <w:r>
        <w:rPr>
          <w:rFonts w:ascii="Arial" w:hAnsi="Arial" w:cs="Arial"/>
          <w:lang w:val="sr-Cyrl-RS"/>
        </w:rPr>
        <w:t>Balkan</w:t>
      </w:r>
      <w:r w:rsidR="00D62046" w:rsidRPr="00811A1B">
        <w:rPr>
          <w:rFonts w:ascii="Arial" w:hAnsi="Arial" w:cs="Arial"/>
          <w:lang w:val="sr-Cyrl-RS"/>
        </w:rPr>
        <w:t>.</w:t>
      </w:r>
      <w:r w:rsidR="00D62046" w:rsidRPr="00811A1B">
        <w:rPr>
          <w:rFonts w:ascii="Arial" w:hAnsi="Arial" w:cs="Arial"/>
          <w:color w:val="000000"/>
          <w:lang w:val="sr-Cyrl-RS"/>
        </w:rPr>
        <w:t xml:space="preserve"> </w:t>
      </w:r>
      <w:r>
        <w:rPr>
          <w:rFonts w:ascii="Arial" w:hAnsi="Arial" w:cs="Arial"/>
          <w:color w:val="000000"/>
          <w:lang w:val="sr-Cyrl-RS"/>
        </w:rPr>
        <w:t>Reformska</w:t>
      </w:r>
      <w:r w:rsidR="00D62046" w:rsidRPr="00811A1B">
        <w:rPr>
          <w:rFonts w:ascii="Arial" w:hAnsi="Arial" w:cs="Arial"/>
          <w:color w:val="000000"/>
          <w:lang w:val="sr-Cyrl-RS"/>
        </w:rPr>
        <w:t xml:space="preserve"> </w:t>
      </w:r>
      <w:r>
        <w:rPr>
          <w:rFonts w:ascii="Arial" w:hAnsi="Arial" w:cs="Arial"/>
          <w:color w:val="000000"/>
          <w:lang w:val="sr-Cyrl-RS"/>
        </w:rPr>
        <w:t>agenda</w:t>
      </w:r>
      <w:r w:rsidR="00D62046" w:rsidRPr="00811A1B">
        <w:rPr>
          <w:rFonts w:ascii="Arial" w:hAnsi="Arial" w:cs="Arial"/>
          <w:color w:val="000000"/>
          <w:lang w:val="sr-Cyrl-RS"/>
        </w:rPr>
        <w:t xml:space="preserve"> </w:t>
      </w:r>
      <w:r>
        <w:rPr>
          <w:rFonts w:ascii="Arial" w:hAnsi="Arial" w:cs="Arial"/>
          <w:color w:val="000000"/>
          <w:lang w:val="sr-Cyrl-RS"/>
        </w:rPr>
        <w:t>takođe</w:t>
      </w:r>
      <w:r w:rsidR="00D62046" w:rsidRPr="00811A1B">
        <w:rPr>
          <w:rFonts w:ascii="Arial" w:hAnsi="Arial" w:cs="Arial"/>
          <w:color w:val="000000"/>
          <w:lang w:val="sr-Cyrl-RS"/>
        </w:rPr>
        <w:t xml:space="preserve"> </w:t>
      </w:r>
      <w:r>
        <w:rPr>
          <w:rFonts w:ascii="Arial" w:hAnsi="Arial" w:cs="Arial"/>
          <w:color w:val="000000"/>
          <w:lang w:val="sr-Cyrl-RS"/>
        </w:rPr>
        <w:t>utvrđuje</w:t>
      </w:r>
      <w:r w:rsidR="00D62046" w:rsidRPr="00811A1B">
        <w:rPr>
          <w:rFonts w:ascii="Arial" w:hAnsi="Arial" w:cs="Arial"/>
          <w:color w:val="000000"/>
          <w:lang w:val="sr-Cyrl-RS"/>
        </w:rPr>
        <w:t xml:space="preserve"> </w:t>
      </w:r>
      <w:r>
        <w:rPr>
          <w:rFonts w:ascii="Arial" w:hAnsi="Arial" w:cs="Arial"/>
          <w:color w:val="000000"/>
          <w:lang w:val="sr-Cyrl-RS"/>
        </w:rPr>
        <w:t>oblasti</w:t>
      </w:r>
      <w:r w:rsidR="00D62046" w:rsidRPr="00811A1B">
        <w:rPr>
          <w:rFonts w:ascii="Arial" w:hAnsi="Arial" w:cs="Arial"/>
          <w:color w:val="000000"/>
          <w:lang w:val="sr-Cyrl-RS"/>
        </w:rPr>
        <w:t xml:space="preserve"> </w:t>
      </w:r>
      <w:r>
        <w:rPr>
          <w:rFonts w:ascii="Arial" w:hAnsi="Arial" w:cs="Arial"/>
          <w:color w:val="000000"/>
          <w:lang w:val="sr-Cyrl-RS"/>
        </w:rPr>
        <w:t>investiranja</w:t>
      </w:r>
      <w:r w:rsidR="00D62046" w:rsidRPr="00811A1B">
        <w:rPr>
          <w:rFonts w:ascii="Arial" w:hAnsi="Arial" w:cs="Arial"/>
          <w:color w:val="000000"/>
          <w:lang w:val="sr-Cyrl-RS"/>
        </w:rPr>
        <w:t>.</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13.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krajnji</w:t>
      </w:r>
      <w:r w:rsidR="00D62046" w:rsidRPr="00811A1B">
        <w:rPr>
          <w:rFonts w:ascii="Arial" w:hAnsi="Arial" w:cs="Arial"/>
          <w:lang w:val="sr-Cyrl-RS"/>
        </w:rPr>
        <w:t xml:space="preserve"> </w:t>
      </w:r>
      <w:r>
        <w:rPr>
          <w:rFonts w:ascii="Arial" w:hAnsi="Arial" w:cs="Arial"/>
          <w:lang w:val="sr-Cyrl-RS"/>
        </w:rPr>
        <w:t>datum</w:t>
      </w:r>
      <w:r w:rsidR="00D62046" w:rsidRPr="00811A1B">
        <w:rPr>
          <w:rFonts w:ascii="Arial" w:hAnsi="Arial" w:cs="Arial"/>
          <w:lang w:val="sr-Cyrl-RS"/>
        </w:rPr>
        <w:t xml:space="preserve"> </w:t>
      </w:r>
      <w:r>
        <w:rPr>
          <w:rFonts w:ascii="Arial" w:hAnsi="Arial" w:cs="Arial"/>
          <w:lang w:val="sr-Cyrl-RS"/>
        </w:rPr>
        <w:t>primene</w:t>
      </w:r>
      <w:r w:rsidR="00D62046" w:rsidRPr="00811A1B">
        <w:rPr>
          <w:rFonts w:ascii="Arial" w:hAnsi="Arial" w:cs="Arial"/>
          <w:lang w:val="sr-Cyrl-RS"/>
        </w:rPr>
        <w:t xml:space="preserve"> 31. </w:t>
      </w:r>
      <w:r>
        <w:rPr>
          <w:rFonts w:ascii="Arial" w:hAnsi="Arial" w:cs="Arial"/>
          <w:lang w:val="sr-Cyrl-RS"/>
        </w:rPr>
        <w:t>decembar</w:t>
      </w:r>
      <w:r w:rsidR="00D62046" w:rsidRPr="00811A1B">
        <w:rPr>
          <w:rFonts w:ascii="Arial" w:hAnsi="Arial" w:cs="Arial"/>
          <w:lang w:val="sr-Cyrl-RS"/>
        </w:rPr>
        <w:t xml:space="preserve"> 2027. </w:t>
      </w:r>
      <w:r>
        <w:rPr>
          <w:rFonts w:ascii="Arial" w:hAnsi="Arial" w:cs="Arial"/>
          <w:lang w:val="sr-Cyrl-RS"/>
        </w:rPr>
        <w:t>godine</w:t>
      </w:r>
      <w:r w:rsidR="00D62046" w:rsidRPr="00811A1B">
        <w:rPr>
          <w:rFonts w:ascii="Arial" w:hAnsi="Arial" w:cs="Arial"/>
          <w:lang w:val="sr-Cyrl-RS"/>
        </w:rPr>
        <w:t xml:space="preserve"> </w:t>
      </w:r>
      <w:r>
        <w:rPr>
          <w:rFonts w:ascii="Arial" w:hAnsi="Arial" w:cs="Arial"/>
          <w:lang w:val="sr-Cyrl-RS"/>
        </w:rPr>
        <w:t>utvrđen</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Reformskoj</w:t>
      </w:r>
      <w:r w:rsidR="00D62046" w:rsidRPr="00811A1B">
        <w:rPr>
          <w:rFonts w:ascii="Arial" w:hAnsi="Arial" w:cs="Arial"/>
          <w:lang w:val="sr-Cyrl-RS"/>
        </w:rPr>
        <w:t xml:space="preserve"> </w:t>
      </w:r>
      <w:r>
        <w:rPr>
          <w:rFonts w:ascii="Arial" w:hAnsi="Arial" w:cs="Arial"/>
          <w:lang w:val="sr-Cyrl-RS"/>
        </w:rPr>
        <w:t>agendi</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ispunjenje</w:t>
      </w:r>
      <w:r w:rsidR="00D62046" w:rsidRPr="00811A1B">
        <w:rPr>
          <w:rFonts w:ascii="Arial" w:hAnsi="Arial" w:cs="Arial"/>
          <w:lang w:val="sr-Cyrl-RS"/>
        </w:rPr>
        <w:t xml:space="preserve"> </w:t>
      </w:r>
      <w:r>
        <w:rPr>
          <w:rFonts w:ascii="Arial" w:hAnsi="Arial" w:cs="Arial"/>
          <w:lang w:val="sr-Cyrl-RS"/>
        </w:rPr>
        <w:t>uslova</w:t>
      </w:r>
      <w:r w:rsidR="00D62046" w:rsidRPr="00811A1B">
        <w:rPr>
          <w:rFonts w:ascii="Arial" w:hAnsi="Arial" w:cs="Arial"/>
          <w:lang w:val="sr-Cyrl-RS"/>
        </w:rPr>
        <w:t xml:space="preserve"> </w:t>
      </w:r>
      <w:r>
        <w:rPr>
          <w:rFonts w:ascii="Arial" w:hAnsi="Arial" w:cs="Arial"/>
          <w:lang w:val="sr-Cyrl-RS"/>
        </w:rPr>
        <w:t>plaćanja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vezi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konačnim</w:t>
      </w:r>
      <w:r w:rsidR="00D62046" w:rsidRPr="00811A1B">
        <w:rPr>
          <w:rFonts w:ascii="Arial" w:hAnsi="Arial" w:cs="Arial"/>
          <w:lang w:val="sr-Cyrl-RS"/>
        </w:rPr>
        <w:t xml:space="preserve"> </w:t>
      </w:r>
      <w:r>
        <w:rPr>
          <w:rFonts w:ascii="Arial" w:hAnsi="Arial" w:cs="Arial"/>
          <w:lang w:val="sr-Cyrl-RS"/>
        </w:rPr>
        <w:t>skupom</w:t>
      </w:r>
      <w:r w:rsidR="00D62046" w:rsidRPr="00811A1B">
        <w:rPr>
          <w:rFonts w:ascii="Arial" w:hAnsi="Arial" w:cs="Arial"/>
          <w:lang w:val="sr-Cyrl-RS"/>
        </w:rPr>
        <w:t xml:space="preserve"> </w:t>
      </w:r>
      <w:r>
        <w:rPr>
          <w:rFonts w:ascii="Arial" w:hAnsi="Arial" w:cs="Arial"/>
          <w:lang w:val="sr-Cyrl-RS"/>
        </w:rPr>
        <w:t>mera</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obuhvati</w:t>
      </w:r>
      <w:r w:rsidR="00D62046" w:rsidRPr="00811A1B">
        <w:rPr>
          <w:rFonts w:ascii="Arial" w:hAnsi="Arial" w:cs="Arial"/>
          <w:lang w:val="sr-Cyrl-RS"/>
        </w:rPr>
        <w:t xml:space="preserve"> </w:t>
      </w:r>
      <w:r>
        <w:rPr>
          <w:rFonts w:ascii="Arial" w:hAnsi="Arial" w:cs="Arial"/>
          <w:lang w:val="sr-Cyrl-RS"/>
        </w:rPr>
        <w:t>vreme</w:t>
      </w:r>
      <w:r w:rsidR="00D62046" w:rsidRPr="00811A1B">
        <w:rPr>
          <w:rFonts w:ascii="Arial" w:hAnsi="Arial" w:cs="Arial"/>
          <w:lang w:val="sr-Cyrl-RS"/>
        </w:rPr>
        <w:t xml:space="preserve"> </w:t>
      </w:r>
      <w:r>
        <w:rPr>
          <w:rFonts w:ascii="Arial" w:hAnsi="Arial" w:cs="Arial"/>
          <w:lang w:val="sr-Cyrl-RS"/>
        </w:rPr>
        <w:t>potrebno</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oceni</w:t>
      </w:r>
      <w:r w:rsidR="00D62046" w:rsidRPr="00811A1B">
        <w:rPr>
          <w:rFonts w:ascii="Arial" w:hAnsi="Arial" w:cs="Arial"/>
          <w:lang w:val="sr-Cyrl-RS"/>
        </w:rPr>
        <w:t xml:space="preserve"> </w:t>
      </w:r>
      <w:r>
        <w:rPr>
          <w:rFonts w:ascii="Arial" w:hAnsi="Arial" w:cs="Arial"/>
          <w:lang w:val="sr-Cyrl-RS"/>
        </w:rPr>
        <w:t>uspešnu</w:t>
      </w:r>
      <w:r w:rsidR="00D62046" w:rsidRPr="00811A1B">
        <w:rPr>
          <w:rFonts w:ascii="Arial" w:hAnsi="Arial" w:cs="Arial"/>
          <w:lang w:val="sr-Cyrl-RS"/>
        </w:rPr>
        <w:t xml:space="preserve"> </w:t>
      </w:r>
      <w:r>
        <w:rPr>
          <w:rFonts w:ascii="Arial" w:hAnsi="Arial" w:cs="Arial"/>
          <w:lang w:val="sr-Cyrl-RS"/>
        </w:rPr>
        <w:t>ispunjenost</w:t>
      </w:r>
      <w:r w:rsidR="00D62046" w:rsidRPr="00811A1B">
        <w:rPr>
          <w:rFonts w:ascii="Arial" w:hAnsi="Arial" w:cs="Arial"/>
          <w:lang w:val="sr-Cyrl-RS"/>
        </w:rPr>
        <w:t xml:space="preserve"> </w:t>
      </w:r>
      <w:r>
        <w:rPr>
          <w:rFonts w:ascii="Arial" w:hAnsi="Arial" w:cs="Arial"/>
          <w:lang w:val="sr-Cyrl-RS"/>
        </w:rPr>
        <w:t>datih</w:t>
      </w:r>
      <w:r w:rsidR="00D62046" w:rsidRPr="00811A1B">
        <w:rPr>
          <w:rFonts w:ascii="Arial" w:hAnsi="Arial" w:cs="Arial"/>
          <w:lang w:val="sr-Cyrl-RS"/>
        </w:rPr>
        <w:t xml:space="preserve"> </w:t>
      </w:r>
      <w:r>
        <w:rPr>
          <w:rFonts w:ascii="Arial" w:hAnsi="Arial" w:cs="Arial"/>
          <w:lang w:val="sr-Cyrl-RS"/>
        </w:rPr>
        <w:t>uslova</w:t>
      </w:r>
      <w:r w:rsidR="00D62046" w:rsidRPr="00811A1B">
        <w:rPr>
          <w:rFonts w:ascii="Arial" w:hAnsi="Arial" w:cs="Arial"/>
          <w:lang w:val="sr-Cyrl-RS"/>
        </w:rPr>
        <w:t xml:space="preserve"> </w:t>
      </w:r>
      <w:r>
        <w:rPr>
          <w:rFonts w:ascii="Arial" w:hAnsi="Arial" w:cs="Arial"/>
          <w:lang w:val="sr-Cyrl-RS"/>
        </w:rPr>
        <w:t>plaćanja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donese</w:t>
      </w:r>
      <w:r w:rsidR="00D62046" w:rsidRPr="00811A1B">
        <w:rPr>
          <w:rFonts w:ascii="Arial" w:hAnsi="Arial" w:cs="Arial"/>
          <w:lang w:val="sr-Cyrl-RS"/>
        </w:rPr>
        <w:t xml:space="preserve"> </w:t>
      </w:r>
      <w:r>
        <w:rPr>
          <w:rFonts w:ascii="Arial" w:hAnsi="Arial" w:cs="Arial"/>
          <w:lang w:val="sr-Cyrl-RS"/>
        </w:rPr>
        <w:t>odluke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naknadnom</w:t>
      </w:r>
      <w:r w:rsidR="00D62046" w:rsidRPr="00811A1B">
        <w:rPr>
          <w:rFonts w:ascii="Arial" w:hAnsi="Arial" w:cs="Arial"/>
          <w:lang w:val="sr-Cyrl-RS"/>
        </w:rPr>
        <w:t xml:space="preserve"> </w:t>
      </w:r>
      <w:r>
        <w:rPr>
          <w:rFonts w:ascii="Arial" w:hAnsi="Arial" w:cs="Arial"/>
          <w:lang w:val="sr-Cyrl-RS"/>
        </w:rPr>
        <w:t>oslobađanju</w:t>
      </w:r>
      <w:r w:rsidR="00D62046" w:rsidRPr="00811A1B">
        <w:rPr>
          <w:rFonts w:ascii="Arial" w:hAnsi="Arial" w:cs="Arial"/>
          <w:lang w:val="sr-Cyrl-RS"/>
        </w:rPr>
        <w:t xml:space="preserve"> </w:t>
      </w:r>
      <w:r>
        <w:rPr>
          <w:rFonts w:ascii="Arial" w:hAnsi="Arial" w:cs="Arial"/>
          <w:lang w:val="sr-Cyrl-RS"/>
        </w:rPr>
        <w:t>sredstava</w:t>
      </w:r>
      <w:r w:rsidR="00D62046" w:rsidRPr="00811A1B">
        <w:rPr>
          <w:rFonts w:ascii="Arial" w:hAnsi="Arial" w:cs="Arial"/>
          <w:lang w:val="sr-Cyrl-RS"/>
        </w:rPr>
        <w:t xml:space="preserve">. </w:t>
      </w:r>
      <w:r>
        <w:rPr>
          <w:rFonts w:ascii="Arial" w:hAnsi="Arial" w:cs="Arial"/>
          <w:lang w:val="sr-Cyrl-RS"/>
        </w:rPr>
        <w:t>Shodno</w:t>
      </w:r>
      <w:r w:rsidR="00D62046" w:rsidRPr="00811A1B">
        <w:rPr>
          <w:rFonts w:ascii="Arial" w:hAnsi="Arial" w:cs="Arial"/>
          <w:lang w:val="sr-Cyrl-RS"/>
        </w:rPr>
        <w:t xml:space="preserve"> </w:t>
      </w:r>
      <w:r>
        <w:rPr>
          <w:rFonts w:ascii="Arial" w:hAnsi="Arial" w:cs="Arial"/>
          <w:lang w:val="sr-Cyrl-RS"/>
        </w:rPr>
        <w:t>tome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kako</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propisano</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13. </w:t>
      </w:r>
      <w:r>
        <w:rPr>
          <w:rFonts w:ascii="Arial" w:hAnsi="Arial" w:cs="Arial"/>
          <w:lang w:val="sr-Cyrl-RS"/>
        </w:rPr>
        <w:t>stav</w:t>
      </w:r>
      <w:r w:rsidR="00D62046" w:rsidRPr="00811A1B">
        <w:rPr>
          <w:rFonts w:ascii="Arial" w:hAnsi="Arial" w:cs="Arial"/>
          <w:lang w:val="sr-Cyrl-RS"/>
        </w:rPr>
        <w:t xml:space="preserve"> 1. </w:t>
      </w:r>
      <w:r>
        <w:rPr>
          <w:rFonts w:ascii="Arial" w:hAnsi="Arial" w:cs="Arial"/>
          <w:lang w:val="sr-Cyrl-RS"/>
        </w:rPr>
        <w:t>tačka</w:t>
      </w:r>
      <w:r w:rsidR="00D62046" w:rsidRPr="00811A1B">
        <w:rPr>
          <w:rFonts w:ascii="Arial" w:hAnsi="Arial" w:cs="Arial"/>
          <w:lang w:val="sr-Cyrl-RS"/>
        </w:rPr>
        <w:t xml:space="preserve"> (i)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sprovede</w:t>
      </w:r>
      <w:r w:rsidR="00D62046" w:rsidRPr="00811A1B">
        <w:rPr>
          <w:rFonts w:ascii="Arial" w:hAnsi="Arial" w:cs="Arial"/>
          <w:lang w:val="sr-Cyrl-RS"/>
        </w:rPr>
        <w:t xml:space="preserve"> </w:t>
      </w:r>
      <w:r>
        <w:rPr>
          <w:rFonts w:ascii="Arial" w:hAnsi="Arial" w:cs="Arial"/>
          <w:lang w:val="sr-Cyrl-RS"/>
        </w:rPr>
        <w:t>dogovorene</w:t>
      </w:r>
      <w:r w:rsidR="00D62046" w:rsidRPr="00811A1B">
        <w:rPr>
          <w:rFonts w:ascii="Arial" w:hAnsi="Arial" w:cs="Arial"/>
          <w:lang w:val="sr-Cyrl-RS"/>
        </w:rPr>
        <w:t xml:space="preserve"> </w:t>
      </w:r>
      <w:r>
        <w:rPr>
          <w:rFonts w:ascii="Arial" w:hAnsi="Arial" w:cs="Arial"/>
          <w:lang w:val="sr-Cyrl-RS"/>
        </w:rPr>
        <w:t>kvalitativne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kvantitativne</w:t>
      </w:r>
      <w:r w:rsidR="00D62046" w:rsidRPr="00811A1B">
        <w:rPr>
          <w:rFonts w:ascii="Arial" w:hAnsi="Arial" w:cs="Arial"/>
          <w:lang w:val="sr-Cyrl-RS"/>
        </w:rPr>
        <w:t xml:space="preserve"> </w:t>
      </w:r>
      <w:r>
        <w:rPr>
          <w:rFonts w:ascii="Arial" w:hAnsi="Arial" w:cs="Arial"/>
          <w:lang w:val="sr-Cyrl-RS"/>
        </w:rPr>
        <w:t>korake</w:t>
      </w:r>
      <w:r w:rsidR="00D62046" w:rsidRPr="00811A1B">
        <w:rPr>
          <w:rFonts w:ascii="Arial" w:hAnsi="Arial" w:cs="Arial"/>
          <w:lang w:val="sr-Cyrl-RS"/>
        </w:rPr>
        <w:t xml:space="preserve"> </w:t>
      </w:r>
      <w:r>
        <w:rPr>
          <w:rFonts w:ascii="Arial" w:hAnsi="Arial" w:cs="Arial"/>
          <w:lang w:val="sr-Cyrl-RS"/>
        </w:rPr>
        <w:t>najkasnije</w:t>
      </w:r>
      <w:r w:rsidR="00D62046" w:rsidRPr="00811A1B">
        <w:rPr>
          <w:rFonts w:ascii="Arial" w:hAnsi="Arial" w:cs="Arial"/>
          <w:lang w:val="sr-Cyrl-RS"/>
        </w:rPr>
        <w:t xml:space="preserve"> </w:t>
      </w:r>
      <w:r>
        <w:rPr>
          <w:rFonts w:ascii="Arial" w:hAnsi="Arial" w:cs="Arial"/>
          <w:lang w:val="sr-Cyrl-RS"/>
        </w:rPr>
        <w:t>do</w:t>
      </w:r>
      <w:r w:rsidR="00D62046" w:rsidRPr="00811A1B">
        <w:rPr>
          <w:rFonts w:ascii="Arial" w:hAnsi="Arial" w:cs="Arial"/>
          <w:lang w:val="sr-Cyrl-RS"/>
        </w:rPr>
        <w:t xml:space="preserve"> 31. </w:t>
      </w:r>
      <w:r>
        <w:rPr>
          <w:rFonts w:ascii="Arial" w:hAnsi="Arial" w:cs="Arial"/>
          <w:lang w:val="sr-Cyrl-RS"/>
        </w:rPr>
        <w:t>avgusta</w:t>
      </w:r>
      <w:r w:rsidR="00D62046" w:rsidRPr="00811A1B">
        <w:rPr>
          <w:rFonts w:ascii="Arial" w:hAnsi="Arial" w:cs="Arial"/>
          <w:lang w:val="sr-Cyrl-RS"/>
        </w:rPr>
        <w:t xml:space="preserve"> 2027. </w:t>
      </w:r>
      <w:r>
        <w:rPr>
          <w:rFonts w:ascii="Arial" w:hAnsi="Arial" w:cs="Arial"/>
          <w:lang w:val="sr-Cyrl-RS"/>
        </w:rPr>
        <w:t>godine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podnese</w:t>
      </w:r>
      <w:r w:rsidR="00D62046" w:rsidRPr="00811A1B">
        <w:rPr>
          <w:rFonts w:ascii="Arial" w:hAnsi="Arial" w:cs="Arial"/>
          <w:lang w:val="sr-Cyrl-RS"/>
        </w:rPr>
        <w:t xml:space="preserve"> </w:t>
      </w:r>
      <w:r>
        <w:rPr>
          <w:rFonts w:ascii="Arial" w:hAnsi="Arial" w:cs="Arial"/>
          <w:lang w:val="sr-Cyrl-RS"/>
        </w:rPr>
        <w:t>naročito</w:t>
      </w:r>
      <w:r w:rsidR="00D62046" w:rsidRPr="00811A1B">
        <w:rPr>
          <w:rFonts w:ascii="Arial" w:hAnsi="Arial" w:cs="Arial"/>
          <w:lang w:val="sr-Cyrl-RS"/>
        </w:rPr>
        <w:t xml:space="preserve"> </w:t>
      </w:r>
      <w:r>
        <w:rPr>
          <w:rFonts w:ascii="Arial" w:hAnsi="Arial" w:cs="Arial"/>
          <w:lang w:val="sr-Cyrl-RS"/>
        </w:rPr>
        <w:t>opravdan</w:t>
      </w:r>
      <w:r w:rsidR="00D62046" w:rsidRPr="00811A1B">
        <w:rPr>
          <w:rFonts w:ascii="Arial" w:hAnsi="Arial" w:cs="Arial"/>
          <w:lang w:val="sr-Cyrl-RS"/>
        </w:rPr>
        <w:t xml:space="preserve"> </w:t>
      </w:r>
      <w:r>
        <w:rPr>
          <w:rFonts w:ascii="Arial" w:hAnsi="Arial" w:cs="Arial"/>
          <w:lang w:val="sr-Cyrl-RS"/>
        </w:rPr>
        <w:t>zahtev</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oslobađanje</w:t>
      </w:r>
      <w:r w:rsidR="00D62046" w:rsidRPr="00811A1B">
        <w:rPr>
          <w:rFonts w:ascii="Arial" w:hAnsi="Arial" w:cs="Arial"/>
          <w:lang w:val="sr-Cyrl-RS"/>
        </w:rPr>
        <w:t xml:space="preserve"> </w:t>
      </w:r>
      <w:r>
        <w:rPr>
          <w:rFonts w:ascii="Arial" w:hAnsi="Arial" w:cs="Arial"/>
          <w:lang w:val="sr-Cyrl-RS"/>
        </w:rPr>
        <w:t>sredstava</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osnovu</w:t>
      </w:r>
      <w:r w:rsidR="00D62046" w:rsidRPr="00811A1B">
        <w:rPr>
          <w:rFonts w:ascii="Arial" w:hAnsi="Arial" w:cs="Arial"/>
          <w:lang w:val="sr-Cyrl-RS"/>
        </w:rPr>
        <w:t xml:space="preserve"> </w:t>
      </w:r>
      <w:r>
        <w:rPr>
          <w:rFonts w:ascii="Arial" w:hAnsi="Arial" w:cs="Arial"/>
          <w:lang w:val="sr-Cyrl-RS"/>
        </w:rPr>
        <w:t>ispunjenosti</w:t>
      </w:r>
      <w:r w:rsidR="00D62046" w:rsidRPr="00811A1B">
        <w:rPr>
          <w:rFonts w:ascii="Arial" w:hAnsi="Arial" w:cs="Arial"/>
          <w:lang w:val="sr-Cyrl-RS"/>
        </w:rPr>
        <w:t xml:space="preserve"> </w:t>
      </w:r>
      <w:r>
        <w:rPr>
          <w:rFonts w:ascii="Arial" w:hAnsi="Arial" w:cs="Arial"/>
          <w:lang w:val="sr-Cyrl-RS"/>
        </w:rPr>
        <w:t>uslova</w:t>
      </w:r>
      <w:r w:rsidR="00D62046" w:rsidRPr="00811A1B">
        <w:rPr>
          <w:rFonts w:ascii="Arial" w:hAnsi="Arial" w:cs="Arial"/>
          <w:lang w:val="sr-Cyrl-RS"/>
        </w:rPr>
        <w:t xml:space="preserve"> </w:t>
      </w:r>
      <w:r>
        <w:rPr>
          <w:rFonts w:ascii="Arial" w:hAnsi="Arial" w:cs="Arial"/>
          <w:lang w:val="sr-Cyrl-RS"/>
        </w:rPr>
        <w:t>plaćanja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vezi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tim</w:t>
      </w:r>
      <w:r w:rsidR="00D62046" w:rsidRPr="00811A1B">
        <w:rPr>
          <w:rFonts w:ascii="Arial" w:hAnsi="Arial" w:cs="Arial"/>
          <w:lang w:val="sr-Cyrl-RS"/>
        </w:rPr>
        <w:t xml:space="preserve"> </w:t>
      </w:r>
      <w:r>
        <w:rPr>
          <w:rFonts w:ascii="Arial" w:hAnsi="Arial" w:cs="Arial"/>
          <w:lang w:val="sr-Cyrl-RS"/>
        </w:rPr>
        <w:t>kvantitativnim</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kvalitativnim</w:t>
      </w:r>
      <w:r w:rsidR="00D62046" w:rsidRPr="00811A1B">
        <w:rPr>
          <w:rFonts w:ascii="Arial" w:hAnsi="Arial" w:cs="Arial"/>
          <w:lang w:val="sr-Cyrl-RS"/>
        </w:rPr>
        <w:t xml:space="preserve"> </w:t>
      </w:r>
      <w:r>
        <w:rPr>
          <w:rFonts w:ascii="Arial" w:hAnsi="Arial" w:cs="Arial"/>
          <w:lang w:val="sr-Cyrl-RS"/>
        </w:rPr>
        <w:t>koracima</w:t>
      </w:r>
      <w:r w:rsidR="00D62046" w:rsidRPr="00811A1B">
        <w:rPr>
          <w:rFonts w:ascii="Arial" w:hAnsi="Arial" w:cs="Arial"/>
          <w:lang w:val="sr-Cyrl-RS"/>
        </w:rPr>
        <w:t xml:space="preserve"> </w:t>
      </w:r>
      <w:r>
        <w:rPr>
          <w:rFonts w:ascii="Arial" w:hAnsi="Arial" w:cs="Arial"/>
          <w:lang w:val="sr-Cyrl-RS"/>
        </w:rPr>
        <w:t>bez</w:t>
      </w:r>
      <w:r w:rsidR="00D62046" w:rsidRPr="00811A1B">
        <w:rPr>
          <w:rFonts w:ascii="Arial" w:hAnsi="Arial" w:cs="Arial"/>
          <w:lang w:val="sr-Cyrl-RS"/>
        </w:rPr>
        <w:t xml:space="preserve"> </w:t>
      </w:r>
      <w:r>
        <w:rPr>
          <w:rFonts w:ascii="Arial" w:hAnsi="Arial" w:cs="Arial"/>
          <w:lang w:val="sr-Cyrl-RS"/>
        </w:rPr>
        <w:t>odlaganja</w:t>
      </w:r>
      <w:r w:rsidR="00D62046" w:rsidRPr="00811A1B">
        <w:rPr>
          <w:rFonts w:ascii="Arial" w:hAnsi="Arial" w:cs="Arial"/>
          <w:lang w:val="sr-Cyrl-RS"/>
        </w:rPr>
        <w:t xml:space="preserve">, </w:t>
      </w:r>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najkasnije</w:t>
      </w:r>
      <w:r w:rsidR="00D62046" w:rsidRPr="00811A1B">
        <w:rPr>
          <w:rFonts w:ascii="Arial" w:hAnsi="Arial" w:cs="Arial"/>
          <w:lang w:val="sr-Cyrl-RS"/>
        </w:rPr>
        <w:t xml:space="preserve"> </w:t>
      </w:r>
      <w:r>
        <w:rPr>
          <w:rFonts w:ascii="Arial" w:hAnsi="Arial" w:cs="Arial"/>
          <w:lang w:val="sr-Cyrl-RS"/>
        </w:rPr>
        <w:t>do</w:t>
      </w:r>
      <w:r w:rsidR="00D62046" w:rsidRPr="00811A1B">
        <w:rPr>
          <w:rFonts w:ascii="Arial" w:hAnsi="Arial" w:cs="Arial"/>
          <w:lang w:val="sr-Cyrl-RS"/>
        </w:rPr>
        <w:t xml:space="preserve"> 30. </w:t>
      </w:r>
      <w:r>
        <w:rPr>
          <w:rFonts w:ascii="Arial" w:hAnsi="Arial" w:cs="Arial"/>
          <w:lang w:val="sr-Cyrl-RS"/>
        </w:rPr>
        <w:t>septembra</w:t>
      </w:r>
      <w:r w:rsidR="00D62046" w:rsidRPr="00811A1B">
        <w:rPr>
          <w:rFonts w:ascii="Arial" w:hAnsi="Arial" w:cs="Arial"/>
          <w:lang w:val="sr-Cyrl-RS"/>
        </w:rPr>
        <w:t xml:space="preserve"> 2027. </w:t>
      </w:r>
      <w:r>
        <w:rPr>
          <w:rFonts w:ascii="Arial" w:hAnsi="Arial" w:cs="Arial"/>
          <w:lang w:val="sr-Cyrl-RS"/>
        </w:rPr>
        <w:t>godine</w:t>
      </w:r>
      <w:r w:rsidR="00D62046" w:rsidRPr="00811A1B">
        <w:rPr>
          <w:rFonts w:ascii="Arial" w:hAnsi="Arial" w:cs="Arial"/>
          <w:lang w:val="sr-Cyrl-RS"/>
        </w:rPr>
        <w:t xml:space="preserve">. </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14.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ocenila</w:t>
      </w:r>
      <w:r w:rsidR="00D62046" w:rsidRPr="00811A1B">
        <w:rPr>
          <w:rFonts w:ascii="Arial" w:hAnsi="Arial" w:cs="Arial"/>
          <w:lang w:val="sr-Cyrl-RS"/>
        </w:rPr>
        <w:t xml:space="preserve"> </w:t>
      </w:r>
      <w:r>
        <w:rPr>
          <w:rFonts w:ascii="Arial" w:hAnsi="Arial" w:cs="Arial"/>
          <w:lang w:val="sr-Cyrl-RS"/>
        </w:rPr>
        <w:t>relevantnost</w:t>
      </w:r>
      <w:r w:rsidR="00D62046" w:rsidRPr="00811A1B">
        <w:rPr>
          <w:rFonts w:ascii="Arial" w:hAnsi="Arial" w:cs="Arial"/>
          <w:lang w:val="sr-Cyrl-RS"/>
        </w:rPr>
        <w:t xml:space="preserve">, </w:t>
      </w:r>
      <w:r>
        <w:rPr>
          <w:rFonts w:ascii="Arial" w:hAnsi="Arial" w:cs="Arial"/>
          <w:lang w:val="sr-Cyrl-RS"/>
        </w:rPr>
        <w:t>sveobuhvatnost</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primerenost</w:t>
      </w:r>
      <w:r w:rsidR="00D62046" w:rsidRPr="00811A1B">
        <w:rPr>
          <w:rFonts w:ascii="Arial" w:hAnsi="Arial" w:cs="Arial"/>
          <w:lang w:val="sr-Cyrl-RS"/>
        </w:rPr>
        <w:t xml:space="preserve"> </w:t>
      </w:r>
      <w:r>
        <w:rPr>
          <w:rFonts w:ascii="Arial" w:hAnsi="Arial" w:cs="Arial"/>
          <w:lang w:val="sr-Cyrl-RS"/>
        </w:rPr>
        <w:t>Reformske</w:t>
      </w:r>
      <w:r w:rsidR="00D62046" w:rsidRPr="00811A1B">
        <w:rPr>
          <w:rFonts w:ascii="Arial" w:hAnsi="Arial" w:cs="Arial"/>
          <w:lang w:val="sr-Cyrl-RS"/>
        </w:rPr>
        <w:t xml:space="preserve"> </w:t>
      </w:r>
      <w:r>
        <w:rPr>
          <w:rFonts w:ascii="Arial" w:hAnsi="Arial" w:cs="Arial"/>
          <w:lang w:val="sr-Cyrl-RS"/>
        </w:rPr>
        <w:t>agende</w:t>
      </w:r>
      <w:r w:rsidR="00D62046" w:rsidRPr="00811A1B">
        <w:rPr>
          <w:rFonts w:ascii="Arial" w:hAnsi="Arial" w:cs="Arial"/>
          <w:lang w:val="sr-Cyrl-RS"/>
        </w:rPr>
        <w:t>.</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Reformska</w:t>
      </w:r>
      <w:r w:rsidR="00D62046" w:rsidRPr="00811A1B">
        <w:rPr>
          <w:rFonts w:ascii="Arial" w:hAnsi="Arial" w:cs="Arial"/>
          <w:lang w:val="sr-Cyrl-RS"/>
        </w:rPr>
        <w:t xml:space="preserve"> </w:t>
      </w:r>
      <w:r>
        <w:rPr>
          <w:rFonts w:ascii="Arial" w:hAnsi="Arial" w:cs="Arial"/>
          <w:lang w:val="sr-Cyrl-RS"/>
        </w:rPr>
        <w:t>agenda</w:t>
      </w:r>
      <w:r w:rsidR="00D62046" w:rsidRPr="00811A1B">
        <w:rPr>
          <w:rFonts w:ascii="Arial" w:hAnsi="Arial" w:cs="Arial"/>
          <w:lang w:val="sr-Cyrl-RS"/>
        </w:rPr>
        <w:t xml:space="preserve"> </w:t>
      </w:r>
      <w:r>
        <w:rPr>
          <w:rFonts w:ascii="Arial" w:hAnsi="Arial" w:cs="Arial"/>
          <w:lang w:val="sr-Cyrl-RS"/>
        </w:rPr>
        <w:t>mora</w:t>
      </w:r>
      <w:r w:rsidR="00D62046" w:rsidRPr="00811A1B">
        <w:rPr>
          <w:rFonts w:ascii="Arial" w:hAnsi="Arial" w:cs="Arial"/>
          <w:lang w:val="sr-Cyrl-RS"/>
        </w:rPr>
        <w:t xml:space="preserve"> </w:t>
      </w:r>
      <w:r>
        <w:rPr>
          <w:rFonts w:ascii="Arial" w:hAnsi="Arial" w:cs="Arial"/>
          <w:lang w:val="sr-Cyrl-RS"/>
        </w:rPr>
        <w:t>biti</w:t>
      </w:r>
      <w:r w:rsidR="00D62046" w:rsidRPr="00811A1B">
        <w:rPr>
          <w:rFonts w:ascii="Arial" w:hAnsi="Arial" w:cs="Arial"/>
          <w:lang w:val="sr-Cyrl-RS"/>
        </w:rPr>
        <w:t xml:space="preserve"> </w:t>
      </w:r>
      <w:r>
        <w:rPr>
          <w:rFonts w:ascii="Arial" w:hAnsi="Arial" w:cs="Arial"/>
          <w:lang w:val="sr-Cyrl-RS"/>
        </w:rPr>
        <w:t>odobrena</w:t>
      </w:r>
      <w:r w:rsidR="00D62046" w:rsidRPr="00811A1B">
        <w:rPr>
          <w:rFonts w:ascii="Arial" w:hAnsi="Arial" w:cs="Arial"/>
          <w:lang w:val="sr-Cyrl-RS"/>
        </w:rPr>
        <w:t xml:space="preserve"> </w:t>
      </w:r>
      <w:r>
        <w:rPr>
          <w:rFonts w:ascii="Arial" w:hAnsi="Arial" w:cs="Arial"/>
          <w:lang w:val="sr-Cyrl-RS"/>
        </w:rPr>
        <w:t>Odlukom</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sprovođenju</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19. </w:t>
      </w:r>
      <w:r>
        <w:rPr>
          <w:rFonts w:ascii="Arial" w:hAnsi="Arial" w:cs="Arial"/>
          <w:lang w:val="sr-Cyrl-RS"/>
        </w:rPr>
        <w:t>Uredbe</w:t>
      </w:r>
      <w:r w:rsidR="00D62046" w:rsidRPr="00811A1B">
        <w:rPr>
          <w:rFonts w:ascii="Arial" w:hAnsi="Arial" w:cs="Arial"/>
          <w:lang w:val="sr-Cyrl-RS"/>
        </w:rPr>
        <w:t xml:space="preserve"> (E</w:t>
      </w:r>
      <w:r>
        <w:rPr>
          <w:rFonts w:ascii="Arial" w:hAnsi="Arial" w:cs="Arial"/>
          <w:lang w:val="sr-Cyrl-RS"/>
        </w:rPr>
        <w:t>U</w:t>
      </w:r>
      <w:r w:rsidR="00D62046" w:rsidRPr="00811A1B">
        <w:rPr>
          <w:rFonts w:ascii="Arial" w:hAnsi="Arial" w:cs="Arial"/>
          <w:lang w:val="sr-Cyrl-RS"/>
        </w:rPr>
        <w:t xml:space="preserve">) 2024/1449, </w:t>
      </w:r>
      <w:r>
        <w:rPr>
          <w:rFonts w:ascii="Arial" w:hAnsi="Arial" w:cs="Arial"/>
          <w:lang w:val="sr-Cyrl-RS"/>
        </w:rPr>
        <w:t>kako</w:t>
      </w:r>
      <w:r w:rsidR="00D62046" w:rsidRPr="00811A1B">
        <w:rPr>
          <w:rFonts w:ascii="Arial" w:hAnsi="Arial" w:cs="Arial"/>
          <w:lang w:val="sr-Cyrl-RS"/>
        </w:rPr>
        <w:t xml:space="preserve"> </w:t>
      </w:r>
      <w:r>
        <w:rPr>
          <w:rFonts w:ascii="Arial" w:hAnsi="Arial" w:cs="Arial"/>
          <w:lang w:val="sr-Cyrl-RS"/>
        </w:rPr>
        <w:t>bi</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maksimizirao</w:t>
      </w:r>
      <w:r w:rsidR="00D62046" w:rsidRPr="00811A1B">
        <w:rPr>
          <w:rFonts w:ascii="Arial" w:hAnsi="Arial" w:cs="Arial"/>
          <w:lang w:val="sr-Cyrl-RS"/>
        </w:rPr>
        <w:t xml:space="preserve"> </w:t>
      </w:r>
      <w:r>
        <w:rPr>
          <w:rFonts w:ascii="Arial" w:hAnsi="Arial" w:cs="Arial"/>
          <w:lang w:val="sr-Cyrl-RS"/>
        </w:rPr>
        <w:t>uticaj</w:t>
      </w:r>
      <w:r w:rsidR="00D62046" w:rsidRPr="00811A1B">
        <w:rPr>
          <w:rFonts w:ascii="Arial" w:hAnsi="Arial" w:cs="Arial"/>
          <w:lang w:val="sr-Cyrl-RS"/>
        </w:rPr>
        <w:t xml:space="preserve"> </w:t>
      </w:r>
      <w:r>
        <w:rPr>
          <w:rFonts w:ascii="Arial" w:hAnsi="Arial" w:cs="Arial"/>
          <w:lang w:val="sr-Cyrl-RS"/>
        </w:rPr>
        <w:t>finansijske</w:t>
      </w:r>
      <w:r w:rsidR="00D62046" w:rsidRPr="00811A1B">
        <w:rPr>
          <w:rFonts w:ascii="Arial" w:hAnsi="Arial" w:cs="Arial"/>
          <w:lang w:val="sr-Cyrl-RS"/>
        </w:rPr>
        <w:t xml:space="preserve"> </w:t>
      </w:r>
      <w:r>
        <w:rPr>
          <w:rFonts w:ascii="Arial" w:hAnsi="Arial" w:cs="Arial"/>
          <w:lang w:val="sr-Cyrl-RS"/>
        </w:rPr>
        <w:t>podrške</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privlačenje</w:t>
      </w:r>
      <w:r w:rsidR="00D62046" w:rsidRPr="00811A1B">
        <w:rPr>
          <w:rFonts w:ascii="Arial" w:hAnsi="Arial" w:cs="Arial"/>
          <w:lang w:val="sr-Cyrl-RS"/>
        </w:rPr>
        <w:t xml:space="preserve"> </w:t>
      </w:r>
      <w:r>
        <w:rPr>
          <w:rFonts w:ascii="Arial" w:hAnsi="Arial" w:cs="Arial"/>
          <w:lang w:val="sr-Cyrl-RS"/>
        </w:rPr>
        <w:t>dodatnih</w:t>
      </w:r>
      <w:r w:rsidR="00D62046" w:rsidRPr="00811A1B">
        <w:rPr>
          <w:rFonts w:ascii="Arial" w:hAnsi="Arial" w:cs="Arial"/>
          <w:lang w:val="sr-Cyrl-RS"/>
        </w:rPr>
        <w:t xml:space="preserve"> </w:t>
      </w:r>
      <w:r>
        <w:rPr>
          <w:rFonts w:ascii="Arial" w:hAnsi="Arial" w:cs="Arial"/>
          <w:lang w:val="sr-Cyrl-RS"/>
        </w:rPr>
        <w:t>investicija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obezbedila</w:t>
      </w:r>
      <w:r w:rsidR="00D62046" w:rsidRPr="00811A1B">
        <w:rPr>
          <w:rFonts w:ascii="Arial" w:hAnsi="Arial" w:cs="Arial"/>
          <w:lang w:val="sr-Cyrl-RS"/>
        </w:rPr>
        <w:t xml:space="preserve"> </w:t>
      </w:r>
      <w:r>
        <w:rPr>
          <w:rFonts w:ascii="Arial" w:hAnsi="Arial" w:cs="Arial"/>
          <w:lang w:val="sr-Cyrl-RS"/>
        </w:rPr>
        <w:t>kontrola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nad</w:t>
      </w:r>
      <w:r w:rsidR="00D62046" w:rsidRPr="00811A1B">
        <w:rPr>
          <w:rFonts w:ascii="Arial" w:hAnsi="Arial" w:cs="Arial"/>
          <w:lang w:val="sr-Cyrl-RS"/>
        </w:rPr>
        <w:t xml:space="preserve"> </w:t>
      </w:r>
      <w:r>
        <w:rPr>
          <w:rFonts w:ascii="Arial" w:hAnsi="Arial" w:cs="Arial"/>
          <w:lang w:val="sr-Cyrl-RS"/>
        </w:rPr>
        <w:t>rashodima</w:t>
      </w:r>
      <w:r w:rsidR="00D62046" w:rsidRPr="00811A1B">
        <w:rPr>
          <w:rFonts w:ascii="Arial" w:hAnsi="Arial" w:cs="Arial"/>
          <w:lang w:val="sr-Cyrl-RS"/>
        </w:rPr>
        <w:t xml:space="preserve">, </w:t>
      </w:r>
      <w:r>
        <w:rPr>
          <w:rFonts w:ascii="Arial" w:hAnsi="Arial" w:cs="Arial"/>
          <w:lang w:val="sr-Cyrl-RS"/>
        </w:rPr>
        <w:t>infrastrukturna</w:t>
      </w:r>
      <w:r w:rsidR="00D62046" w:rsidRPr="00811A1B">
        <w:rPr>
          <w:rFonts w:ascii="Arial" w:hAnsi="Arial" w:cs="Arial"/>
          <w:lang w:val="sr-Cyrl-RS"/>
        </w:rPr>
        <w:t xml:space="preserve"> </w:t>
      </w:r>
      <w:r>
        <w:rPr>
          <w:rFonts w:ascii="Arial" w:hAnsi="Arial" w:cs="Arial"/>
          <w:lang w:val="sr-Cyrl-RS"/>
        </w:rPr>
        <w:t>ulaganja</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podržavaju</w:t>
      </w:r>
      <w:r w:rsidR="00D62046" w:rsidRPr="00811A1B">
        <w:rPr>
          <w:rFonts w:ascii="Arial" w:hAnsi="Arial" w:cs="Arial"/>
          <w:lang w:val="sr-Cyrl-RS"/>
        </w:rPr>
        <w:t xml:space="preserve"> </w:t>
      </w:r>
      <w:r>
        <w:rPr>
          <w:rFonts w:ascii="Arial" w:hAnsi="Arial" w:cs="Arial"/>
          <w:lang w:val="sr-Cyrl-RS"/>
        </w:rPr>
        <w:t>Reformsku</w:t>
      </w:r>
      <w:r w:rsidR="00D62046" w:rsidRPr="00811A1B">
        <w:rPr>
          <w:rFonts w:ascii="Arial" w:hAnsi="Arial" w:cs="Arial"/>
          <w:lang w:val="sr-Cyrl-RS"/>
        </w:rPr>
        <w:t xml:space="preserve"> </w:t>
      </w:r>
      <w:r>
        <w:rPr>
          <w:rFonts w:ascii="Arial" w:hAnsi="Arial" w:cs="Arial"/>
          <w:lang w:val="sr-Cyrl-RS"/>
        </w:rPr>
        <w:t>agendu</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sprovoditi</w:t>
      </w:r>
      <w:r w:rsidR="00D62046" w:rsidRPr="00811A1B">
        <w:rPr>
          <w:rFonts w:ascii="Arial" w:hAnsi="Arial" w:cs="Arial"/>
          <w:lang w:val="sr-Cyrl-RS"/>
        </w:rPr>
        <w:t xml:space="preserve"> </w:t>
      </w:r>
      <w:r>
        <w:rPr>
          <w:rFonts w:ascii="Arial" w:hAnsi="Arial" w:cs="Arial"/>
          <w:lang w:val="sr-Cyrl-RS"/>
        </w:rPr>
        <w:t>kroz</w:t>
      </w:r>
      <w:r w:rsidR="00D62046" w:rsidRPr="00811A1B">
        <w:rPr>
          <w:rFonts w:ascii="Arial" w:hAnsi="Arial" w:cs="Arial"/>
          <w:lang w:val="sr-Cyrl-RS"/>
        </w:rPr>
        <w:t xml:space="preserve"> </w:t>
      </w:r>
      <w:r>
        <w:rPr>
          <w:rFonts w:ascii="Arial" w:hAnsi="Arial" w:cs="Arial"/>
          <w:lang w:val="sr-Cyrl-RS"/>
        </w:rPr>
        <w:t>Investicioni</w:t>
      </w:r>
      <w:r w:rsidR="00D62046" w:rsidRPr="00811A1B">
        <w:rPr>
          <w:rFonts w:ascii="Arial" w:hAnsi="Arial" w:cs="Arial"/>
          <w:lang w:val="sr-Cyrl-RS"/>
        </w:rPr>
        <w:t xml:space="preserve"> </w:t>
      </w:r>
      <w:r>
        <w:rPr>
          <w:rFonts w:ascii="Arial" w:hAnsi="Arial" w:cs="Arial"/>
          <w:lang w:val="sr-Cyrl-RS"/>
        </w:rPr>
        <w:t>okvir</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lastRenderedPageBreak/>
        <w:t>Zapadni</w:t>
      </w:r>
      <w:r w:rsidR="00D62046" w:rsidRPr="00811A1B">
        <w:rPr>
          <w:rFonts w:ascii="Arial" w:hAnsi="Arial" w:cs="Arial"/>
          <w:lang w:val="sr-Cyrl-RS"/>
        </w:rPr>
        <w:t xml:space="preserve"> </w:t>
      </w:r>
      <w:r>
        <w:rPr>
          <w:rFonts w:ascii="Arial" w:hAnsi="Arial" w:cs="Arial"/>
          <w:lang w:val="sr-Cyrl-RS"/>
        </w:rPr>
        <w:t>Balkan</w:t>
      </w:r>
      <w:r w:rsidR="00D62046" w:rsidRPr="00811A1B">
        <w:rPr>
          <w:rFonts w:ascii="Arial" w:hAnsi="Arial" w:cs="Arial"/>
          <w:lang w:val="sr-Cyrl-RS"/>
        </w:rPr>
        <w:t xml:space="preserve"> („</w:t>
      </w:r>
      <w:r w:rsidR="00D62046" w:rsidRPr="00811A1B">
        <w:rPr>
          <w:rFonts w:ascii="Arial" w:hAnsi="Arial" w:cs="Arial"/>
          <w:b/>
          <w:i/>
          <w:iCs/>
          <w:lang w:val="sr-Cyrl-RS"/>
        </w:rPr>
        <w:t>WBIF</w:t>
      </w:r>
      <w:r w:rsidR="00D62046" w:rsidRPr="00811A1B">
        <w:rPr>
          <w:rFonts w:ascii="Arial" w:hAnsi="Arial" w:cs="Arial"/>
          <w:lang w:val="sr-Cyrl-RS"/>
        </w:rPr>
        <w:t xml:space="preserve">”) </w:t>
      </w:r>
      <w:bookmarkStart w:id="51" w:name="_Hlk168000309"/>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Evropski</w:t>
      </w:r>
      <w:r w:rsidR="00D62046" w:rsidRPr="00811A1B">
        <w:rPr>
          <w:rFonts w:ascii="Arial" w:hAnsi="Arial" w:cs="Arial"/>
          <w:lang w:val="sr-Cyrl-RS"/>
        </w:rPr>
        <w:t xml:space="preserve"> </w:t>
      </w:r>
      <w:r>
        <w:rPr>
          <w:rFonts w:ascii="Arial" w:hAnsi="Arial" w:cs="Arial"/>
          <w:lang w:val="sr-Cyrl-RS"/>
        </w:rPr>
        <w:t>zajednički</w:t>
      </w:r>
      <w:r w:rsidR="00D62046" w:rsidRPr="00811A1B">
        <w:rPr>
          <w:rFonts w:ascii="Arial" w:hAnsi="Arial" w:cs="Arial"/>
          <w:lang w:val="sr-Cyrl-RS"/>
        </w:rPr>
        <w:t xml:space="preserve"> </w:t>
      </w:r>
      <w:r>
        <w:rPr>
          <w:rFonts w:ascii="Arial" w:hAnsi="Arial" w:cs="Arial"/>
          <w:lang w:val="sr-Cyrl-RS"/>
        </w:rPr>
        <w:t>fond</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Zapadni</w:t>
      </w:r>
      <w:r w:rsidR="00D62046" w:rsidRPr="00811A1B">
        <w:rPr>
          <w:rFonts w:ascii="Arial" w:hAnsi="Arial" w:cs="Arial"/>
          <w:lang w:val="sr-Cyrl-RS"/>
        </w:rPr>
        <w:t xml:space="preserve"> </w:t>
      </w:r>
      <w:r>
        <w:rPr>
          <w:rFonts w:ascii="Arial" w:hAnsi="Arial" w:cs="Arial"/>
          <w:lang w:val="sr-Cyrl-RS"/>
        </w:rPr>
        <w:t>Balkan</w:t>
      </w:r>
      <w:r w:rsidR="00D62046" w:rsidRPr="00811A1B">
        <w:rPr>
          <w:rFonts w:ascii="Arial" w:hAnsi="Arial" w:cs="Arial"/>
          <w:lang w:val="sr-Cyrl-RS"/>
        </w:rPr>
        <w:t xml:space="preserve"> </w:t>
      </w:r>
      <w:bookmarkEnd w:id="51"/>
      <w:r w:rsidR="00D62046" w:rsidRPr="00811A1B">
        <w:rPr>
          <w:rFonts w:ascii="Arial" w:hAnsi="Arial" w:cs="Arial"/>
          <w:lang w:val="sr-Cyrl-RS"/>
        </w:rPr>
        <w:t>(„</w:t>
      </w:r>
      <w:r w:rsidR="00D62046" w:rsidRPr="00811A1B">
        <w:rPr>
          <w:rFonts w:ascii="Arial" w:hAnsi="Arial" w:cs="Arial"/>
          <w:b/>
          <w:i/>
          <w:iCs/>
          <w:lang w:val="sr-Cyrl-RS"/>
        </w:rPr>
        <w:t>EWBJF</w:t>
      </w:r>
      <w:r w:rsidR="00D62046" w:rsidRPr="00811A1B">
        <w:rPr>
          <w:rFonts w:ascii="Arial" w:hAnsi="Arial" w:cs="Arial"/>
          <w:lang w:val="sr-Cyrl-RS"/>
        </w:rPr>
        <w:t xml:space="preserve">”) </w:t>
      </w:r>
      <w:r>
        <w:rPr>
          <w:rFonts w:ascii="Arial" w:hAnsi="Arial" w:cs="Arial"/>
          <w:lang w:val="sr-Cyrl-RS"/>
        </w:rPr>
        <w:t>osnovan</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sidR="00D62046" w:rsidRPr="00811A1B">
        <w:rPr>
          <w:rFonts w:ascii="Arial" w:hAnsi="Arial" w:cs="Arial"/>
          <w:i/>
          <w:iCs/>
          <w:lang w:val="sr-Cyrl-RS"/>
        </w:rPr>
        <w:t>WBIF</w:t>
      </w:r>
      <w:r w:rsidR="00D62046" w:rsidRPr="00811A1B">
        <w:rPr>
          <w:rFonts w:ascii="Arial" w:hAnsi="Arial" w:cs="Arial"/>
          <w:lang w:val="sr-Cyrl-RS"/>
        </w:rPr>
        <w:t>-</w:t>
      </w:r>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primanje</w:t>
      </w:r>
      <w:r w:rsidR="00D62046" w:rsidRPr="00811A1B">
        <w:rPr>
          <w:rFonts w:ascii="Arial" w:hAnsi="Arial" w:cs="Arial"/>
          <w:lang w:val="sr-Cyrl-RS"/>
        </w:rPr>
        <w:t xml:space="preserve"> </w:t>
      </w:r>
      <w:r>
        <w:rPr>
          <w:rFonts w:ascii="Arial" w:hAnsi="Arial" w:cs="Arial"/>
          <w:lang w:val="sr-Cyrl-RS"/>
        </w:rPr>
        <w:t>doprinosa</w:t>
      </w:r>
      <w:r w:rsidR="00D62046" w:rsidRPr="00811A1B">
        <w:rPr>
          <w:rFonts w:ascii="Arial" w:hAnsi="Arial" w:cs="Arial"/>
          <w:lang w:val="sr-Cyrl-RS"/>
        </w:rPr>
        <w:t xml:space="preserve"> </w:t>
      </w:r>
      <w:r>
        <w:rPr>
          <w:rFonts w:ascii="Arial" w:hAnsi="Arial" w:cs="Arial"/>
          <w:lang w:val="sr-Cyrl-RS"/>
        </w:rPr>
        <w:t>donatora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pravilima</w:t>
      </w:r>
      <w:r w:rsidR="00D62046" w:rsidRPr="00811A1B">
        <w:rPr>
          <w:rFonts w:ascii="Arial" w:hAnsi="Arial" w:cs="Arial"/>
          <w:lang w:val="sr-Cyrl-RS"/>
        </w:rPr>
        <w:t xml:space="preserve"> </w:t>
      </w:r>
      <w:r>
        <w:rPr>
          <w:rFonts w:ascii="Arial" w:hAnsi="Arial" w:cs="Arial"/>
          <w:lang w:val="sr-Cyrl-RS"/>
        </w:rPr>
        <w:t>fonda</w:t>
      </w:r>
      <w:r w:rsidR="00D62046" w:rsidRPr="00811A1B">
        <w:rPr>
          <w:rFonts w:ascii="Arial" w:hAnsi="Arial" w:cs="Arial"/>
          <w:lang w:val="sr-Cyrl-RS"/>
        </w:rPr>
        <w:t xml:space="preserve"> („</w:t>
      </w:r>
      <w:r>
        <w:rPr>
          <w:rFonts w:ascii="Arial" w:hAnsi="Arial" w:cs="Arial"/>
          <w:b/>
          <w:lang w:val="sr-Cyrl-RS"/>
        </w:rPr>
        <w:t>Opšti</w:t>
      </w:r>
      <w:r w:rsidR="00D62046" w:rsidRPr="00811A1B">
        <w:rPr>
          <w:rFonts w:ascii="Arial" w:hAnsi="Arial" w:cs="Arial"/>
          <w:b/>
          <w:lang w:val="sr-Cyrl-RS"/>
        </w:rPr>
        <w:t xml:space="preserve"> </w:t>
      </w:r>
      <w:r>
        <w:rPr>
          <w:rFonts w:ascii="Arial" w:hAnsi="Arial" w:cs="Arial"/>
          <w:b/>
          <w:lang w:val="sr-Cyrl-RS"/>
        </w:rPr>
        <w:t>uslovi</w:t>
      </w:r>
      <w:r w:rsidR="00D62046" w:rsidRPr="00811A1B">
        <w:rPr>
          <w:rFonts w:ascii="Arial" w:hAnsi="Arial" w:cs="Arial"/>
          <w:b/>
          <w:lang w:val="sr-Cyrl-RS"/>
        </w:rPr>
        <w:t xml:space="preserve"> </w:t>
      </w:r>
      <w:r>
        <w:rPr>
          <w:rFonts w:ascii="Arial" w:hAnsi="Arial" w:cs="Arial"/>
          <w:b/>
          <w:lang w:val="sr-Cyrl-RS"/>
        </w:rPr>
        <w:t>zajedničkog</w:t>
      </w:r>
      <w:r w:rsidR="00D62046" w:rsidRPr="00811A1B">
        <w:rPr>
          <w:rFonts w:ascii="Arial" w:hAnsi="Arial" w:cs="Arial"/>
          <w:b/>
          <w:lang w:val="sr-Cyrl-RS"/>
        </w:rPr>
        <w:t xml:space="preserve"> </w:t>
      </w:r>
      <w:r>
        <w:rPr>
          <w:rFonts w:ascii="Arial" w:hAnsi="Arial" w:cs="Arial"/>
          <w:b/>
          <w:lang w:val="sr-Cyrl-RS"/>
        </w:rPr>
        <w:t>fonda</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dostavlja</w:t>
      </w:r>
      <w:r w:rsidR="00D62046" w:rsidRPr="00811A1B">
        <w:rPr>
          <w:rFonts w:ascii="Arial" w:hAnsi="Arial" w:cs="Arial"/>
          <w:lang w:val="sr-Cyrl-RS"/>
        </w:rPr>
        <w:t xml:space="preserve"> </w:t>
      </w:r>
      <w:r>
        <w:rPr>
          <w:rFonts w:ascii="Arial" w:hAnsi="Arial" w:cs="Arial"/>
          <w:lang w:val="sr-Cyrl-RS"/>
        </w:rPr>
        <w:t>relevantne</w:t>
      </w:r>
      <w:r w:rsidR="00D62046" w:rsidRPr="00811A1B">
        <w:rPr>
          <w:rFonts w:ascii="Arial" w:hAnsi="Arial" w:cs="Arial"/>
          <w:lang w:val="sr-Cyrl-RS"/>
        </w:rPr>
        <w:t xml:space="preserve"> </w:t>
      </w:r>
      <w:r>
        <w:rPr>
          <w:rFonts w:ascii="Arial" w:hAnsi="Arial" w:cs="Arial"/>
          <w:lang w:val="sr-Cyrl-RS"/>
        </w:rPr>
        <w:t>investicione</w:t>
      </w:r>
      <w:r w:rsidR="00D62046" w:rsidRPr="00811A1B">
        <w:rPr>
          <w:rFonts w:ascii="Arial" w:hAnsi="Arial" w:cs="Arial"/>
          <w:lang w:val="sr-Cyrl-RS"/>
        </w:rPr>
        <w:t xml:space="preserve"> </w:t>
      </w:r>
      <w:r>
        <w:rPr>
          <w:rFonts w:ascii="Arial" w:hAnsi="Arial" w:cs="Arial"/>
          <w:lang w:val="sr-Cyrl-RS"/>
        </w:rPr>
        <w:t>projekte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predloge</w:t>
      </w:r>
      <w:r w:rsidR="00D62046" w:rsidRPr="00811A1B">
        <w:rPr>
          <w:rFonts w:ascii="Arial" w:hAnsi="Arial" w:cs="Arial"/>
          <w:lang w:val="sr-Cyrl-RS"/>
        </w:rPr>
        <w:t xml:space="preserve"> </w:t>
      </w:r>
      <w:r>
        <w:rPr>
          <w:rFonts w:ascii="Arial" w:hAnsi="Arial" w:cs="Arial"/>
          <w:lang w:val="sr-Cyrl-RS"/>
        </w:rPr>
        <w:t>programa</w:t>
      </w:r>
      <w:r w:rsidR="00D62046" w:rsidRPr="00811A1B">
        <w:rPr>
          <w:rFonts w:ascii="Arial" w:hAnsi="Arial" w:cs="Arial"/>
          <w:lang w:val="sr-Cyrl-RS"/>
        </w:rPr>
        <w:t xml:space="preserve"> </w:t>
      </w:r>
      <w:r>
        <w:rPr>
          <w:rFonts w:ascii="Arial" w:hAnsi="Arial" w:cs="Arial"/>
          <w:lang w:val="sr-Cyrl-RS"/>
        </w:rPr>
        <w:t>Operativnom</w:t>
      </w:r>
      <w:r w:rsidR="00D62046" w:rsidRPr="00811A1B">
        <w:rPr>
          <w:rFonts w:ascii="Arial" w:hAnsi="Arial" w:cs="Arial"/>
          <w:lang w:val="sr-Cyrl-RS"/>
        </w:rPr>
        <w:t xml:space="preserve"> </w:t>
      </w:r>
      <w:r>
        <w:rPr>
          <w:rFonts w:ascii="Arial" w:hAnsi="Arial" w:cs="Arial"/>
          <w:lang w:val="sr-Cyrl-RS"/>
        </w:rPr>
        <w:t>odboru</w:t>
      </w:r>
      <w:r w:rsidR="00D62046" w:rsidRPr="00811A1B">
        <w:rPr>
          <w:rFonts w:ascii="Arial" w:hAnsi="Arial" w:cs="Arial"/>
          <w:lang w:val="sr-Cyrl-RS"/>
        </w:rPr>
        <w:t xml:space="preserve"> </w:t>
      </w:r>
      <w:r w:rsidR="00D62046" w:rsidRPr="00811A1B">
        <w:rPr>
          <w:rFonts w:ascii="Arial" w:hAnsi="Arial" w:cs="Arial"/>
          <w:i/>
          <w:iCs/>
          <w:lang w:val="sr-Cyrl-RS"/>
        </w:rPr>
        <w:t>WBIF</w:t>
      </w:r>
      <w:r w:rsidR="00D62046" w:rsidRPr="00811A1B">
        <w:rPr>
          <w:rFonts w:ascii="Arial" w:hAnsi="Arial" w:cs="Arial"/>
          <w:lang w:val="sr-Cyrl-RS"/>
        </w:rPr>
        <w:t>-</w:t>
      </w:r>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radi</w:t>
      </w:r>
      <w:r w:rsidR="00D62046" w:rsidRPr="00811A1B">
        <w:rPr>
          <w:rFonts w:ascii="Arial" w:hAnsi="Arial" w:cs="Arial"/>
          <w:lang w:val="sr-Cyrl-RS"/>
        </w:rPr>
        <w:t xml:space="preserve"> </w:t>
      </w:r>
      <w:r>
        <w:rPr>
          <w:rFonts w:ascii="Arial" w:hAnsi="Arial" w:cs="Arial"/>
          <w:lang w:val="sr-Cyrl-RS"/>
        </w:rPr>
        <w:t>dobijanja</w:t>
      </w:r>
      <w:r w:rsidR="00D62046" w:rsidRPr="00811A1B">
        <w:rPr>
          <w:rFonts w:ascii="Arial" w:hAnsi="Arial" w:cs="Arial"/>
          <w:lang w:val="sr-Cyrl-RS"/>
        </w:rPr>
        <w:t xml:space="preserve"> </w:t>
      </w:r>
      <w:r>
        <w:rPr>
          <w:rFonts w:ascii="Arial" w:hAnsi="Arial" w:cs="Arial"/>
          <w:lang w:val="sr-Cyrl-RS"/>
        </w:rPr>
        <w:t>mišljenja</w:t>
      </w:r>
      <w:r w:rsidR="00D62046" w:rsidRPr="00811A1B">
        <w:rPr>
          <w:rFonts w:ascii="Arial" w:hAnsi="Arial" w:cs="Arial"/>
          <w:lang w:val="sr-Cyrl-RS"/>
        </w:rPr>
        <w:t xml:space="preserve"> </w:t>
      </w:r>
      <w:r>
        <w:rPr>
          <w:rFonts w:ascii="Arial" w:hAnsi="Arial" w:cs="Arial"/>
          <w:lang w:val="sr-Cyrl-RS"/>
        </w:rPr>
        <w:t>tek</w:t>
      </w:r>
      <w:r w:rsidR="00D62046" w:rsidRPr="00811A1B">
        <w:rPr>
          <w:rFonts w:ascii="Arial" w:hAnsi="Arial" w:cs="Arial"/>
          <w:lang w:val="sr-Cyrl-RS"/>
        </w:rPr>
        <w:t xml:space="preserve"> </w:t>
      </w:r>
      <w:r>
        <w:rPr>
          <w:rFonts w:ascii="Arial" w:hAnsi="Arial" w:cs="Arial"/>
          <w:lang w:val="sr-Cyrl-RS"/>
        </w:rPr>
        <w:t>nakon</w:t>
      </w:r>
      <w:r w:rsidR="00D62046" w:rsidRPr="00811A1B">
        <w:rPr>
          <w:rFonts w:ascii="Arial" w:hAnsi="Arial" w:cs="Arial"/>
          <w:lang w:val="sr-Cyrl-RS"/>
        </w:rPr>
        <w:t xml:space="preserve"> </w:t>
      </w:r>
      <w:r>
        <w:rPr>
          <w:rFonts w:ascii="Arial" w:hAnsi="Arial" w:cs="Arial"/>
          <w:lang w:val="sr-Cyrl-RS"/>
        </w:rPr>
        <w:t>ispunjenja</w:t>
      </w:r>
      <w:r w:rsidR="00D62046" w:rsidRPr="00811A1B">
        <w:rPr>
          <w:rFonts w:ascii="Arial" w:hAnsi="Arial" w:cs="Arial"/>
          <w:lang w:val="sr-Cyrl-RS"/>
        </w:rPr>
        <w:t xml:space="preserve"> </w:t>
      </w:r>
      <w:r>
        <w:rPr>
          <w:rFonts w:ascii="Arial" w:hAnsi="Arial" w:cs="Arial"/>
          <w:lang w:val="sr-Cyrl-RS"/>
        </w:rPr>
        <w:t>relevantnih</w:t>
      </w:r>
      <w:r w:rsidR="00D62046" w:rsidRPr="00811A1B">
        <w:rPr>
          <w:rFonts w:ascii="Arial" w:hAnsi="Arial" w:cs="Arial"/>
          <w:lang w:val="sr-Cyrl-RS"/>
        </w:rPr>
        <w:t xml:space="preserve"> </w:t>
      </w:r>
      <w:r>
        <w:rPr>
          <w:rFonts w:ascii="Arial" w:hAnsi="Arial" w:cs="Arial"/>
          <w:lang w:val="sr-Cyrl-RS"/>
        </w:rPr>
        <w:t>uslova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usvajanja</w:t>
      </w:r>
      <w:r w:rsidR="00D62046" w:rsidRPr="00811A1B">
        <w:rPr>
          <w:rFonts w:ascii="Arial" w:hAnsi="Arial" w:cs="Arial"/>
          <w:lang w:val="sr-Cyrl-RS"/>
        </w:rPr>
        <w:t xml:space="preserve"> </w:t>
      </w:r>
      <w:r>
        <w:rPr>
          <w:rFonts w:ascii="Arial" w:hAnsi="Arial" w:cs="Arial"/>
          <w:lang w:val="sr-Cyrl-RS"/>
        </w:rPr>
        <w:t>odluke</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iz</w:t>
      </w:r>
      <w:r w:rsidR="00D62046" w:rsidRPr="00811A1B">
        <w:rPr>
          <w:rFonts w:ascii="Arial" w:hAnsi="Arial" w:cs="Arial"/>
          <w:lang w:val="sr-Cyrl-RS"/>
        </w:rPr>
        <w:t xml:space="preserve"> </w:t>
      </w:r>
      <w:r>
        <w:rPr>
          <w:rFonts w:ascii="Arial" w:hAnsi="Arial" w:cs="Arial"/>
          <w:lang w:val="sr-Cyrl-RS"/>
        </w:rPr>
        <w:t>člana</w:t>
      </w:r>
      <w:r w:rsidR="00D62046" w:rsidRPr="00811A1B">
        <w:rPr>
          <w:rFonts w:ascii="Arial" w:hAnsi="Arial" w:cs="Arial"/>
          <w:lang w:val="sr-Cyrl-RS"/>
        </w:rPr>
        <w:t xml:space="preserve"> 21. </w:t>
      </w:r>
      <w:r>
        <w:rPr>
          <w:rFonts w:ascii="Arial" w:hAnsi="Arial" w:cs="Arial"/>
          <w:lang w:val="sr-Cyrl-RS"/>
        </w:rPr>
        <w:t>stav</w:t>
      </w:r>
      <w:r w:rsidR="00D62046" w:rsidRPr="00811A1B">
        <w:rPr>
          <w:rFonts w:ascii="Arial" w:hAnsi="Arial" w:cs="Arial"/>
          <w:lang w:val="sr-Cyrl-RS"/>
        </w:rPr>
        <w:t xml:space="preserve"> 3.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9.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zaključi</w:t>
      </w:r>
      <w:r w:rsidR="00D62046" w:rsidRPr="00811A1B">
        <w:rPr>
          <w:rFonts w:ascii="Arial" w:hAnsi="Arial" w:cs="Arial"/>
          <w:lang w:val="sr-Cyrl-RS"/>
        </w:rPr>
        <w:t xml:space="preserve"> </w:t>
      </w:r>
      <w:r>
        <w:rPr>
          <w:rFonts w:ascii="Arial" w:hAnsi="Arial" w:cs="Arial"/>
          <w:lang w:val="sr-Cyrl-RS"/>
        </w:rPr>
        <w:t>sporazum</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instrumentu</w:t>
      </w:r>
      <w:r w:rsidR="00D62046" w:rsidRPr="00811A1B">
        <w:rPr>
          <w:rFonts w:ascii="Arial" w:hAnsi="Arial" w:cs="Arial"/>
          <w:lang w:val="sr-Cyrl-RS"/>
        </w:rPr>
        <w:t xml:space="preserve"> („</w:t>
      </w:r>
      <w:r>
        <w:rPr>
          <w:rFonts w:ascii="Arial" w:hAnsi="Arial" w:cs="Arial"/>
          <w:b/>
          <w:lang w:val="sr-Cyrl-RS"/>
        </w:rPr>
        <w:t>Sporazum</w:t>
      </w:r>
      <w:r w:rsidR="00D62046" w:rsidRPr="00811A1B">
        <w:rPr>
          <w:rFonts w:ascii="Arial" w:hAnsi="Arial" w:cs="Arial"/>
          <w:b/>
          <w:lang w:val="sr-Cyrl-RS"/>
        </w:rPr>
        <w:t xml:space="preserve"> </w:t>
      </w:r>
      <w:r>
        <w:rPr>
          <w:rFonts w:ascii="Arial" w:hAnsi="Arial" w:cs="Arial"/>
          <w:b/>
          <w:lang w:val="sr-Cyrl-RS"/>
        </w:rPr>
        <w:t>o</w:t>
      </w:r>
      <w:r w:rsidR="00D62046" w:rsidRPr="00811A1B">
        <w:rPr>
          <w:rFonts w:ascii="Arial" w:hAnsi="Arial" w:cs="Arial"/>
          <w:b/>
          <w:lang w:val="sr-Cyrl-RS"/>
        </w:rPr>
        <w:t xml:space="preserve"> </w:t>
      </w:r>
      <w:r>
        <w:rPr>
          <w:rFonts w:ascii="Arial" w:hAnsi="Arial" w:cs="Arial"/>
          <w:b/>
          <w:lang w:val="sr-Cyrl-RS"/>
        </w:rPr>
        <w:t>instrumentu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Korisnikom</w:t>
      </w:r>
      <w:r w:rsidR="00D62046" w:rsidRPr="00811A1B">
        <w:rPr>
          <w:rFonts w:ascii="Arial" w:hAnsi="Arial" w:cs="Arial"/>
          <w:lang w:val="sr-Cyrl-RS"/>
        </w:rPr>
        <w:t xml:space="preserve"> </w:t>
      </w:r>
      <w:r>
        <w:rPr>
          <w:rFonts w:ascii="Arial" w:hAnsi="Arial" w:cs="Arial"/>
          <w:lang w:val="sr-Cyrl-RS"/>
        </w:rPr>
        <w:t>kojim</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utvrđuju</w:t>
      </w:r>
      <w:r w:rsidR="00D62046" w:rsidRPr="00811A1B">
        <w:rPr>
          <w:rFonts w:ascii="Arial" w:hAnsi="Arial" w:cs="Arial"/>
          <w:lang w:val="sr-Cyrl-RS"/>
        </w:rPr>
        <w:t xml:space="preserve"> </w:t>
      </w:r>
      <w:r>
        <w:rPr>
          <w:rFonts w:ascii="Arial" w:hAnsi="Arial" w:cs="Arial"/>
          <w:lang w:val="sr-Cyrl-RS"/>
        </w:rPr>
        <w:t>načela</w:t>
      </w:r>
      <w:r w:rsidR="00D62046" w:rsidRPr="00811A1B">
        <w:rPr>
          <w:rFonts w:ascii="Arial" w:hAnsi="Arial" w:cs="Arial"/>
          <w:lang w:val="sr-Cyrl-RS"/>
        </w:rPr>
        <w:t xml:space="preserve"> </w:t>
      </w:r>
      <w:r>
        <w:rPr>
          <w:rFonts w:ascii="Arial" w:hAnsi="Arial" w:cs="Arial"/>
          <w:lang w:val="sr-Cyrl-RS"/>
        </w:rPr>
        <w:t>finansijske</w:t>
      </w:r>
      <w:r w:rsidR="00D62046" w:rsidRPr="00811A1B">
        <w:rPr>
          <w:rFonts w:ascii="Arial" w:hAnsi="Arial" w:cs="Arial"/>
          <w:lang w:val="sr-Cyrl-RS"/>
        </w:rPr>
        <w:t xml:space="preserve"> </w:t>
      </w:r>
      <w:r>
        <w:rPr>
          <w:rFonts w:ascii="Arial" w:hAnsi="Arial" w:cs="Arial"/>
          <w:lang w:val="sr-Cyrl-RS"/>
        </w:rPr>
        <w:t>saradnje</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obaveze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uslovi</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mora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ispuni</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oslobađanje</w:t>
      </w:r>
      <w:r w:rsidR="00D62046" w:rsidRPr="00811A1B">
        <w:rPr>
          <w:rFonts w:ascii="Arial" w:hAnsi="Arial" w:cs="Arial"/>
          <w:lang w:val="sr-Cyrl-RS"/>
        </w:rPr>
        <w:t xml:space="preserve"> </w:t>
      </w:r>
      <w:r>
        <w:rPr>
          <w:rFonts w:ascii="Arial" w:hAnsi="Arial" w:cs="Arial"/>
          <w:lang w:val="sr-Cyrl-RS"/>
        </w:rPr>
        <w:t>sredstava</w:t>
      </w:r>
      <w:r w:rsidR="00D62046" w:rsidRPr="00811A1B">
        <w:rPr>
          <w:rFonts w:ascii="Arial" w:hAnsi="Arial" w:cs="Arial"/>
          <w:lang w:val="sr-Cyrl-RS"/>
        </w:rPr>
        <w:t xml:space="preserve"> </w:t>
      </w:r>
      <w:r>
        <w:rPr>
          <w:rFonts w:ascii="Arial" w:hAnsi="Arial" w:cs="Arial"/>
          <w:lang w:val="sr-Cyrl-RS"/>
        </w:rPr>
        <w:t>iz</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Uzimajući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obzir</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podrška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usmerava</w:t>
      </w:r>
      <w:r w:rsidR="00D62046" w:rsidRPr="00811A1B">
        <w:rPr>
          <w:rFonts w:ascii="Arial" w:hAnsi="Arial" w:cs="Arial"/>
          <w:lang w:val="sr-Cyrl-RS"/>
        </w:rPr>
        <w:t xml:space="preserve"> </w:t>
      </w:r>
      <w:r>
        <w:rPr>
          <w:rFonts w:ascii="Arial" w:hAnsi="Arial" w:cs="Arial"/>
          <w:lang w:val="sr-Cyrl-RS"/>
        </w:rPr>
        <w:t>preko</w:t>
      </w:r>
      <w:r w:rsidR="00D62046" w:rsidRPr="00811A1B">
        <w:rPr>
          <w:rFonts w:ascii="Arial" w:hAnsi="Arial" w:cs="Arial"/>
          <w:lang w:val="sr-Cyrl-RS"/>
        </w:rPr>
        <w:t xml:space="preserve"> </w:t>
      </w:r>
      <w:r w:rsidR="00D62046" w:rsidRPr="00811A1B">
        <w:rPr>
          <w:rFonts w:ascii="Arial" w:hAnsi="Arial" w:cs="Arial"/>
          <w:i/>
          <w:iCs/>
          <w:lang w:val="sr-Cyrl-RS"/>
        </w:rPr>
        <w:t>WBIF</w:t>
      </w:r>
      <w:r w:rsidR="00D62046" w:rsidRPr="00811A1B">
        <w:rPr>
          <w:rFonts w:ascii="Arial" w:hAnsi="Arial" w:cs="Arial"/>
          <w:lang w:val="sr-Cyrl-RS"/>
        </w:rPr>
        <w:t>-</w:t>
      </w:r>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namenjena</w:t>
      </w:r>
      <w:r w:rsidR="00D62046" w:rsidRPr="00811A1B">
        <w:rPr>
          <w:rFonts w:ascii="Arial" w:hAnsi="Arial" w:cs="Arial"/>
          <w:lang w:val="sr-Cyrl-RS"/>
        </w:rPr>
        <w:t xml:space="preserve"> </w:t>
      </w:r>
      <w:r>
        <w:rPr>
          <w:rFonts w:ascii="Arial" w:hAnsi="Arial" w:cs="Arial"/>
          <w:lang w:val="sr-Cyrl-RS"/>
        </w:rPr>
        <w:t>finansiranju</w:t>
      </w:r>
      <w:r w:rsidR="00D62046" w:rsidRPr="00811A1B">
        <w:rPr>
          <w:rFonts w:ascii="Arial" w:hAnsi="Arial" w:cs="Arial"/>
          <w:lang w:val="sr-Cyrl-RS"/>
        </w:rPr>
        <w:t xml:space="preserve"> </w:t>
      </w:r>
      <w:r>
        <w:rPr>
          <w:rFonts w:ascii="Arial" w:hAnsi="Arial" w:cs="Arial"/>
          <w:lang w:val="sr-Cyrl-RS"/>
        </w:rPr>
        <w:t>investicionih</w:t>
      </w:r>
      <w:r w:rsidR="00D62046" w:rsidRPr="00811A1B">
        <w:rPr>
          <w:rFonts w:ascii="Arial" w:hAnsi="Arial" w:cs="Arial"/>
          <w:lang w:val="sr-Cyrl-RS"/>
        </w:rPr>
        <w:t xml:space="preserve"> </w:t>
      </w:r>
      <w:r>
        <w:rPr>
          <w:rFonts w:ascii="Arial" w:hAnsi="Arial" w:cs="Arial"/>
          <w:lang w:val="sr-Cyrl-RS"/>
        </w:rPr>
        <w:t>projekata</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dugim</w:t>
      </w:r>
      <w:r w:rsidR="00D62046" w:rsidRPr="00811A1B">
        <w:rPr>
          <w:rFonts w:ascii="Arial" w:hAnsi="Arial" w:cs="Arial"/>
          <w:lang w:val="sr-Cyrl-RS"/>
        </w:rPr>
        <w:t xml:space="preserve"> </w:t>
      </w:r>
      <w:r>
        <w:rPr>
          <w:rFonts w:ascii="Arial" w:hAnsi="Arial" w:cs="Arial"/>
          <w:lang w:val="sr-Cyrl-RS"/>
        </w:rPr>
        <w:t>periodom</w:t>
      </w:r>
      <w:r w:rsidR="00D62046" w:rsidRPr="00811A1B">
        <w:rPr>
          <w:rFonts w:ascii="Arial" w:hAnsi="Arial" w:cs="Arial"/>
          <w:lang w:val="sr-Cyrl-RS"/>
        </w:rPr>
        <w:t xml:space="preserve"> </w:t>
      </w:r>
      <w:r>
        <w:rPr>
          <w:rFonts w:ascii="Arial" w:hAnsi="Arial" w:cs="Arial"/>
          <w:lang w:val="sr-Cyrl-RS"/>
        </w:rPr>
        <w:t>sprovođenja</w:t>
      </w:r>
      <w:r w:rsidR="00D62046" w:rsidRPr="00811A1B">
        <w:rPr>
          <w:rFonts w:ascii="Arial" w:hAnsi="Arial" w:cs="Arial"/>
          <w:lang w:val="sr-Cyrl-RS"/>
        </w:rPr>
        <w:t xml:space="preserve">, </w:t>
      </w:r>
      <w:r>
        <w:rPr>
          <w:rFonts w:ascii="Arial" w:hAnsi="Arial" w:cs="Arial"/>
          <w:lang w:val="sr-Cyrl-RS"/>
        </w:rPr>
        <w:t>opravdano</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predvideti</w:t>
      </w:r>
      <w:r w:rsidR="00D62046" w:rsidRPr="00811A1B">
        <w:rPr>
          <w:rFonts w:ascii="Arial" w:hAnsi="Arial" w:cs="Arial"/>
          <w:lang w:val="sr-Cyrl-RS"/>
        </w:rPr>
        <w:t xml:space="preserve"> </w:t>
      </w:r>
      <w:r>
        <w:rPr>
          <w:rFonts w:ascii="Arial" w:hAnsi="Arial" w:cs="Arial"/>
          <w:lang w:val="sr-Cyrl-RS"/>
        </w:rPr>
        <w:t>period</w:t>
      </w:r>
      <w:r w:rsidR="00D62046" w:rsidRPr="00811A1B">
        <w:rPr>
          <w:rFonts w:ascii="Arial" w:hAnsi="Arial" w:cs="Arial"/>
          <w:lang w:val="sr-Cyrl-RS"/>
        </w:rPr>
        <w:t xml:space="preserve"> </w:t>
      </w:r>
      <w:r>
        <w:rPr>
          <w:rFonts w:ascii="Arial" w:hAnsi="Arial" w:cs="Arial"/>
          <w:lang w:val="sr-Cyrl-RS"/>
        </w:rPr>
        <w:t>sprovođenja</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204 </w:t>
      </w:r>
      <w:r>
        <w:rPr>
          <w:rFonts w:ascii="Arial" w:hAnsi="Arial" w:cs="Arial"/>
          <w:lang w:val="sr-Cyrl-RS"/>
        </w:rPr>
        <w:t>meseca</w:t>
      </w:r>
      <w:r w:rsidR="00D62046" w:rsidRPr="00811A1B">
        <w:rPr>
          <w:rFonts w:ascii="Arial" w:hAnsi="Arial" w:cs="Arial"/>
          <w:lang w:val="sr-Cyrl-RS"/>
        </w:rPr>
        <w:t xml:space="preserve">, </w:t>
      </w:r>
      <w:r>
        <w:rPr>
          <w:rFonts w:ascii="Arial" w:hAnsi="Arial" w:cs="Arial"/>
          <w:lang w:val="sr-Cyrl-RS"/>
        </w:rPr>
        <w:t>što</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srazmerno</w:t>
      </w:r>
      <w:r w:rsidR="00D62046" w:rsidRPr="00811A1B">
        <w:rPr>
          <w:rFonts w:ascii="Arial" w:hAnsi="Arial" w:cs="Arial"/>
          <w:lang w:val="sr-Cyrl-RS"/>
        </w:rPr>
        <w:t xml:space="preserve"> </w:t>
      </w:r>
      <w:r>
        <w:rPr>
          <w:rFonts w:ascii="Arial" w:hAnsi="Arial" w:cs="Arial"/>
          <w:lang w:val="sr-Cyrl-RS"/>
        </w:rPr>
        <w:t>životnom</w:t>
      </w:r>
      <w:r w:rsidR="00D62046" w:rsidRPr="00811A1B">
        <w:rPr>
          <w:rFonts w:ascii="Arial" w:hAnsi="Arial" w:cs="Arial"/>
          <w:lang w:val="sr-Cyrl-RS"/>
        </w:rPr>
        <w:t xml:space="preserve"> </w:t>
      </w:r>
      <w:r>
        <w:rPr>
          <w:rFonts w:ascii="Arial" w:hAnsi="Arial" w:cs="Arial"/>
          <w:lang w:val="sr-Cyrl-RS"/>
        </w:rPr>
        <w:t>veku</w:t>
      </w:r>
      <w:r w:rsidR="00D62046" w:rsidRPr="00811A1B">
        <w:rPr>
          <w:rFonts w:ascii="Arial" w:hAnsi="Arial" w:cs="Arial"/>
          <w:lang w:val="sr-Cyrl-RS"/>
        </w:rPr>
        <w:t xml:space="preserve"> </w:t>
      </w:r>
      <w:r>
        <w:rPr>
          <w:rFonts w:ascii="Arial" w:hAnsi="Arial" w:cs="Arial"/>
          <w:lang w:val="sr-Cyrl-RS"/>
        </w:rPr>
        <w:t>investicionih</w:t>
      </w:r>
      <w:r w:rsidR="00D62046" w:rsidRPr="00811A1B">
        <w:rPr>
          <w:rFonts w:ascii="Arial" w:hAnsi="Arial" w:cs="Arial"/>
          <w:lang w:val="sr-Cyrl-RS"/>
        </w:rPr>
        <w:t xml:space="preserve"> </w:t>
      </w:r>
      <w:r>
        <w:rPr>
          <w:rFonts w:ascii="Arial" w:hAnsi="Arial" w:cs="Arial"/>
          <w:lang w:val="sr-Cyrl-RS"/>
        </w:rPr>
        <w:t>projekata</w:t>
      </w:r>
      <w:r w:rsidR="00D62046" w:rsidRPr="00811A1B">
        <w:rPr>
          <w:rFonts w:ascii="Arial" w:hAnsi="Arial" w:cs="Arial"/>
          <w:lang w:val="sr-Cyrl-RS"/>
        </w:rPr>
        <w:t>.</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9.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Sporazum</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instrumentu</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predstavlja</w:t>
      </w:r>
      <w:r w:rsidR="00D62046" w:rsidRPr="00811A1B">
        <w:rPr>
          <w:rFonts w:ascii="Arial" w:hAnsi="Arial" w:cs="Arial"/>
          <w:lang w:val="sr-Cyrl-RS"/>
        </w:rPr>
        <w:t xml:space="preserve"> </w:t>
      </w:r>
      <w:r>
        <w:rPr>
          <w:rFonts w:ascii="Arial" w:hAnsi="Arial" w:cs="Arial"/>
          <w:lang w:val="sr-Cyrl-RS"/>
        </w:rPr>
        <w:t>okvirni</w:t>
      </w:r>
      <w:r w:rsidR="00D62046" w:rsidRPr="00811A1B">
        <w:rPr>
          <w:rFonts w:ascii="Arial" w:hAnsi="Arial" w:cs="Arial"/>
          <w:lang w:val="sr-Cyrl-RS"/>
        </w:rPr>
        <w:t xml:space="preserve"> </w:t>
      </w:r>
      <w:r>
        <w:rPr>
          <w:rFonts w:ascii="Arial" w:hAnsi="Arial" w:cs="Arial"/>
          <w:lang w:val="sr-Cyrl-RS"/>
        </w:rPr>
        <w:t>sporazum</w:t>
      </w:r>
      <w:r w:rsidR="00D62046" w:rsidRPr="00811A1B">
        <w:rPr>
          <w:rFonts w:ascii="Arial" w:hAnsi="Arial" w:cs="Arial"/>
          <w:lang w:val="sr-Cyrl-RS"/>
        </w:rPr>
        <w:t xml:space="preserve"> </w:t>
      </w:r>
      <w:r>
        <w:rPr>
          <w:rFonts w:ascii="Arial" w:hAnsi="Arial" w:cs="Arial"/>
          <w:lang w:val="sr-Cyrl-RS"/>
        </w:rPr>
        <w:t>kojim</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utvrđuju</w:t>
      </w:r>
      <w:r w:rsidR="00D62046" w:rsidRPr="00811A1B">
        <w:rPr>
          <w:rFonts w:ascii="Arial" w:hAnsi="Arial" w:cs="Arial"/>
          <w:lang w:val="sr-Cyrl-RS"/>
        </w:rPr>
        <w:t xml:space="preserve"> </w:t>
      </w:r>
      <w:r>
        <w:rPr>
          <w:rFonts w:ascii="Arial" w:hAnsi="Arial" w:cs="Arial"/>
          <w:lang w:val="sr-Cyrl-RS"/>
        </w:rPr>
        <w:t>posebni</w:t>
      </w:r>
      <w:r w:rsidR="00D62046" w:rsidRPr="00811A1B">
        <w:rPr>
          <w:rFonts w:ascii="Arial" w:hAnsi="Arial" w:cs="Arial"/>
          <w:lang w:val="sr-Cyrl-RS"/>
        </w:rPr>
        <w:t xml:space="preserve"> </w:t>
      </w:r>
      <w:r>
        <w:rPr>
          <w:rFonts w:ascii="Arial" w:hAnsi="Arial" w:cs="Arial"/>
          <w:lang w:val="sr-Cyrl-RS"/>
        </w:rPr>
        <w:t>modaliteti</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sprovođenje</w:t>
      </w:r>
      <w:r w:rsidR="00D62046" w:rsidRPr="00811A1B">
        <w:rPr>
          <w:rFonts w:ascii="Arial" w:hAnsi="Arial" w:cs="Arial"/>
          <w:lang w:val="sr-Cyrl-RS"/>
        </w:rPr>
        <w:t xml:space="preserve"> </w:t>
      </w:r>
      <w:r>
        <w:rPr>
          <w:rFonts w:ascii="Arial" w:hAnsi="Arial" w:cs="Arial"/>
          <w:lang w:val="sr-Cyrl-RS"/>
        </w:rPr>
        <w:t>podrške</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kojim</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relevantne</w:t>
      </w:r>
      <w:r w:rsidR="00D62046" w:rsidRPr="00811A1B">
        <w:rPr>
          <w:rFonts w:ascii="Arial" w:hAnsi="Arial" w:cs="Arial"/>
          <w:lang w:val="sr-Cyrl-RS"/>
        </w:rPr>
        <w:t xml:space="preserve"> </w:t>
      </w:r>
      <w:r>
        <w:rPr>
          <w:rFonts w:ascii="Arial" w:hAnsi="Arial" w:cs="Arial"/>
          <w:lang w:val="sr-Cyrl-RS"/>
        </w:rPr>
        <w:t>odredbe</w:t>
      </w:r>
      <w:r w:rsidR="00D62046" w:rsidRPr="00811A1B">
        <w:rPr>
          <w:rFonts w:ascii="Arial" w:hAnsi="Arial" w:cs="Arial"/>
          <w:lang w:val="sr-Cyrl-RS"/>
        </w:rPr>
        <w:t xml:space="preserve">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prevode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bilateralna</w:t>
      </w:r>
      <w:r w:rsidR="00D62046" w:rsidRPr="00811A1B">
        <w:rPr>
          <w:rFonts w:ascii="Arial" w:hAnsi="Arial" w:cs="Arial"/>
          <w:lang w:val="sr-Cyrl-RS"/>
        </w:rPr>
        <w:t xml:space="preserve"> </w:t>
      </w:r>
      <w:r>
        <w:rPr>
          <w:rFonts w:ascii="Arial" w:hAnsi="Arial" w:cs="Arial"/>
          <w:lang w:val="sr-Cyrl-RS"/>
        </w:rPr>
        <w:t>prava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obaveze</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On</w:t>
      </w:r>
      <w:r w:rsidR="00D62046" w:rsidRPr="00811A1B">
        <w:rPr>
          <w:rFonts w:ascii="Arial" w:hAnsi="Arial" w:cs="Arial"/>
          <w:lang w:val="sr-Cyrl-RS"/>
        </w:rPr>
        <w:t xml:space="preserve"> </w:t>
      </w:r>
      <w:r>
        <w:rPr>
          <w:rFonts w:ascii="Arial" w:hAnsi="Arial" w:cs="Arial"/>
          <w:lang w:val="sr-Cyrl-RS"/>
        </w:rPr>
        <w:t>takođe</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predstavlja</w:t>
      </w:r>
      <w:r w:rsidR="00D62046" w:rsidRPr="00811A1B">
        <w:rPr>
          <w:rFonts w:ascii="Arial" w:hAnsi="Arial" w:cs="Arial"/>
          <w:lang w:val="sr-Cyrl-RS"/>
        </w:rPr>
        <w:t xml:space="preserve"> </w:t>
      </w:r>
      <w:r>
        <w:rPr>
          <w:rFonts w:ascii="Arial" w:hAnsi="Arial" w:cs="Arial"/>
          <w:lang w:val="sr-Cyrl-RS"/>
        </w:rPr>
        <w:t>sporazum</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finansiranju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smislu</w:t>
      </w:r>
      <w:r w:rsidR="00D62046" w:rsidRPr="00811A1B">
        <w:rPr>
          <w:rFonts w:ascii="Arial" w:hAnsi="Arial" w:cs="Arial"/>
          <w:lang w:val="sr-Cyrl-RS"/>
        </w:rPr>
        <w:t xml:space="preserve"> </w:t>
      </w:r>
      <w:r>
        <w:rPr>
          <w:rFonts w:ascii="Arial" w:hAnsi="Arial" w:cs="Arial"/>
          <w:lang w:val="sr-Cyrl-RS"/>
        </w:rPr>
        <w:t>člana</w:t>
      </w:r>
      <w:r w:rsidR="00D62046" w:rsidRPr="00811A1B">
        <w:rPr>
          <w:rFonts w:ascii="Arial" w:hAnsi="Arial" w:cs="Arial"/>
          <w:lang w:val="sr-Cyrl-RS"/>
        </w:rPr>
        <w:t xml:space="preserve"> 114. </w:t>
      </w:r>
      <w:r>
        <w:rPr>
          <w:rFonts w:ascii="Arial" w:hAnsi="Arial" w:cs="Arial"/>
          <w:lang w:val="sr-Cyrl-RS"/>
        </w:rPr>
        <w:t>stav</w:t>
      </w:r>
      <w:r w:rsidR="00D62046" w:rsidRPr="00811A1B">
        <w:rPr>
          <w:rFonts w:ascii="Arial" w:hAnsi="Arial" w:cs="Arial"/>
          <w:lang w:val="sr-Cyrl-RS"/>
        </w:rPr>
        <w:t xml:space="preserve"> 2.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w:t>
      </w:r>
      <w:r>
        <w:rPr>
          <w:rFonts w:ascii="Arial" w:hAnsi="Arial" w:cs="Arial"/>
          <w:lang w:val="sr-Cyrl-RS"/>
        </w:rPr>
        <w:t>Euratom</w:t>
      </w:r>
      <w:r w:rsidR="00D62046" w:rsidRPr="00811A1B">
        <w:rPr>
          <w:rFonts w:ascii="Arial" w:hAnsi="Arial" w:cs="Arial"/>
          <w:lang w:val="sr-Cyrl-RS"/>
        </w:rPr>
        <w:t>) 2024/2509</w:t>
      </w:r>
      <w:r w:rsidR="00D62046" w:rsidRPr="00811A1B">
        <w:rPr>
          <w:rFonts w:ascii="Arial" w:hAnsi="Arial" w:cs="Arial"/>
          <w:vertAlign w:val="superscript"/>
          <w:lang w:val="sr-Cyrl-RS"/>
        </w:rPr>
        <w:footnoteReference w:id="14"/>
      </w:r>
      <w:r w:rsidR="00D62046" w:rsidRPr="00811A1B">
        <w:rPr>
          <w:rFonts w:ascii="Arial" w:hAnsi="Arial" w:cs="Arial"/>
          <w:lang w:val="sr-Cyrl-RS"/>
        </w:rPr>
        <w:t xml:space="preserve"> („</w:t>
      </w:r>
      <w:r>
        <w:rPr>
          <w:rFonts w:ascii="Arial" w:hAnsi="Arial" w:cs="Arial"/>
          <w:b/>
          <w:lang w:val="sr-Cyrl-RS"/>
        </w:rPr>
        <w:t>Finansijska</w:t>
      </w:r>
      <w:r w:rsidR="00D62046" w:rsidRPr="00811A1B">
        <w:rPr>
          <w:rFonts w:ascii="Arial" w:hAnsi="Arial" w:cs="Arial"/>
          <w:b/>
          <w:lang w:val="sr-Cyrl-RS"/>
        </w:rPr>
        <w:t xml:space="preserve"> </w:t>
      </w:r>
      <w:r>
        <w:rPr>
          <w:rFonts w:ascii="Arial" w:hAnsi="Arial" w:cs="Arial"/>
          <w:b/>
          <w:lang w:val="sr-Cyrl-RS"/>
        </w:rPr>
        <w:t>uredba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pogledu</w:t>
      </w:r>
      <w:r w:rsidR="00D62046" w:rsidRPr="00811A1B">
        <w:rPr>
          <w:rFonts w:ascii="Arial" w:hAnsi="Arial" w:cs="Arial"/>
          <w:lang w:val="sr-Cyrl-RS"/>
        </w:rPr>
        <w:t xml:space="preserve"> </w:t>
      </w:r>
      <w:r>
        <w:rPr>
          <w:rFonts w:ascii="Arial" w:hAnsi="Arial" w:cs="Arial"/>
          <w:lang w:val="sr-Cyrl-RS"/>
        </w:rPr>
        <w:t>iznosa</w:t>
      </w:r>
      <w:r w:rsidR="00D62046" w:rsidRPr="00811A1B">
        <w:rPr>
          <w:rFonts w:ascii="Arial" w:hAnsi="Arial" w:cs="Arial"/>
          <w:lang w:val="sr-Cyrl-RS"/>
        </w:rPr>
        <w:t xml:space="preserve"> </w:t>
      </w:r>
      <w:r>
        <w:rPr>
          <w:rFonts w:ascii="Arial" w:hAnsi="Arial" w:cs="Arial"/>
          <w:lang w:val="sr-Cyrl-RS"/>
        </w:rPr>
        <w:t>bespovratne</w:t>
      </w:r>
      <w:r w:rsidR="00D62046" w:rsidRPr="00811A1B">
        <w:rPr>
          <w:rFonts w:ascii="Arial" w:hAnsi="Arial" w:cs="Arial"/>
          <w:lang w:val="sr-Cyrl-RS"/>
        </w:rPr>
        <w:t xml:space="preserve"> </w:t>
      </w:r>
      <w:r>
        <w:rPr>
          <w:rFonts w:ascii="Arial" w:hAnsi="Arial" w:cs="Arial"/>
          <w:lang w:val="sr-Cyrl-RS"/>
        </w:rPr>
        <w:t>podrške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Neophodno</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obezbediti</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sprovode</w:t>
      </w:r>
      <w:r w:rsidR="00D62046" w:rsidRPr="00811A1B">
        <w:rPr>
          <w:rFonts w:ascii="Arial" w:hAnsi="Arial" w:cs="Arial"/>
          <w:lang w:val="sr-Cyrl-RS"/>
        </w:rPr>
        <w:t xml:space="preserve"> </w:t>
      </w:r>
      <w:r>
        <w:rPr>
          <w:rFonts w:ascii="Arial" w:hAnsi="Arial" w:cs="Arial"/>
          <w:lang w:val="sr-Cyrl-RS"/>
        </w:rPr>
        <w:t>pravila</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saradnji</w:t>
      </w:r>
      <w:r w:rsidR="00D62046" w:rsidRPr="00811A1B">
        <w:rPr>
          <w:rFonts w:ascii="Arial" w:hAnsi="Arial" w:cs="Arial"/>
          <w:lang w:val="sr-Cyrl-RS"/>
        </w:rPr>
        <w:t xml:space="preserve"> </w:t>
      </w:r>
      <w:r>
        <w:rPr>
          <w:rFonts w:ascii="Arial" w:hAnsi="Arial" w:cs="Arial"/>
          <w:lang w:val="sr-Cyrl-RS"/>
        </w:rPr>
        <w:t>radi</w:t>
      </w:r>
      <w:r w:rsidR="00D62046" w:rsidRPr="00811A1B">
        <w:rPr>
          <w:rFonts w:ascii="Arial" w:hAnsi="Arial" w:cs="Arial"/>
          <w:lang w:val="sr-Cyrl-RS"/>
        </w:rPr>
        <w:t xml:space="preserve"> </w:t>
      </w:r>
      <w:r>
        <w:rPr>
          <w:rFonts w:ascii="Arial" w:hAnsi="Arial" w:cs="Arial"/>
          <w:lang w:val="sr-Cyrl-RS"/>
        </w:rPr>
        <w:t>zaštite</w:t>
      </w:r>
      <w:r w:rsidR="00D62046" w:rsidRPr="00811A1B">
        <w:rPr>
          <w:rFonts w:ascii="Arial" w:hAnsi="Arial" w:cs="Arial"/>
          <w:lang w:val="sr-Cyrl-RS"/>
        </w:rPr>
        <w:t xml:space="preserve"> </w:t>
      </w:r>
      <w:r>
        <w:rPr>
          <w:rFonts w:ascii="Arial" w:hAnsi="Arial" w:cs="Arial"/>
          <w:lang w:val="sr-Cyrl-RS"/>
        </w:rPr>
        <w:t>finansijskih</w:t>
      </w:r>
      <w:r w:rsidR="00D62046" w:rsidRPr="00811A1B">
        <w:rPr>
          <w:rFonts w:ascii="Arial" w:hAnsi="Arial" w:cs="Arial"/>
          <w:lang w:val="sr-Cyrl-RS"/>
        </w:rPr>
        <w:t xml:space="preserve"> </w:t>
      </w:r>
      <w:r>
        <w:rPr>
          <w:rFonts w:ascii="Arial" w:hAnsi="Arial" w:cs="Arial"/>
          <w:lang w:val="sr-Cyrl-RS"/>
        </w:rPr>
        <w:t>interesa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utvrđena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223. </w:t>
      </w:r>
      <w:r>
        <w:rPr>
          <w:rFonts w:ascii="Arial" w:hAnsi="Arial" w:cs="Arial"/>
          <w:lang w:val="sr-Cyrl-RS"/>
        </w:rPr>
        <w:t>stav</w:t>
      </w:r>
      <w:r w:rsidR="00D62046" w:rsidRPr="00811A1B">
        <w:rPr>
          <w:rFonts w:ascii="Arial" w:hAnsi="Arial" w:cs="Arial"/>
          <w:lang w:val="sr-Cyrl-RS"/>
        </w:rPr>
        <w:t xml:space="preserve"> 5. </w:t>
      </w:r>
      <w:r>
        <w:rPr>
          <w:rFonts w:ascii="Arial" w:hAnsi="Arial" w:cs="Arial"/>
          <w:lang w:val="sr-Cyrl-RS"/>
        </w:rPr>
        <w:t>tačka</w:t>
      </w:r>
      <w:r w:rsidR="00D62046" w:rsidRPr="00811A1B">
        <w:rPr>
          <w:rFonts w:ascii="Arial" w:hAnsi="Arial" w:cs="Arial"/>
          <w:lang w:val="sr-Cyrl-RS"/>
        </w:rPr>
        <w:t xml:space="preserve"> </w:t>
      </w:r>
      <w:r>
        <w:rPr>
          <w:rFonts w:ascii="Arial" w:hAnsi="Arial" w:cs="Arial"/>
          <w:lang w:val="sr-Cyrl-RS"/>
        </w:rPr>
        <w:t>v</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129. </w:t>
      </w:r>
      <w:r>
        <w:rPr>
          <w:rFonts w:ascii="Arial" w:hAnsi="Arial" w:cs="Arial"/>
          <w:lang w:val="sr-Cyrl-RS"/>
        </w:rPr>
        <w:t>Finansijske</w:t>
      </w:r>
      <w:r w:rsidR="00D62046" w:rsidRPr="00811A1B">
        <w:rPr>
          <w:rFonts w:ascii="Arial" w:hAnsi="Arial" w:cs="Arial"/>
          <w:lang w:val="sr-Cyrl-RS"/>
        </w:rPr>
        <w:t xml:space="preserve"> </w:t>
      </w:r>
      <w:r>
        <w:rPr>
          <w:rFonts w:ascii="Arial" w:hAnsi="Arial" w:cs="Arial"/>
          <w:lang w:val="sr-Cyrl-RS"/>
        </w:rPr>
        <w:t>uredbe</w:t>
      </w:r>
      <w:r w:rsidR="00D62046" w:rsidRPr="00811A1B">
        <w:rPr>
          <w:rFonts w:ascii="Arial" w:hAnsi="Arial" w:cs="Arial"/>
          <w:lang w:val="sr-Cyrl-RS"/>
        </w:rPr>
        <w:t>.</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Sporazum</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instrumentu</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dovodi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pitanje</w:t>
      </w:r>
      <w:r w:rsidR="00D62046" w:rsidRPr="00811A1B">
        <w:rPr>
          <w:rFonts w:ascii="Arial" w:hAnsi="Arial" w:cs="Arial"/>
          <w:lang w:val="sr-Cyrl-RS"/>
        </w:rPr>
        <w:t xml:space="preserve"> </w:t>
      </w:r>
      <w:r>
        <w:rPr>
          <w:rFonts w:ascii="Arial" w:hAnsi="Arial" w:cs="Arial"/>
          <w:lang w:val="sr-Cyrl-RS"/>
        </w:rPr>
        <w:t>obavezu</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Evropskom</w:t>
      </w:r>
      <w:r w:rsidR="00D62046" w:rsidRPr="00811A1B">
        <w:rPr>
          <w:rFonts w:ascii="Arial" w:hAnsi="Arial" w:cs="Arial"/>
          <w:lang w:val="sr-Cyrl-RS"/>
        </w:rPr>
        <w:t xml:space="preserve"> </w:t>
      </w:r>
      <w:r>
        <w:rPr>
          <w:rFonts w:ascii="Arial" w:hAnsi="Arial" w:cs="Arial"/>
          <w:lang w:val="sr-Cyrl-RS"/>
        </w:rPr>
        <w:t>javnom</w:t>
      </w:r>
      <w:r w:rsidR="00D62046" w:rsidRPr="00811A1B">
        <w:rPr>
          <w:rFonts w:ascii="Arial" w:hAnsi="Arial" w:cs="Arial"/>
          <w:lang w:val="sr-Cyrl-RS"/>
        </w:rPr>
        <w:t xml:space="preserve"> </w:t>
      </w:r>
      <w:r>
        <w:rPr>
          <w:rFonts w:ascii="Arial" w:hAnsi="Arial" w:cs="Arial"/>
          <w:lang w:val="sr-Cyrl-RS"/>
        </w:rPr>
        <w:t>tužilaštvu</w:t>
      </w:r>
      <w:r w:rsidR="00D62046" w:rsidRPr="00811A1B">
        <w:rPr>
          <w:rFonts w:ascii="Arial" w:hAnsi="Arial" w:cs="Arial"/>
          <w:lang w:val="sr-Cyrl-RS"/>
        </w:rPr>
        <w:t xml:space="preserve"> (</w:t>
      </w:r>
      <w:r>
        <w:rPr>
          <w:rFonts w:ascii="Arial" w:hAnsi="Arial" w:cs="Arial"/>
          <w:lang w:val="sr-Cyrl-RS"/>
        </w:rPr>
        <w:t>EJT</w:t>
      </w:r>
      <w:r w:rsidR="00D62046" w:rsidRPr="00811A1B">
        <w:rPr>
          <w:rFonts w:ascii="Arial" w:hAnsi="Arial" w:cs="Arial"/>
          <w:lang w:val="sr-Cyrl-RS"/>
        </w:rPr>
        <w:t xml:space="preserve">) </w:t>
      </w:r>
      <w:r>
        <w:rPr>
          <w:rFonts w:ascii="Arial" w:hAnsi="Arial" w:cs="Arial"/>
          <w:lang w:val="sr-Cyrl-RS"/>
        </w:rPr>
        <w:t>prijavi</w:t>
      </w:r>
      <w:r w:rsidR="00D62046" w:rsidRPr="00811A1B">
        <w:rPr>
          <w:rFonts w:ascii="Arial" w:hAnsi="Arial" w:cs="Arial"/>
          <w:lang w:val="sr-Cyrl-RS"/>
        </w:rPr>
        <w:t xml:space="preserve"> </w:t>
      </w:r>
      <w:r>
        <w:rPr>
          <w:rFonts w:ascii="Arial" w:hAnsi="Arial" w:cs="Arial"/>
          <w:lang w:val="sr-Cyrl-RS"/>
        </w:rPr>
        <w:t>svako</w:t>
      </w:r>
      <w:r w:rsidR="00D62046" w:rsidRPr="00811A1B">
        <w:rPr>
          <w:rFonts w:ascii="Arial" w:hAnsi="Arial" w:cs="Arial"/>
          <w:lang w:val="sr-Cyrl-RS"/>
        </w:rPr>
        <w:t xml:space="preserve"> </w:t>
      </w:r>
      <w:r>
        <w:rPr>
          <w:rFonts w:ascii="Arial" w:hAnsi="Arial" w:cs="Arial"/>
          <w:lang w:val="sr-Cyrl-RS"/>
        </w:rPr>
        <w:t>kriminalno</w:t>
      </w:r>
      <w:r w:rsidR="00D62046" w:rsidRPr="00811A1B">
        <w:rPr>
          <w:rFonts w:ascii="Arial" w:hAnsi="Arial" w:cs="Arial"/>
          <w:lang w:val="sr-Cyrl-RS"/>
        </w:rPr>
        <w:t xml:space="preserve"> </w:t>
      </w:r>
      <w:r>
        <w:rPr>
          <w:rFonts w:ascii="Arial" w:hAnsi="Arial" w:cs="Arial"/>
          <w:lang w:val="sr-Cyrl-RS"/>
        </w:rPr>
        <w:t>ponašanje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vezi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kojim</w:t>
      </w:r>
      <w:r w:rsidR="00D62046" w:rsidRPr="00811A1B">
        <w:rPr>
          <w:rFonts w:ascii="Arial" w:hAnsi="Arial" w:cs="Arial"/>
          <w:lang w:val="sr-Cyrl-RS"/>
        </w:rPr>
        <w:t xml:space="preserve"> </w:t>
      </w:r>
      <w:r>
        <w:rPr>
          <w:rFonts w:ascii="Arial" w:hAnsi="Arial" w:cs="Arial"/>
          <w:lang w:val="sr-Cyrl-RS"/>
        </w:rPr>
        <w:t>bi</w:t>
      </w:r>
      <w:r w:rsidR="00D62046" w:rsidRPr="00811A1B">
        <w:rPr>
          <w:rFonts w:ascii="Arial" w:hAnsi="Arial" w:cs="Arial"/>
          <w:lang w:val="sr-Cyrl-RS"/>
        </w:rPr>
        <w:t xml:space="preserve"> </w:t>
      </w:r>
      <w:r>
        <w:rPr>
          <w:rFonts w:ascii="Arial" w:hAnsi="Arial" w:cs="Arial"/>
          <w:lang w:val="sr-Cyrl-RS"/>
        </w:rPr>
        <w:t>ono</w:t>
      </w:r>
      <w:r w:rsidR="00D62046" w:rsidRPr="00811A1B">
        <w:rPr>
          <w:rFonts w:ascii="Arial" w:hAnsi="Arial" w:cs="Arial"/>
          <w:lang w:val="sr-Cyrl-RS"/>
        </w:rPr>
        <w:t xml:space="preserve"> </w:t>
      </w:r>
      <w:r>
        <w:rPr>
          <w:rFonts w:ascii="Arial" w:hAnsi="Arial" w:cs="Arial"/>
          <w:lang w:val="sr-Cyrl-RS"/>
        </w:rPr>
        <w:t>moglo</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vrši</w:t>
      </w:r>
      <w:r w:rsidR="00D62046" w:rsidRPr="00811A1B">
        <w:rPr>
          <w:rFonts w:ascii="Arial" w:hAnsi="Arial" w:cs="Arial"/>
          <w:lang w:val="sr-Cyrl-RS"/>
        </w:rPr>
        <w:t xml:space="preserve"> </w:t>
      </w:r>
      <w:r>
        <w:rPr>
          <w:rFonts w:ascii="Arial" w:hAnsi="Arial" w:cs="Arial"/>
          <w:lang w:val="sr-Cyrl-RS"/>
        </w:rPr>
        <w:t>svoju</w:t>
      </w:r>
      <w:r w:rsidR="00D62046" w:rsidRPr="00811A1B">
        <w:rPr>
          <w:rFonts w:ascii="Arial" w:hAnsi="Arial" w:cs="Arial"/>
          <w:lang w:val="sr-Cyrl-RS"/>
        </w:rPr>
        <w:t xml:space="preserve"> </w:t>
      </w:r>
      <w:r>
        <w:rPr>
          <w:rFonts w:ascii="Arial" w:hAnsi="Arial" w:cs="Arial"/>
          <w:lang w:val="sr-Cyrl-RS"/>
        </w:rPr>
        <w:t>nadležnost</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24.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Saveta</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2017/1939</w:t>
      </w:r>
      <w:r w:rsidR="00D62046" w:rsidRPr="00811A1B">
        <w:rPr>
          <w:rFonts w:ascii="Arial" w:hAnsi="Arial" w:cs="Arial"/>
          <w:vertAlign w:val="superscript"/>
          <w:lang w:val="sr-Cyrl-RS"/>
        </w:rPr>
        <w:footnoteReference w:id="15"/>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ni</w:t>
      </w:r>
      <w:r w:rsidR="00D62046" w:rsidRPr="00811A1B">
        <w:rPr>
          <w:rFonts w:ascii="Arial" w:hAnsi="Arial" w:cs="Arial"/>
          <w:lang w:val="sr-Cyrl-RS"/>
        </w:rPr>
        <w:t xml:space="preserve"> </w:t>
      </w:r>
      <w:r>
        <w:rPr>
          <w:rFonts w:ascii="Arial" w:hAnsi="Arial" w:cs="Arial"/>
          <w:lang w:val="sr-Cyrl-RS"/>
        </w:rPr>
        <w:t>tokove</w:t>
      </w:r>
      <w:r w:rsidR="00D62046" w:rsidRPr="00811A1B">
        <w:rPr>
          <w:rFonts w:ascii="Arial" w:hAnsi="Arial" w:cs="Arial"/>
          <w:lang w:val="sr-Cyrl-RS"/>
        </w:rPr>
        <w:t xml:space="preserve"> </w:t>
      </w:r>
      <w:r>
        <w:rPr>
          <w:rFonts w:ascii="Arial" w:hAnsi="Arial" w:cs="Arial"/>
          <w:lang w:val="sr-Cyrl-RS"/>
        </w:rPr>
        <w:t>obaveštenja</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sidR="00D62046" w:rsidRPr="00811A1B">
        <w:rPr>
          <w:rFonts w:ascii="Arial" w:hAnsi="Arial" w:cs="Arial"/>
          <w:i/>
          <w:iCs/>
          <w:lang w:val="sr-Cyrl-RS"/>
        </w:rPr>
        <w:t>OLAF</w:t>
      </w:r>
      <w:r w:rsidR="00D62046" w:rsidRPr="00811A1B">
        <w:rPr>
          <w:rFonts w:ascii="Arial" w:hAnsi="Arial" w:cs="Arial"/>
          <w:lang w:val="sr-Cyrl-RS"/>
        </w:rPr>
        <w:t>-</w:t>
      </w:r>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EJT</w:t>
      </w:r>
      <w:r w:rsidR="00D62046" w:rsidRPr="00811A1B">
        <w:rPr>
          <w:rFonts w:ascii="Arial" w:hAnsi="Arial" w:cs="Arial"/>
          <w:lang w:val="sr-Cyrl-RS"/>
        </w:rPr>
        <w:t xml:space="preserve"> </w:t>
      </w:r>
      <w:r>
        <w:rPr>
          <w:rFonts w:ascii="Arial" w:hAnsi="Arial" w:cs="Arial"/>
          <w:lang w:val="sr-Cyrl-RS"/>
        </w:rPr>
        <w:t>utvrđenih</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administrativnim</w:t>
      </w:r>
      <w:r w:rsidR="00D62046" w:rsidRPr="00811A1B">
        <w:rPr>
          <w:rFonts w:ascii="Arial" w:hAnsi="Arial" w:cs="Arial"/>
          <w:lang w:val="sr-Cyrl-RS"/>
        </w:rPr>
        <w:t xml:space="preserve"> </w:t>
      </w:r>
      <w:r>
        <w:rPr>
          <w:rFonts w:ascii="Arial" w:hAnsi="Arial" w:cs="Arial"/>
          <w:lang w:val="sr-Cyrl-RS"/>
        </w:rPr>
        <w:t>dogovorima</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Pr>
          <w:rFonts w:ascii="Arial" w:hAnsi="Arial" w:cs="Arial"/>
          <w:lang w:val="sr-Cyrl-RS"/>
        </w:rPr>
        <w:t>Evropske</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sidR="00D62046" w:rsidRPr="00811A1B">
        <w:rPr>
          <w:rFonts w:ascii="Arial" w:hAnsi="Arial" w:cs="Arial"/>
          <w:i/>
          <w:iCs/>
          <w:lang w:val="sr-Cyrl-RS"/>
        </w:rPr>
        <w:t>OLAF</w:t>
      </w:r>
      <w:r w:rsidR="00D62046" w:rsidRPr="00811A1B">
        <w:rPr>
          <w:rFonts w:ascii="Arial" w:hAnsi="Arial" w:cs="Arial"/>
          <w:lang w:val="sr-Cyrl-RS"/>
        </w:rPr>
        <w:t>-</w:t>
      </w:r>
      <w:r>
        <w:rPr>
          <w:rFonts w:ascii="Arial" w:hAnsi="Arial" w:cs="Arial"/>
          <w:lang w:val="sr-Cyrl-RS"/>
        </w:rPr>
        <w:t>a</w:t>
      </w:r>
      <w:r w:rsidR="00D62046" w:rsidRPr="00811A1B">
        <w:rPr>
          <w:rFonts w:ascii="Arial" w:hAnsi="Arial" w:cs="Arial"/>
          <w:lang w:val="sr-Cyrl-RS"/>
        </w:rPr>
        <w:t xml:space="preserve"> (C(2018)7705 </w:t>
      </w:r>
      <w:r>
        <w:rPr>
          <w:rFonts w:ascii="Arial" w:hAnsi="Arial" w:cs="Arial"/>
          <w:lang w:val="sr-Cyrl-RS"/>
        </w:rPr>
        <w:t>od</w:t>
      </w:r>
      <w:r w:rsidR="00D62046" w:rsidRPr="00811A1B">
        <w:rPr>
          <w:rFonts w:ascii="Arial" w:hAnsi="Arial" w:cs="Arial"/>
          <w:lang w:val="sr-Cyrl-RS"/>
        </w:rPr>
        <w:t xml:space="preserve"> 21. </w:t>
      </w:r>
      <w:r>
        <w:rPr>
          <w:rFonts w:ascii="Arial" w:hAnsi="Arial" w:cs="Arial"/>
          <w:lang w:val="sr-Cyrl-RS"/>
        </w:rPr>
        <w:t>novembra</w:t>
      </w:r>
      <w:r w:rsidR="00D62046" w:rsidRPr="00811A1B">
        <w:rPr>
          <w:rFonts w:ascii="Arial" w:hAnsi="Arial" w:cs="Arial"/>
          <w:lang w:val="sr-Cyrl-RS"/>
        </w:rPr>
        <w:t xml:space="preserve"> 2018. </w:t>
      </w:r>
      <w:r>
        <w:rPr>
          <w:rFonts w:ascii="Arial" w:hAnsi="Arial" w:cs="Arial"/>
          <w:lang w:val="sr-Cyrl-RS"/>
        </w:rPr>
        <w:t>godine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radnom</w:t>
      </w:r>
      <w:r w:rsidR="00D62046" w:rsidRPr="00811A1B">
        <w:rPr>
          <w:rFonts w:ascii="Arial" w:hAnsi="Arial" w:cs="Arial"/>
          <w:lang w:val="sr-Cyrl-RS"/>
        </w:rPr>
        <w:t xml:space="preserve"> </w:t>
      </w:r>
      <w:r>
        <w:rPr>
          <w:rFonts w:ascii="Arial" w:hAnsi="Arial" w:cs="Arial"/>
          <w:lang w:val="sr-Cyrl-RS"/>
        </w:rPr>
        <w:t>aranžmanu</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sidR="00D62046" w:rsidRPr="00811A1B">
        <w:rPr>
          <w:rFonts w:ascii="Arial" w:hAnsi="Arial" w:cs="Arial"/>
          <w:i/>
          <w:iCs/>
          <w:lang w:val="sr-Cyrl-RS"/>
        </w:rPr>
        <w:t>OLAF</w:t>
      </w:r>
      <w:r w:rsidR="00D62046" w:rsidRPr="00811A1B">
        <w:rPr>
          <w:rFonts w:ascii="Arial" w:hAnsi="Arial" w:cs="Arial"/>
          <w:lang w:val="sr-Cyrl-RS"/>
        </w:rPr>
        <w:t>-</w:t>
      </w:r>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EJT</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5. </w:t>
      </w:r>
      <w:r>
        <w:rPr>
          <w:rFonts w:ascii="Arial" w:hAnsi="Arial" w:cs="Arial"/>
          <w:lang w:val="sr-Cyrl-RS"/>
        </w:rPr>
        <w:t>jula</w:t>
      </w:r>
      <w:r w:rsidR="00D62046" w:rsidRPr="00811A1B">
        <w:rPr>
          <w:rFonts w:ascii="Arial" w:hAnsi="Arial" w:cs="Arial"/>
          <w:lang w:val="sr-Cyrl-RS"/>
        </w:rPr>
        <w:t xml:space="preserve"> 2021. </w:t>
      </w:r>
      <w:r>
        <w:rPr>
          <w:rFonts w:ascii="Arial" w:hAnsi="Arial" w:cs="Arial"/>
          <w:lang w:val="sr-Cyrl-RS"/>
        </w:rPr>
        <w:t>godine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Sporazuma</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18. </w:t>
      </w:r>
      <w:r>
        <w:rPr>
          <w:rFonts w:ascii="Arial" w:hAnsi="Arial" w:cs="Arial"/>
          <w:lang w:val="sr-Cyrl-RS"/>
        </w:rPr>
        <w:t>juna</w:t>
      </w:r>
      <w:r w:rsidR="00D62046" w:rsidRPr="00811A1B">
        <w:rPr>
          <w:rFonts w:ascii="Arial" w:hAnsi="Arial" w:cs="Arial"/>
          <w:lang w:val="sr-Cyrl-RS"/>
        </w:rPr>
        <w:t xml:space="preserve"> 2021. </w:t>
      </w:r>
      <w:r>
        <w:rPr>
          <w:rFonts w:ascii="Arial" w:hAnsi="Arial" w:cs="Arial"/>
          <w:lang w:val="sr-Cyrl-RS"/>
        </w:rPr>
        <w:t>godine</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Pr>
          <w:rFonts w:ascii="Arial" w:hAnsi="Arial" w:cs="Arial"/>
          <w:lang w:val="sr-Cyrl-RS"/>
        </w:rPr>
        <w:t>Evropske</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EJT</w:t>
      </w:r>
      <w:r w:rsidR="00D62046" w:rsidRPr="00811A1B">
        <w:rPr>
          <w:rFonts w:ascii="Arial" w:hAnsi="Arial" w:cs="Arial"/>
          <w:lang w:val="sr-Cyrl-RS"/>
        </w:rPr>
        <w:t>.</w:t>
      </w:r>
    </w:p>
    <w:p w:rsidR="00D62046" w:rsidRPr="00811A1B" w:rsidRDefault="00C74A8C" w:rsidP="00D62046">
      <w:pPr>
        <w:widowControl/>
        <w:numPr>
          <w:ilvl w:val="0"/>
          <w:numId w:val="74"/>
        </w:numPr>
        <w:autoSpaceDE/>
        <w:autoSpaceDN/>
        <w:spacing w:before="120" w:after="120" w:line="276" w:lineRule="auto"/>
        <w:ind w:left="851" w:hanging="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restriktivnih</w:t>
      </w:r>
      <w:r w:rsidR="00D62046" w:rsidRPr="00811A1B">
        <w:rPr>
          <w:rFonts w:ascii="Arial" w:hAnsi="Arial" w:cs="Arial"/>
          <w:lang w:val="sr-Cyrl-RS"/>
        </w:rPr>
        <w:t xml:space="preserve"> </w:t>
      </w:r>
      <w:r>
        <w:rPr>
          <w:rFonts w:ascii="Arial" w:hAnsi="Arial" w:cs="Arial"/>
          <w:lang w:val="sr-Cyrl-RS"/>
        </w:rPr>
        <w:t>mera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usvojenih</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osnovu</w:t>
      </w:r>
      <w:r w:rsidR="00D62046" w:rsidRPr="00811A1B">
        <w:rPr>
          <w:rFonts w:ascii="Arial" w:hAnsi="Arial" w:cs="Arial"/>
          <w:lang w:val="sr-Cyrl-RS"/>
        </w:rPr>
        <w:t xml:space="preserve"> </w:t>
      </w:r>
      <w:r>
        <w:rPr>
          <w:rFonts w:ascii="Arial" w:hAnsi="Arial" w:cs="Arial"/>
          <w:lang w:val="sr-Cyrl-RS"/>
        </w:rPr>
        <w:t>člana</w:t>
      </w:r>
      <w:r w:rsidR="00D62046" w:rsidRPr="00811A1B">
        <w:rPr>
          <w:rFonts w:ascii="Arial" w:hAnsi="Arial" w:cs="Arial"/>
          <w:lang w:val="sr-Cyrl-RS"/>
        </w:rPr>
        <w:t xml:space="preserve"> 29. </w:t>
      </w:r>
      <w:r>
        <w:rPr>
          <w:rFonts w:ascii="Arial" w:hAnsi="Arial" w:cs="Arial"/>
          <w:lang w:val="sr-Cyrl-RS"/>
        </w:rPr>
        <w:t>UEU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člana</w:t>
      </w:r>
      <w:r w:rsidR="00D62046" w:rsidRPr="00811A1B">
        <w:rPr>
          <w:rFonts w:ascii="Arial" w:hAnsi="Arial" w:cs="Arial"/>
          <w:lang w:val="sr-Cyrl-RS"/>
        </w:rPr>
        <w:t xml:space="preserve"> 215. </w:t>
      </w:r>
      <w:r>
        <w:rPr>
          <w:rFonts w:ascii="Arial" w:hAnsi="Arial" w:cs="Arial"/>
          <w:lang w:val="sr-Cyrl-RS"/>
        </w:rPr>
        <w:t>UFEU</w:t>
      </w:r>
      <w:r w:rsidR="00D62046" w:rsidRPr="00811A1B">
        <w:rPr>
          <w:rFonts w:ascii="Arial" w:hAnsi="Arial" w:cs="Arial"/>
          <w:lang w:val="sr-Cyrl-RS"/>
        </w:rPr>
        <w:t xml:space="preserve">, </w:t>
      </w:r>
      <w:r>
        <w:rPr>
          <w:rFonts w:ascii="Arial" w:hAnsi="Arial" w:cs="Arial"/>
          <w:lang w:val="sr-Cyrl-RS"/>
        </w:rPr>
        <w:t>nikakva</w:t>
      </w:r>
      <w:r w:rsidR="00D62046" w:rsidRPr="00811A1B">
        <w:rPr>
          <w:rFonts w:ascii="Arial" w:hAnsi="Arial" w:cs="Arial"/>
          <w:lang w:val="sr-Cyrl-RS"/>
        </w:rPr>
        <w:t xml:space="preserve"> </w:t>
      </w:r>
      <w:r>
        <w:rPr>
          <w:rFonts w:ascii="Arial" w:hAnsi="Arial" w:cs="Arial"/>
          <w:lang w:val="sr-Cyrl-RS"/>
        </w:rPr>
        <w:t>novčana</w:t>
      </w:r>
      <w:r w:rsidR="00D62046" w:rsidRPr="00811A1B">
        <w:rPr>
          <w:rFonts w:ascii="Arial" w:hAnsi="Arial" w:cs="Arial"/>
          <w:lang w:val="sr-Cyrl-RS"/>
        </w:rPr>
        <w:t xml:space="preserve"> </w:t>
      </w:r>
      <w:r>
        <w:rPr>
          <w:rFonts w:ascii="Arial" w:hAnsi="Arial" w:cs="Arial"/>
          <w:lang w:val="sr-Cyrl-RS"/>
        </w:rPr>
        <w:t>sredstva</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ekonomski</w:t>
      </w:r>
      <w:r w:rsidR="00D62046" w:rsidRPr="00811A1B">
        <w:rPr>
          <w:rFonts w:ascii="Arial" w:hAnsi="Arial" w:cs="Arial"/>
          <w:lang w:val="sr-Cyrl-RS"/>
        </w:rPr>
        <w:t xml:space="preserve"> </w:t>
      </w:r>
      <w:r>
        <w:rPr>
          <w:rFonts w:ascii="Arial" w:hAnsi="Arial" w:cs="Arial"/>
          <w:lang w:val="sr-Cyrl-RS"/>
        </w:rPr>
        <w:t>resursi</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mogu</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direktno</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indirektno</w:t>
      </w:r>
      <w:r w:rsidR="00D62046" w:rsidRPr="00811A1B">
        <w:rPr>
          <w:rFonts w:ascii="Arial" w:hAnsi="Arial" w:cs="Arial"/>
          <w:lang w:val="sr-Cyrl-RS"/>
        </w:rPr>
        <w:t xml:space="preserve">, </w:t>
      </w:r>
      <w:r>
        <w:rPr>
          <w:rFonts w:ascii="Arial" w:hAnsi="Arial" w:cs="Arial"/>
          <w:lang w:val="sr-Cyrl-RS"/>
        </w:rPr>
        <w:t>staviti</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raspolaganje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korist</w:t>
      </w:r>
      <w:r w:rsidR="00D62046" w:rsidRPr="00811A1B">
        <w:rPr>
          <w:rFonts w:ascii="Arial" w:hAnsi="Arial" w:cs="Arial"/>
          <w:lang w:val="sr-Cyrl-RS"/>
        </w:rPr>
        <w:t xml:space="preserve"> </w:t>
      </w:r>
      <w:r>
        <w:rPr>
          <w:rFonts w:ascii="Arial" w:hAnsi="Arial" w:cs="Arial"/>
          <w:lang w:val="sr-Cyrl-RS"/>
        </w:rPr>
        <w:t>imenovanih</w:t>
      </w:r>
      <w:r w:rsidR="00D62046" w:rsidRPr="00811A1B">
        <w:rPr>
          <w:rFonts w:ascii="Arial" w:hAnsi="Arial" w:cs="Arial"/>
          <w:lang w:val="sr-Cyrl-RS"/>
        </w:rPr>
        <w:t xml:space="preserve"> </w:t>
      </w:r>
      <w:r>
        <w:rPr>
          <w:rFonts w:ascii="Arial" w:hAnsi="Arial" w:cs="Arial"/>
          <w:lang w:val="sr-Cyrl-RS"/>
        </w:rPr>
        <w:t>pravnih</w:t>
      </w:r>
      <w:r w:rsidR="00D62046" w:rsidRPr="00811A1B">
        <w:rPr>
          <w:rFonts w:ascii="Arial" w:hAnsi="Arial" w:cs="Arial"/>
          <w:lang w:val="sr-Cyrl-RS"/>
        </w:rPr>
        <w:t xml:space="preserve"> </w:t>
      </w:r>
      <w:r>
        <w:rPr>
          <w:rFonts w:ascii="Arial" w:hAnsi="Arial" w:cs="Arial"/>
          <w:lang w:val="sr-Cyrl-RS"/>
        </w:rPr>
        <w:t>lica</w:t>
      </w:r>
      <w:r w:rsidR="00D62046" w:rsidRPr="00811A1B">
        <w:rPr>
          <w:rFonts w:ascii="Arial" w:hAnsi="Arial" w:cs="Arial"/>
          <w:lang w:val="sr-Cyrl-RS"/>
        </w:rPr>
        <w:t xml:space="preserve">, </w:t>
      </w:r>
      <w:r>
        <w:rPr>
          <w:rFonts w:ascii="Arial" w:hAnsi="Arial" w:cs="Arial"/>
          <w:lang w:val="sr-Cyrl-RS"/>
        </w:rPr>
        <w:t>subjekata</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tela</w:t>
      </w:r>
      <w:r w:rsidR="00D62046" w:rsidRPr="00811A1B">
        <w:rPr>
          <w:rFonts w:ascii="Arial" w:hAnsi="Arial" w:cs="Arial"/>
          <w:lang w:val="sr-Cyrl-RS"/>
        </w:rPr>
        <w:t xml:space="preserve">. </w:t>
      </w:r>
      <w:r>
        <w:rPr>
          <w:rFonts w:ascii="Arial" w:hAnsi="Arial" w:cs="Arial"/>
          <w:lang w:val="sr-Cyrl-RS"/>
        </w:rPr>
        <w:t>Pored</w:t>
      </w:r>
      <w:r w:rsidR="00D62046" w:rsidRPr="00811A1B">
        <w:rPr>
          <w:rFonts w:ascii="Arial" w:hAnsi="Arial" w:cs="Arial"/>
          <w:lang w:val="sr-Cyrl-RS"/>
        </w:rPr>
        <w:t xml:space="preserve"> </w:t>
      </w:r>
      <w:r>
        <w:rPr>
          <w:rFonts w:ascii="Arial" w:hAnsi="Arial" w:cs="Arial"/>
          <w:lang w:val="sr-Cyrl-RS"/>
        </w:rPr>
        <w:t>toga</w:t>
      </w:r>
      <w:r w:rsidR="00D62046" w:rsidRPr="00811A1B">
        <w:rPr>
          <w:rFonts w:ascii="Arial" w:hAnsi="Arial" w:cs="Arial"/>
          <w:lang w:val="sr-Cyrl-RS"/>
        </w:rPr>
        <w:t xml:space="preserve">, </w:t>
      </w:r>
      <w:r>
        <w:rPr>
          <w:rFonts w:ascii="Arial" w:hAnsi="Arial" w:cs="Arial"/>
          <w:lang w:val="sr-Cyrl-RS"/>
        </w:rPr>
        <w:t>sektorske</w:t>
      </w:r>
      <w:r w:rsidR="00D62046" w:rsidRPr="00811A1B">
        <w:rPr>
          <w:rFonts w:ascii="Arial" w:hAnsi="Arial" w:cs="Arial"/>
          <w:lang w:val="sr-Cyrl-RS"/>
        </w:rPr>
        <w:t xml:space="preserve"> </w:t>
      </w:r>
      <w:r>
        <w:rPr>
          <w:rFonts w:ascii="Arial" w:hAnsi="Arial" w:cs="Arial"/>
          <w:lang w:val="sr-Cyrl-RS"/>
        </w:rPr>
        <w:t>restriktivne</w:t>
      </w:r>
      <w:r w:rsidR="00D62046" w:rsidRPr="00811A1B">
        <w:rPr>
          <w:rFonts w:ascii="Arial" w:hAnsi="Arial" w:cs="Arial"/>
          <w:lang w:val="sr-Cyrl-RS"/>
        </w:rPr>
        <w:t xml:space="preserve"> </w:t>
      </w:r>
      <w:r>
        <w:rPr>
          <w:rFonts w:ascii="Arial" w:hAnsi="Arial" w:cs="Arial"/>
          <w:lang w:val="sr-Cyrl-RS"/>
        </w:rPr>
        <w:t>mere</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Pr>
          <w:rFonts w:ascii="Arial" w:hAnsi="Arial" w:cs="Arial"/>
          <w:lang w:val="sr-Cyrl-RS"/>
        </w:rPr>
        <w:t>ostalog</w:t>
      </w:r>
      <w:r w:rsidR="00D62046" w:rsidRPr="00811A1B">
        <w:rPr>
          <w:rFonts w:ascii="Arial" w:hAnsi="Arial" w:cs="Arial"/>
          <w:lang w:val="sr-Cyrl-RS"/>
        </w:rPr>
        <w:t xml:space="preserve"> </w:t>
      </w:r>
      <w:r>
        <w:rPr>
          <w:rFonts w:ascii="Arial" w:hAnsi="Arial" w:cs="Arial"/>
          <w:lang w:val="sr-Cyrl-RS"/>
        </w:rPr>
        <w:t>zabranjuju</w:t>
      </w:r>
      <w:r w:rsidR="00D62046" w:rsidRPr="00811A1B">
        <w:rPr>
          <w:rFonts w:ascii="Arial" w:hAnsi="Arial" w:cs="Arial"/>
          <w:lang w:val="sr-Cyrl-RS"/>
        </w:rPr>
        <w:t xml:space="preserve"> </w:t>
      </w:r>
      <w:r>
        <w:rPr>
          <w:rFonts w:ascii="Arial" w:hAnsi="Arial" w:cs="Arial"/>
          <w:lang w:val="sr-Cyrl-RS"/>
        </w:rPr>
        <w:t>određene</w:t>
      </w:r>
      <w:r w:rsidR="00D62046" w:rsidRPr="00811A1B">
        <w:rPr>
          <w:rFonts w:ascii="Arial" w:hAnsi="Arial" w:cs="Arial"/>
          <w:lang w:val="sr-Cyrl-RS"/>
        </w:rPr>
        <w:t xml:space="preserve"> </w:t>
      </w:r>
      <w:r>
        <w:rPr>
          <w:rFonts w:ascii="Arial" w:hAnsi="Arial" w:cs="Arial"/>
          <w:lang w:val="sr-Cyrl-RS"/>
        </w:rPr>
        <w:t>transakcije</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trećom</w:t>
      </w:r>
      <w:r w:rsidR="00D62046" w:rsidRPr="00811A1B">
        <w:rPr>
          <w:rFonts w:ascii="Arial" w:hAnsi="Arial" w:cs="Arial"/>
          <w:lang w:val="sr-Cyrl-RS"/>
        </w:rPr>
        <w:t xml:space="preserve"> </w:t>
      </w:r>
      <w:r>
        <w:rPr>
          <w:rFonts w:ascii="Arial" w:hAnsi="Arial" w:cs="Arial"/>
          <w:lang w:val="sr-Cyrl-RS"/>
        </w:rPr>
        <w:t>zemljom</w:t>
      </w:r>
      <w:r w:rsidR="00D62046" w:rsidRPr="00811A1B">
        <w:rPr>
          <w:rFonts w:ascii="Arial" w:hAnsi="Arial" w:cs="Arial"/>
          <w:lang w:val="sr-Cyrl-RS"/>
        </w:rPr>
        <w:t xml:space="preserve"> </w:t>
      </w:r>
      <w:r>
        <w:rPr>
          <w:rFonts w:ascii="Arial" w:hAnsi="Arial" w:cs="Arial"/>
          <w:lang w:val="sr-Cyrl-RS"/>
        </w:rPr>
        <w:t>kojoj</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uvedene</w:t>
      </w:r>
      <w:r w:rsidR="00D62046" w:rsidRPr="00811A1B">
        <w:rPr>
          <w:rFonts w:ascii="Arial" w:hAnsi="Arial" w:cs="Arial"/>
          <w:lang w:val="sr-Cyrl-RS"/>
        </w:rPr>
        <w:t xml:space="preserve"> </w:t>
      </w:r>
      <w:r>
        <w:rPr>
          <w:rFonts w:ascii="Arial" w:hAnsi="Arial" w:cs="Arial"/>
          <w:lang w:val="sr-Cyrl-RS"/>
        </w:rPr>
        <w:t>sankcije</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zabranjuju</w:t>
      </w:r>
      <w:r w:rsidR="00D62046" w:rsidRPr="00811A1B">
        <w:rPr>
          <w:rFonts w:ascii="Arial" w:hAnsi="Arial" w:cs="Arial"/>
          <w:lang w:val="sr-Cyrl-RS"/>
        </w:rPr>
        <w:t xml:space="preserve"> </w:t>
      </w:r>
      <w:r>
        <w:rPr>
          <w:rFonts w:ascii="Arial" w:hAnsi="Arial" w:cs="Arial"/>
          <w:lang w:val="sr-Cyrl-RS"/>
        </w:rPr>
        <w:t>finansiranje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finansijsku</w:t>
      </w:r>
      <w:r w:rsidR="00D62046" w:rsidRPr="00811A1B">
        <w:rPr>
          <w:rFonts w:ascii="Arial" w:hAnsi="Arial" w:cs="Arial"/>
          <w:lang w:val="sr-Cyrl-RS"/>
        </w:rPr>
        <w:t xml:space="preserve"> </w:t>
      </w:r>
      <w:r>
        <w:rPr>
          <w:rFonts w:ascii="Arial" w:hAnsi="Arial" w:cs="Arial"/>
          <w:lang w:val="sr-Cyrl-RS"/>
        </w:rPr>
        <w:t>pomoć</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vezi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zabranjenom</w:t>
      </w:r>
      <w:r w:rsidR="00D62046" w:rsidRPr="00811A1B">
        <w:rPr>
          <w:rFonts w:ascii="Arial" w:hAnsi="Arial" w:cs="Arial"/>
          <w:lang w:val="sr-Cyrl-RS"/>
        </w:rPr>
        <w:t xml:space="preserve"> </w:t>
      </w:r>
      <w:r>
        <w:rPr>
          <w:rFonts w:ascii="Arial" w:hAnsi="Arial" w:cs="Arial"/>
          <w:lang w:val="sr-Cyrl-RS"/>
        </w:rPr>
        <w:t>robom</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uslugama</w:t>
      </w:r>
      <w:r w:rsidR="00D62046" w:rsidRPr="00811A1B">
        <w:rPr>
          <w:rFonts w:ascii="Arial" w:hAnsi="Arial" w:cs="Arial"/>
          <w:lang w:val="sr-Cyrl-RS"/>
        </w:rPr>
        <w:t xml:space="preserve">, </w:t>
      </w:r>
      <w:r>
        <w:rPr>
          <w:rFonts w:ascii="Arial" w:hAnsi="Arial" w:cs="Arial"/>
          <w:lang w:val="sr-Cyrl-RS"/>
        </w:rPr>
        <w:t>zabranjuju</w:t>
      </w:r>
      <w:r w:rsidR="00D62046" w:rsidRPr="00811A1B">
        <w:rPr>
          <w:rFonts w:ascii="Arial" w:hAnsi="Arial" w:cs="Arial"/>
          <w:lang w:val="sr-Cyrl-RS"/>
        </w:rPr>
        <w:t xml:space="preserve"> </w:t>
      </w:r>
      <w:r>
        <w:rPr>
          <w:rFonts w:ascii="Arial" w:hAnsi="Arial" w:cs="Arial"/>
          <w:lang w:val="sr-Cyrl-RS"/>
        </w:rPr>
        <w:t>javne</w:t>
      </w:r>
      <w:r w:rsidR="00D62046" w:rsidRPr="00811A1B">
        <w:rPr>
          <w:rFonts w:ascii="Arial" w:hAnsi="Arial" w:cs="Arial"/>
          <w:lang w:val="sr-Cyrl-RS"/>
        </w:rPr>
        <w:t xml:space="preserve"> </w:t>
      </w:r>
      <w:r>
        <w:rPr>
          <w:rFonts w:ascii="Arial" w:hAnsi="Arial" w:cs="Arial"/>
          <w:lang w:val="sr-Cyrl-RS"/>
        </w:rPr>
        <w:t>ugovore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ugovore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lastRenderedPageBreak/>
        <w:t>koncesiji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licima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određenim</w:t>
      </w:r>
      <w:r w:rsidR="00D62046" w:rsidRPr="00811A1B">
        <w:rPr>
          <w:rFonts w:ascii="Arial" w:hAnsi="Arial" w:cs="Arial"/>
          <w:lang w:val="sr-Cyrl-RS"/>
        </w:rPr>
        <w:t xml:space="preserve"> </w:t>
      </w:r>
      <w:r>
        <w:rPr>
          <w:rFonts w:ascii="Arial" w:hAnsi="Arial" w:cs="Arial"/>
          <w:lang w:val="sr-Cyrl-RS"/>
        </w:rPr>
        <w:t>trećim</w:t>
      </w:r>
      <w:r w:rsidR="00D62046" w:rsidRPr="00811A1B">
        <w:rPr>
          <w:rFonts w:ascii="Arial" w:hAnsi="Arial" w:cs="Arial"/>
          <w:lang w:val="sr-Cyrl-RS"/>
        </w:rPr>
        <w:t xml:space="preserve"> </w:t>
      </w:r>
      <w:r>
        <w:rPr>
          <w:rFonts w:ascii="Arial" w:hAnsi="Arial" w:cs="Arial"/>
          <w:lang w:val="sr-Cyrl-RS"/>
        </w:rPr>
        <w:t>zemljama</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pod</w:t>
      </w:r>
      <w:r w:rsidR="00D62046" w:rsidRPr="00811A1B">
        <w:rPr>
          <w:rFonts w:ascii="Arial" w:hAnsi="Arial" w:cs="Arial"/>
          <w:lang w:val="sr-Cyrl-RS"/>
        </w:rPr>
        <w:t xml:space="preserve"> </w:t>
      </w:r>
      <w:r>
        <w:rPr>
          <w:rFonts w:ascii="Arial" w:hAnsi="Arial" w:cs="Arial"/>
          <w:lang w:val="sr-Cyrl-RS"/>
        </w:rPr>
        <w:t>sankcijama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podršku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programa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korist</w:t>
      </w:r>
      <w:r w:rsidR="00D62046" w:rsidRPr="00811A1B">
        <w:rPr>
          <w:rFonts w:ascii="Arial" w:hAnsi="Arial" w:cs="Arial"/>
          <w:lang w:val="sr-Cyrl-RS"/>
        </w:rPr>
        <w:t xml:space="preserve"> </w:t>
      </w:r>
      <w:r>
        <w:rPr>
          <w:rFonts w:ascii="Arial" w:hAnsi="Arial" w:cs="Arial"/>
          <w:lang w:val="sr-Cyrl-RS"/>
        </w:rPr>
        <w:t>tih</w:t>
      </w:r>
      <w:r w:rsidR="00D62046" w:rsidRPr="00811A1B">
        <w:rPr>
          <w:rFonts w:ascii="Arial" w:hAnsi="Arial" w:cs="Arial"/>
          <w:lang w:val="sr-Cyrl-RS"/>
        </w:rPr>
        <w:t xml:space="preserve"> </w:t>
      </w:r>
      <w:r>
        <w:rPr>
          <w:rFonts w:ascii="Arial" w:hAnsi="Arial" w:cs="Arial"/>
          <w:lang w:val="sr-Cyrl-RS"/>
        </w:rPr>
        <w:t>lica</w:t>
      </w:r>
      <w:r w:rsidR="00D62046" w:rsidRPr="00811A1B">
        <w:rPr>
          <w:rFonts w:ascii="Arial" w:hAnsi="Arial" w:cs="Arial"/>
          <w:lang w:val="sr-Cyrl-RS"/>
        </w:rPr>
        <w:t xml:space="preserve">.  </w:t>
      </w:r>
      <w:r>
        <w:rPr>
          <w:rFonts w:ascii="Arial" w:hAnsi="Arial" w:cs="Arial"/>
          <w:lang w:val="sr-Cyrl-RS"/>
        </w:rPr>
        <w:t>Sporazum</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instrumentu</w:t>
      </w:r>
      <w:r w:rsidR="00D62046" w:rsidRPr="00811A1B">
        <w:rPr>
          <w:rFonts w:ascii="Arial" w:hAnsi="Arial" w:cs="Arial"/>
          <w:lang w:val="sr-Cyrl-RS"/>
        </w:rPr>
        <w:t xml:space="preserve"> </w:t>
      </w:r>
      <w:r>
        <w:rPr>
          <w:rFonts w:ascii="Arial" w:hAnsi="Arial" w:cs="Arial"/>
          <w:lang w:val="sr-Cyrl-RS"/>
        </w:rPr>
        <w:t>stoga</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utvrdi</w:t>
      </w:r>
      <w:r w:rsidR="00D62046" w:rsidRPr="00811A1B">
        <w:rPr>
          <w:rFonts w:ascii="Arial" w:hAnsi="Arial" w:cs="Arial"/>
          <w:lang w:val="sr-Cyrl-RS"/>
        </w:rPr>
        <w:t xml:space="preserve"> </w:t>
      </w:r>
      <w:r>
        <w:rPr>
          <w:rFonts w:ascii="Arial" w:hAnsi="Arial" w:cs="Arial"/>
          <w:lang w:val="sr-Cyrl-RS"/>
        </w:rPr>
        <w:t>obavezu</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obezbedi</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finansiranje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sprovodi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suprotnosti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restriktivnim</w:t>
      </w:r>
      <w:r w:rsidR="00D62046" w:rsidRPr="00811A1B">
        <w:rPr>
          <w:rFonts w:ascii="Arial" w:hAnsi="Arial" w:cs="Arial"/>
          <w:lang w:val="sr-Cyrl-RS"/>
        </w:rPr>
        <w:t xml:space="preserve"> </w:t>
      </w:r>
      <w:r>
        <w:rPr>
          <w:rFonts w:ascii="Arial" w:hAnsi="Arial" w:cs="Arial"/>
          <w:lang w:val="sr-Cyrl-RS"/>
        </w:rPr>
        <w:t>merama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jc w:val="both"/>
        <w:rPr>
          <w:rFonts w:ascii="Arial" w:hAnsi="Arial" w:cs="Arial"/>
          <w:lang w:val="sr-Cyrl-RS"/>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SPORAZUMELE</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SLEDEĆEM</w:t>
      </w:r>
      <w:r w:rsidR="00D62046"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52" w:name="_Toc304743763"/>
      <w:bookmarkStart w:id="53" w:name="_Toc669070804"/>
      <w:bookmarkStart w:id="54" w:name="_Toc2104454672"/>
      <w:bookmarkStart w:id="55" w:name="_Toc75624938"/>
      <w:bookmarkStart w:id="56" w:name="_Toc182562493"/>
      <w:bookmarkStart w:id="57" w:name="_Toc182824179"/>
      <w:bookmarkStart w:id="58" w:name="_Toc182830342"/>
      <w:bookmarkStart w:id="59" w:name="_Toc355340331"/>
      <w:bookmarkStart w:id="60" w:name="_Toc354755778"/>
      <w:bookmarkStart w:id="61" w:name="_Toc378602111"/>
      <w:bookmarkStart w:id="62" w:name="_Toc395090679"/>
      <w:bookmarkStart w:id="63" w:name="_Toc63956426"/>
      <w:r>
        <w:rPr>
          <w:rFonts w:ascii="Arial" w:hAnsi="Arial" w:cs="Arial"/>
          <w:b/>
          <w:kern w:val="28"/>
          <w:lang w:val="sr-Cyrl-RS" w:eastAsia="en-GB"/>
        </w:rPr>
        <w:t>NASLOV</w:t>
      </w:r>
      <w:r w:rsidR="00D62046" w:rsidRPr="00811A1B">
        <w:rPr>
          <w:rFonts w:ascii="Arial" w:hAnsi="Arial" w:cs="Arial"/>
          <w:b/>
          <w:kern w:val="28"/>
          <w:lang w:val="sr-Cyrl-RS" w:eastAsia="en-GB"/>
        </w:rPr>
        <w:t xml:space="preserve"> I: </w:t>
      </w:r>
      <w:r>
        <w:rPr>
          <w:rFonts w:ascii="Arial" w:hAnsi="Arial" w:cs="Arial"/>
          <w:b/>
          <w:kern w:val="28"/>
          <w:lang w:val="sr-Cyrl-RS" w:eastAsia="en-GB"/>
        </w:rPr>
        <w:t>OPŠTE</w:t>
      </w:r>
      <w:r w:rsidR="00D62046" w:rsidRPr="00811A1B">
        <w:rPr>
          <w:rFonts w:ascii="Arial" w:hAnsi="Arial" w:cs="Arial"/>
          <w:b/>
          <w:kern w:val="28"/>
          <w:lang w:val="sr-Cyrl-RS" w:eastAsia="en-GB"/>
        </w:rPr>
        <w:t xml:space="preserve"> </w:t>
      </w:r>
      <w:r>
        <w:rPr>
          <w:rFonts w:ascii="Arial" w:hAnsi="Arial" w:cs="Arial"/>
          <w:b/>
          <w:kern w:val="28"/>
          <w:lang w:val="sr-Cyrl-RS" w:eastAsia="en-GB"/>
        </w:rPr>
        <w:t>ODREDBE</w:t>
      </w:r>
      <w:bookmarkEnd w:id="52"/>
      <w:bookmarkEnd w:id="53"/>
      <w:bookmarkEnd w:id="54"/>
      <w:bookmarkEnd w:id="55"/>
      <w:bookmarkEnd w:id="56"/>
      <w:bookmarkEnd w:id="57"/>
      <w:bookmarkEnd w:id="58"/>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64" w:name="_Toc1606044003"/>
      <w:bookmarkStart w:id="65" w:name="_Toc2062132389"/>
      <w:bookmarkStart w:id="66" w:name="_Toc22123434"/>
      <w:bookmarkStart w:id="67" w:name="_Toc726826147"/>
      <w:bookmarkStart w:id="68" w:name="_Toc182562494"/>
      <w:bookmarkStart w:id="69" w:name="_Toc182824180"/>
      <w:bookmarkStart w:id="70" w:name="_Toc182830343"/>
      <w:r>
        <w:rPr>
          <w:rFonts w:ascii="Arial" w:hAnsi="Arial" w:cs="Arial"/>
          <w:b/>
          <w:kern w:val="28"/>
          <w:lang w:val="sr-Cyrl-RS" w:eastAsia="en-GB"/>
        </w:rPr>
        <w:t>Član</w:t>
      </w:r>
      <w:r w:rsidR="00D62046" w:rsidRPr="00811A1B">
        <w:rPr>
          <w:rFonts w:ascii="Arial" w:hAnsi="Arial" w:cs="Arial"/>
          <w:b/>
          <w:kern w:val="28"/>
          <w:lang w:val="sr-Cyrl-RS" w:eastAsia="en-GB"/>
        </w:rPr>
        <w:t> 1.</w:t>
      </w:r>
      <w:r w:rsidR="00D62046" w:rsidRPr="00811A1B">
        <w:rPr>
          <w:rFonts w:ascii="Arial" w:hAnsi="Arial" w:cs="Arial"/>
          <w:b/>
          <w:smallCaps/>
          <w:kern w:val="28"/>
          <w:lang w:val="sr-Cyrl-RS" w:eastAsia="en-GB"/>
        </w:rPr>
        <w:tab/>
      </w:r>
      <w:r>
        <w:rPr>
          <w:rFonts w:ascii="Arial" w:hAnsi="Arial" w:cs="Arial"/>
          <w:b/>
          <w:kern w:val="28"/>
          <w:lang w:val="sr-Cyrl-RS" w:eastAsia="en-GB"/>
        </w:rPr>
        <w:t>Tumačenje</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definicije</w:t>
      </w:r>
      <w:bookmarkEnd w:id="59"/>
      <w:bookmarkEnd w:id="60"/>
      <w:bookmarkEnd w:id="61"/>
      <w:bookmarkEnd w:id="62"/>
      <w:bookmarkEnd w:id="63"/>
      <w:bookmarkEnd w:id="64"/>
      <w:bookmarkEnd w:id="65"/>
      <w:bookmarkEnd w:id="66"/>
      <w:bookmarkEnd w:id="67"/>
      <w:bookmarkEnd w:id="68"/>
      <w:bookmarkEnd w:id="69"/>
      <w:bookmarkEnd w:id="70"/>
    </w:p>
    <w:p w:rsidR="00D62046" w:rsidRPr="00811A1B" w:rsidRDefault="00C74A8C"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Termini</w:t>
      </w:r>
      <w:r w:rsidR="00D62046" w:rsidRPr="00811A1B">
        <w:rPr>
          <w:rFonts w:ascii="Arial" w:hAnsi="Arial" w:cs="Arial"/>
          <w:lang w:val="sr-Cyrl-RS" w:eastAsia="en-GB"/>
        </w:rPr>
        <w:t xml:space="preserve"> </w:t>
      </w:r>
      <w:r>
        <w:rPr>
          <w:rFonts w:ascii="Arial" w:hAnsi="Arial" w:cs="Arial"/>
          <w:lang w:val="sr-Cyrl-RS" w:eastAsia="en-GB"/>
        </w:rPr>
        <w:t>korišćeni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ovom</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imaju</w:t>
      </w:r>
      <w:r w:rsidR="00D62046" w:rsidRPr="00811A1B">
        <w:rPr>
          <w:rFonts w:ascii="Arial" w:hAnsi="Arial" w:cs="Arial"/>
          <w:lang w:val="sr-Cyrl-RS" w:eastAsia="en-GB"/>
        </w:rPr>
        <w:t xml:space="preserve"> </w:t>
      </w:r>
      <w:r>
        <w:rPr>
          <w:rFonts w:ascii="Arial" w:hAnsi="Arial" w:cs="Arial"/>
          <w:lang w:val="sr-Cyrl-RS" w:eastAsia="en-GB"/>
        </w:rPr>
        <w:t>isto</w:t>
      </w:r>
      <w:r w:rsidR="00D62046" w:rsidRPr="00811A1B">
        <w:rPr>
          <w:rFonts w:ascii="Arial" w:hAnsi="Arial" w:cs="Arial"/>
          <w:lang w:val="sr-Cyrl-RS" w:eastAsia="en-GB"/>
        </w:rPr>
        <w:t xml:space="preserve"> </w:t>
      </w:r>
      <w:r>
        <w:rPr>
          <w:rFonts w:ascii="Arial" w:hAnsi="Arial" w:cs="Arial"/>
          <w:lang w:val="sr-Cyrl-RS" w:eastAsia="en-GB"/>
        </w:rPr>
        <w:t>značenje</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ono</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definisano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pripisuje</w:t>
      </w:r>
      <w:r w:rsidR="00D62046" w:rsidRPr="00811A1B">
        <w:rPr>
          <w:rFonts w:ascii="Arial" w:hAnsi="Arial" w:cs="Arial"/>
          <w:lang w:val="sr-Cyrl-RS" w:eastAsia="en-GB"/>
        </w:rPr>
        <w:t xml:space="preserve"> </w:t>
      </w:r>
      <w:r>
        <w:rPr>
          <w:rFonts w:ascii="Arial" w:hAnsi="Arial" w:cs="Arial"/>
          <w:lang w:val="sr-Cyrl-RS" w:eastAsia="en-GB"/>
        </w:rPr>
        <w:t>im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Uredbi</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2024/1449.</w:t>
      </w:r>
    </w:p>
    <w:p w:rsidR="00D62046" w:rsidRPr="00811A1B" w:rsidRDefault="00C74A8C"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Upućivanja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smatraju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upućivanjima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takav</w:t>
      </w:r>
      <w:r w:rsidR="00D62046" w:rsidRPr="00811A1B">
        <w:rPr>
          <w:rFonts w:ascii="Arial" w:hAnsi="Arial" w:cs="Arial"/>
          <w:lang w:val="sr-Cyrl-RS" w:eastAsia="en-GB"/>
        </w:rPr>
        <w:t xml:space="preserve"> </w:t>
      </w:r>
      <w:r>
        <w:rPr>
          <w:rFonts w:ascii="Arial" w:hAnsi="Arial" w:cs="Arial"/>
          <w:lang w:val="sr-Cyrl-RS" w:eastAsia="en-GB"/>
        </w:rPr>
        <w:t>izmenjen</w:t>
      </w:r>
      <w:r w:rsidR="00D62046" w:rsidRPr="00811A1B">
        <w:rPr>
          <w:rFonts w:ascii="Arial" w:hAnsi="Arial" w:cs="Arial"/>
          <w:lang w:val="sr-Cyrl-RS" w:eastAsia="en-GB"/>
        </w:rPr>
        <w:t xml:space="preserve">, </w:t>
      </w:r>
      <w:r>
        <w:rPr>
          <w:rFonts w:ascii="Arial" w:hAnsi="Arial" w:cs="Arial"/>
          <w:lang w:val="sr-Cyrl-RS" w:eastAsia="en-GB"/>
        </w:rPr>
        <w:t>dopunjen</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zamenjen</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w:t>
      </w:r>
      <w:r w:rsidR="00C74A8C">
        <w:rPr>
          <w:rFonts w:ascii="Arial" w:hAnsi="Arial" w:cs="Arial"/>
          <w:b/>
          <w:lang w:val="sr-Cyrl-RS" w:eastAsia="en-GB"/>
        </w:rPr>
        <w:t>Restriktivne</w:t>
      </w:r>
      <w:r w:rsidRPr="00811A1B">
        <w:rPr>
          <w:rFonts w:ascii="Arial" w:hAnsi="Arial" w:cs="Arial"/>
          <w:b/>
          <w:lang w:val="sr-Cyrl-RS" w:eastAsia="en-GB"/>
        </w:rPr>
        <w:t xml:space="preserve"> </w:t>
      </w:r>
      <w:r w:rsidR="00C74A8C">
        <w:rPr>
          <w:rFonts w:ascii="Arial" w:hAnsi="Arial" w:cs="Arial"/>
          <w:b/>
          <w:lang w:val="sr-Cyrl-RS" w:eastAsia="en-GB"/>
        </w:rPr>
        <w:t>mere</w:t>
      </w:r>
      <w:r w:rsidRPr="00811A1B">
        <w:rPr>
          <w:rFonts w:ascii="Arial" w:hAnsi="Arial" w:cs="Arial"/>
          <w:b/>
          <w:lang w:val="sr-Cyrl-RS" w:eastAsia="en-GB"/>
        </w:rPr>
        <w:t xml:space="preserve"> </w:t>
      </w:r>
      <w:r w:rsidR="00C74A8C">
        <w:rPr>
          <w:rFonts w:ascii="Arial" w:hAnsi="Arial" w:cs="Arial"/>
          <w:b/>
          <w:lang w:val="sr-Cyrl-RS" w:eastAsia="en-GB"/>
        </w:rPr>
        <w:t>Unije</w:t>
      </w:r>
      <w:r w:rsidRPr="00811A1B">
        <w:rPr>
          <w:rFonts w:ascii="Arial" w:hAnsi="Arial" w:cs="Arial"/>
          <w:lang w:val="sr-Cyrl-RS" w:eastAsia="en-GB"/>
        </w:rPr>
        <w:t xml:space="preserve">” </w:t>
      </w:r>
      <w:r w:rsidR="00C74A8C">
        <w:rPr>
          <w:rFonts w:ascii="Arial" w:hAnsi="Arial" w:cs="Arial"/>
          <w:lang w:val="sr-Cyrl-RS" w:eastAsia="en-GB"/>
        </w:rPr>
        <w:t>označava</w:t>
      </w:r>
      <w:r w:rsidRPr="00811A1B">
        <w:rPr>
          <w:rFonts w:ascii="Arial" w:hAnsi="Arial" w:cs="Arial"/>
          <w:lang w:val="sr-Cyrl-RS" w:eastAsia="en-GB"/>
        </w:rPr>
        <w:t xml:space="preserve"> </w:t>
      </w:r>
      <w:r w:rsidR="00C74A8C">
        <w:rPr>
          <w:rFonts w:ascii="Arial" w:hAnsi="Arial" w:cs="Arial"/>
          <w:lang w:val="sr-Cyrl-RS" w:eastAsia="en-GB"/>
        </w:rPr>
        <w:t>restriktivne</w:t>
      </w:r>
      <w:r w:rsidRPr="00811A1B">
        <w:rPr>
          <w:rFonts w:ascii="Arial" w:hAnsi="Arial" w:cs="Arial"/>
          <w:lang w:val="sr-Cyrl-RS" w:eastAsia="en-GB"/>
        </w:rPr>
        <w:t xml:space="preserve"> </w:t>
      </w:r>
      <w:r w:rsidR="00C74A8C">
        <w:rPr>
          <w:rFonts w:ascii="Arial" w:hAnsi="Arial" w:cs="Arial"/>
          <w:lang w:val="sr-Cyrl-RS" w:eastAsia="en-GB"/>
        </w:rPr>
        <w:t>mere</w:t>
      </w:r>
      <w:r w:rsidRPr="00811A1B">
        <w:rPr>
          <w:rFonts w:ascii="Arial" w:hAnsi="Arial" w:cs="Arial"/>
          <w:lang w:val="sr-Cyrl-RS" w:eastAsia="en-GB"/>
        </w:rPr>
        <w:t xml:space="preserve"> </w:t>
      </w:r>
      <w:r w:rsidR="00C74A8C">
        <w:rPr>
          <w:rFonts w:ascii="Arial" w:hAnsi="Arial" w:cs="Arial"/>
          <w:lang w:val="sr-Cyrl-RS" w:eastAsia="en-GB"/>
        </w:rPr>
        <w:t>koje</w:t>
      </w:r>
      <w:r w:rsidRPr="00811A1B">
        <w:rPr>
          <w:rFonts w:ascii="Arial" w:hAnsi="Arial" w:cs="Arial"/>
          <w:lang w:val="sr-Cyrl-RS" w:eastAsia="en-GB"/>
        </w:rPr>
        <w:t xml:space="preserve"> </w:t>
      </w:r>
      <w:r w:rsidR="00C74A8C">
        <w:rPr>
          <w:rFonts w:ascii="Arial" w:hAnsi="Arial" w:cs="Arial"/>
          <w:lang w:val="sr-Cyrl-RS" w:eastAsia="en-GB"/>
        </w:rPr>
        <w:t>je</w:t>
      </w:r>
      <w:r w:rsidRPr="00811A1B">
        <w:rPr>
          <w:rFonts w:ascii="Arial" w:hAnsi="Arial" w:cs="Arial"/>
          <w:lang w:val="sr-Cyrl-RS" w:eastAsia="en-GB"/>
        </w:rPr>
        <w:t xml:space="preserve"> </w:t>
      </w:r>
      <w:r w:rsidR="00C74A8C">
        <w:rPr>
          <w:rFonts w:ascii="Arial" w:hAnsi="Arial" w:cs="Arial"/>
          <w:lang w:val="sr-Cyrl-RS" w:eastAsia="en-GB"/>
        </w:rPr>
        <w:t>usvojila</w:t>
      </w:r>
      <w:r w:rsidRPr="00811A1B">
        <w:rPr>
          <w:rFonts w:ascii="Arial" w:hAnsi="Arial" w:cs="Arial"/>
          <w:lang w:val="sr-Cyrl-RS" w:eastAsia="en-GB"/>
        </w:rPr>
        <w:t xml:space="preserve"> </w:t>
      </w:r>
      <w:r w:rsidR="00C74A8C">
        <w:rPr>
          <w:rFonts w:ascii="Arial" w:hAnsi="Arial" w:cs="Arial"/>
          <w:lang w:val="sr-Cyrl-RS" w:eastAsia="en-GB"/>
        </w:rPr>
        <w:t>Unija</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skladu</w:t>
      </w:r>
      <w:r w:rsidRPr="00811A1B">
        <w:rPr>
          <w:rFonts w:ascii="Arial" w:hAnsi="Arial" w:cs="Arial"/>
          <w:lang w:val="sr-Cyrl-RS" w:eastAsia="en-GB"/>
        </w:rPr>
        <w:t xml:space="preserve"> </w:t>
      </w:r>
      <w:r w:rsidR="00C74A8C">
        <w:rPr>
          <w:rFonts w:ascii="Arial" w:hAnsi="Arial" w:cs="Arial"/>
          <w:lang w:val="sr-Cyrl-RS" w:eastAsia="en-GB"/>
        </w:rPr>
        <w:t>sa</w:t>
      </w:r>
      <w:r w:rsidRPr="00811A1B">
        <w:rPr>
          <w:rFonts w:ascii="Arial" w:hAnsi="Arial" w:cs="Arial"/>
          <w:lang w:val="sr-Cyrl-RS" w:eastAsia="en-GB"/>
        </w:rPr>
        <w:t xml:space="preserve"> </w:t>
      </w:r>
      <w:r w:rsidR="00C74A8C">
        <w:rPr>
          <w:rFonts w:ascii="Arial" w:hAnsi="Arial" w:cs="Arial"/>
          <w:lang w:val="sr-Cyrl-RS" w:eastAsia="en-GB"/>
        </w:rPr>
        <w:t>članom</w:t>
      </w:r>
      <w:r w:rsidRPr="00811A1B">
        <w:rPr>
          <w:rFonts w:ascii="Arial" w:hAnsi="Arial" w:cs="Arial"/>
          <w:lang w:val="sr-Cyrl-RS" w:eastAsia="en-GB"/>
        </w:rPr>
        <w:t xml:space="preserve"> 29. </w:t>
      </w:r>
      <w:r w:rsidR="00C74A8C">
        <w:rPr>
          <w:rFonts w:ascii="Arial" w:hAnsi="Arial" w:cs="Arial"/>
          <w:lang w:val="sr-Cyrl-RS" w:eastAsia="en-GB"/>
        </w:rPr>
        <w:t>Ugovora</w:t>
      </w:r>
      <w:r w:rsidRPr="00811A1B">
        <w:rPr>
          <w:rFonts w:ascii="Arial" w:hAnsi="Arial" w:cs="Arial"/>
          <w:lang w:val="sr-Cyrl-RS" w:eastAsia="en-GB"/>
        </w:rPr>
        <w:t xml:space="preserve"> </w:t>
      </w:r>
      <w:r w:rsidR="00C74A8C">
        <w:rPr>
          <w:rFonts w:ascii="Arial" w:hAnsi="Arial" w:cs="Arial"/>
          <w:lang w:val="sr-Cyrl-RS" w:eastAsia="en-GB"/>
        </w:rPr>
        <w:t>o</w:t>
      </w:r>
      <w:r w:rsidRPr="00811A1B">
        <w:rPr>
          <w:rFonts w:ascii="Arial" w:hAnsi="Arial" w:cs="Arial"/>
          <w:lang w:val="sr-Cyrl-RS" w:eastAsia="en-GB"/>
        </w:rPr>
        <w:t xml:space="preserve"> </w:t>
      </w:r>
      <w:r w:rsidR="00C74A8C">
        <w:rPr>
          <w:rFonts w:ascii="Arial" w:hAnsi="Arial" w:cs="Arial"/>
          <w:lang w:val="sr-Cyrl-RS" w:eastAsia="en-GB"/>
        </w:rPr>
        <w:t>Evropskoj</w:t>
      </w:r>
      <w:r w:rsidRPr="00811A1B">
        <w:rPr>
          <w:rFonts w:ascii="Arial" w:hAnsi="Arial" w:cs="Arial"/>
          <w:lang w:val="sr-Cyrl-RS" w:eastAsia="en-GB"/>
        </w:rPr>
        <w:t xml:space="preserve"> </w:t>
      </w:r>
      <w:r w:rsidR="00C74A8C">
        <w:rPr>
          <w:rFonts w:ascii="Arial" w:hAnsi="Arial" w:cs="Arial"/>
          <w:lang w:val="sr-Cyrl-RS" w:eastAsia="en-GB"/>
        </w:rPr>
        <w:t>uniji</w:t>
      </w:r>
      <w:r w:rsidRPr="00811A1B">
        <w:rPr>
          <w:rFonts w:ascii="Arial" w:hAnsi="Arial" w:cs="Arial"/>
          <w:lang w:val="sr-Cyrl-RS" w:eastAsia="en-GB"/>
        </w:rPr>
        <w:t xml:space="preserve"> (</w:t>
      </w:r>
      <w:r w:rsidR="00C74A8C">
        <w:rPr>
          <w:rFonts w:ascii="Arial" w:hAnsi="Arial" w:cs="Arial"/>
          <w:lang w:val="sr-Cyrl-RS" w:eastAsia="en-GB"/>
        </w:rPr>
        <w:t>UEU</w:t>
      </w:r>
      <w:r w:rsidRPr="00811A1B">
        <w:rPr>
          <w:rFonts w:ascii="Arial" w:hAnsi="Arial" w:cs="Arial"/>
          <w:lang w:val="sr-Cyrl-RS" w:eastAsia="en-GB"/>
        </w:rPr>
        <w:t xml:space="preserve">) </w:t>
      </w:r>
      <w:r w:rsidR="00C74A8C">
        <w:rPr>
          <w:rFonts w:ascii="Arial" w:hAnsi="Arial" w:cs="Arial"/>
          <w:lang w:val="sr-Cyrl-RS" w:eastAsia="en-GB"/>
        </w:rPr>
        <w:t>ili</w:t>
      </w:r>
      <w:r w:rsidRPr="00811A1B">
        <w:rPr>
          <w:rFonts w:ascii="Arial" w:hAnsi="Arial" w:cs="Arial"/>
          <w:lang w:val="sr-Cyrl-RS" w:eastAsia="en-GB"/>
        </w:rPr>
        <w:t xml:space="preserve"> </w:t>
      </w:r>
      <w:r w:rsidR="00C74A8C">
        <w:rPr>
          <w:rFonts w:ascii="Arial" w:hAnsi="Arial" w:cs="Arial"/>
          <w:lang w:val="sr-Cyrl-RS" w:eastAsia="en-GB"/>
        </w:rPr>
        <w:t>članom</w:t>
      </w:r>
      <w:r w:rsidRPr="00811A1B">
        <w:rPr>
          <w:rFonts w:ascii="Arial" w:hAnsi="Arial" w:cs="Arial"/>
          <w:lang w:val="sr-Cyrl-RS" w:eastAsia="en-GB"/>
        </w:rPr>
        <w:t xml:space="preserve"> 215. </w:t>
      </w:r>
      <w:r w:rsidR="00C74A8C">
        <w:rPr>
          <w:rFonts w:ascii="Arial" w:hAnsi="Arial" w:cs="Arial"/>
          <w:lang w:val="sr-Cyrl-RS" w:eastAsia="en-GB"/>
        </w:rPr>
        <w:t>Ugovora</w:t>
      </w:r>
      <w:r w:rsidRPr="00811A1B">
        <w:rPr>
          <w:rFonts w:ascii="Arial" w:hAnsi="Arial" w:cs="Arial"/>
          <w:lang w:val="sr-Cyrl-RS" w:eastAsia="en-GB"/>
        </w:rPr>
        <w:t xml:space="preserve"> </w:t>
      </w:r>
      <w:r w:rsidR="00C74A8C">
        <w:rPr>
          <w:rFonts w:ascii="Arial" w:hAnsi="Arial" w:cs="Arial"/>
          <w:lang w:val="sr-Cyrl-RS" w:eastAsia="en-GB"/>
        </w:rPr>
        <w:t>o</w:t>
      </w:r>
      <w:r w:rsidRPr="00811A1B">
        <w:rPr>
          <w:rFonts w:ascii="Arial" w:hAnsi="Arial" w:cs="Arial"/>
          <w:lang w:val="sr-Cyrl-RS" w:eastAsia="en-GB"/>
        </w:rPr>
        <w:t xml:space="preserve"> </w:t>
      </w:r>
      <w:r w:rsidR="00C74A8C">
        <w:rPr>
          <w:rFonts w:ascii="Arial" w:hAnsi="Arial" w:cs="Arial"/>
          <w:lang w:val="sr-Cyrl-RS" w:eastAsia="en-GB"/>
        </w:rPr>
        <w:t>funkcionisanju</w:t>
      </w:r>
      <w:r w:rsidRPr="00811A1B">
        <w:rPr>
          <w:rFonts w:ascii="Arial" w:hAnsi="Arial" w:cs="Arial"/>
          <w:lang w:val="sr-Cyrl-RS" w:eastAsia="en-GB"/>
        </w:rPr>
        <w:t xml:space="preserve"> </w:t>
      </w:r>
      <w:r w:rsidR="00C74A8C">
        <w:rPr>
          <w:rFonts w:ascii="Arial" w:hAnsi="Arial" w:cs="Arial"/>
          <w:lang w:val="sr-Cyrl-RS" w:eastAsia="en-GB"/>
        </w:rPr>
        <w:t>Evropske</w:t>
      </w:r>
      <w:r w:rsidRPr="00811A1B">
        <w:rPr>
          <w:rFonts w:ascii="Arial" w:hAnsi="Arial" w:cs="Arial"/>
          <w:lang w:val="sr-Cyrl-RS" w:eastAsia="en-GB"/>
        </w:rPr>
        <w:t xml:space="preserve"> </w:t>
      </w:r>
      <w:r w:rsidR="00C74A8C">
        <w:rPr>
          <w:rFonts w:ascii="Arial" w:hAnsi="Arial" w:cs="Arial"/>
          <w:lang w:val="sr-Cyrl-RS" w:eastAsia="en-GB"/>
        </w:rPr>
        <w:t>unije</w:t>
      </w:r>
      <w:r w:rsidRPr="00811A1B">
        <w:rPr>
          <w:rFonts w:ascii="Arial" w:hAnsi="Arial" w:cs="Arial"/>
          <w:lang w:val="sr-Cyrl-RS" w:eastAsia="en-GB"/>
        </w:rPr>
        <w:t xml:space="preserve"> (</w:t>
      </w:r>
      <w:r w:rsidR="00C74A8C">
        <w:rPr>
          <w:rFonts w:ascii="Arial" w:hAnsi="Arial" w:cs="Arial"/>
          <w:lang w:val="sr-Cyrl-RS" w:eastAsia="en-GB"/>
        </w:rPr>
        <w:t>UFEU</w:t>
      </w:r>
      <w:r w:rsidRPr="00811A1B">
        <w:rPr>
          <w:rFonts w:ascii="Arial" w:hAnsi="Arial" w:cs="Arial"/>
          <w:lang w:val="sr-Cyrl-RS" w:eastAsia="en-GB"/>
        </w:rPr>
        <w:t>).</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b/>
          <w:lang w:val="sr-Cyrl-RS" w:eastAsia="en-GB"/>
        </w:rPr>
        <w:t>„WBIF”</w:t>
      </w:r>
      <w:r w:rsidRPr="00811A1B">
        <w:rPr>
          <w:rFonts w:ascii="Arial" w:hAnsi="Arial" w:cs="Arial"/>
          <w:lang w:val="sr-Cyrl-RS" w:eastAsia="en-GB"/>
        </w:rPr>
        <w:t xml:space="preserve"> </w:t>
      </w:r>
      <w:r w:rsidR="00C74A8C">
        <w:rPr>
          <w:rFonts w:ascii="Arial" w:hAnsi="Arial" w:cs="Arial"/>
          <w:lang w:val="sr-Cyrl-RS" w:eastAsia="en-GB"/>
        </w:rPr>
        <w:t>označava</w:t>
      </w:r>
      <w:r w:rsidRPr="00811A1B">
        <w:rPr>
          <w:rFonts w:ascii="Arial" w:hAnsi="Arial" w:cs="Arial"/>
          <w:lang w:val="sr-Cyrl-RS" w:eastAsia="en-GB"/>
        </w:rPr>
        <w:t xml:space="preserve"> </w:t>
      </w:r>
      <w:r w:rsidR="00C74A8C">
        <w:rPr>
          <w:rFonts w:ascii="Arial" w:hAnsi="Arial" w:cs="Arial"/>
          <w:lang w:val="sr-Cyrl-RS" w:eastAsia="en-GB"/>
        </w:rPr>
        <w:t>Investicioni</w:t>
      </w:r>
      <w:r w:rsidRPr="00811A1B">
        <w:rPr>
          <w:rFonts w:ascii="Arial" w:hAnsi="Arial" w:cs="Arial"/>
          <w:lang w:val="sr-Cyrl-RS" w:eastAsia="en-GB"/>
        </w:rPr>
        <w:t xml:space="preserve"> </w:t>
      </w:r>
      <w:r w:rsidR="00C74A8C">
        <w:rPr>
          <w:rFonts w:ascii="Arial" w:hAnsi="Arial" w:cs="Arial"/>
          <w:lang w:val="sr-Cyrl-RS" w:eastAsia="en-GB"/>
        </w:rPr>
        <w:t>okvir</w:t>
      </w:r>
      <w:r w:rsidRPr="00811A1B">
        <w:rPr>
          <w:rFonts w:ascii="Arial" w:hAnsi="Arial" w:cs="Arial"/>
          <w:lang w:val="sr-Cyrl-RS" w:eastAsia="en-GB"/>
        </w:rPr>
        <w:t xml:space="preserve"> </w:t>
      </w:r>
      <w:r w:rsidR="00C74A8C">
        <w:rPr>
          <w:rFonts w:ascii="Arial" w:hAnsi="Arial" w:cs="Arial"/>
          <w:lang w:val="sr-Cyrl-RS" w:eastAsia="en-GB"/>
        </w:rPr>
        <w:t>za</w:t>
      </w:r>
      <w:r w:rsidRPr="00811A1B">
        <w:rPr>
          <w:rFonts w:ascii="Arial" w:hAnsi="Arial" w:cs="Arial"/>
          <w:lang w:val="sr-Cyrl-RS" w:eastAsia="en-GB"/>
        </w:rPr>
        <w:t xml:space="preserve"> </w:t>
      </w:r>
      <w:r w:rsidR="00C74A8C">
        <w:rPr>
          <w:rFonts w:ascii="Arial" w:hAnsi="Arial" w:cs="Arial"/>
          <w:lang w:val="sr-Cyrl-RS" w:eastAsia="en-GB"/>
        </w:rPr>
        <w:t>zapadni</w:t>
      </w:r>
      <w:r w:rsidRPr="00811A1B">
        <w:rPr>
          <w:rFonts w:ascii="Arial" w:hAnsi="Arial" w:cs="Arial"/>
          <w:lang w:val="sr-Cyrl-RS" w:eastAsia="en-GB"/>
        </w:rPr>
        <w:t xml:space="preserve"> </w:t>
      </w:r>
      <w:r w:rsidR="00C74A8C">
        <w:rPr>
          <w:rFonts w:ascii="Arial" w:hAnsi="Arial" w:cs="Arial"/>
          <w:lang w:val="sr-Cyrl-RS" w:eastAsia="en-GB"/>
        </w:rPr>
        <w:t>Balkan</w:t>
      </w:r>
      <w:r w:rsidRPr="00811A1B">
        <w:rPr>
          <w:rFonts w:ascii="Arial" w:hAnsi="Arial" w:cs="Arial"/>
          <w:lang w:val="sr-Cyrl-RS" w:eastAsia="en-GB"/>
        </w:rPr>
        <w:t xml:space="preserve"> (</w:t>
      </w:r>
      <w:r w:rsidRPr="00811A1B">
        <w:rPr>
          <w:rFonts w:ascii="Arial" w:hAnsi="Arial" w:cs="Arial"/>
          <w:i/>
          <w:iCs/>
          <w:lang w:val="sr-Cyrl-RS" w:eastAsia="en-GB"/>
        </w:rPr>
        <w:t>WBIF</w:t>
      </w:r>
      <w:r w:rsidRPr="00811A1B">
        <w:rPr>
          <w:rFonts w:ascii="Arial" w:hAnsi="Arial" w:cs="Arial"/>
          <w:lang w:val="sr-Cyrl-RS" w:eastAsia="en-GB"/>
        </w:rPr>
        <w:t xml:space="preserve">), </w:t>
      </w:r>
      <w:r w:rsidR="00C74A8C">
        <w:rPr>
          <w:rFonts w:ascii="Arial" w:hAnsi="Arial" w:cs="Arial"/>
          <w:lang w:val="sr-Cyrl-RS" w:eastAsia="en-GB"/>
        </w:rPr>
        <w:t>zajedničku</w:t>
      </w:r>
      <w:r w:rsidRPr="00811A1B">
        <w:rPr>
          <w:rFonts w:ascii="Arial" w:hAnsi="Arial" w:cs="Arial"/>
          <w:lang w:val="sr-Cyrl-RS" w:eastAsia="en-GB"/>
        </w:rPr>
        <w:t xml:space="preserve"> </w:t>
      </w:r>
      <w:r w:rsidR="00C74A8C">
        <w:rPr>
          <w:rFonts w:ascii="Arial" w:hAnsi="Arial" w:cs="Arial"/>
          <w:lang w:val="sr-Cyrl-RS" w:eastAsia="en-GB"/>
        </w:rPr>
        <w:t>inicijativu</w:t>
      </w:r>
      <w:r w:rsidRPr="00811A1B">
        <w:rPr>
          <w:rFonts w:ascii="Arial" w:hAnsi="Arial" w:cs="Arial"/>
          <w:lang w:val="sr-Cyrl-RS" w:eastAsia="en-GB"/>
        </w:rPr>
        <w:t xml:space="preserve"> </w:t>
      </w:r>
      <w:r w:rsidR="00C74A8C">
        <w:rPr>
          <w:rFonts w:ascii="Arial" w:hAnsi="Arial" w:cs="Arial"/>
          <w:lang w:val="sr-Cyrl-RS" w:eastAsia="en-GB"/>
        </w:rPr>
        <w:t>EU</w:t>
      </w:r>
      <w:r w:rsidRPr="00811A1B">
        <w:rPr>
          <w:rFonts w:ascii="Arial" w:hAnsi="Arial" w:cs="Arial"/>
          <w:lang w:val="sr-Cyrl-RS" w:eastAsia="en-GB"/>
        </w:rPr>
        <w:t xml:space="preserve">, </w:t>
      </w:r>
      <w:r w:rsidR="00C74A8C">
        <w:rPr>
          <w:rFonts w:ascii="Arial" w:hAnsi="Arial" w:cs="Arial"/>
          <w:lang w:val="sr-Cyrl-RS" w:eastAsia="en-GB"/>
        </w:rPr>
        <w:t>partnerskih</w:t>
      </w:r>
      <w:r w:rsidRPr="00811A1B">
        <w:rPr>
          <w:rFonts w:ascii="Arial" w:hAnsi="Arial" w:cs="Arial"/>
          <w:lang w:val="sr-Cyrl-RS" w:eastAsia="en-GB"/>
        </w:rPr>
        <w:t xml:space="preserve"> </w:t>
      </w:r>
      <w:r w:rsidR="00C74A8C">
        <w:rPr>
          <w:rFonts w:ascii="Arial" w:hAnsi="Arial" w:cs="Arial"/>
          <w:lang w:val="sr-Cyrl-RS" w:eastAsia="en-GB"/>
        </w:rPr>
        <w:t>finansijskih</w:t>
      </w:r>
      <w:r w:rsidRPr="00811A1B">
        <w:rPr>
          <w:rFonts w:ascii="Arial" w:hAnsi="Arial" w:cs="Arial"/>
          <w:lang w:val="sr-Cyrl-RS" w:eastAsia="en-GB"/>
        </w:rPr>
        <w:t xml:space="preserve"> </w:t>
      </w:r>
      <w:r w:rsidR="00C74A8C">
        <w:rPr>
          <w:rFonts w:ascii="Arial" w:hAnsi="Arial" w:cs="Arial"/>
          <w:lang w:val="sr-Cyrl-RS" w:eastAsia="en-GB"/>
        </w:rPr>
        <w:t>organizacija</w:t>
      </w:r>
      <w:r w:rsidRPr="00811A1B">
        <w:rPr>
          <w:rFonts w:ascii="Arial" w:hAnsi="Arial" w:cs="Arial"/>
          <w:lang w:val="sr-Cyrl-RS" w:eastAsia="en-GB"/>
        </w:rPr>
        <w:t xml:space="preserve">, </w:t>
      </w:r>
      <w:r w:rsidR="00C74A8C">
        <w:rPr>
          <w:rFonts w:ascii="Arial" w:hAnsi="Arial" w:cs="Arial"/>
          <w:lang w:val="sr-Cyrl-RS" w:eastAsia="en-GB"/>
        </w:rPr>
        <w:t>bilateralnih</w:t>
      </w:r>
      <w:r w:rsidRPr="00811A1B">
        <w:rPr>
          <w:rFonts w:ascii="Arial" w:hAnsi="Arial" w:cs="Arial"/>
          <w:lang w:val="sr-Cyrl-RS" w:eastAsia="en-GB"/>
        </w:rPr>
        <w:t xml:space="preserve"> </w:t>
      </w:r>
      <w:r w:rsidR="00C74A8C">
        <w:rPr>
          <w:rFonts w:ascii="Arial" w:hAnsi="Arial" w:cs="Arial"/>
          <w:lang w:val="sr-Cyrl-RS" w:eastAsia="en-GB"/>
        </w:rPr>
        <w:t>donatora</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korisnika</w:t>
      </w:r>
      <w:r w:rsidRPr="00811A1B">
        <w:rPr>
          <w:rFonts w:ascii="Arial" w:hAnsi="Arial" w:cs="Arial"/>
          <w:lang w:val="sr-Cyrl-RS" w:eastAsia="en-GB"/>
        </w:rPr>
        <w:t xml:space="preserve">, </w:t>
      </w:r>
      <w:r w:rsidR="00C74A8C">
        <w:rPr>
          <w:rFonts w:ascii="Arial" w:hAnsi="Arial" w:cs="Arial"/>
          <w:lang w:val="sr-Cyrl-RS" w:eastAsia="en-GB"/>
        </w:rPr>
        <w:t>usmerenu</w:t>
      </w:r>
      <w:r w:rsidRPr="00811A1B">
        <w:rPr>
          <w:rFonts w:ascii="Arial" w:hAnsi="Arial" w:cs="Arial"/>
          <w:lang w:val="sr-Cyrl-RS" w:eastAsia="en-GB"/>
        </w:rPr>
        <w:t xml:space="preserve"> </w:t>
      </w:r>
      <w:r w:rsidR="00C74A8C">
        <w:rPr>
          <w:rFonts w:ascii="Arial" w:hAnsi="Arial" w:cs="Arial"/>
          <w:lang w:val="sr-Cyrl-RS" w:eastAsia="en-GB"/>
        </w:rPr>
        <w:t>na</w:t>
      </w:r>
      <w:r w:rsidRPr="00811A1B">
        <w:rPr>
          <w:rFonts w:ascii="Arial" w:hAnsi="Arial" w:cs="Arial"/>
          <w:lang w:val="sr-Cyrl-RS" w:eastAsia="en-GB"/>
        </w:rPr>
        <w:t xml:space="preserve"> </w:t>
      </w:r>
      <w:r w:rsidR="00C74A8C">
        <w:rPr>
          <w:rFonts w:ascii="Arial" w:hAnsi="Arial" w:cs="Arial"/>
          <w:lang w:val="sr-Cyrl-RS" w:eastAsia="en-GB"/>
        </w:rPr>
        <w:t>unapređenje</w:t>
      </w:r>
      <w:r w:rsidRPr="00811A1B">
        <w:rPr>
          <w:rFonts w:ascii="Arial" w:hAnsi="Arial" w:cs="Arial"/>
          <w:lang w:val="sr-Cyrl-RS" w:eastAsia="en-GB"/>
        </w:rPr>
        <w:t xml:space="preserve"> </w:t>
      </w:r>
      <w:r w:rsidR="00C74A8C">
        <w:rPr>
          <w:rFonts w:ascii="Arial" w:hAnsi="Arial" w:cs="Arial"/>
          <w:lang w:val="sr-Cyrl-RS" w:eastAsia="en-GB"/>
        </w:rPr>
        <w:t>harmonizacije</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saradnje</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investicijama</w:t>
      </w:r>
      <w:r w:rsidRPr="00811A1B">
        <w:rPr>
          <w:rFonts w:ascii="Arial" w:hAnsi="Arial" w:cs="Arial"/>
          <w:lang w:val="sr-Cyrl-RS" w:eastAsia="en-GB"/>
        </w:rPr>
        <w:t xml:space="preserve"> </w:t>
      </w:r>
      <w:r w:rsidR="00C74A8C">
        <w:rPr>
          <w:rFonts w:ascii="Arial" w:hAnsi="Arial" w:cs="Arial"/>
          <w:lang w:val="sr-Cyrl-RS" w:eastAsia="en-GB"/>
        </w:rPr>
        <w:t>za</w:t>
      </w:r>
      <w:r w:rsidRPr="00811A1B">
        <w:rPr>
          <w:rFonts w:ascii="Arial" w:hAnsi="Arial" w:cs="Arial"/>
          <w:lang w:val="sr-Cyrl-RS" w:eastAsia="en-GB"/>
        </w:rPr>
        <w:t xml:space="preserve"> </w:t>
      </w:r>
      <w:r w:rsidR="00C74A8C">
        <w:rPr>
          <w:rFonts w:ascii="Arial" w:hAnsi="Arial" w:cs="Arial"/>
          <w:lang w:val="sr-Cyrl-RS" w:eastAsia="en-GB"/>
        </w:rPr>
        <w:t>socio</w:t>
      </w:r>
      <w:r w:rsidRPr="00811A1B">
        <w:rPr>
          <w:rFonts w:ascii="Arial" w:hAnsi="Arial" w:cs="Arial"/>
          <w:lang w:val="sr-Cyrl-RS" w:eastAsia="en-GB"/>
        </w:rPr>
        <w:t>-</w:t>
      </w:r>
      <w:r w:rsidR="00C74A8C">
        <w:rPr>
          <w:rFonts w:ascii="Arial" w:hAnsi="Arial" w:cs="Arial"/>
          <w:lang w:val="sr-Cyrl-RS" w:eastAsia="en-GB"/>
        </w:rPr>
        <w:t>ekonomski</w:t>
      </w:r>
      <w:r w:rsidRPr="00811A1B">
        <w:rPr>
          <w:rFonts w:ascii="Arial" w:hAnsi="Arial" w:cs="Arial"/>
          <w:lang w:val="sr-Cyrl-RS" w:eastAsia="en-GB"/>
        </w:rPr>
        <w:t xml:space="preserve"> </w:t>
      </w:r>
      <w:r w:rsidR="00C74A8C">
        <w:rPr>
          <w:rFonts w:ascii="Arial" w:hAnsi="Arial" w:cs="Arial"/>
          <w:lang w:val="sr-Cyrl-RS" w:eastAsia="en-GB"/>
        </w:rPr>
        <w:t>razvoj</w:t>
      </w:r>
      <w:r w:rsidRPr="00811A1B">
        <w:rPr>
          <w:rFonts w:ascii="Arial" w:hAnsi="Arial" w:cs="Arial"/>
          <w:lang w:val="sr-Cyrl-RS" w:eastAsia="en-GB"/>
        </w:rPr>
        <w:t xml:space="preserve"> </w:t>
      </w:r>
      <w:r w:rsidR="00C74A8C">
        <w:rPr>
          <w:rFonts w:ascii="Arial" w:hAnsi="Arial" w:cs="Arial"/>
          <w:lang w:val="sr-Cyrl-RS" w:eastAsia="en-GB"/>
        </w:rPr>
        <w:t>regiona</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doprinos</w:t>
      </w:r>
      <w:r w:rsidRPr="00811A1B">
        <w:rPr>
          <w:rFonts w:ascii="Arial" w:hAnsi="Arial" w:cs="Arial"/>
          <w:lang w:val="sr-Cyrl-RS" w:eastAsia="en-GB"/>
        </w:rPr>
        <w:t xml:space="preserve"> </w:t>
      </w:r>
      <w:r w:rsidR="00C74A8C">
        <w:rPr>
          <w:rFonts w:ascii="Arial" w:hAnsi="Arial" w:cs="Arial"/>
          <w:lang w:val="sr-Cyrl-RS" w:eastAsia="en-GB"/>
        </w:rPr>
        <w:t>evropskoj</w:t>
      </w:r>
      <w:r w:rsidRPr="00811A1B">
        <w:rPr>
          <w:rFonts w:ascii="Arial" w:hAnsi="Arial" w:cs="Arial"/>
          <w:lang w:val="sr-Cyrl-RS" w:eastAsia="en-GB"/>
        </w:rPr>
        <w:t xml:space="preserve"> </w:t>
      </w:r>
      <w:r w:rsidR="00C74A8C">
        <w:rPr>
          <w:rFonts w:ascii="Arial" w:hAnsi="Arial" w:cs="Arial"/>
          <w:lang w:val="sr-Cyrl-RS" w:eastAsia="en-GB"/>
        </w:rPr>
        <w:t>perspektivi</w:t>
      </w:r>
      <w:r w:rsidRPr="00811A1B">
        <w:rPr>
          <w:rFonts w:ascii="Arial" w:hAnsi="Arial" w:cs="Arial"/>
          <w:lang w:val="sr-Cyrl-RS" w:eastAsia="en-GB"/>
        </w:rPr>
        <w:t xml:space="preserve"> </w:t>
      </w:r>
      <w:r w:rsidR="00C74A8C">
        <w:rPr>
          <w:rFonts w:ascii="Arial" w:hAnsi="Arial" w:cs="Arial"/>
          <w:lang w:val="sr-Cyrl-RS" w:eastAsia="en-GB"/>
        </w:rPr>
        <w:t>Zapadnog</w:t>
      </w:r>
      <w:r w:rsidRPr="00811A1B">
        <w:rPr>
          <w:rFonts w:ascii="Arial" w:hAnsi="Arial" w:cs="Arial"/>
          <w:lang w:val="sr-Cyrl-RS" w:eastAsia="en-GB"/>
        </w:rPr>
        <w:t xml:space="preserve"> </w:t>
      </w:r>
      <w:r w:rsidR="00C74A8C">
        <w:rPr>
          <w:rFonts w:ascii="Arial" w:hAnsi="Arial" w:cs="Arial"/>
          <w:lang w:val="sr-Cyrl-RS" w:eastAsia="en-GB"/>
        </w:rPr>
        <w:t>Balkana</w:t>
      </w:r>
      <w:r w:rsidRPr="00811A1B">
        <w:rPr>
          <w:rFonts w:ascii="Arial" w:hAnsi="Arial" w:cs="Arial"/>
          <w:lang w:val="sr-Cyrl-RS" w:eastAsia="en-GB"/>
        </w:rPr>
        <w:t xml:space="preserve">, </w:t>
      </w:r>
      <w:r w:rsidR="00C74A8C">
        <w:rPr>
          <w:rFonts w:ascii="Arial" w:hAnsi="Arial" w:cs="Arial"/>
          <w:lang w:val="sr-Cyrl-RS" w:eastAsia="en-GB"/>
        </w:rPr>
        <w:t>kako</w:t>
      </w:r>
      <w:r w:rsidRPr="00811A1B">
        <w:rPr>
          <w:rFonts w:ascii="Arial" w:hAnsi="Arial" w:cs="Arial"/>
          <w:lang w:val="sr-Cyrl-RS" w:eastAsia="en-GB"/>
        </w:rPr>
        <w:t xml:space="preserve"> </w:t>
      </w:r>
      <w:r w:rsidR="00C74A8C">
        <w:rPr>
          <w:rFonts w:ascii="Arial" w:hAnsi="Arial" w:cs="Arial"/>
          <w:lang w:val="sr-Cyrl-RS" w:eastAsia="en-GB"/>
        </w:rPr>
        <w:t>je</w:t>
      </w:r>
      <w:r w:rsidRPr="00811A1B">
        <w:rPr>
          <w:rFonts w:ascii="Arial" w:hAnsi="Arial" w:cs="Arial"/>
          <w:lang w:val="sr-Cyrl-RS" w:eastAsia="en-GB"/>
        </w:rPr>
        <w:t xml:space="preserve"> </w:t>
      </w:r>
      <w:r w:rsidR="00C74A8C">
        <w:rPr>
          <w:rFonts w:ascii="Arial" w:hAnsi="Arial" w:cs="Arial"/>
          <w:lang w:val="sr-Cyrl-RS" w:eastAsia="en-GB"/>
        </w:rPr>
        <w:t>navedeno</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članu</w:t>
      </w:r>
      <w:r w:rsidRPr="00811A1B">
        <w:rPr>
          <w:rFonts w:ascii="Arial" w:hAnsi="Arial" w:cs="Arial"/>
          <w:lang w:val="sr-Cyrl-RS" w:eastAsia="en-GB"/>
        </w:rPr>
        <w:t xml:space="preserve"> 12. </w:t>
      </w:r>
      <w:r w:rsidR="00C74A8C">
        <w:rPr>
          <w:rFonts w:ascii="Arial" w:hAnsi="Arial" w:cs="Arial"/>
          <w:lang w:val="sr-Cyrl-RS" w:eastAsia="en-GB"/>
        </w:rPr>
        <w:t>Uredbe</w:t>
      </w:r>
      <w:r w:rsidRPr="00811A1B">
        <w:rPr>
          <w:rFonts w:ascii="Arial" w:hAnsi="Arial" w:cs="Arial"/>
          <w:lang w:val="sr-Cyrl-RS" w:eastAsia="en-GB"/>
        </w:rPr>
        <w:t xml:space="preserve"> (E</w:t>
      </w:r>
      <w:r w:rsidR="00C74A8C">
        <w:rPr>
          <w:rFonts w:ascii="Arial" w:hAnsi="Arial" w:cs="Arial"/>
          <w:lang w:val="sr-Cyrl-RS" w:eastAsia="en-GB"/>
        </w:rPr>
        <w:t>U</w:t>
      </w:r>
      <w:r w:rsidRPr="00811A1B">
        <w:rPr>
          <w:rFonts w:ascii="Arial" w:hAnsi="Arial" w:cs="Arial"/>
          <w:lang w:val="sr-Cyrl-RS" w:eastAsia="en-GB"/>
        </w:rPr>
        <w:t>) 2021/1529</w:t>
      </w:r>
      <w:r w:rsidRPr="00811A1B">
        <w:rPr>
          <w:rFonts w:ascii="Arial" w:hAnsi="Arial" w:cs="Arial"/>
          <w:vertAlign w:val="superscript"/>
          <w:lang w:val="en-IE" w:eastAsia="en-GB"/>
        </w:rPr>
        <w:footnoteReference w:id="16"/>
      </w:r>
      <w:r w:rsidRPr="00811A1B">
        <w:rPr>
          <w:rFonts w:ascii="Arial" w:hAnsi="Arial" w:cs="Arial"/>
          <w:lang w:val="sr-Cyrl-RS" w:eastAsia="en-GB"/>
        </w:rPr>
        <w:t>.</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b/>
          <w:lang w:val="sr-Cyrl-RS" w:eastAsia="en-GB"/>
        </w:rPr>
        <w:t>„</w:t>
      </w:r>
      <w:r w:rsidR="00C74A8C">
        <w:rPr>
          <w:rFonts w:ascii="Arial" w:hAnsi="Arial" w:cs="Arial"/>
          <w:b/>
          <w:lang w:val="sr-Cyrl-RS" w:eastAsia="en-GB"/>
        </w:rPr>
        <w:t>Evropski</w:t>
      </w:r>
      <w:r w:rsidRPr="00811A1B">
        <w:rPr>
          <w:rFonts w:ascii="Arial" w:hAnsi="Arial" w:cs="Arial"/>
          <w:b/>
          <w:lang w:val="sr-Cyrl-RS" w:eastAsia="en-GB"/>
        </w:rPr>
        <w:t xml:space="preserve"> </w:t>
      </w:r>
      <w:r w:rsidR="00C74A8C">
        <w:rPr>
          <w:rFonts w:ascii="Arial" w:hAnsi="Arial" w:cs="Arial"/>
          <w:b/>
          <w:lang w:val="sr-Cyrl-RS" w:eastAsia="en-GB"/>
        </w:rPr>
        <w:t>zajednički</w:t>
      </w:r>
      <w:r w:rsidRPr="00811A1B">
        <w:rPr>
          <w:rFonts w:ascii="Arial" w:hAnsi="Arial" w:cs="Arial"/>
          <w:b/>
          <w:lang w:val="sr-Cyrl-RS" w:eastAsia="en-GB"/>
        </w:rPr>
        <w:t xml:space="preserve"> </w:t>
      </w:r>
      <w:r w:rsidR="00C74A8C">
        <w:rPr>
          <w:rFonts w:ascii="Arial" w:hAnsi="Arial" w:cs="Arial"/>
          <w:b/>
          <w:lang w:val="sr-Cyrl-RS" w:eastAsia="en-GB"/>
        </w:rPr>
        <w:t>fond</w:t>
      </w:r>
      <w:r w:rsidRPr="00811A1B">
        <w:rPr>
          <w:rFonts w:ascii="Arial" w:hAnsi="Arial" w:cs="Arial"/>
          <w:b/>
          <w:lang w:val="sr-Cyrl-RS" w:eastAsia="en-GB"/>
        </w:rPr>
        <w:t xml:space="preserve"> </w:t>
      </w:r>
      <w:r w:rsidR="00C74A8C">
        <w:rPr>
          <w:rFonts w:ascii="Arial" w:hAnsi="Arial" w:cs="Arial"/>
          <w:b/>
          <w:lang w:val="sr-Cyrl-RS" w:eastAsia="en-GB"/>
        </w:rPr>
        <w:t>za</w:t>
      </w:r>
      <w:r w:rsidRPr="00811A1B">
        <w:rPr>
          <w:rFonts w:ascii="Arial" w:hAnsi="Arial" w:cs="Arial"/>
          <w:b/>
          <w:lang w:val="sr-Cyrl-RS" w:eastAsia="en-GB"/>
        </w:rPr>
        <w:t xml:space="preserve"> </w:t>
      </w:r>
      <w:r w:rsidR="00C74A8C">
        <w:rPr>
          <w:rFonts w:ascii="Arial" w:hAnsi="Arial" w:cs="Arial"/>
          <w:b/>
          <w:lang w:val="sr-Cyrl-RS" w:eastAsia="en-GB"/>
        </w:rPr>
        <w:t>Zapadni</w:t>
      </w:r>
      <w:r w:rsidRPr="00811A1B">
        <w:rPr>
          <w:rFonts w:ascii="Arial" w:hAnsi="Arial" w:cs="Arial"/>
          <w:b/>
          <w:lang w:val="sr-Cyrl-RS" w:eastAsia="en-GB"/>
        </w:rPr>
        <w:t xml:space="preserve"> </w:t>
      </w:r>
      <w:r w:rsidR="00C74A8C">
        <w:rPr>
          <w:rFonts w:ascii="Arial" w:hAnsi="Arial" w:cs="Arial"/>
          <w:b/>
          <w:lang w:val="sr-Cyrl-RS" w:eastAsia="en-GB"/>
        </w:rPr>
        <w:t>Balkan</w:t>
      </w:r>
      <w:r w:rsidRPr="00811A1B">
        <w:rPr>
          <w:rFonts w:ascii="Arial" w:hAnsi="Arial" w:cs="Arial"/>
          <w:b/>
          <w:lang w:val="sr-Cyrl-RS" w:eastAsia="en-GB"/>
        </w:rPr>
        <w:t xml:space="preserve"> (EWBJF)”</w:t>
      </w:r>
      <w:r w:rsidRPr="00811A1B">
        <w:rPr>
          <w:rFonts w:ascii="Arial" w:hAnsi="Arial" w:cs="Arial"/>
          <w:lang w:val="sr-Cyrl-RS" w:eastAsia="en-GB"/>
        </w:rPr>
        <w:t xml:space="preserve"> </w:t>
      </w:r>
      <w:r w:rsidR="00C74A8C">
        <w:rPr>
          <w:rFonts w:ascii="Arial" w:hAnsi="Arial" w:cs="Arial"/>
          <w:lang w:val="sr-Cyrl-RS" w:eastAsia="en-GB"/>
        </w:rPr>
        <w:t>označava</w:t>
      </w:r>
      <w:r w:rsidRPr="00811A1B">
        <w:rPr>
          <w:rFonts w:ascii="Arial" w:hAnsi="Arial" w:cs="Arial"/>
          <w:lang w:val="sr-Cyrl-RS" w:eastAsia="en-GB"/>
        </w:rPr>
        <w:t xml:space="preserve"> </w:t>
      </w:r>
      <w:r w:rsidR="00C74A8C">
        <w:rPr>
          <w:rFonts w:ascii="Arial" w:hAnsi="Arial" w:cs="Arial"/>
          <w:lang w:val="sr-Cyrl-RS" w:eastAsia="en-GB"/>
        </w:rPr>
        <w:t>zajednički</w:t>
      </w:r>
      <w:r w:rsidRPr="00811A1B">
        <w:rPr>
          <w:rFonts w:ascii="Arial" w:hAnsi="Arial" w:cs="Arial"/>
          <w:lang w:val="sr-Cyrl-RS" w:eastAsia="en-GB"/>
        </w:rPr>
        <w:t xml:space="preserve"> </w:t>
      </w:r>
      <w:r w:rsidR="00C74A8C">
        <w:rPr>
          <w:rFonts w:ascii="Arial" w:hAnsi="Arial" w:cs="Arial"/>
          <w:lang w:val="sr-Cyrl-RS" w:eastAsia="en-GB"/>
        </w:rPr>
        <w:t>fond</w:t>
      </w:r>
      <w:r w:rsidRPr="00811A1B">
        <w:rPr>
          <w:rFonts w:ascii="Arial" w:hAnsi="Arial" w:cs="Arial"/>
          <w:lang w:val="sr-Cyrl-RS" w:eastAsia="en-GB"/>
        </w:rPr>
        <w:t xml:space="preserve"> </w:t>
      </w:r>
      <w:r w:rsidR="00C74A8C">
        <w:rPr>
          <w:rFonts w:ascii="Arial" w:hAnsi="Arial" w:cs="Arial"/>
          <w:lang w:val="sr-Cyrl-RS" w:eastAsia="en-GB"/>
        </w:rPr>
        <w:t>osnovan</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okviru</w:t>
      </w:r>
      <w:r w:rsidRPr="00811A1B">
        <w:rPr>
          <w:rFonts w:ascii="Arial" w:hAnsi="Arial" w:cs="Arial"/>
          <w:lang w:val="sr-Cyrl-RS" w:eastAsia="en-GB"/>
        </w:rPr>
        <w:t xml:space="preserve"> </w:t>
      </w:r>
      <w:r w:rsidR="00C74A8C">
        <w:rPr>
          <w:rFonts w:ascii="Arial" w:hAnsi="Arial" w:cs="Arial"/>
          <w:lang w:val="sr-Cyrl-RS" w:eastAsia="en-GB"/>
        </w:rPr>
        <w:t>Investicionog</w:t>
      </w:r>
      <w:r w:rsidRPr="00811A1B">
        <w:rPr>
          <w:rFonts w:ascii="Arial" w:hAnsi="Arial" w:cs="Arial"/>
          <w:lang w:val="sr-Cyrl-RS" w:eastAsia="en-GB"/>
        </w:rPr>
        <w:t xml:space="preserve"> </w:t>
      </w:r>
      <w:r w:rsidR="00C74A8C">
        <w:rPr>
          <w:rFonts w:ascii="Arial" w:hAnsi="Arial" w:cs="Arial"/>
          <w:lang w:val="sr-Cyrl-RS" w:eastAsia="en-GB"/>
        </w:rPr>
        <w:t>okvira</w:t>
      </w:r>
      <w:r w:rsidRPr="00811A1B">
        <w:rPr>
          <w:rFonts w:ascii="Arial" w:hAnsi="Arial" w:cs="Arial"/>
          <w:lang w:val="sr-Cyrl-RS" w:eastAsia="en-GB"/>
        </w:rPr>
        <w:t xml:space="preserve"> </w:t>
      </w:r>
      <w:r w:rsidR="00C74A8C">
        <w:rPr>
          <w:rFonts w:ascii="Arial" w:hAnsi="Arial" w:cs="Arial"/>
          <w:lang w:val="sr-Cyrl-RS" w:eastAsia="en-GB"/>
        </w:rPr>
        <w:t>za</w:t>
      </w:r>
      <w:r w:rsidRPr="00811A1B">
        <w:rPr>
          <w:rFonts w:ascii="Arial" w:hAnsi="Arial" w:cs="Arial"/>
          <w:lang w:val="sr-Cyrl-RS" w:eastAsia="en-GB"/>
        </w:rPr>
        <w:t xml:space="preserve"> </w:t>
      </w:r>
      <w:r w:rsidR="00C74A8C">
        <w:rPr>
          <w:rFonts w:ascii="Arial" w:hAnsi="Arial" w:cs="Arial"/>
          <w:lang w:val="sr-Cyrl-RS" w:eastAsia="en-GB"/>
        </w:rPr>
        <w:t>Zapadni</w:t>
      </w:r>
      <w:r w:rsidRPr="00811A1B">
        <w:rPr>
          <w:rFonts w:ascii="Arial" w:hAnsi="Arial" w:cs="Arial"/>
          <w:lang w:val="sr-Cyrl-RS" w:eastAsia="en-GB"/>
        </w:rPr>
        <w:t xml:space="preserve"> </w:t>
      </w:r>
      <w:r w:rsidR="00C74A8C">
        <w:rPr>
          <w:rFonts w:ascii="Arial" w:hAnsi="Arial" w:cs="Arial"/>
          <w:lang w:val="sr-Cyrl-RS" w:eastAsia="en-GB"/>
        </w:rPr>
        <w:t>Balkan</w:t>
      </w:r>
      <w:r w:rsidRPr="00811A1B">
        <w:rPr>
          <w:rFonts w:ascii="Arial" w:hAnsi="Arial" w:cs="Arial"/>
          <w:lang w:val="sr-Cyrl-RS" w:eastAsia="en-GB"/>
        </w:rPr>
        <w:t xml:space="preserve"> (</w:t>
      </w:r>
      <w:r w:rsidRPr="00811A1B">
        <w:rPr>
          <w:rFonts w:ascii="Arial" w:hAnsi="Arial" w:cs="Arial"/>
          <w:i/>
          <w:iCs/>
          <w:lang w:val="sr-Cyrl-RS" w:eastAsia="en-GB"/>
        </w:rPr>
        <w:t>WBIF</w:t>
      </w:r>
      <w:r w:rsidRPr="00811A1B">
        <w:rPr>
          <w:rFonts w:ascii="Arial" w:hAnsi="Arial" w:cs="Arial"/>
          <w:lang w:val="sr-Cyrl-RS" w:eastAsia="en-GB"/>
        </w:rPr>
        <w:t xml:space="preserve">) </w:t>
      </w:r>
      <w:r w:rsidR="00C74A8C">
        <w:rPr>
          <w:rFonts w:ascii="Arial" w:hAnsi="Arial" w:cs="Arial"/>
          <w:lang w:val="sr-Cyrl-RS" w:eastAsia="en-GB"/>
        </w:rPr>
        <w:t>za</w:t>
      </w:r>
      <w:r w:rsidRPr="00811A1B">
        <w:rPr>
          <w:rFonts w:ascii="Arial" w:hAnsi="Arial" w:cs="Arial"/>
          <w:lang w:val="sr-Cyrl-RS" w:eastAsia="en-GB"/>
        </w:rPr>
        <w:t xml:space="preserve"> </w:t>
      </w:r>
      <w:r w:rsidR="00C74A8C">
        <w:rPr>
          <w:rFonts w:ascii="Arial" w:hAnsi="Arial" w:cs="Arial"/>
          <w:lang w:val="sr-Cyrl-RS" w:eastAsia="en-GB"/>
        </w:rPr>
        <w:t>primanje</w:t>
      </w:r>
      <w:r w:rsidRPr="00811A1B">
        <w:rPr>
          <w:rFonts w:ascii="Arial" w:hAnsi="Arial" w:cs="Arial"/>
          <w:lang w:val="sr-Cyrl-RS" w:eastAsia="en-GB"/>
        </w:rPr>
        <w:t xml:space="preserve"> </w:t>
      </w:r>
      <w:r w:rsidR="00C74A8C">
        <w:rPr>
          <w:rFonts w:ascii="Arial" w:hAnsi="Arial" w:cs="Arial"/>
          <w:lang w:val="sr-Cyrl-RS" w:eastAsia="en-GB"/>
        </w:rPr>
        <w:t>doprinosa</w:t>
      </w:r>
      <w:r w:rsidRPr="00811A1B">
        <w:rPr>
          <w:rFonts w:ascii="Arial" w:hAnsi="Arial" w:cs="Arial"/>
          <w:lang w:val="sr-Cyrl-RS" w:eastAsia="en-GB"/>
        </w:rPr>
        <w:t xml:space="preserve"> </w:t>
      </w:r>
      <w:r w:rsidR="00C74A8C">
        <w:rPr>
          <w:rFonts w:ascii="Arial" w:hAnsi="Arial" w:cs="Arial"/>
          <w:lang w:val="sr-Cyrl-RS" w:eastAsia="en-GB"/>
        </w:rPr>
        <w:t>donatora</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skladu</w:t>
      </w:r>
      <w:r w:rsidRPr="00811A1B">
        <w:rPr>
          <w:rFonts w:ascii="Arial" w:hAnsi="Arial" w:cs="Arial"/>
          <w:lang w:val="sr-Cyrl-RS" w:eastAsia="en-GB"/>
        </w:rPr>
        <w:t xml:space="preserve"> </w:t>
      </w:r>
      <w:r w:rsidR="00C74A8C">
        <w:rPr>
          <w:rFonts w:ascii="Arial" w:hAnsi="Arial" w:cs="Arial"/>
          <w:lang w:val="sr-Cyrl-RS" w:eastAsia="en-GB"/>
        </w:rPr>
        <w:t>sa</w:t>
      </w:r>
      <w:r w:rsidRPr="00811A1B">
        <w:rPr>
          <w:rFonts w:ascii="Arial" w:hAnsi="Arial" w:cs="Arial"/>
          <w:lang w:val="sr-Cyrl-RS" w:eastAsia="en-GB"/>
        </w:rPr>
        <w:t xml:space="preserve"> </w:t>
      </w:r>
      <w:r w:rsidR="00C74A8C">
        <w:rPr>
          <w:rFonts w:ascii="Arial" w:hAnsi="Arial" w:cs="Arial"/>
          <w:lang w:val="sr-Cyrl-RS" w:eastAsia="en-GB"/>
        </w:rPr>
        <w:t>Opštim</w:t>
      </w:r>
      <w:r w:rsidRPr="00811A1B">
        <w:rPr>
          <w:rFonts w:ascii="Arial" w:hAnsi="Arial" w:cs="Arial"/>
          <w:lang w:val="sr-Cyrl-RS" w:eastAsia="en-GB"/>
        </w:rPr>
        <w:t xml:space="preserve"> </w:t>
      </w:r>
      <w:r w:rsidR="00C74A8C">
        <w:rPr>
          <w:rFonts w:ascii="Arial" w:hAnsi="Arial" w:cs="Arial"/>
          <w:lang w:val="sr-Cyrl-RS" w:eastAsia="en-GB"/>
        </w:rPr>
        <w:t>uslovima</w:t>
      </w:r>
      <w:r w:rsidRPr="00811A1B">
        <w:rPr>
          <w:rFonts w:ascii="Arial" w:hAnsi="Arial" w:cs="Arial"/>
          <w:lang w:val="sr-Cyrl-RS" w:eastAsia="en-GB"/>
        </w:rPr>
        <w:t xml:space="preserve"> </w:t>
      </w:r>
      <w:r w:rsidR="00C74A8C">
        <w:rPr>
          <w:rFonts w:ascii="Arial" w:hAnsi="Arial" w:cs="Arial"/>
          <w:lang w:val="sr-Cyrl-RS" w:eastAsia="en-GB"/>
        </w:rPr>
        <w:t>konačno</w:t>
      </w:r>
      <w:r w:rsidRPr="00811A1B">
        <w:rPr>
          <w:rFonts w:ascii="Arial" w:hAnsi="Arial" w:cs="Arial"/>
          <w:lang w:val="sr-Cyrl-RS" w:eastAsia="en-GB"/>
        </w:rPr>
        <w:t xml:space="preserve"> </w:t>
      </w:r>
      <w:r w:rsidR="00C74A8C">
        <w:rPr>
          <w:rFonts w:ascii="Arial" w:hAnsi="Arial" w:cs="Arial"/>
          <w:lang w:val="sr-Cyrl-RS" w:eastAsia="en-GB"/>
        </w:rPr>
        <w:t>odobrenim</w:t>
      </w:r>
      <w:r w:rsidRPr="00811A1B">
        <w:rPr>
          <w:rFonts w:ascii="Arial" w:hAnsi="Arial" w:cs="Arial"/>
          <w:lang w:val="sr-Cyrl-RS" w:eastAsia="en-GB"/>
        </w:rPr>
        <w:t xml:space="preserve"> </w:t>
      </w:r>
      <w:r w:rsidR="00C74A8C">
        <w:rPr>
          <w:rFonts w:ascii="Arial" w:hAnsi="Arial" w:cs="Arial"/>
          <w:lang w:val="sr-Cyrl-RS" w:eastAsia="en-GB"/>
        </w:rPr>
        <w:t>Odlukom</w:t>
      </w:r>
      <w:r w:rsidRPr="00811A1B">
        <w:rPr>
          <w:rFonts w:ascii="Arial" w:hAnsi="Arial" w:cs="Arial"/>
          <w:lang w:val="sr-Cyrl-RS" w:eastAsia="en-GB"/>
        </w:rPr>
        <w:t xml:space="preserve"> </w:t>
      </w:r>
      <w:r w:rsidR="00C74A8C">
        <w:rPr>
          <w:rFonts w:ascii="Arial" w:hAnsi="Arial" w:cs="Arial"/>
          <w:lang w:val="sr-Cyrl-RS" w:eastAsia="en-GB"/>
        </w:rPr>
        <w:t>Komisije</w:t>
      </w:r>
      <w:r w:rsidRPr="00811A1B">
        <w:rPr>
          <w:rFonts w:ascii="Arial" w:hAnsi="Arial" w:cs="Arial"/>
          <w:lang w:val="sr-Cyrl-RS" w:eastAsia="en-GB"/>
        </w:rPr>
        <w:t xml:space="preserve"> C(2023)4806 </w:t>
      </w:r>
      <w:r w:rsidR="00C74A8C">
        <w:rPr>
          <w:rFonts w:ascii="Arial" w:hAnsi="Arial" w:cs="Arial"/>
          <w:lang w:val="sr-Cyrl-RS" w:eastAsia="en-GB"/>
        </w:rPr>
        <w:t>od</w:t>
      </w:r>
      <w:r w:rsidRPr="00811A1B">
        <w:rPr>
          <w:rFonts w:ascii="Arial" w:hAnsi="Arial" w:cs="Arial"/>
          <w:lang w:val="sr-Cyrl-RS" w:eastAsia="en-GB"/>
        </w:rPr>
        <w:t xml:space="preserve"> 19. </w:t>
      </w:r>
      <w:r w:rsidR="00C74A8C">
        <w:rPr>
          <w:rFonts w:ascii="Arial" w:hAnsi="Arial" w:cs="Arial"/>
          <w:lang w:val="sr-Cyrl-RS" w:eastAsia="en-GB"/>
        </w:rPr>
        <w:t>jula</w:t>
      </w:r>
      <w:r w:rsidRPr="00811A1B">
        <w:rPr>
          <w:rFonts w:ascii="Arial" w:hAnsi="Arial" w:cs="Arial"/>
          <w:lang w:val="sr-Cyrl-RS" w:eastAsia="en-GB"/>
        </w:rPr>
        <w:t xml:space="preserve"> 2023. </w:t>
      </w:r>
      <w:r w:rsidR="00C74A8C">
        <w:rPr>
          <w:rFonts w:ascii="Arial" w:hAnsi="Arial" w:cs="Arial"/>
          <w:lang w:val="sr-Cyrl-RS" w:eastAsia="en-GB"/>
        </w:rPr>
        <w:t>godine</w:t>
      </w:r>
      <w:r w:rsidRPr="00811A1B">
        <w:rPr>
          <w:rFonts w:ascii="Arial" w:hAnsi="Arial" w:cs="Arial"/>
          <w:lang w:val="sr-Cyrl-RS" w:eastAsia="en-GB"/>
        </w:rPr>
        <w:t>.</w:t>
      </w:r>
      <w:r w:rsidRPr="00811A1B">
        <w:rPr>
          <w:rFonts w:ascii="Arial" w:hAnsi="Arial" w:cs="Arial"/>
          <w:vertAlign w:val="superscript"/>
          <w:lang w:val="en-IE" w:eastAsia="en-GB" w:bidi="hr-HR"/>
        </w:rPr>
        <w:footnoteReference w:id="17"/>
      </w:r>
      <w:r w:rsidRPr="00811A1B">
        <w:rPr>
          <w:rFonts w:ascii="Arial" w:hAnsi="Arial" w:cs="Arial"/>
          <w:lang w:val="sr-Cyrl-RS" w:eastAsia="en-GB"/>
        </w:rPr>
        <w:t xml:space="preserve"> </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w:t>
      </w:r>
      <w:r w:rsidR="00C74A8C">
        <w:rPr>
          <w:rFonts w:ascii="Arial" w:hAnsi="Arial" w:cs="Arial"/>
          <w:b/>
          <w:lang w:val="sr-Cyrl-RS" w:eastAsia="en-GB"/>
        </w:rPr>
        <w:t>Aranžman</w:t>
      </w:r>
      <w:r w:rsidRPr="00811A1B">
        <w:rPr>
          <w:rFonts w:ascii="Arial" w:hAnsi="Arial" w:cs="Arial"/>
          <w:b/>
          <w:lang w:val="sr-Cyrl-RS" w:eastAsia="en-GB"/>
        </w:rPr>
        <w:t xml:space="preserve"> </w:t>
      </w:r>
      <w:r w:rsidR="00C74A8C">
        <w:rPr>
          <w:rFonts w:ascii="Arial" w:hAnsi="Arial" w:cs="Arial"/>
          <w:b/>
          <w:lang w:val="sr-Cyrl-RS" w:eastAsia="en-GB"/>
        </w:rPr>
        <w:t>o</w:t>
      </w:r>
      <w:r w:rsidRPr="00811A1B">
        <w:rPr>
          <w:rFonts w:ascii="Arial" w:hAnsi="Arial" w:cs="Arial"/>
          <w:b/>
          <w:lang w:val="sr-Cyrl-RS" w:eastAsia="en-GB"/>
        </w:rPr>
        <w:t xml:space="preserve"> </w:t>
      </w:r>
      <w:r w:rsidR="00C74A8C">
        <w:rPr>
          <w:rFonts w:ascii="Arial" w:hAnsi="Arial" w:cs="Arial"/>
          <w:b/>
          <w:lang w:val="sr-Cyrl-RS" w:eastAsia="en-GB"/>
        </w:rPr>
        <w:t>doprinosu</w:t>
      </w:r>
      <w:r w:rsidRPr="00811A1B">
        <w:rPr>
          <w:rFonts w:ascii="Arial" w:hAnsi="Arial" w:cs="Arial"/>
          <w:lang w:val="sr-Cyrl-RS" w:eastAsia="en-GB"/>
        </w:rPr>
        <w:t xml:space="preserve">” </w:t>
      </w:r>
      <w:r w:rsidR="00C74A8C">
        <w:rPr>
          <w:rFonts w:ascii="Arial" w:hAnsi="Arial" w:cs="Arial"/>
          <w:lang w:val="sr-Cyrl-RS" w:eastAsia="en-GB"/>
        </w:rPr>
        <w:t>označava</w:t>
      </w:r>
      <w:r w:rsidRPr="00811A1B">
        <w:rPr>
          <w:rFonts w:ascii="Arial" w:hAnsi="Arial" w:cs="Arial"/>
          <w:lang w:val="sr-Cyrl-RS" w:eastAsia="en-GB"/>
        </w:rPr>
        <w:t xml:space="preserve"> </w:t>
      </w:r>
      <w:r w:rsidR="00C74A8C">
        <w:rPr>
          <w:rFonts w:ascii="Arial" w:hAnsi="Arial" w:cs="Arial"/>
          <w:lang w:val="sr-Cyrl-RS" w:eastAsia="en-GB"/>
        </w:rPr>
        <w:t>pisani</w:t>
      </w:r>
      <w:r w:rsidRPr="00811A1B">
        <w:rPr>
          <w:rFonts w:ascii="Arial" w:hAnsi="Arial" w:cs="Arial"/>
          <w:lang w:val="sr-Cyrl-RS" w:eastAsia="en-GB"/>
        </w:rPr>
        <w:t xml:space="preserve"> </w:t>
      </w:r>
      <w:r w:rsidR="00C74A8C">
        <w:rPr>
          <w:rFonts w:ascii="Arial" w:hAnsi="Arial" w:cs="Arial"/>
          <w:lang w:val="sr-Cyrl-RS" w:eastAsia="en-GB"/>
        </w:rPr>
        <w:t>sporazum</w:t>
      </w:r>
      <w:r w:rsidRPr="00811A1B">
        <w:rPr>
          <w:rFonts w:ascii="Arial" w:hAnsi="Arial" w:cs="Arial"/>
          <w:lang w:val="sr-Cyrl-RS" w:eastAsia="en-GB"/>
        </w:rPr>
        <w:t xml:space="preserve"> </w:t>
      </w:r>
      <w:r w:rsidR="00C74A8C">
        <w:rPr>
          <w:rFonts w:ascii="Arial" w:hAnsi="Arial" w:cs="Arial"/>
          <w:lang w:val="sr-Cyrl-RS" w:eastAsia="en-GB"/>
        </w:rPr>
        <w:t>zaključen</w:t>
      </w:r>
      <w:r w:rsidRPr="00811A1B">
        <w:rPr>
          <w:rFonts w:ascii="Arial" w:hAnsi="Arial" w:cs="Arial"/>
          <w:lang w:val="sr-Cyrl-RS" w:eastAsia="en-GB"/>
        </w:rPr>
        <w:t xml:space="preserve"> </w:t>
      </w:r>
      <w:r w:rsidR="00C74A8C">
        <w:rPr>
          <w:rFonts w:ascii="Arial" w:hAnsi="Arial" w:cs="Arial"/>
          <w:lang w:val="sr-Cyrl-RS" w:eastAsia="en-GB"/>
        </w:rPr>
        <w:t>između</w:t>
      </w:r>
      <w:r w:rsidRPr="00811A1B">
        <w:rPr>
          <w:rFonts w:ascii="Arial" w:hAnsi="Arial" w:cs="Arial"/>
          <w:lang w:val="sr-Cyrl-RS" w:eastAsia="en-GB"/>
        </w:rPr>
        <w:t xml:space="preserve"> </w:t>
      </w:r>
      <w:r w:rsidR="00C74A8C">
        <w:rPr>
          <w:rFonts w:ascii="Arial" w:hAnsi="Arial" w:cs="Arial"/>
          <w:lang w:val="sr-Cyrl-RS" w:eastAsia="en-GB"/>
        </w:rPr>
        <w:t>doprinosioca</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Pr="00811A1B">
        <w:rPr>
          <w:rFonts w:ascii="Arial" w:hAnsi="Arial" w:cs="Arial"/>
          <w:i/>
          <w:iCs/>
          <w:lang w:val="sr-Cyrl-RS" w:eastAsia="en-GB"/>
        </w:rPr>
        <w:t>EWBJF</w:t>
      </w:r>
      <w:r w:rsidRPr="00811A1B">
        <w:rPr>
          <w:rFonts w:ascii="Arial" w:hAnsi="Arial" w:cs="Arial"/>
          <w:lang w:val="sr-Cyrl-RS" w:eastAsia="en-GB"/>
        </w:rPr>
        <w:t>-</w:t>
      </w:r>
      <w:r w:rsidR="00C74A8C">
        <w:rPr>
          <w:rFonts w:ascii="Arial" w:hAnsi="Arial" w:cs="Arial"/>
          <w:lang w:val="sr-Cyrl-RS" w:eastAsia="en-GB"/>
        </w:rPr>
        <w:t>a</w:t>
      </w:r>
      <w:r w:rsidRPr="00811A1B">
        <w:rPr>
          <w:rFonts w:ascii="Arial" w:hAnsi="Arial" w:cs="Arial"/>
          <w:lang w:val="sr-Cyrl-RS" w:eastAsia="en-GB"/>
        </w:rPr>
        <w:t xml:space="preserve"> </w:t>
      </w:r>
      <w:r w:rsidR="00C74A8C">
        <w:rPr>
          <w:rFonts w:ascii="Arial" w:hAnsi="Arial" w:cs="Arial"/>
          <w:lang w:val="sr-Cyrl-RS" w:eastAsia="en-GB"/>
        </w:rPr>
        <w:t>kojim</w:t>
      </w:r>
      <w:r w:rsidRPr="00811A1B">
        <w:rPr>
          <w:rFonts w:ascii="Arial" w:hAnsi="Arial" w:cs="Arial"/>
          <w:lang w:val="sr-Cyrl-RS" w:eastAsia="en-GB"/>
        </w:rPr>
        <w:t xml:space="preserve"> </w:t>
      </w:r>
      <w:r w:rsidR="00C74A8C">
        <w:rPr>
          <w:rFonts w:ascii="Arial" w:hAnsi="Arial" w:cs="Arial"/>
          <w:lang w:val="sr-Cyrl-RS" w:eastAsia="en-GB"/>
        </w:rPr>
        <w:t>se</w:t>
      </w:r>
      <w:r w:rsidRPr="00811A1B">
        <w:rPr>
          <w:rFonts w:ascii="Arial" w:hAnsi="Arial" w:cs="Arial"/>
          <w:lang w:val="sr-Cyrl-RS" w:eastAsia="en-GB"/>
        </w:rPr>
        <w:t xml:space="preserve"> </w:t>
      </w:r>
      <w:r w:rsidR="00C74A8C">
        <w:rPr>
          <w:rFonts w:ascii="Arial" w:hAnsi="Arial" w:cs="Arial"/>
          <w:lang w:val="sr-Cyrl-RS" w:eastAsia="en-GB"/>
        </w:rPr>
        <w:t>utvrđuje</w:t>
      </w:r>
      <w:r w:rsidRPr="00811A1B">
        <w:rPr>
          <w:rFonts w:ascii="Arial" w:hAnsi="Arial" w:cs="Arial"/>
          <w:lang w:val="sr-Cyrl-RS" w:eastAsia="en-GB"/>
        </w:rPr>
        <w:t xml:space="preserve"> </w:t>
      </w:r>
      <w:r w:rsidR="00C74A8C">
        <w:rPr>
          <w:rFonts w:ascii="Arial" w:hAnsi="Arial" w:cs="Arial"/>
          <w:lang w:val="sr-Cyrl-RS" w:eastAsia="en-GB"/>
        </w:rPr>
        <w:t>iznos</w:t>
      </w:r>
      <w:r w:rsidRPr="00811A1B">
        <w:rPr>
          <w:rFonts w:ascii="Arial" w:hAnsi="Arial" w:cs="Arial"/>
          <w:lang w:val="sr-Cyrl-RS" w:eastAsia="en-GB"/>
        </w:rPr>
        <w:t xml:space="preserve"> </w:t>
      </w:r>
      <w:r w:rsidR="00C74A8C">
        <w:rPr>
          <w:rFonts w:ascii="Arial" w:hAnsi="Arial" w:cs="Arial"/>
          <w:lang w:val="sr-Cyrl-RS" w:eastAsia="en-GB"/>
        </w:rPr>
        <w:t>koji</w:t>
      </w:r>
      <w:r w:rsidRPr="00811A1B">
        <w:rPr>
          <w:rFonts w:ascii="Arial" w:hAnsi="Arial" w:cs="Arial"/>
          <w:lang w:val="sr-Cyrl-RS" w:eastAsia="en-GB"/>
        </w:rPr>
        <w:t xml:space="preserve"> </w:t>
      </w:r>
      <w:r w:rsidR="00C74A8C">
        <w:rPr>
          <w:rFonts w:ascii="Arial" w:hAnsi="Arial" w:cs="Arial"/>
          <w:lang w:val="sr-Cyrl-RS" w:eastAsia="en-GB"/>
        </w:rPr>
        <w:t>je</w:t>
      </w:r>
      <w:r w:rsidRPr="00811A1B">
        <w:rPr>
          <w:rFonts w:ascii="Arial" w:hAnsi="Arial" w:cs="Arial"/>
          <w:lang w:val="sr-Cyrl-RS" w:eastAsia="en-GB"/>
        </w:rPr>
        <w:t xml:space="preserve"> </w:t>
      </w:r>
      <w:r w:rsidR="00C74A8C">
        <w:rPr>
          <w:rFonts w:ascii="Arial" w:hAnsi="Arial" w:cs="Arial"/>
          <w:lang w:val="sr-Cyrl-RS" w:eastAsia="en-GB"/>
        </w:rPr>
        <w:t>doprinosilac</w:t>
      </w:r>
      <w:r w:rsidRPr="00811A1B">
        <w:rPr>
          <w:rFonts w:ascii="Arial" w:hAnsi="Arial" w:cs="Arial"/>
          <w:lang w:val="sr-Cyrl-RS" w:eastAsia="en-GB"/>
        </w:rPr>
        <w:t xml:space="preserve"> </w:t>
      </w:r>
      <w:r w:rsidR="00C74A8C">
        <w:rPr>
          <w:rFonts w:ascii="Arial" w:hAnsi="Arial" w:cs="Arial"/>
          <w:lang w:val="sr-Cyrl-RS" w:eastAsia="en-GB"/>
        </w:rPr>
        <w:t>opredelio</w:t>
      </w:r>
      <w:r w:rsidRPr="00811A1B">
        <w:rPr>
          <w:rFonts w:ascii="Arial" w:hAnsi="Arial" w:cs="Arial"/>
          <w:lang w:val="sr-Cyrl-RS" w:eastAsia="en-GB"/>
        </w:rPr>
        <w:t xml:space="preserve"> </w:t>
      </w:r>
      <w:r w:rsidR="00C74A8C">
        <w:rPr>
          <w:rFonts w:ascii="Arial" w:hAnsi="Arial" w:cs="Arial"/>
          <w:lang w:val="sr-Cyrl-RS" w:eastAsia="en-GB"/>
        </w:rPr>
        <w:t>za</w:t>
      </w:r>
      <w:r w:rsidRPr="00811A1B">
        <w:rPr>
          <w:rFonts w:ascii="Arial" w:hAnsi="Arial" w:cs="Arial"/>
          <w:lang w:val="sr-Cyrl-RS" w:eastAsia="en-GB"/>
        </w:rPr>
        <w:t xml:space="preserve"> </w:t>
      </w:r>
      <w:r w:rsidRPr="00811A1B">
        <w:rPr>
          <w:rFonts w:ascii="Arial" w:hAnsi="Arial" w:cs="Arial"/>
          <w:i/>
          <w:iCs/>
          <w:lang w:val="sr-Cyrl-RS" w:eastAsia="en-GB"/>
        </w:rPr>
        <w:t>EWBJF</w:t>
      </w:r>
      <w:r w:rsidRPr="00811A1B">
        <w:rPr>
          <w:rFonts w:ascii="Arial" w:hAnsi="Arial" w:cs="Arial"/>
          <w:lang w:val="sr-Cyrl-RS" w:eastAsia="en-GB"/>
        </w:rPr>
        <w:t xml:space="preserve">, </w:t>
      </w:r>
      <w:r w:rsidR="00C74A8C">
        <w:rPr>
          <w:rFonts w:ascii="Arial" w:hAnsi="Arial" w:cs="Arial"/>
          <w:lang w:val="sr-Cyrl-RS" w:eastAsia="en-GB"/>
        </w:rPr>
        <w:t>valutu</w:t>
      </w:r>
      <w:r w:rsidRPr="00811A1B">
        <w:rPr>
          <w:rFonts w:ascii="Arial" w:hAnsi="Arial" w:cs="Arial"/>
          <w:lang w:val="sr-Cyrl-RS" w:eastAsia="en-GB"/>
        </w:rPr>
        <w:t xml:space="preserve"> </w:t>
      </w:r>
      <w:r w:rsidR="00C74A8C">
        <w:rPr>
          <w:rFonts w:ascii="Arial" w:hAnsi="Arial" w:cs="Arial"/>
          <w:lang w:val="sr-Cyrl-RS" w:eastAsia="en-GB"/>
        </w:rPr>
        <w:t>tog</w:t>
      </w:r>
      <w:r w:rsidRPr="00811A1B">
        <w:rPr>
          <w:rFonts w:ascii="Arial" w:hAnsi="Arial" w:cs="Arial"/>
          <w:lang w:val="sr-Cyrl-RS" w:eastAsia="en-GB"/>
        </w:rPr>
        <w:t xml:space="preserve"> </w:t>
      </w:r>
      <w:r w:rsidR="00C74A8C">
        <w:rPr>
          <w:rFonts w:ascii="Arial" w:hAnsi="Arial" w:cs="Arial"/>
          <w:lang w:val="sr-Cyrl-RS" w:eastAsia="en-GB"/>
        </w:rPr>
        <w:t>doprinosa</w:t>
      </w:r>
      <w:r w:rsidRPr="00811A1B">
        <w:rPr>
          <w:rFonts w:ascii="Arial" w:hAnsi="Arial" w:cs="Arial"/>
          <w:lang w:val="sr-Cyrl-RS" w:eastAsia="en-GB"/>
        </w:rPr>
        <w:t xml:space="preserve">, </w:t>
      </w:r>
      <w:r w:rsidR="00C74A8C">
        <w:rPr>
          <w:rFonts w:ascii="Arial" w:hAnsi="Arial" w:cs="Arial"/>
          <w:lang w:val="sr-Cyrl-RS" w:eastAsia="en-GB"/>
        </w:rPr>
        <w:t>način</w:t>
      </w:r>
      <w:r w:rsidRPr="00811A1B">
        <w:rPr>
          <w:rFonts w:ascii="Arial" w:hAnsi="Arial" w:cs="Arial"/>
          <w:lang w:val="sr-Cyrl-RS" w:eastAsia="en-GB"/>
        </w:rPr>
        <w:t xml:space="preserve"> </w:t>
      </w:r>
      <w:r w:rsidR="00C74A8C">
        <w:rPr>
          <w:rFonts w:ascii="Arial" w:hAnsi="Arial" w:cs="Arial"/>
          <w:lang w:val="sr-Cyrl-RS" w:eastAsia="en-GB"/>
        </w:rPr>
        <w:t>na</w:t>
      </w:r>
      <w:r w:rsidRPr="00811A1B">
        <w:rPr>
          <w:rFonts w:ascii="Arial" w:hAnsi="Arial" w:cs="Arial"/>
          <w:lang w:val="sr-Cyrl-RS" w:eastAsia="en-GB"/>
        </w:rPr>
        <w:t xml:space="preserve"> </w:t>
      </w:r>
      <w:r w:rsidR="00C74A8C">
        <w:rPr>
          <w:rFonts w:ascii="Arial" w:hAnsi="Arial" w:cs="Arial"/>
          <w:lang w:val="sr-Cyrl-RS" w:eastAsia="en-GB"/>
        </w:rPr>
        <w:t>koji</w:t>
      </w:r>
      <w:r w:rsidRPr="00811A1B">
        <w:rPr>
          <w:rFonts w:ascii="Arial" w:hAnsi="Arial" w:cs="Arial"/>
          <w:lang w:val="sr-Cyrl-RS" w:eastAsia="en-GB"/>
        </w:rPr>
        <w:t xml:space="preserve"> </w:t>
      </w:r>
      <w:r w:rsidR="00C74A8C">
        <w:rPr>
          <w:rFonts w:ascii="Arial" w:hAnsi="Arial" w:cs="Arial"/>
          <w:lang w:val="sr-Cyrl-RS" w:eastAsia="en-GB"/>
        </w:rPr>
        <w:t>će</w:t>
      </w:r>
      <w:r w:rsidRPr="00811A1B">
        <w:rPr>
          <w:rFonts w:ascii="Arial" w:hAnsi="Arial" w:cs="Arial"/>
          <w:lang w:val="sr-Cyrl-RS" w:eastAsia="en-GB"/>
        </w:rPr>
        <w:t xml:space="preserve"> </w:t>
      </w:r>
      <w:r w:rsidR="00C74A8C">
        <w:rPr>
          <w:rFonts w:ascii="Arial" w:hAnsi="Arial" w:cs="Arial"/>
          <w:lang w:val="sr-Cyrl-RS" w:eastAsia="en-GB"/>
        </w:rPr>
        <w:t>se</w:t>
      </w:r>
      <w:r w:rsidRPr="00811A1B">
        <w:rPr>
          <w:rFonts w:ascii="Arial" w:hAnsi="Arial" w:cs="Arial"/>
          <w:lang w:val="sr-Cyrl-RS" w:eastAsia="en-GB"/>
        </w:rPr>
        <w:t xml:space="preserve"> </w:t>
      </w:r>
      <w:r w:rsidR="00C74A8C">
        <w:rPr>
          <w:rFonts w:ascii="Arial" w:hAnsi="Arial" w:cs="Arial"/>
          <w:lang w:val="sr-Cyrl-RS" w:eastAsia="en-GB"/>
        </w:rPr>
        <w:t>uplate</w:t>
      </w:r>
      <w:r w:rsidRPr="00811A1B">
        <w:rPr>
          <w:rFonts w:ascii="Arial" w:hAnsi="Arial" w:cs="Arial"/>
          <w:lang w:val="sr-Cyrl-RS" w:eastAsia="en-GB"/>
        </w:rPr>
        <w:t xml:space="preserve"> </w:t>
      </w:r>
      <w:r w:rsidR="00C74A8C">
        <w:rPr>
          <w:rFonts w:ascii="Arial" w:hAnsi="Arial" w:cs="Arial"/>
          <w:lang w:val="sr-Cyrl-RS" w:eastAsia="en-GB"/>
        </w:rPr>
        <w:t>doprinosa</w:t>
      </w:r>
      <w:r w:rsidRPr="00811A1B">
        <w:rPr>
          <w:rFonts w:ascii="Arial" w:hAnsi="Arial" w:cs="Arial"/>
          <w:lang w:val="sr-Cyrl-RS" w:eastAsia="en-GB"/>
        </w:rPr>
        <w:t xml:space="preserve"> </w:t>
      </w:r>
      <w:r w:rsidR="00C74A8C">
        <w:rPr>
          <w:rFonts w:ascii="Arial" w:hAnsi="Arial" w:cs="Arial"/>
          <w:lang w:val="sr-Cyrl-RS" w:eastAsia="en-GB"/>
        </w:rPr>
        <w:t>izvršiti</w:t>
      </w:r>
      <w:r w:rsidRPr="00811A1B">
        <w:rPr>
          <w:rFonts w:ascii="Arial" w:hAnsi="Arial" w:cs="Arial"/>
          <w:lang w:val="sr-Cyrl-RS" w:eastAsia="en-GB"/>
        </w:rPr>
        <w:t xml:space="preserve"> </w:t>
      </w:r>
      <w:r w:rsidR="00C74A8C">
        <w:rPr>
          <w:rFonts w:ascii="Arial" w:hAnsi="Arial" w:cs="Arial"/>
          <w:lang w:val="sr-Cyrl-RS" w:eastAsia="en-GB"/>
        </w:rPr>
        <w:t>na</w:t>
      </w:r>
      <w:r w:rsidRPr="00811A1B">
        <w:rPr>
          <w:rFonts w:ascii="Arial" w:hAnsi="Arial" w:cs="Arial"/>
          <w:lang w:val="sr-Cyrl-RS" w:eastAsia="en-GB"/>
        </w:rPr>
        <w:t xml:space="preserve"> </w:t>
      </w:r>
      <w:r w:rsidR="00C74A8C">
        <w:rPr>
          <w:rFonts w:ascii="Arial" w:hAnsi="Arial" w:cs="Arial"/>
          <w:lang w:val="sr-Cyrl-RS" w:eastAsia="en-GB"/>
        </w:rPr>
        <w:t>račun</w:t>
      </w:r>
      <w:r w:rsidRPr="00811A1B">
        <w:rPr>
          <w:rFonts w:ascii="Arial" w:hAnsi="Arial" w:cs="Arial"/>
          <w:lang w:val="sr-Cyrl-RS" w:eastAsia="en-GB"/>
        </w:rPr>
        <w:t xml:space="preserve"> </w:t>
      </w:r>
      <w:r w:rsidR="00C74A8C">
        <w:rPr>
          <w:rFonts w:ascii="Arial" w:hAnsi="Arial" w:cs="Arial"/>
          <w:lang w:val="sr-Cyrl-RS" w:eastAsia="en-GB"/>
        </w:rPr>
        <w:t>Fonda</w:t>
      </w:r>
      <w:r w:rsidRPr="00811A1B">
        <w:rPr>
          <w:rFonts w:ascii="Arial" w:hAnsi="Arial" w:cs="Arial"/>
          <w:lang w:val="sr-Cyrl-RS" w:eastAsia="en-GB"/>
        </w:rPr>
        <w:t xml:space="preserve">, </w:t>
      </w:r>
      <w:r w:rsidR="00C74A8C">
        <w:rPr>
          <w:rFonts w:ascii="Arial" w:hAnsi="Arial" w:cs="Arial"/>
          <w:lang w:val="sr-Cyrl-RS" w:eastAsia="en-GB"/>
        </w:rPr>
        <w:t>a</w:t>
      </w:r>
      <w:r w:rsidRPr="00811A1B">
        <w:rPr>
          <w:rFonts w:ascii="Arial" w:hAnsi="Arial" w:cs="Arial"/>
          <w:lang w:val="sr-Cyrl-RS" w:eastAsia="en-GB"/>
        </w:rPr>
        <w:t xml:space="preserve"> </w:t>
      </w:r>
      <w:r w:rsidR="00C74A8C">
        <w:rPr>
          <w:rFonts w:ascii="Arial" w:hAnsi="Arial" w:cs="Arial"/>
          <w:lang w:val="sr-Cyrl-RS" w:eastAsia="en-GB"/>
        </w:rPr>
        <w:t>može</w:t>
      </w:r>
      <w:r w:rsidRPr="00811A1B">
        <w:rPr>
          <w:rFonts w:ascii="Arial" w:hAnsi="Arial" w:cs="Arial"/>
          <w:lang w:val="sr-Cyrl-RS" w:eastAsia="en-GB"/>
        </w:rPr>
        <w:t xml:space="preserve"> </w:t>
      </w:r>
      <w:r w:rsidR="00C74A8C">
        <w:rPr>
          <w:rFonts w:ascii="Arial" w:hAnsi="Arial" w:cs="Arial"/>
          <w:lang w:val="sr-Cyrl-RS" w:eastAsia="en-GB"/>
        </w:rPr>
        <w:t>sadržati</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druge</w:t>
      </w:r>
      <w:r w:rsidRPr="00811A1B">
        <w:rPr>
          <w:rFonts w:ascii="Arial" w:hAnsi="Arial" w:cs="Arial"/>
          <w:lang w:val="sr-Cyrl-RS" w:eastAsia="en-GB"/>
        </w:rPr>
        <w:t xml:space="preserve"> </w:t>
      </w:r>
      <w:r w:rsidR="00C74A8C">
        <w:rPr>
          <w:rFonts w:ascii="Arial" w:hAnsi="Arial" w:cs="Arial"/>
          <w:lang w:val="sr-Cyrl-RS" w:eastAsia="en-GB"/>
        </w:rPr>
        <w:t>upravne</w:t>
      </w:r>
      <w:r w:rsidRPr="00811A1B">
        <w:rPr>
          <w:rFonts w:ascii="Arial" w:hAnsi="Arial" w:cs="Arial"/>
          <w:lang w:val="sr-Cyrl-RS" w:eastAsia="en-GB"/>
        </w:rPr>
        <w:t xml:space="preserve"> </w:t>
      </w:r>
      <w:r w:rsidR="00C74A8C">
        <w:rPr>
          <w:rFonts w:ascii="Arial" w:hAnsi="Arial" w:cs="Arial"/>
          <w:lang w:val="sr-Cyrl-RS" w:eastAsia="en-GB"/>
        </w:rPr>
        <w:t>stvari</w:t>
      </w:r>
      <w:r w:rsidRPr="00811A1B">
        <w:rPr>
          <w:rFonts w:ascii="Arial" w:hAnsi="Arial" w:cs="Arial"/>
          <w:lang w:val="sr-Cyrl-RS" w:eastAsia="en-GB"/>
        </w:rPr>
        <w:t xml:space="preserve"> </w:t>
      </w:r>
      <w:r w:rsidR="00C74A8C">
        <w:rPr>
          <w:rFonts w:ascii="Arial" w:hAnsi="Arial" w:cs="Arial"/>
          <w:lang w:val="sr-Cyrl-RS" w:eastAsia="en-GB"/>
        </w:rPr>
        <w:t>koje</w:t>
      </w:r>
      <w:r w:rsidRPr="00811A1B">
        <w:rPr>
          <w:rFonts w:ascii="Arial" w:hAnsi="Arial" w:cs="Arial"/>
          <w:lang w:val="sr-Cyrl-RS" w:eastAsia="en-GB"/>
        </w:rPr>
        <w:t xml:space="preserve"> </w:t>
      </w:r>
      <w:r w:rsidR="00C74A8C">
        <w:rPr>
          <w:rFonts w:ascii="Arial" w:hAnsi="Arial" w:cs="Arial"/>
          <w:lang w:val="sr-Cyrl-RS" w:eastAsia="en-GB"/>
        </w:rPr>
        <w:t>se</w:t>
      </w:r>
      <w:r w:rsidRPr="00811A1B">
        <w:rPr>
          <w:rFonts w:ascii="Arial" w:hAnsi="Arial" w:cs="Arial"/>
          <w:lang w:val="sr-Cyrl-RS" w:eastAsia="en-GB"/>
        </w:rPr>
        <w:t xml:space="preserve"> </w:t>
      </w:r>
      <w:r w:rsidR="00C74A8C">
        <w:rPr>
          <w:rFonts w:ascii="Arial" w:hAnsi="Arial" w:cs="Arial"/>
          <w:lang w:val="sr-Cyrl-RS" w:eastAsia="en-GB"/>
        </w:rPr>
        <w:t>zahtevaju</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dozvoljene</w:t>
      </w:r>
      <w:r w:rsidRPr="00811A1B">
        <w:rPr>
          <w:rFonts w:ascii="Arial" w:hAnsi="Arial" w:cs="Arial"/>
          <w:lang w:val="sr-Cyrl-RS" w:eastAsia="en-GB"/>
        </w:rPr>
        <w:t xml:space="preserve"> </w:t>
      </w:r>
      <w:r w:rsidR="00C74A8C">
        <w:rPr>
          <w:rFonts w:ascii="Arial" w:hAnsi="Arial" w:cs="Arial"/>
          <w:lang w:val="sr-Cyrl-RS" w:eastAsia="en-GB"/>
        </w:rPr>
        <w:t>su</w:t>
      </w:r>
      <w:r w:rsidRPr="00811A1B">
        <w:rPr>
          <w:rFonts w:ascii="Arial" w:hAnsi="Arial" w:cs="Arial"/>
          <w:lang w:val="sr-Cyrl-RS" w:eastAsia="en-GB"/>
        </w:rPr>
        <w:t xml:space="preserve"> </w:t>
      </w:r>
      <w:r w:rsidR="00C74A8C">
        <w:rPr>
          <w:rFonts w:ascii="Arial" w:hAnsi="Arial" w:cs="Arial"/>
          <w:lang w:val="sr-Cyrl-RS" w:eastAsia="en-GB"/>
        </w:rPr>
        <w:t>Opštim</w:t>
      </w:r>
      <w:r w:rsidRPr="00811A1B">
        <w:rPr>
          <w:rFonts w:ascii="Arial" w:hAnsi="Arial" w:cs="Arial"/>
          <w:lang w:val="sr-Cyrl-RS" w:eastAsia="en-GB"/>
        </w:rPr>
        <w:t xml:space="preserve"> </w:t>
      </w:r>
      <w:r w:rsidR="00C74A8C">
        <w:rPr>
          <w:rFonts w:ascii="Arial" w:hAnsi="Arial" w:cs="Arial"/>
          <w:lang w:val="sr-Cyrl-RS" w:eastAsia="en-GB"/>
        </w:rPr>
        <w:t>uslovima</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biće</w:t>
      </w:r>
      <w:r w:rsidRPr="00811A1B">
        <w:rPr>
          <w:rFonts w:ascii="Arial" w:hAnsi="Arial" w:cs="Arial"/>
          <w:lang w:val="sr-Cyrl-RS" w:eastAsia="en-GB"/>
        </w:rPr>
        <w:t xml:space="preserve"> </w:t>
      </w:r>
      <w:r w:rsidR="00C74A8C">
        <w:rPr>
          <w:rFonts w:ascii="Arial" w:hAnsi="Arial" w:cs="Arial"/>
          <w:lang w:val="sr-Cyrl-RS" w:eastAsia="en-GB"/>
        </w:rPr>
        <w:t>obrazložene</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obrascu</w:t>
      </w:r>
      <w:r w:rsidRPr="00811A1B">
        <w:rPr>
          <w:rFonts w:ascii="Arial" w:hAnsi="Arial" w:cs="Arial"/>
          <w:lang w:val="sr-Cyrl-RS" w:eastAsia="en-GB"/>
        </w:rPr>
        <w:t xml:space="preserve"> </w:t>
      </w:r>
      <w:r w:rsidR="00C74A8C">
        <w:rPr>
          <w:rFonts w:ascii="Arial" w:hAnsi="Arial" w:cs="Arial"/>
          <w:lang w:val="sr-Cyrl-RS" w:eastAsia="en-GB"/>
        </w:rPr>
        <w:t>priloženom</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Aneksu</w:t>
      </w:r>
      <w:r w:rsidRPr="00811A1B">
        <w:rPr>
          <w:rFonts w:ascii="Arial" w:hAnsi="Arial" w:cs="Arial"/>
          <w:lang w:val="sr-Cyrl-RS" w:eastAsia="en-GB"/>
        </w:rPr>
        <w:t xml:space="preserve"> </w:t>
      </w:r>
      <w:r w:rsidR="00C74A8C">
        <w:rPr>
          <w:rFonts w:ascii="Arial" w:hAnsi="Arial" w:cs="Arial"/>
          <w:lang w:val="sr-Cyrl-RS" w:eastAsia="en-GB"/>
        </w:rPr>
        <w:t>A</w:t>
      </w:r>
      <w:r w:rsidRPr="00811A1B">
        <w:rPr>
          <w:rFonts w:ascii="Arial" w:hAnsi="Arial" w:cs="Arial"/>
          <w:lang w:val="sr-Cyrl-RS" w:eastAsia="en-GB"/>
        </w:rPr>
        <w:t xml:space="preserve"> </w:t>
      </w:r>
      <w:r w:rsidR="00C74A8C">
        <w:rPr>
          <w:rFonts w:ascii="Arial" w:hAnsi="Arial" w:cs="Arial"/>
          <w:lang w:val="sr-Cyrl-RS" w:eastAsia="en-GB"/>
        </w:rPr>
        <w:t>Opštih</w:t>
      </w:r>
      <w:r w:rsidRPr="00811A1B">
        <w:rPr>
          <w:rFonts w:ascii="Arial" w:hAnsi="Arial" w:cs="Arial"/>
          <w:lang w:val="sr-Cyrl-RS" w:eastAsia="en-GB"/>
        </w:rPr>
        <w:t xml:space="preserve"> </w:t>
      </w:r>
      <w:r w:rsidR="00C74A8C">
        <w:rPr>
          <w:rFonts w:ascii="Arial" w:hAnsi="Arial" w:cs="Arial"/>
          <w:lang w:val="sr-Cyrl-RS" w:eastAsia="en-GB"/>
        </w:rPr>
        <w:t>uslova</w:t>
      </w:r>
      <w:r w:rsidRPr="00811A1B">
        <w:rPr>
          <w:rFonts w:ascii="Arial" w:hAnsi="Arial" w:cs="Arial"/>
          <w:lang w:val="sr-Cyrl-RS" w:eastAsia="en-GB"/>
        </w:rPr>
        <w:t xml:space="preserve">, </w:t>
      </w:r>
      <w:r w:rsidR="00C74A8C">
        <w:rPr>
          <w:rFonts w:ascii="Arial" w:hAnsi="Arial" w:cs="Arial"/>
          <w:lang w:val="sr-Cyrl-RS" w:eastAsia="en-GB"/>
        </w:rPr>
        <w:t>po</w:t>
      </w:r>
      <w:r w:rsidRPr="00811A1B">
        <w:rPr>
          <w:rFonts w:ascii="Arial" w:hAnsi="Arial" w:cs="Arial"/>
          <w:lang w:val="sr-Cyrl-RS" w:eastAsia="en-GB"/>
        </w:rPr>
        <w:t xml:space="preserve"> </w:t>
      </w:r>
      <w:r w:rsidR="00C74A8C">
        <w:rPr>
          <w:rFonts w:ascii="Arial" w:hAnsi="Arial" w:cs="Arial"/>
          <w:lang w:val="sr-Cyrl-RS" w:eastAsia="en-GB"/>
        </w:rPr>
        <w:t>potrebi</w:t>
      </w:r>
      <w:r w:rsidRPr="00811A1B">
        <w:rPr>
          <w:rFonts w:ascii="Arial" w:hAnsi="Arial" w:cs="Arial"/>
          <w:lang w:val="sr-Cyrl-RS" w:eastAsia="en-GB"/>
        </w:rPr>
        <w:t xml:space="preserve">. </w:t>
      </w:r>
      <w:r w:rsidR="00C74A8C">
        <w:rPr>
          <w:rFonts w:ascii="Arial" w:hAnsi="Arial" w:cs="Arial"/>
          <w:lang w:val="sr-Cyrl-RS" w:eastAsia="en-GB"/>
        </w:rPr>
        <w:t>Aranžman</w:t>
      </w:r>
      <w:r w:rsidRPr="00811A1B">
        <w:rPr>
          <w:rFonts w:ascii="Arial" w:hAnsi="Arial" w:cs="Arial"/>
          <w:lang w:val="sr-Cyrl-RS" w:eastAsia="en-GB"/>
        </w:rPr>
        <w:t xml:space="preserve"> </w:t>
      </w:r>
      <w:r w:rsidR="00C74A8C">
        <w:rPr>
          <w:rFonts w:ascii="Arial" w:hAnsi="Arial" w:cs="Arial"/>
          <w:lang w:val="sr-Cyrl-RS" w:eastAsia="en-GB"/>
        </w:rPr>
        <w:t>o</w:t>
      </w:r>
      <w:r w:rsidRPr="00811A1B">
        <w:rPr>
          <w:rFonts w:ascii="Arial" w:hAnsi="Arial" w:cs="Arial"/>
          <w:lang w:val="sr-Cyrl-RS" w:eastAsia="en-GB"/>
        </w:rPr>
        <w:t xml:space="preserve"> </w:t>
      </w:r>
      <w:r w:rsidR="00C74A8C">
        <w:rPr>
          <w:rFonts w:ascii="Arial" w:hAnsi="Arial" w:cs="Arial"/>
          <w:lang w:val="sr-Cyrl-RS" w:eastAsia="en-GB"/>
        </w:rPr>
        <w:t>doprinosu</w:t>
      </w:r>
      <w:r w:rsidRPr="00811A1B">
        <w:rPr>
          <w:rFonts w:ascii="Arial" w:hAnsi="Arial" w:cs="Arial"/>
          <w:lang w:val="sr-Cyrl-RS" w:eastAsia="en-GB"/>
        </w:rPr>
        <w:t xml:space="preserve"> </w:t>
      </w:r>
      <w:r w:rsidR="00C74A8C">
        <w:rPr>
          <w:rFonts w:ascii="Arial" w:hAnsi="Arial" w:cs="Arial"/>
          <w:lang w:val="sr-Cyrl-RS" w:eastAsia="en-GB"/>
        </w:rPr>
        <w:t>takođe</w:t>
      </w:r>
      <w:r w:rsidRPr="00811A1B">
        <w:rPr>
          <w:rFonts w:ascii="Arial" w:hAnsi="Arial" w:cs="Arial"/>
          <w:lang w:val="sr-Cyrl-RS" w:eastAsia="en-GB"/>
        </w:rPr>
        <w:t xml:space="preserve"> </w:t>
      </w:r>
      <w:r w:rsidR="00C74A8C">
        <w:rPr>
          <w:rFonts w:ascii="Arial" w:hAnsi="Arial" w:cs="Arial"/>
          <w:lang w:val="sr-Cyrl-RS" w:eastAsia="en-GB"/>
        </w:rPr>
        <w:t>služi</w:t>
      </w:r>
      <w:r w:rsidRPr="00811A1B">
        <w:rPr>
          <w:rFonts w:ascii="Arial" w:hAnsi="Arial" w:cs="Arial"/>
          <w:lang w:val="sr-Cyrl-RS" w:eastAsia="en-GB"/>
        </w:rPr>
        <w:t xml:space="preserve"> </w:t>
      </w:r>
      <w:r w:rsidR="00C74A8C">
        <w:rPr>
          <w:rFonts w:ascii="Arial" w:hAnsi="Arial" w:cs="Arial"/>
          <w:lang w:val="sr-Cyrl-RS" w:eastAsia="en-GB"/>
        </w:rPr>
        <w:t>kao</w:t>
      </w:r>
      <w:r w:rsidRPr="00811A1B">
        <w:rPr>
          <w:rFonts w:ascii="Arial" w:hAnsi="Arial" w:cs="Arial"/>
          <w:lang w:val="sr-Cyrl-RS" w:eastAsia="en-GB"/>
        </w:rPr>
        <w:t xml:space="preserve"> </w:t>
      </w:r>
      <w:r w:rsidR="00C74A8C">
        <w:rPr>
          <w:rFonts w:ascii="Arial" w:hAnsi="Arial" w:cs="Arial"/>
          <w:lang w:val="sr-Cyrl-RS" w:eastAsia="en-GB"/>
        </w:rPr>
        <w:t>usaglašavanje</w:t>
      </w:r>
      <w:r w:rsidRPr="00811A1B">
        <w:rPr>
          <w:rFonts w:ascii="Arial" w:hAnsi="Arial" w:cs="Arial"/>
          <w:lang w:val="sr-Cyrl-RS" w:eastAsia="en-GB"/>
        </w:rPr>
        <w:t xml:space="preserve"> </w:t>
      </w:r>
      <w:r w:rsidR="00C74A8C">
        <w:rPr>
          <w:rFonts w:ascii="Arial" w:hAnsi="Arial" w:cs="Arial"/>
          <w:lang w:val="sr-Cyrl-RS" w:eastAsia="en-GB"/>
        </w:rPr>
        <w:t>sa</w:t>
      </w:r>
      <w:r w:rsidRPr="00811A1B">
        <w:rPr>
          <w:rFonts w:ascii="Arial" w:hAnsi="Arial" w:cs="Arial"/>
          <w:lang w:val="sr-Cyrl-RS" w:eastAsia="en-GB"/>
        </w:rPr>
        <w:t xml:space="preserve"> </w:t>
      </w:r>
      <w:r w:rsidR="00C74A8C">
        <w:rPr>
          <w:rFonts w:ascii="Arial" w:hAnsi="Arial" w:cs="Arial"/>
          <w:lang w:val="sr-Cyrl-RS" w:eastAsia="en-GB"/>
        </w:rPr>
        <w:t>Opštim</w:t>
      </w:r>
      <w:r w:rsidRPr="00811A1B">
        <w:rPr>
          <w:rFonts w:ascii="Arial" w:hAnsi="Arial" w:cs="Arial"/>
          <w:lang w:val="sr-Cyrl-RS" w:eastAsia="en-GB"/>
        </w:rPr>
        <w:t xml:space="preserve"> </w:t>
      </w:r>
      <w:r w:rsidR="00C74A8C">
        <w:rPr>
          <w:rFonts w:ascii="Arial" w:hAnsi="Arial" w:cs="Arial"/>
          <w:lang w:val="sr-Cyrl-RS" w:eastAsia="en-GB"/>
        </w:rPr>
        <w:t>uslovima</w:t>
      </w:r>
      <w:r w:rsidRPr="00811A1B">
        <w:rPr>
          <w:rFonts w:ascii="Arial" w:hAnsi="Arial" w:cs="Arial"/>
          <w:lang w:val="sr-Cyrl-RS" w:eastAsia="en-GB"/>
        </w:rPr>
        <w:t>.</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w:t>
      </w:r>
      <w:r w:rsidR="00C74A8C">
        <w:rPr>
          <w:rFonts w:ascii="Arial" w:hAnsi="Arial" w:cs="Arial"/>
          <w:b/>
          <w:lang w:val="sr-Cyrl-RS" w:eastAsia="en-GB"/>
        </w:rPr>
        <w:t>Upravnici</w:t>
      </w:r>
      <w:r w:rsidRPr="00811A1B">
        <w:rPr>
          <w:rFonts w:ascii="Arial" w:hAnsi="Arial" w:cs="Arial"/>
          <w:b/>
          <w:lang w:val="sr-Cyrl-RS" w:eastAsia="en-GB"/>
        </w:rPr>
        <w:t xml:space="preserve"> </w:t>
      </w:r>
      <w:r w:rsidR="00C74A8C">
        <w:rPr>
          <w:rFonts w:ascii="Arial" w:hAnsi="Arial" w:cs="Arial"/>
          <w:b/>
          <w:lang w:val="sr-Cyrl-RS" w:eastAsia="en-GB"/>
        </w:rPr>
        <w:t>fondova</w:t>
      </w:r>
      <w:r w:rsidRPr="00811A1B">
        <w:rPr>
          <w:rFonts w:ascii="Arial" w:hAnsi="Arial" w:cs="Arial"/>
          <w:lang w:val="sr-Cyrl-RS" w:eastAsia="en-GB"/>
        </w:rPr>
        <w:t xml:space="preserve">” </w:t>
      </w:r>
      <w:r w:rsidR="00C74A8C">
        <w:rPr>
          <w:rFonts w:ascii="Arial" w:hAnsi="Arial" w:cs="Arial"/>
          <w:lang w:val="sr-Cyrl-RS" w:eastAsia="en-GB"/>
        </w:rPr>
        <w:t>označava</w:t>
      </w:r>
      <w:r w:rsidRPr="00811A1B">
        <w:rPr>
          <w:rFonts w:ascii="Arial" w:hAnsi="Arial" w:cs="Arial"/>
          <w:lang w:val="sr-Cyrl-RS" w:eastAsia="en-GB"/>
        </w:rPr>
        <w:t xml:space="preserve"> </w:t>
      </w:r>
      <w:r w:rsidR="00C74A8C">
        <w:rPr>
          <w:rFonts w:ascii="Arial" w:hAnsi="Arial" w:cs="Arial"/>
          <w:lang w:val="sr-Cyrl-RS" w:eastAsia="en-GB"/>
        </w:rPr>
        <w:t>Evropsku</w:t>
      </w:r>
      <w:r w:rsidRPr="00811A1B">
        <w:rPr>
          <w:rFonts w:ascii="Arial" w:hAnsi="Arial" w:cs="Arial"/>
          <w:lang w:val="sr-Cyrl-RS" w:eastAsia="en-GB"/>
        </w:rPr>
        <w:t xml:space="preserve"> </w:t>
      </w:r>
      <w:r w:rsidR="00C74A8C">
        <w:rPr>
          <w:rFonts w:ascii="Arial" w:hAnsi="Arial" w:cs="Arial"/>
          <w:lang w:val="sr-Cyrl-RS" w:eastAsia="en-GB"/>
        </w:rPr>
        <w:t>banku</w:t>
      </w:r>
      <w:r w:rsidRPr="00811A1B">
        <w:rPr>
          <w:rFonts w:ascii="Arial" w:hAnsi="Arial" w:cs="Arial"/>
          <w:lang w:val="sr-Cyrl-RS" w:eastAsia="en-GB"/>
        </w:rPr>
        <w:t xml:space="preserve"> </w:t>
      </w:r>
      <w:r w:rsidR="00C74A8C">
        <w:rPr>
          <w:rFonts w:ascii="Arial" w:hAnsi="Arial" w:cs="Arial"/>
          <w:lang w:val="sr-Cyrl-RS" w:eastAsia="en-GB"/>
        </w:rPr>
        <w:t>za</w:t>
      </w:r>
      <w:r w:rsidRPr="00811A1B">
        <w:rPr>
          <w:rFonts w:ascii="Arial" w:hAnsi="Arial" w:cs="Arial"/>
          <w:lang w:val="sr-Cyrl-RS" w:eastAsia="en-GB"/>
        </w:rPr>
        <w:t xml:space="preserve"> </w:t>
      </w:r>
      <w:r w:rsidR="00C74A8C">
        <w:rPr>
          <w:rFonts w:ascii="Arial" w:hAnsi="Arial" w:cs="Arial"/>
          <w:lang w:val="sr-Cyrl-RS" w:eastAsia="en-GB"/>
        </w:rPr>
        <w:t>obnovu</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razvoj</w:t>
      </w:r>
      <w:r w:rsidRPr="00811A1B">
        <w:rPr>
          <w:rFonts w:ascii="Arial" w:hAnsi="Arial" w:cs="Arial"/>
          <w:lang w:val="sr-Cyrl-RS" w:eastAsia="en-GB"/>
        </w:rPr>
        <w:t xml:space="preserve"> (</w:t>
      </w:r>
      <w:r w:rsidR="00C74A8C">
        <w:rPr>
          <w:rFonts w:ascii="Arial" w:hAnsi="Arial" w:cs="Arial"/>
          <w:lang w:val="sr-Cyrl-RS" w:eastAsia="en-GB"/>
        </w:rPr>
        <w:t>EBRD</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Evropsku</w:t>
      </w:r>
      <w:r w:rsidRPr="00811A1B">
        <w:rPr>
          <w:rFonts w:ascii="Arial" w:hAnsi="Arial" w:cs="Arial"/>
          <w:lang w:val="sr-Cyrl-RS" w:eastAsia="en-GB"/>
        </w:rPr>
        <w:t xml:space="preserve"> </w:t>
      </w:r>
      <w:r w:rsidR="00C74A8C">
        <w:rPr>
          <w:rFonts w:ascii="Arial" w:hAnsi="Arial" w:cs="Arial"/>
          <w:lang w:val="sr-Cyrl-RS" w:eastAsia="en-GB"/>
        </w:rPr>
        <w:t>investicionu</w:t>
      </w:r>
      <w:r w:rsidRPr="00811A1B">
        <w:rPr>
          <w:rFonts w:ascii="Arial" w:hAnsi="Arial" w:cs="Arial"/>
          <w:lang w:val="sr-Cyrl-RS" w:eastAsia="en-GB"/>
        </w:rPr>
        <w:t xml:space="preserve"> </w:t>
      </w:r>
      <w:r w:rsidR="00C74A8C">
        <w:rPr>
          <w:rFonts w:ascii="Arial" w:hAnsi="Arial" w:cs="Arial"/>
          <w:lang w:val="sr-Cyrl-RS" w:eastAsia="en-GB"/>
        </w:rPr>
        <w:t>banku</w:t>
      </w:r>
      <w:r w:rsidRPr="00811A1B">
        <w:rPr>
          <w:rFonts w:ascii="Arial" w:hAnsi="Arial" w:cs="Arial"/>
          <w:lang w:val="sr-Cyrl-RS" w:eastAsia="en-GB"/>
        </w:rPr>
        <w:t xml:space="preserve"> (</w:t>
      </w:r>
      <w:r w:rsidR="00C74A8C">
        <w:rPr>
          <w:rFonts w:ascii="Arial" w:hAnsi="Arial" w:cs="Arial"/>
          <w:lang w:val="sr-Cyrl-RS" w:eastAsia="en-GB"/>
        </w:rPr>
        <w:t>EIB</w:t>
      </w:r>
      <w:r w:rsidRPr="00811A1B">
        <w:rPr>
          <w:rFonts w:ascii="Arial" w:hAnsi="Arial" w:cs="Arial"/>
          <w:lang w:val="sr-Cyrl-RS" w:eastAsia="en-GB"/>
        </w:rPr>
        <w:t xml:space="preserve">), </w:t>
      </w:r>
      <w:r w:rsidR="00C74A8C">
        <w:rPr>
          <w:rFonts w:ascii="Arial" w:hAnsi="Arial" w:cs="Arial"/>
          <w:lang w:val="sr-Cyrl-RS" w:eastAsia="en-GB"/>
        </w:rPr>
        <w:t>upravnike</w:t>
      </w:r>
      <w:r w:rsidRPr="00811A1B">
        <w:rPr>
          <w:rFonts w:ascii="Arial" w:hAnsi="Arial" w:cs="Arial"/>
          <w:lang w:val="sr-Cyrl-RS" w:eastAsia="en-GB"/>
        </w:rPr>
        <w:t xml:space="preserve"> </w:t>
      </w:r>
      <w:r w:rsidRPr="00811A1B">
        <w:rPr>
          <w:rFonts w:ascii="Arial" w:hAnsi="Arial" w:cs="Arial"/>
          <w:i/>
          <w:iCs/>
          <w:lang w:val="sr-Cyrl-RS" w:eastAsia="en-GB"/>
        </w:rPr>
        <w:t>EWBJF</w:t>
      </w:r>
      <w:r w:rsidRPr="00811A1B">
        <w:rPr>
          <w:rFonts w:ascii="Arial" w:hAnsi="Arial" w:cs="Arial"/>
          <w:lang w:val="sr-Cyrl-RS" w:eastAsia="en-GB"/>
        </w:rPr>
        <w:t>-</w:t>
      </w:r>
      <w:r w:rsidR="00C74A8C">
        <w:rPr>
          <w:rFonts w:ascii="Arial" w:hAnsi="Arial" w:cs="Arial"/>
          <w:lang w:val="sr-Cyrl-RS" w:eastAsia="en-GB"/>
        </w:rPr>
        <w:t>a</w:t>
      </w:r>
      <w:r w:rsidRPr="00811A1B">
        <w:rPr>
          <w:rFonts w:ascii="Arial" w:hAnsi="Arial" w:cs="Arial"/>
          <w:lang w:val="sr-Cyrl-RS" w:eastAsia="en-GB"/>
        </w:rPr>
        <w:t>.</w:t>
      </w:r>
    </w:p>
    <w:p w:rsidR="00D62046" w:rsidRPr="00811A1B" w:rsidRDefault="00D62046" w:rsidP="00D62046">
      <w:pPr>
        <w:widowControl/>
        <w:numPr>
          <w:ilvl w:val="0"/>
          <w:numId w:val="61"/>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lastRenderedPageBreak/>
        <w:t>„</w:t>
      </w:r>
      <w:r w:rsidR="00C74A8C">
        <w:rPr>
          <w:rFonts w:ascii="Arial" w:hAnsi="Arial" w:cs="Arial"/>
          <w:b/>
          <w:lang w:val="sr-Cyrl-RS" w:eastAsia="en-GB"/>
        </w:rPr>
        <w:t>Koordinator</w:t>
      </w:r>
      <w:r w:rsidRPr="00811A1B">
        <w:rPr>
          <w:rFonts w:ascii="Arial" w:hAnsi="Arial" w:cs="Arial"/>
          <w:b/>
          <w:lang w:val="sr-Cyrl-RS" w:eastAsia="en-GB"/>
        </w:rPr>
        <w:t xml:space="preserve"> </w:t>
      </w:r>
      <w:r w:rsidR="00C74A8C">
        <w:rPr>
          <w:rFonts w:ascii="Arial" w:hAnsi="Arial" w:cs="Arial"/>
          <w:b/>
          <w:lang w:val="sr-Cyrl-RS" w:eastAsia="en-GB"/>
        </w:rPr>
        <w:t>instrumenta</w:t>
      </w:r>
      <w:r w:rsidRPr="00811A1B">
        <w:rPr>
          <w:rFonts w:ascii="Arial" w:hAnsi="Arial" w:cs="Arial"/>
          <w:b/>
          <w:lang w:val="sr-Cyrl-RS" w:eastAsia="en-GB"/>
        </w:rPr>
        <w:t xml:space="preserve"> </w:t>
      </w:r>
      <w:r w:rsidR="00C74A8C">
        <w:rPr>
          <w:rFonts w:ascii="Arial" w:hAnsi="Arial" w:cs="Arial"/>
          <w:b/>
          <w:lang w:val="sr-Cyrl-RS" w:eastAsia="en-GB"/>
        </w:rPr>
        <w:t>za</w:t>
      </w:r>
      <w:r w:rsidRPr="00811A1B">
        <w:rPr>
          <w:rFonts w:ascii="Arial" w:hAnsi="Arial" w:cs="Arial"/>
          <w:b/>
          <w:lang w:val="sr-Cyrl-RS" w:eastAsia="en-GB"/>
        </w:rPr>
        <w:t xml:space="preserve"> </w:t>
      </w:r>
      <w:r w:rsidR="00C74A8C">
        <w:rPr>
          <w:rFonts w:ascii="Arial" w:hAnsi="Arial" w:cs="Arial"/>
          <w:b/>
          <w:lang w:val="sr-Cyrl-RS" w:eastAsia="en-GB"/>
        </w:rPr>
        <w:t>reformu</w:t>
      </w:r>
      <w:r w:rsidRPr="00811A1B">
        <w:rPr>
          <w:rFonts w:ascii="Arial" w:hAnsi="Arial" w:cs="Arial"/>
          <w:b/>
          <w:lang w:val="sr-Cyrl-RS" w:eastAsia="en-GB"/>
        </w:rPr>
        <w:t xml:space="preserve"> </w:t>
      </w:r>
      <w:r w:rsidR="00C74A8C">
        <w:rPr>
          <w:rFonts w:ascii="Arial" w:hAnsi="Arial" w:cs="Arial"/>
          <w:b/>
          <w:lang w:val="sr-Cyrl-RS" w:eastAsia="en-GB"/>
        </w:rPr>
        <w:t>i</w:t>
      </w:r>
      <w:r w:rsidRPr="00811A1B">
        <w:rPr>
          <w:rFonts w:ascii="Arial" w:hAnsi="Arial" w:cs="Arial"/>
          <w:b/>
          <w:lang w:val="sr-Cyrl-RS" w:eastAsia="en-GB"/>
        </w:rPr>
        <w:t xml:space="preserve"> </w:t>
      </w:r>
      <w:r w:rsidR="00C74A8C">
        <w:rPr>
          <w:rFonts w:ascii="Arial" w:hAnsi="Arial" w:cs="Arial"/>
          <w:b/>
          <w:lang w:val="sr-Cyrl-RS" w:eastAsia="en-GB"/>
        </w:rPr>
        <w:t>rast</w:t>
      </w:r>
      <w:r w:rsidRPr="00811A1B">
        <w:rPr>
          <w:rFonts w:ascii="Arial" w:hAnsi="Arial" w:cs="Arial"/>
          <w:lang w:val="sr-Cyrl-RS" w:eastAsia="en-GB"/>
        </w:rPr>
        <w:t>” („</w:t>
      </w:r>
      <w:r w:rsidR="00C74A8C">
        <w:rPr>
          <w:rFonts w:ascii="Arial" w:hAnsi="Arial" w:cs="Arial"/>
          <w:lang w:val="sr-Cyrl-RS" w:eastAsia="en-GB"/>
        </w:rPr>
        <w:t>Koordinator</w:t>
      </w:r>
      <w:r w:rsidRPr="00811A1B">
        <w:rPr>
          <w:rFonts w:ascii="Arial" w:hAnsi="Arial" w:cs="Arial"/>
          <w:lang w:val="sr-Cyrl-RS" w:eastAsia="en-GB"/>
        </w:rPr>
        <w:t xml:space="preserve">”) </w:t>
      </w:r>
      <w:r w:rsidR="00C74A8C">
        <w:rPr>
          <w:rFonts w:ascii="Arial" w:hAnsi="Arial" w:cs="Arial"/>
          <w:lang w:val="sr-Cyrl-RS" w:eastAsia="en-GB"/>
        </w:rPr>
        <w:t>označava</w:t>
      </w:r>
      <w:r w:rsidRPr="00811A1B">
        <w:rPr>
          <w:rFonts w:ascii="Arial" w:hAnsi="Arial" w:cs="Arial"/>
          <w:lang w:val="sr-Cyrl-RS" w:eastAsia="en-GB"/>
        </w:rPr>
        <w:t xml:space="preserve"> </w:t>
      </w:r>
      <w:r w:rsidR="00C74A8C">
        <w:rPr>
          <w:rFonts w:ascii="Arial" w:hAnsi="Arial" w:cs="Arial"/>
          <w:lang w:val="sr-Cyrl-RS" w:eastAsia="en-GB"/>
        </w:rPr>
        <w:t>Korisnikovog</w:t>
      </w:r>
      <w:r w:rsidRPr="00811A1B">
        <w:rPr>
          <w:rFonts w:ascii="Arial" w:hAnsi="Arial" w:cs="Arial"/>
          <w:lang w:val="sr-Cyrl-RS" w:eastAsia="en-GB"/>
        </w:rPr>
        <w:t xml:space="preserve"> </w:t>
      </w:r>
      <w:r w:rsidR="00C74A8C">
        <w:rPr>
          <w:rFonts w:ascii="Arial" w:hAnsi="Arial" w:cs="Arial"/>
          <w:lang w:val="sr-Cyrl-RS" w:eastAsia="en-GB"/>
        </w:rPr>
        <w:t>sagovornika</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odnosu</w:t>
      </w:r>
      <w:r w:rsidRPr="00811A1B">
        <w:rPr>
          <w:rFonts w:ascii="Arial" w:hAnsi="Arial" w:cs="Arial"/>
          <w:lang w:val="sr-Cyrl-RS" w:eastAsia="en-GB"/>
        </w:rPr>
        <w:t xml:space="preserve"> </w:t>
      </w:r>
      <w:r w:rsidR="00C74A8C">
        <w:rPr>
          <w:rFonts w:ascii="Arial" w:hAnsi="Arial" w:cs="Arial"/>
          <w:lang w:val="sr-Cyrl-RS" w:eastAsia="en-GB"/>
        </w:rPr>
        <w:t>sa</w:t>
      </w:r>
      <w:r w:rsidRPr="00811A1B">
        <w:rPr>
          <w:rFonts w:ascii="Arial" w:hAnsi="Arial" w:cs="Arial"/>
          <w:lang w:val="sr-Cyrl-RS" w:eastAsia="en-GB"/>
        </w:rPr>
        <w:t xml:space="preserve"> </w:t>
      </w:r>
      <w:r w:rsidR="00C74A8C">
        <w:rPr>
          <w:rFonts w:ascii="Arial" w:hAnsi="Arial" w:cs="Arial"/>
          <w:lang w:val="sr-Cyrl-RS" w:eastAsia="en-GB"/>
        </w:rPr>
        <w:t>Komisijom</w:t>
      </w:r>
      <w:r w:rsidRPr="00811A1B">
        <w:rPr>
          <w:rFonts w:ascii="Arial" w:hAnsi="Arial" w:cs="Arial"/>
          <w:lang w:val="sr-Cyrl-RS" w:eastAsia="en-GB"/>
        </w:rPr>
        <w:t xml:space="preserve"> </w:t>
      </w:r>
      <w:r w:rsidR="00C74A8C">
        <w:rPr>
          <w:rFonts w:ascii="Arial" w:hAnsi="Arial" w:cs="Arial"/>
          <w:lang w:val="sr-Cyrl-RS" w:eastAsia="en-GB"/>
        </w:rPr>
        <w:t>za</w:t>
      </w:r>
      <w:r w:rsidRPr="00811A1B">
        <w:rPr>
          <w:rFonts w:ascii="Arial" w:hAnsi="Arial" w:cs="Arial"/>
          <w:lang w:val="sr-Cyrl-RS" w:eastAsia="en-GB"/>
        </w:rPr>
        <w:t xml:space="preserve"> </w:t>
      </w:r>
      <w:r w:rsidR="00C74A8C">
        <w:rPr>
          <w:rFonts w:ascii="Arial" w:hAnsi="Arial" w:cs="Arial"/>
          <w:lang w:val="sr-Cyrl-RS" w:eastAsia="en-GB"/>
        </w:rPr>
        <w:t>celokupno</w:t>
      </w:r>
      <w:r w:rsidRPr="00811A1B">
        <w:rPr>
          <w:rFonts w:ascii="Arial" w:hAnsi="Arial" w:cs="Arial"/>
          <w:lang w:val="sr-Cyrl-RS" w:eastAsia="en-GB"/>
        </w:rPr>
        <w:t xml:space="preserve"> </w:t>
      </w:r>
      <w:r w:rsidR="00C74A8C">
        <w:rPr>
          <w:rFonts w:ascii="Arial" w:hAnsi="Arial" w:cs="Arial"/>
          <w:lang w:val="sr-Cyrl-RS" w:eastAsia="en-GB"/>
        </w:rPr>
        <w:t>sprovođenje</w:t>
      </w:r>
      <w:r w:rsidRPr="00811A1B">
        <w:rPr>
          <w:rFonts w:ascii="Arial" w:hAnsi="Arial" w:cs="Arial"/>
          <w:lang w:val="sr-Cyrl-RS" w:eastAsia="en-GB"/>
        </w:rPr>
        <w:t xml:space="preserve"> </w:t>
      </w:r>
      <w:r w:rsidR="00C74A8C">
        <w:rPr>
          <w:rFonts w:ascii="Arial" w:hAnsi="Arial" w:cs="Arial"/>
          <w:lang w:val="sr-Cyrl-RS" w:eastAsia="en-GB"/>
        </w:rPr>
        <w:t>Instrumenta</w:t>
      </w:r>
      <w:r w:rsidRPr="00811A1B">
        <w:rPr>
          <w:rFonts w:ascii="Arial" w:hAnsi="Arial" w:cs="Arial"/>
          <w:lang w:val="sr-Cyrl-RS" w:eastAsia="en-GB"/>
        </w:rPr>
        <w:t>.</w:t>
      </w:r>
    </w:p>
    <w:p w:rsidR="00D62046" w:rsidRPr="00811A1B" w:rsidRDefault="00D62046"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w:t>
      </w:r>
      <w:r w:rsidR="00C74A8C">
        <w:rPr>
          <w:rFonts w:ascii="Arial" w:hAnsi="Arial" w:cs="Arial"/>
          <w:b/>
          <w:lang w:val="sr-Cyrl-RS" w:eastAsia="en-GB"/>
        </w:rPr>
        <w:t>Partnerske</w:t>
      </w:r>
      <w:r w:rsidRPr="00811A1B">
        <w:rPr>
          <w:rFonts w:ascii="Arial" w:hAnsi="Arial" w:cs="Arial"/>
          <w:b/>
          <w:lang w:val="sr-Cyrl-RS" w:eastAsia="en-GB"/>
        </w:rPr>
        <w:t xml:space="preserve"> </w:t>
      </w:r>
      <w:r w:rsidR="00C74A8C">
        <w:rPr>
          <w:rFonts w:ascii="Arial" w:hAnsi="Arial" w:cs="Arial"/>
          <w:b/>
          <w:lang w:val="sr-Cyrl-RS" w:eastAsia="en-GB"/>
        </w:rPr>
        <w:t>finansijske</w:t>
      </w:r>
      <w:r w:rsidRPr="00811A1B">
        <w:rPr>
          <w:rFonts w:ascii="Arial" w:hAnsi="Arial" w:cs="Arial"/>
          <w:b/>
          <w:lang w:val="sr-Cyrl-RS" w:eastAsia="en-GB"/>
        </w:rPr>
        <w:t xml:space="preserve"> </w:t>
      </w:r>
      <w:r w:rsidR="00C74A8C">
        <w:rPr>
          <w:rFonts w:ascii="Arial" w:hAnsi="Arial" w:cs="Arial"/>
          <w:b/>
          <w:lang w:val="sr-Cyrl-RS" w:eastAsia="en-GB"/>
        </w:rPr>
        <w:t>organizacije</w:t>
      </w:r>
      <w:r w:rsidRPr="00811A1B">
        <w:rPr>
          <w:rFonts w:ascii="Arial" w:hAnsi="Arial" w:cs="Arial"/>
          <w:lang w:val="sr-Cyrl-RS" w:eastAsia="en-GB"/>
        </w:rPr>
        <w:t xml:space="preserve">” </w:t>
      </w:r>
      <w:r w:rsidR="00C74A8C">
        <w:rPr>
          <w:rFonts w:ascii="Arial" w:hAnsi="Arial" w:cs="Arial"/>
          <w:lang w:val="sr-Cyrl-RS" w:eastAsia="en-GB"/>
        </w:rPr>
        <w:t>označava</w:t>
      </w:r>
      <w:r w:rsidRPr="00811A1B">
        <w:rPr>
          <w:rFonts w:ascii="Arial" w:hAnsi="Arial" w:cs="Arial"/>
          <w:lang w:val="sr-Cyrl-RS" w:eastAsia="en-GB"/>
        </w:rPr>
        <w:t xml:space="preserve"> </w:t>
      </w:r>
      <w:r w:rsidR="00C74A8C">
        <w:rPr>
          <w:rFonts w:ascii="Arial" w:hAnsi="Arial" w:cs="Arial"/>
          <w:lang w:val="sr-Cyrl-RS" w:eastAsia="en-GB"/>
        </w:rPr>
        <w:t>međunarodne</w:t>
      </w:r>
      <w:r w:rsidRPr="00811A1B">
        <w:rPr>
          <w:rFonts w:ascii="Arial" w:hAnsi="Arial" w:cs="Arial"/>
          <w:lang w:val="sr-Cyrl-RS" w:eastAsia="en-GB"/>
        </w:rPr>
        <w:t xml:space="preserve"> </w:t>
      </w:r>
      <w:r w:rsidR="00C74A8C">
        <w:rPr>
          <w:rFonts w:ascii="Arial" w:hAnsi="Arial" w:cs="Arial"/>
          <w:lang w:val="sr-Cyrl-RS" w:eastAsia="en-GB"/>
        </w:rPr>
        <w:t>finansijske</w:t>
      </w:r>
      <w:r w:rsidRPr="00811A1B">
        <w:rPr>
          <w:rFonts w:ascii="Arial" w:hAnsi="Arial" w:cs="Arial"/>
          <w:lang w:val="sr-Cyrl-RS" w:eastAsia="en-GB"/>
        </w:rPr>
        <w:t xml:space="preserve"> </w:t>
      </w:r>
      <w:r w:rsidR="00C74A8C">
        <w:rPr>
          <w:rFonts w:ascii="Arial" w:hAnsi="Arial" w:cs="Arial"/>
          <w:lang w:val="sr-Cyrl-RS" w:eastAsia="en-GB"/>
        </w:rPr>
        <w:t>institucije</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nacionalne</w:t>
      </w:r>
      <w:r w:rsidRPr="00811A1B">
        <w:rPr>
          <w:rFonts w:ascii="Arial" w:hAnsi="Arial" w:cs="Arial"/>
          <w:lang w:val="sr-Cyrl-RS" w:eastAsia="en-GB"/>
        </w:rPr>
        <w:t xml:space="preserve"> </w:t>
      </w:r>
      <w:r w:rsidR="00C74A8C">
        <w:rPr>
          <w:rFonts w:ascii="Arial" w:hAnsi="Arial" w:cs="Arial"/>
          <w:lang w:val="sr-Cyrl-RS" w:eastAsia="en-GB"/>
        </w:rPr>
        <w:t>razvojne</w:t>
      </w:r>
      <w:r w:rsidRPr="00811A1B">
        <w:rPr>
          <w:rFonts w:ascii="Arial" w:hAnsi="Arial" w:cs="Arial"/>
          <w:lang w:val="sr-Cyrl-RS" w:eastAsia="en-GB"/>
        </w:rPr>
        <w:t xml:space="preserve"> </w:t>
      </w:r>
      <w:r w:rsidR="00C74A8C">
        <w:rPr>
          <w:rFonts w:ascii="Arial" w:hAnsi="Arial" w:cs="Arial"/>
          <w:lang w:val="sr-Cyrl-RS" w:eastAsia="en-GB"/>
        </w:rPr>
        <w:t>banke</w:t>
      </w:r>
      <w:r w:rsidRPr="00811A1B">
        <w:rPr>
          <w:rFonts w:ascii="Arial" w:hAnsi="Arial" w:cs="Arial"/>
          <w:lang w:val="sr-Cyrl-RS" w:eastAsia="en-GB"/>
        </w:rPr>
        <w:t xml:space="preserve"> </w:t>
      </w:r>
      <w:r w:rsidR="00C74A8C">
        <w:rPr>
          <w:rFonts w:ascii="Arial" w:hAnsi="Arial" w:cs="Arial"/>
          <w:lang w:val="sr-Cyrl-RS" w:eastAsia="en-GB"/>
        </w:rPr>
        <w:t>koje</w:t>
      </w:r>
      <w:r w:rsidRPr="00811A1B">
        <w:rPr>
          <w:rFonts w:ascii="Arial" w:hAnsi="Arial" w:cs="Arial"/>
          <w:lang w:val="sr-Cyrl-RS" w:eastAsia="en-GB"/>
        </w:rPr>
        <w:t xml:space="preserve"> </w:t>
      </w:r>
      <w:r w:rsidR="00C74A8C">
        <w:rPr>
          <w:rFonts w:ascii="Arial" w:hAnsi="Arial" w:cs="Arial"/>
          <w:lang w:val="sr-Cyrl-RS" w:eastAsia="en-GB"/>
        </w:rPr>
        <w:t>sprovode</w:t>
      </w:r>
      <w:r w:rsidRPr="00811A1B">
        <w:rPr>
          <w:rFonts w:ascii="Arial" w:hAnsi="Arial" w:cs="Arial"/>
          <w:lang w:val="sr-Cyrl-RS" w:eastAsia="en-GB"/>
        </w:rPr>
        <w:t xml:space="preserve"> </w:t>
      </w:r>
      <w:r w:rsidR="00C74A8C">
        <w:rPr>
          <w:rFonts w:ascii="Arial" w:hAnsi="Arial" w:cs="Arial"/>
          <w:lang w:val="sr-Cyrl-RS" w:eastAsia="en-GB"/>
        </w:rPr>
        <w:t>socio</w:t>
      </w:r>
      <w:r w:rsidRPr="00811A1B">
        <w:rPr>
          <w:rFonts w:ascii="Arial" w:hAnsi="Arial" w:cs="Arial"/>
          <w:lang w:val="sr-Cyrl-RS" w:eastAsia="en-GB"/>
        </w:rPr>
        <w:t>-</w:t>
      </w:r>
      <w:r w:rsidR="00C74A8C">
        <w:rPr>
          <w:rFonts w:ascii="Arial" w:hAnsi="Arial" w:cs="Arial"/>
          <w:lang w:val="sr-Cyrl-RS" w:eastAsia="en-GB"/>
        </w:rPr>
        <w:t>ekonomske</w:t>
      </w:r>
      <w:r w:rsidRPr="00811A1B">
        <w:rPr>
          <w:rFonts w:ascii="Arial" w:hAnsi="Arial" w:cs="Arial"/>
          <w:lang w:val="sr-Cyrl-RS" w:eastAsia="en-GB"/>
        </w:rPr>
        <w:t xml:space="preserve"> </w:t>
      </w:r>
      <w:r w:rsidR="00C74A8C">
        <w:rPr>
          <w:rFonts w:ascii="Arial" w:hAnsi="Arial" w:cs="Arial"/>
          <w:lang w:val="sr-Cyrl-RS" w:eastAsia="en-GB"/>
        </w:rPr>
        <w:t>investicije</w:t>
      </w:r>
      <w:r w:rsidRPr="00811A1B">
        <w:rPr>
          <w:rFonts w:ascii="Arial" w:hAnsi="Arial" w:cs="Arial"/>
          <w:lang w:val="sr-Cyrl-RS" w:eastAsia="en-GB"/>
        </w:rPr>
        <w:t xml:space="preserve"> </w:t>
      </w:r>
      <w:r w:rsidR="00C74A8C">
        <w:rPr>
          <w:rFonts w:ascii="Arial" w:hAnsi="Arial" w:cs="Arial"/>
          <w:lang w:val="sr-Cyrl-RS" w:eastAsia="en-GB"/>
        </w:rPr>
        <w:t>na</w:t>
      </w:r>
      <w:r w:rsidRPr="00811A1B">
        <w:rPr>
          <w:rFonts w:ascii="Arial" w:hAnsi="Arial" w:cs="Arial"/>
          <w:lang w:val="sr-Cyrl-RS" w:eastAsia="en-GB"/>
        </w:rPr>
        <w:t xml:space="preserve"> </w:t>
      </w:r>
      <w:r w:rsidR="00C74A8C">
        <w:rPr>
          <w:rFonts w:ascii="Arial" w:hAnsi="Arial" w:cs="Arial"/>
          <w:lang w:val="sr-Cyrl-RS" w:eastAsia="en-GB"/>
        </w:rPr>
        <w:t>Zapadnom</w:t>
      </w:r>
      <w:r w:rsidRPr="00811A1B">
        <w:rPr>
          <w:rFonts w:ascii="Arial" w:hAnsi="Arial" w:cs="Arial"/>
          <w:lang w:val="sr-Cyrl-RS" w:eastAsia="en-GB"/>
        </w:rPr>
        <w:t xml:space="preserve"> </w:t>
      </w:r>
      <w:r w:rsidR="00C74A8C">
        <w:rPr>
          <w:rFonts w:ascii="Arial" w:hAnsi="Arial" w:cs="Arial"/>
          <w:lang w:val="sr-Cyrl-RS" w:eastAsia="en-GB"/>
        </w:rPr>
        <w:t>Balkanu</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okviru</w:t>
      </w:r>
      <w:r w:rsidRPr="00811A1B">
        <w:rPr>
          <w:rFonts w:ascii="Arial" w:hAnsi="Arial" w:cs="Arial"/>
          <w:lang w:val="sr-Cyrl-RS" w:eastAsia="en-GB"/>
        </w:rPr>
        <w:t xml:space="preserve"> </w:t>
      </w:r>
      <w:r w:rsidRPr="00811A1B">
        <w:rPr>
          <w:rFonts w:ascii="Arial" w:hAnsi="Arial" w:cs="Arial"/>
          <w:i/>
          <w:iCs/>
          <w:lang w:val="sr-Cyrl-RS" w:eastAsia="en-GB"/>
        </w:rPr>
        <w:t>WBIF</w:t>
      </w:r>
      <w:r w:rsidRPr="00811A1B">
        <w:rPr>
          <w:rFonts w:ascii="Arial" w:hAnsi="Arial" w:cs="Arial"/>
          <w:lang w:val="sr-Cyrl-RS" w:eastAsia="en-GB"/>
        </w:rPr>
        <w:t>-</w:t>
      </w:r>
      <w:r w:rsidR="00C74A8C">
        <w:rPr>
          <w:rFonts w:ascii="Arial" w:hAnsi="Arial" w:cs="Arial"/>
          <w:lang w:val="sr-Cyrl-RS" w:eastAsia="en-GB"/>
        </w:rPr>
        <w:t>a</w:t>
      </w:r>
      <w:r w:rsidRPr="00811A1B">
        <w:rPr>
          <w:rFonts w:ascii="Arial" w:hAnsi="Arial" w:cs="Arial"/>
          <w:lang w:val="sr-Cyrl-RS" w:eastAsia="en-GB"/>
        </w:rPr>
        <w:t>.</w:t>
      </w:r>
    </w:p>
    <w:p w:rsidR="00D62046" w:rsidRPr="00811A1B" w:rsidRDefault="00D62046"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w:t>
      </w:r>
      <w:r w:rsidR="00C74A8C">
        <w:rPr>
          <w:rFonts w:ascii="Arial" w:hAnsi="Arial" w:cs="Arial"/>
          <w:b/>
          <w:lang w:val="sr-Cyrl-RS" w:eastAsia="en-GB"/>
        </w:rPr>
        <w:t>Zahtev</w:t>
      </w:r>
      <w:r w:rsidRPr="00811A1B">
        <w:rPr>
          <w:rFonts w:ascii="Arial" w:hAnsi="Arial" w:cs="Arial"/>
          <w:b/>
          <w:lang w:val="sr-Cyrl-RS" w:eastAsia="en-GB"/>
        </w:rPr>
        <w:t xml:space="preserve"> </w:t>
      </w:r>
      <w:r w:rsidR="00C74A8C">
        <w:rPr>
          <w:rFonts w:ascii="Arial" w:hAnsi="Arial" w:cs="Arial"/>
          <w:b/>
          <w:lang w:val="sr-Cyrl-RS" w:eastAsia="en-GB"/>
        </w:rPr>
        <w:t>za</w:t>
      </w:r>
      <w:r w:rsidRPr="00811A1B">
        <w:rPr>
          <w:rFonts w:ascii="Arial" w:hAnsi="Arial" w:cs="Arial"/>
          <w:b/>
          <w:lang w:val="sr-Cyrl-RS" w:eastAsia="en-GB"/>
        </w:rPr>
        <w:t xml:space="preserve"> </w:t>
      </w:r>
      <w:r w:rsidR="00C74A8C">
        <w:rPr>
          <w:rFonts w:ascii="Arial" w:hAnsi="Arial" w:cs="Arial"/>
          <w:b/>
          <w:lang w:val="sr-Cyrl-RS" w:eastAsia="en-GB"/>
        </w:rPr>
        <w:t>oslobađanje</w:t>
      </w:r>
      <w:r w:rsidRPr="00811A1B">
        <w:rPr>
          <w:rFonts w:ascii="Arial" w:hAnsi="Arial" w:cs="Arial"/>
          <w:b/>
          <w:lang w:val="sr-Cyrl-RS" w:eastAsia="en-GB"/>
        </w:rPr>
        <w:t xml:space="preserve"> </w:t>
      </w:r>
      <w:r w:rsidR="00C74A8C">
        <w:rPr>
          <w:rFonts w:ascii="Arial" w:hAnsi="Arial" w:cs="Arial"/>
          <w:b/>
          <w:lang w:val="sr-Cyrl-RS" w:eastAsia="en-GB"/>
        </w:rPr>
        <w:t>sredstava</w:t>
      </w:r>
      <w:r w:rsidRPr="00811A1B">
        <w:rPr>
          <w:rFonts w:ascii="Arial" w:hAnsi="Arial" w:cs="Arial"/>
          <w:lang w:val="sr-Cyrl-RS" w:eastAsia="en-GB"/>
        </w:rPr>
        <w:t xml:space="preserve">” </w:t>
      </w:r>
      <w:r w:rsidR="00C74A8C">
        <w:rPr>
          <w:rFonts w:ascii="Arial" w:hAnsi="Arial" w:cs="Arial"/>
          <w:lang w:val="sr-Cyrl-RS" w:eastAsia="en-GB"/>
        </w:rPr>
        <w:t>označava</w:t>
      </w:r>
      <w:r w:rsidRPr="00811A1B">
        <w:rPr>
          <w:rFonts w:ascii="Arial" w:hAnsi="Arial" w:cs="Arial"/>
          <w:lang w:val="sr-Cyrl-RS" w:eastAsia="en-GB"/>
        </w:rPr>
        <w:t xml:space="preserve"> </w:t>
      </w:r>
      <w:r w:rsidR="00C74A8C">
        <w:rPr>
          <w:rFonts w:ascii="Arial" w:hAnsi="Arial" w:cs="Arial"/>
          <w:lang w:val="sr-Cyrl-RS" w:eastAsia="en-GB"/>
        </w:rPr>
        <w:t>zahtev</w:t>
      </w:r>
      <w:r w:rsidRPr="00811A1B">
        <w:rPr>
          <w:rFonts w:ascii="Arial" w:hAnsi="Arial" w:cs="Arial"/>
          <w:lang w:val="sr-Cyrl-RS" w:eastAsia="en-GB"/>
        </w:rPr>
        <w:t xml:space="preserve"> </w:t>
      </w:r>
      <w:r w:rsidR="00C74A8C">
        <w:rPr>
          <w:rFonts w:ascii="Arial" w:hAnsi="Arial" w:cs="Arial"/>
          <w:lang w:val="sr-Cyrl-RS" w:eastAsia="en-GB"/>
        </w:rPr>
        <w:t>Korisnika</w:t>
      </w:r>
      <w:r w:rsidRPr="00811A1B">
        <w:rPr>
          <w:rFonts w:ascii="Arial" w:hAnsi="Arial" w:cs="Arial"/>
          <w:lang w:val="sr-Cyrl-RS" w:eastAsia="en-GB"/>
        </w:rPr>
        <w:t xml:space="preserve"> </w:t>
      </w:r>
      <w:r w:rsidR="00C74A8C">
        <w:rPr>
          <w:rFonts w:ascii="Arial" w:hAnsi="Arial" w:cs="Arial"/>
          <w:lang w:val="sr-Cyrl-RS" w:eastAsia="en-GB"/>
        </w:rPr>
        <w:t>za</w:t>
      </w:r>
      <w:r w:rsidRPr="00811A1B">
        <w:rPr>
          <w:rFonts w:ascii="Arial" w:hAnsi="Arial" w:cs="Arial"/>
          <w:lang w:val="sr-Cyrl-RS" w:eastAsia="en-GB"/>
        </w:rPr>
        <w:t xml:space="preserve"> </w:t>
      </w:r>
      <w:r w:rsidR="00C74A8C">
        <w:rPr>
          <w:rFonts w:ascii="Arial" w:hAnsi="Arial" w:cs="Arial"/>
          <w:lang w:val="sr-Cyrl-RS" w:eastAsia="en-GB"/>
        </w:rPr>
        <w:t>oslobađanje</w:t>
      </w:r>
      <w:r w:rsidRPr="00811A1B">
        <w:rPr>
          <w:rFonts w:ascii="Arial" w:hAnsi="Arial" w:cs="Arial"/>
          <w:lang w:val="sr-Cyrl-RS" w:eastAsia="en-GB"/>
        </w:rPr>
        <w:t xml:space="preserve"> </w:t>
      </w:r>
      <w:r w:rsidR="00C74A8C">
        <w:rPr>
          <w:rFonts w:ascii="Arial" w:hAnsi="Arial" w:cs="Arial"/>
          <w:lang w:val="sr-Cyrl-RS" w:eastAsia="en-GB"/>
        </w:rPr>
        <w:t>rata</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obliku</w:t>
      </w:r>
      <w:r w:rsidRPr="00811A1B">
        <w:rPr>
          <w:rFonts w:ascii="Arial" w:hAnsi="Arial" w:cs="Arial"/>
          <w:lang w:val="sr-Cyrl-RS" w:eastAsia="en-GB"/>
        </w:rPr>
        <w:t xml:space="preserve"> </w:t>
      </w:r>
      <w:r w:rsidR="00C74A8C">
        <w:rPr>
          <w:rFonts w:ascii="Arial" w:hAnsi="Arial" w:cs="Arial"/>
          <w:lang w:val="sr-Cyrl-RS" w:eastAsia="en-GB"/>
        </w:rPr>
        <w:t>Aneksa</w:t>
      </w:r>
      <w:r w:rsidRPr="00811A1B">
        <w:rPr>
          <w:rFonts w:ascii="Arial" w:hAnsi="Arial" w:cs="Arial"/>
          <w:lang w:val="sr-Cyrl-RS" w:eastAsia="en-GB"/>
        </w:rPr>
        <w:t xml:space="preserve"> </w:t>
      </w:r>
      <w:r w:rsidR="00C74A8C">
        <w:rPr>
          <w:rFonts w:ascii="Arial" w:hAnsi="Arial" w:cs="Arial"/>
          <w:lang w:val="sr-Cyrl-RS" w:eastAsia="en-GB"/>
        </w:rPr>
        <w:t>A</w:t>
      </w:r>
      <w:r w:rsidRPr="00811A1B">
        <w:rPr>
          <w:rFonts w:ascii="Arial" w:hAnsi="Arial" w:cs="Arial"/>
          <w:lang w:val="sr-Cyrl-RS" w:eastAsia="en-GB"/>
        </w:rPr>
        <w:t>.</w:t>
      </w:r>
    </w:p>
    <w:p w:rsidR="00D62046" w:rsidRPr="00811A1B" w:rsidRDefault="00D62046"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w:t>
      </w:r>
      <w:r w:rsidR="00C74A8C">
        <w:rPr>
          <w:rFonts w:ascii="Arial" w:hAnsi="Arial" w:cs="Arial"/>
          <w:b/>
          <w:lang w:val="sr-Cyrl-RS" w:eastAsia="en-GB"/>
        </w:rPr>
        <w:t>Lice</w:t>
      </w:r>
      <w:r w:rsidRPr="00811A1B">
        <w:rPr>
          <w:rFonts w:ascii="Arial" w:hAnsi="Arial" w:cs="Arial"/>
          <w:b/>
          <w:lang w:val="sr-Cyrl-RS" w:eastAsia="en-GB"/>
        </w:rPr>
        <w:t xml:space="preserve"> </w:t>
      </w:r>
      <w:r w:rsidR="00C74A8C">
        <w:rPr>
          <w:rFonts w:ascii="Arial" w:hAnsi="Arial" w:cs="Arial"/>
          <w:b/>
          <w:lang w:val="sr-Cyrl-RS" w:eastAsia="en-GB"/>
        </w:rPr>
        <w:t>na</w:t>
      </w:r>
      <w:r w:rsidRPr="00811A1B">
        <w:rPr>
          <w:rFonts w:ascii="Arial" w:hAnsi="Arial" w:cs="Arial"/>
          <w:b/>
          <w:lang w:val="sr-Cyrl-RS" w:eastAsia="en-GB"/>
        </w:rPr>
        <w:t xml:space="preserve"> </w:t>
      </w:r>
      <w:r w:rsidR="00C74A8C">
        <w:rPr>
          <w:rFonts w:ascii="Arial" w:hAnsi="Arial" w:cs="Arial"/>
          <w:b/>
          <w:lang w:val="sr-Cyrl-RS" w:eastAsia="en-GB"/>
        </w:rPr>
        <w:t>koje</w:t>
      </w:r>
      <w:r w:rsidRPr="00811A1B">
        <w:rPr>
          <w:rFonts w:ascii="Arial" w:hAnsi="Arial" w:cs="Arial"/>
          <w:b/>
          <w:lang w:val="sr-Cyrl-RS" w:eastAsia="en-GB"/>
        </w:rPr>
        <w:t xml:space="preserve"> </w:t>
      </w:r>
      <w:r w:rsidR="00C74A8C">
        <w:rPr>
          <w:rFonts w:ascii="Arial" w:hAnsi="Arial" w:cs="Arial"/>
          <w:b/>
          <w:lang w:val="sr-Cyrl-RS" w:eastAsia="en-GB"/>
        </w:rPr>
        <w:t>se</w:t>
      </w:r>
      <w:r w:rsidRPr="00811A1B">
        <w:rPr>
          <w:rFonts w:ascii="Arial" w:hAnsi="Arial" w:cs="Arial"/>
          <w:b/>
          <w:lang w:val="sr-Cyrl-RS" w:eastAsia="en-GB"/>
        </w:rPr>
        <w:t xml:space="preserve"> </w:t>
      </w:r>
      <w:r w:rsidR="00C74A8C">
        <w:rPr>
          <w:rFonts w:ascii="Arial" w:hAnsi="Arial" w:cs="Arial"/>
          <w:b/>
          <w:lang w:val="sr-Cyrl-RS" w:eastAsia="en-GB"/>
        </w:rPr>
        <w:t>odnose</w:t>
      </w:r>
      <w:r w:rsidRPr="00811A1B">
        <w:rPr>
          <w:rFonts w:ascii="Arial" w:hAnsi="Arial" w:cs="Arial"/>
          <w:b/>
          <w:lang w:val="sr-Cyrl-RS" w:eastAsia="en-GB"/>
        </w:rPr>
        <w:t xml:space="preserve"> </w:t>
      </w:r>
      <w:r w:rsidR="00C74A8C">
        <w:rPr>
          <w:rFonts w:ascii="Arial" w:hAnsi="Arial" w:cs="Arial"/>
          <w:b/>
          <w:lang w:val="sr-Cyrl-RS" w:eastAsia="en-GB"/>
        </w:rPr>
        <w:t>restriktivne</w:t>
      </w:r>
      <w:r w:rsidRPr="00811A1B">
        <w:rPr>
          <w:rFonts w:ascii="Arial" w:hAnsi="Arial" w:cs="Arial"/>
          <w:b/>
          <w:lang w:val="sr-Cyrl-RS" w:eastAsia="en-GB"/>
        </w:rPr>
        <w:t xml:space="preserve"> </w:t>
      </w:r>
      <w:r w:rsidR="00C74A8C">
        <w:rPr>
          <w:rFonts w:ascii="Arial" w:hAnsi="Arial" w:cs="Arial"/>
          <w:b/>
          <w:lang w:val="sr-Cyrl-RS" w:eastAsia="en-GB"/>
        </w:rPr>
        <w:t>mere</w:t>
      </w:r>
      <w:r w:rsidRPr="00811A1B">
        <w:rPr>
          <w:rFonts w:ascii="Arial" w:hAnsi="Arial" w:cs="Arial"/>
          <w:lang w:val="sr-Cyrl-RS" w:eastAsia="en-GB"/>
        </w:rPr>
        <w:t xml:space="preserve">” </w:t>
      </w:r>
      <w:r w:rsidR="00C74A8C">
        <w:rPr>
          <w:rFonts w:ascii="Arial" w:hAnsi="Arial" w:cs="Arial"/>
          <w:lang w:val="sr-Cyrl-RS" w:eastAsia="en-GB"/>
        </w:rPr>
        <w:t>označava</w:t>
      </w:r>
      <w:r w:rsidRPr="00811A1B">
        <w:rPr>
          <w:rFonts w:ascii="Arial" w:hAnsi="Arial" w:cs="Arial"/>
          <w:lang w:val="sr-Cyrl-RS" w:eastAsia="en-GB"/>
        </w:rPr>
        <w:t xml:space="preserve"> </w:t>
      </w:r>
      <w:r w:rsidR="00C74A8C">
        <w:rPr>
          <w:rFonts w:ascii="Arial" w:hAnsi="Arial" w:cs="Arial"/>
          <w:lang w:val="sr-Cyrl-RS" w:eastAsia="en-GB"/>
        </w:rPr>
        <w:t>svako</w:t>
      </w:r>
      <w:r w:rsidRPr="00811A1B">
        <w:rPr>
          <w:rFonts w:ascii="Arial" w:hAnsi="Arial" w:cs="Arial"/>
          <w:lang w:val="sr-Cyrl-RS" w:eastAsia="en-GB"/>
        </w:rPr>
        <w:t xml:space="preserve"> </w:t>
      </w:r>
      <w:r w:rsidR="00C74A8C">
        <w:rPr>
          <w:rFonts w:ascii="Arial" w:hAnsi="Arial" w:cs="Arial"/>
          <w:lang w:val="sr-Cyrl-RS" w:eastAsia="en-GB"/>
        </w:rPr>
        <w:t>pravno</w:t>
      </w:r>
      <w:r w:rsidRPr="00811A1B">
        <w:rPr>
          <w:rFonts w:ascii="Arial" w:hAnsi="Arial" w:cs="Arial"/>
          <w:lang w:val="sr-Cyrl-RS" w:eastAsia="en-GB"/>
        </w:rPr>
        <w:t xml:space="preserve"> </w:t>
      </w:r>
      <w:r w:rsidR="00C74A8C">
        <w:rPr>
          <w:rFonts w:ascii="Arial" w:hAnsi="Arial" w:cs="Arial"/>
          <w:lang w:val="sr-Cyrl-RS" w:eastAsia="en-GB"/>
        </w:rPr>
        <w:t>lice</w:t>
      </w:r>
      <w:r w:rsidRPr="00811A1B">
        <w:rPr>
          <w:rFonts w:ascii="Arial" w:hAnsi="Arial" w:cs="Arial"/>
          <w:lang w:val="sr-Cyrl-RS" w:eastAsia="en-GB"/>
        </w:rPr>
        <w:t xml:space="preserve">, </w:t>
      </w:r>
      <w:r w:rsidR="00C74A8C">
        <w:rPr>
          <w:rFonts w:ascii="Arial" w:hAnsi="Arial" w:cs="Arial"/>
          <w:lang w:val="sr-Cyrl-RS" w:eastAsia="en-GB"/>
        </w:rPr>
        <w:t>pojedinca</w:t>
      </w:r>
      <w:r w:rsidRPr="00811A1B">
        <w:rPr>
          <w:rFonts w:ascii="Arial" w:hAnsi="Arial" w:cs="Arial"/>
          <w:lang w:val="sr-Cyrl-RS" w:eastAsia="en-GB"/>
        </w:rPr>
        <w:t xml:space="preserve"> </w:t>
      </w:r>
      <w:r w:rsidR="00C74A8C">
        <w:rPr>
          <w:rFonts w:ascii="Arial" w:hAnsi="Arial" w:cs="Arial"/>
          <w:lang w:val="sr-Cyrl-RS" w:eastAsia="en-GB"/>
        </w:rPr>
        <w:t>ili</w:t>
      </w:r>
      <w:r w:rsidRPr="00811A1B">
        <w:rPr>
          <w:rFonts w:ascii="Arial" w:hAnsi="Arial" w:cs="Arial"/>
          <w:lang w:val="sr-Cyrl-RS" w:eastAsia="en-GB"/>
        </w:rPr>
        <w:t xml:space="preserve"> </w:t>
      </w:r>
      <w:r w:rsidR="00C74A8C">
        <w:rPr>
          <w:rFonts w:ascii="Arial" w:hAnsi="Arial" w:cs="Arial"/>
          <w:lang w:val="sr-Cyrl-RS" w:eastAsia="en-GB"/>
        </w:rPr>
        <w:t>grupu</w:t>
      </w:r>
      <w:r w:rsidRPr="00811A1B">
        <w:rPr>
          <w:rFonts w:ascii="Arial" w:hAnsi="Arial" w:cs="Arial"/>
          <w:lang w:val="sr-Cyrl-RS" w:eastAsia="en-GB"/>
        </w:rPr>
        <w:t xml:space="preserve"> </w:t>
      </w:r>
      <w:r w:rsidR="00C74A8C">
        <w:rPr>
          <w:rFonts w:ascii="Arial" w:hAnsi="Arial" w:cs="Arial"/>
          <w:lang w:val="sr-Cyrl-RS" w:eastAsia="en-GB"/>
        </w:rPr>
        <w:t>pojedinaca</w:t>
      </w:r>
      <w:r w:rsidRPr="00811A1B">
        <w:rPr>
          <w:rFonts w:ascii="Arial" w:hAnsi="Arial" w:cs="Arial"/>
          <w:lang w:val="sr-Cyrl-RS" w:eastAsia="en-GB"/>
        </w:rPr>
        <w:t xml:space="preserve"> </w:t>
      </w:r>
      <w:r w:rsidR="00C74A8C">
        <w:rPr>
          <w:rFonts w:ascii="Arial" w:hAnsi="Arial" w:cs="Arial"/>
          <w:lang w:val="sr-Cyrl-RS" w:eastAsia="en-GB"/>
        </w:rPr>
        <w:t>koje</w:t>
      </w:r>
      <w:r w:rsidRPr="00811A1B">
        <w:rPr>
          <w:rFonts w:ascii="Arial" w:hAnsi="Arial" w:cs="Arial"/>
          <w:lang w:val="sr-Cyrl-RS" w:eastAsia="en-GB"/>
        </w:rPr>
        <w:t xml:space="preserve"> </w:t>
      </w:r>
      <w:r w:rsidR="00C74A8C">
        <w:rPr>
          <w:rFonts w:ascii="Arial" w:hAnsi="Arial" w:cs="Arial"/>
          <w:lang w:val="sr-Cyrl-RS" w:eastAsia="en-GB"/>
        </w:rPr>
        <w:t>je</w:t>
      </w:r>
      <w:r w:rsidRPr="00811A1B">
        <w:rPr>
          <w:rFonts w:ascii="Arial" w:hAnsi="Arial" w:cs="Arial"/>
          <w:lang w:val="sr-Cyrl-RS" w:eastAsia="en-GB"/>
        </w:rPr>
        <w:t xml:space="preserve"> </w:t>
      </w:r>
      <w:r w:rsidR="00C74A8C">
        <w:rPr>
          <w:rFonts w:ascii="Arial" w:hAnsi="Arial" w:cs="Arial"/>
          <w:lang w:val="sr-Cyrl-RS" w:eastAsia="en-GB"/>
        </w:rPr>
        <w:t>Unija</w:t>
      </w:r>
      <w:r w:rsidRPr="00811A1B">
        <w:rPr>
          <w:rFonts w:ascii="Arial" w:hAnsi="Arial" w:cs="Arial"/>
          <w:lang w:val="sr-Cyrl-RS" w:eastAsia="en-GB"/>
        </w:rPr>
        <w:t xml:space="preserve"> </w:t>
      </w:r>
      <w:r w:rsidR="00C74A8C">
        <w:rPr>
          <w:rFonts w:ascii="Arial" w:hAnsi="Arial" w:cs="Arial"/>
          <w:lang w:val="sr-Cyrl-RS" w:eastAsia="en-GB"/>
        </w:rPr>
        <w:t>označila</w:t>
      </w:r>
      <w:r w:rsidRPr="00811A1B">
        <w:rPr>
          <w:rFonts w:ascii="Arial" w:hAnsi="Arial" w:cs="Arial"/>
          <w:lang w:val="sr-Cyrl-RS" w:eastAsia="en-GB"/>
        </w:rPr>
        <w:t xml:space="preserve"> </w:t>
      </w:r>
      <w:r w:rsidR="00C74A8C">
        <w:rPr>
          <w:rFonts w:ascii="Arial" w:hAnsi="Arial" w:cs="Arial"/>
          <w:lang w:val="sr-Cyrl-RS" w:eastAsia="en-GB"/>
        </w:rPr>
        <w:t>kao</w:t>
      </w:r>
      <w:r w:rsidRPr="00811A1B">
        <w:rPr>
          <w:rFonts w:ascii="Arial" w:hAnsi="Arial" w:cs="Arial"/>
          <w:lang w:val="sr-Cyrl-RS" w:eastAsia="en-GB"/>
        </w:rPr>
        <w:t xml:space="preserve"> </w:t>
      </w:r>
      <w:r w:rsidR="00C74A8C">
        <w:rPr>
          <w:rFonts w:ascii="Arial" w:hAnsi="Arial" w:cs="Arial"/>
          <w:lang w:val="sr-Cyrl-RS" w:eastAsia="en-GB"/>
        </w:rPr>
        <w:t>subjekte</w:t>
      </w:r>
      <w:r w:rsidRPr="00811A1B">
        <w:rPr>
          <w:rFonts w:ascii="Arial" w:hAnsi="Arial" w:cs="Arial"/>
          <w:lang w:val="sr-Cyrl-RS" w:eastAsia="en-GB"/>
        </w:rPr>
        <w:t xml:space="preserve"> </w:t>
      </w:r>
      <w:r w:rsidR="00C74A8C">
        <w:rPr>
          <w:rFonts w:ascii="Arial" w:hAnsi="Arial" w:cs="Arial"/>
          <w:lang w:val="sr-Cyrl-RS" w:eastAsia="en-GB"/>
        </w:rPr>
        <w:t>na</w:t>
      </w:r>
      <w:r w:rsidRPr="00811A1B">
        <w:rPr>
          <w:rFonts w:ascii="Arial" w:hAnsi="Arial" w:cs="Arial"/>
          <w:lang w:val="sr-Cyrl-RS" w:eastAsia="en-GB"/>
        </w:rPr>
        <w:t xml:space="preserve"> </w:t>
      </w:r>
      <w:r w:rsidR="00C74A8C">
        <w:rPr>
          <w:rFonts w:ascii="Arial" w:hAnsi="Arial" w:cs="Arial"/>
          <w:lang w:val="sr-Cyrl-RS" w:eastAsia="en-GB"/>
        </w:rPr>
        <w:t>koje</w:t>
      </w:r>
      <w:r w:rsidRPr="00811A1B">
        <w:rPr>
          <w:rFonts w:ascii="Arial" w:hAnsi="Arial" w:cs="Arial"/>
          <w:lang w:val="sr-Cyrl-RS" w:eastAsia="en-GB"/>
        </w:rPr>
        <w:t xml:space="preserve"> </w:t>
      </w:r>
      <w:r w:rsidR="00C74A8C">
        <w:rPr>
          <w:rFonts w:ascii="Arial" w:hAnsi="Arial" w:cs="Arial"/>
          <w:lang w:val="sr-Cyrl-RS" w:eastAsia="en-GB"/>
        </w:rPr>
        <w:t>se</w:t>
      </w:r>
      <w:r w:rsidRPr="00811A1B">
        <w:rPr>
          <w:rFonts w:ascii="Arial" w:hAnsi="Arial" w:cs="Arial"/>
          <w:lang w:val="sr-Cyrl-RS" w:eastAsia="en-GB"/>
        </w:rPr>
        <w:t xml:space="preserve"> </w:t>
      </w:r>
      <w:r w:rsidR="00C74A8C">
        <w:rPr>
          <w:rFonts w:ascii="Arial" w:hAnsi="Arial" w:cs="Arial"/>
          <w:lang w:val="sr-Cyrl-RS" w:eastAsia="en-GB"/>
        </w:rPr>
        <w:t>odnose</w:t>
      </w:r>
      <w:r w:rsidRPr="00811A1B">
        <w:rPr>
          <w:rFonts w:ascii="Arial" w:hAnsi="Arial" w:cs="Arial"/>
          <w:lang w:val="sr-Cyrl-RS" w:eastAsia="en-GB"/>
        </w:rPr>
        <w:t xml:space="preserve"> </w:t>
      </w:r>
      <w:r w:rsidR="00C74A8C">
        <w:rPr>
          <w:rFonts w:ascii="Arial" w:hAnsi="Arial" w:cs="Arial"/>
          <w:lang w:val="sr-Cyrl-RS" w:eastAsia="en-GB"/>
        </w:rPr>
        <w:t>restriktivne</w:t>
      </w:r>
      <w:r w:rsidRPr="00811A1B">
        <w:rPr>
          <w:rFonts w:ascii="Arial" w:hAnsi="Arial" w:cs="Arial"/>
          <w:lang w:val="sr-Cyrl-RS" w:eastAsia="en-GB"/>
        </w:rPr>
        <w:t xml:space="preserve"> </w:t>
      </w:r>
      <w:r w:rsidR="00C74A8C">
        <w:rPr>
          <w:rFonts w:ascii="Arial" w:hAnsi="Arial" w:cs="Arial"/>
          <w:lang w:val="sr-Cyrl-RS" w:eastAsia="en-GB"/>
        </w:rPr>
        <w:t>mere</w:t>
      </w:r>
      <w:r w:rsidRPr="00811A1B">
        <w:rPr>
          <w:rFonts w:ascii="Arial" w:hAnsi="Arial" w:cs="Arial"/>
          <w:vertAlign w:val="superscript"/>
          <w:lang w:val="sr-Cyrl-RS" w:eastAsia="en-GB"/>
        </w:rPr>
        <w:footnoteReference w:id="18"/>
      </w:r>
      <w:r w:rsidRPr="00811A1B">
        <w:rPr>
          <w:rFonts w:ascii="Arial" w:hAnsi="Arial" w:cs="Arial"/>
          <w:lang w:val="sr-Cyrl-RS" w:eastAsia="en-GB"/>
        </w:rPr>
        <w:t>.</w:t>
      </w:r>
    </w:p>
    <w:p w:rsidR="00D62046" w:rsidRPr="00811A1B" w:rsidRDefault="00C74A8C"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Pored</w:t>
      </w:r>
      <w:r w:rsidR="00D62046" w:rsidRPr="00811A1B">
        <w:rPr>
          <w:rFonts w:ascii="Arial" w:hAnsi="Arial" w:cs="Arial"/>
          <w:lang w:val="sr-Cyrl-RS" w:eastAsia="en-GB"/>
        </w:rPr>
        <w:t xml:space="preserve"> </w:t>
      </w:r>
      <w:r>
        <w:rPr>
          <w:rFonts w:ascii="Arial" w:hAnsi="Arial" w:cs="Arial"/>
          <w:lang w:val="sr-Cyrl-RS" w:eastAsia="en-GB"/>
        </w:rPr>
        <w:t>toga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svrhu</w:t>
      </w:r>
      <w:r w:rsidR="00D62046" w:rsidRPr="00811A1B">
        <w:rPr>
          <w:rFonts w:ascii="Arial" w:hAnsi="Arial" w:cs="Arial"/>
          <w:lang w:val="sr-Cyrl-RS" w:eastAsia="en-GB"/>
        </w:rPr>
        <w:t xml:space="preserve"> </w:t>
      </w:r>
      <w:r>
        <w:rPr>
          <w:rFonts w:ascii="Arial" w:hAnsi="Arial" w:cs="Arial"/>
          <w:lang w:val="sr-Cyrl-RS" w:eastAsia="en-GB"/>
        </w:rPr>
        <w:t>zaštite</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primenjuju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definicije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Aneksa</w:t>
      </w:r>
      <w:r w:rsidR="00D62046" w:rsidRPr="00811A1B">
        <w:rPr>
          <w:rFonts w:ascii="Arial" w:hAnsi="Arial" w:cs="Arial"/>
          <w:lang w:val="sr-Cyrl-RS" w:eastAsia="en-GB"/>
        </w:rPr>
        <w:t xml:space="preserve"> </w:t>
      </w:r>
      <w:r>
        <w:rPr>
          <w:rFonts w:ascii="Arial" w:hAnsi="Arial" w:cs="Arial"/>
          <w:lang w:val="sr-Cyrl-RS" w:eastAsia="en-GB"/>
        </w:rPr>
        <w:t>G</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ind w:left="851"/>
        <w:contextualSpacing/>
        <w:jc w:val="both"/>
        <w:rPr>
          <w:rFonts w:ascii="Arial" w:hAnsi="Arial" w:cs="Arial"/>
          <w:lang w:val="sr-Cyrl-RS" w:eastAsia="en-GB"/>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71" w:name="_Toc1091057246"/>
      <w:bookmarkStart w:id="72" w:name="_Toc109570522"/>
      <w:bookmarkStart w:id="73" w:name="_Toc1632136600"/>
      <w:bookmarkStart w:id="74" w:name="_Toc1906438179"/>
      <w:bookmarkStart w:id="75" w:name="_Toc182562495"/>
      <w:bookmarkStart w:id="76" w:name="_Toc182824181"/>
      <w:bookmarkStart w:id="77" w:name="_Toc182830344"/>
      <w:r>
        <w:rPr>
          <w:rFonts w:ascii="Arial" w:hAnsi="Arial" w:cs="Arial"/>
          <w:b/>
          <w:kern w:val="28"/>
          <w:lang w:val="sr-Cyrl-RS" w:eastAsia="en-GB"/>
        </w:rPr>
        <w:t>Član</w:t>
      </w:r>
      <w:r w:rsidR="00D62046" w:rsidRPr="00811A1B">
        <w:rPr>
          <w:rFonts w:ascii="Arial" w:hAnsi="Arial" w:cs="Arial"/>
          <w:b/>
          <w:kern w:val="28"/>
          <w:lang w:val="sr-Cyrl-RS" w:eastAsia="en-GB"/>
        </w:rPr>
        <w:t> 2.</w:t>
      </w:r>
      <w:r w:rsidR="00D62046" w:rsidRPr="00811A1B">
        <w:rPr>
          <w:rFonts w:ascii="Arial" w:hAnsi="Arial" w:cs="Arial"/>
          <w:b/>
          <w:smallCaps/>
          <w:kern w:val="28"/>
          <w:lang w:val="sr-Cyrl-RS" w:eastAsia="en-GB"/>
        </w:rPr>
        <w:tab/>
      </w:r>
      <w:r>
        <w:rPr>
          <w:rFonts w:ascii="Arial" w:hAnsi="Arial" w:cs="Arial"/>
          <w:b/>
          <w:kern w:val="28"/>
          <w:lang w:val="sr-Cyrl-RS" w:eastAsia="en-GB"/>
        </w:rPr>
        <w:t>Predmet</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obuhvat</w:t>
      </w:r>
      <w:r w:rsidR="00D62046" w:rsidRPr="00811A1B">
        <w:rPr>
          <w:rFonts w:ascii="Arial" w:hAnsi="Arial" w:cs="Arial"/>
          <w:b/>
          <w:kern w:val="28"/>
          <w:lang w:val="sr-Cyrl-RS" w:eastAsia="en-GB"/>
        </w:rPr>
        <w:t xml:space="preserve"> </w:t>
      </w:r>
      <w:r>
        <w:rPr>
          <w:rFonts w:ascii="Arial" w:hAnsi="Arial" w:cs="Arial"/>
          <w:b/>
          <w:kern w:val="28"/>
          <w:lang w:val="sr-Cyrl-RS" w:eastAsia="en-GB"/>
        </w:rPr>
        <w:t>primene</w:t>
      </w:r>
      <w:r w:rsidR="00D62046" w:rsidRPr="00811A1B">
        <w:rPr>
          <w:rFonts w:ascii="Arial" w:hAnsi="Arial" w:cs="Arial"/>
          <w:b/>
          <w:kern w:val="28"/>
          <w:lang w:val="sr-Cyrl-RS" w:eastAsia="en-GB"/>
        </w:rPr>
        <w:t xml:space="preserve"> </w:t>
      </w:r>
      <w:bookmarkEnd w:id="71"/>
      <w:bookmarkEnd w:id="72"/>
      <w:bookmarkEnd w:id="73"/>
      <w:bookmarkEnd w:id="74"/>
      <w:bookmarkEnd w:id="75"/>
      <w:bookmarkEnd w:id="76"/>
      <w:r>
        <w:rPr>
          <w:rFonts w:ascii="Arial" w:hAnsi="Arial" w:cs="Arial"/>
          <w:b/>
          <w:kern w:val="28"/>
          <w:lang w:val="sr-Cyrl-RS" w:eastAsia="en-GB"/>
        </w:rPr>
        <w:t>sporazuma</w:t>
      </w:r>
      <w:bookmarkEnd w:id="77"/>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9.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utvrđuje</w:t>
      </w:r>
      <w:r w:rsidR="00D62046" w:rsidRPr="00811A1B">
        <w:rPr>
          <w:rFonts w:ascii="Arial" w:hAnsi="Arial" w:cs="Arial"/>
          <w:lang w:val="sr-Cyrl-RS" w:eastAsia="en-GB"/>
        </w:rPr>
        <w:t xml:space="preserve"> </w:t>
      </w:r>
      <w:r>
        <w:rPr>
          <w:rFonts w:ascii="Arial" w:hAnsi="Arial" w:cs="Arial"/>
          <w:lang w:val="sr-Cyrl-RS" w:eastAsia="en-GB"/>
        </w:rPr>
        <w:t>načela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saradnje</w:t>
      </w:r>
      <w:r w:rsidR="00D62046" w:rsidRPr="00811A1B">
        <w:rPr>
          <w:rFonts w:ascii="Arial" w:hAnsi="Arial" w:cs="Arial"/>
          <w:lang w:val="sr-Cyrl-RS" w:eastAsia="en-GB"/>
        </w:rPr>
        <w:t xml:space="preserve"> </w:t>
      </w:r>
      <w:r>
        <w:rPr>
          <w:rFonts w:ascii="Arial" w:hAnsi="Arial" w:cs="Arial"/>
          <w:lang w:val="sr-Cyrl-RS" w:eastAsia="en-GB"/>
        </w:rPr>
        <w:t>između</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Pored</w:t>
      </w:r>
      <w:r w:rsidR="00D62046" w:rsidRPr="00811A1B">
        <w:rPr>
          <w:rFonts w:ascii="Arial" w:hAnsi="Arial" w:cs="Arial"/>
          <w:lang w:val="sr-Cyrl-RS" w:eastAsia="en-GB"/>
        </w:rPr>
        <w:t xml:space="preserve"> </w:t>
      </w:r>
      <w:r>
        <w:rPr>
          <w:rFonts w:ascii="Arial" w:hAnsi="Arial" w:cs="Arial"/>
          <w:lang w:val="sr-Cyrl-RS" w:eastAsia="en-GB"/>
        </w:rPr>
        <w:t>ostalih</w:t>
      </w:r>
      <w:r w:rsidR="00D62046" w:rsidRPr="00811A1B">
        <w:rPr>
          <w:rFonts w:ascii="Arial" w:hAnsi="Arial" w:cs="Arial"/>
          <w:lang w:val="sr-Cyrl-RS" w:eastAsia="en-GB"/>
        </w:rPr>
        <w:t xml:space="preserve"> </w:t>
      </w:r>
      <w:r>
        <w:rPr>
          <w:rFonts w:ascii="Arial" w:hAnsi="Arial" w:cs="Arial"/>
          <w:lang w:val="sr-Cyrl-RS" w:eastAsia="en-GB"/>
        </w:rPr>
        <w:t>elemenata</w:t>
      </w:r>
      <w:r w:rsidR="00D62046" w:rsidRPr="00811A1B">
        <w:rPr>
          <w:rFonts w:ascii="Arial" w:hAnsi="Arial" w:cs="Arial"/>
          <w:lang w:val="sr-Cyrl-RS" w:eastAsia="en-GB"/>
        </w:rPr>
        <w:t xml:space="preserve">, </w:t>
      </w:r>
      <w:r>
        <w:rPr>
          <w:rFonts w:ascii="Arial" w:hAnsi="Arial" w:cs="Arial"/>
          <w:lang w:val="sr-Cyrl-RS" w:eastAsia="en-GB"/>
        </w:rPr>
        <w:t>on</w:t>
      </w:r>
      <w:r w:rsidR="00D62046" w:rsidRPr="00811A1B">
        <w:rPr>
          <w:rFonts w:ascii="Arial" w:hAnsi="Arial" w:cs="Arial"/>
          <w:lang w:val="sr-Cyrl-RS" w:eastAsia="en-GB"/>
        </w:rPr>
        <w:t xml:space="preserve"> </w:t>
      </w:r>
      <w:r>
        <w:rPr>
          <w:rFonts w:ascii="Arial" w:hAnsi="Arial" w:cs="Arial"/>
          <w:lang w:val="sr-Cyrl-RS" w:eastAsia="en-GB"/>
        </w:rPr>
        <w:t>utvrđuje</w:t>
      </w:r>
      <w:r w:rsidR="00D62046" w:rsidRPr="00811A1B">
        <w:rPr>
          <w:rFonts w:ascii="Arial" w:hAnsi="Arial" w:cs="Arial"/>
          <w:lang w:val="sr-Cyrl-RS" w:eastAsia="en-GB"/>
        </w:rPr>
        <w:t xml:space="preserve"> </w:t>
      </w:r>
      <w:r>
        <w:rPr>
          <w:rFonts w:ascii="Arial" w:hAnsi="Arial" w:cs="Arial"/>
          <w:lang w:val="sr-Cyrl-RS" w:eastAsia="en-GB"/>
        </w:rPr>
        <w:t>detaljne</w:t>
      </w:r>
      <w:r w:rsidR="00D62046" w:rsidRPr="00811A1B">
        <w:rPr>
          <w:rFonts w:ascii="Arial" w:hAnsi="Arial" w:cs="Arial"/>
          <w:lang w:val="sr-Cyrl-RS" w:eastAsia="en-GB"/>
        </w:rPr>
        <w:t xml:space="preserve"> </w:t>
      </w:r>
      <w:r>
        <w:rPr>
          <w:rFonts w:ascii="Arial" w:hAnsi="Arial" w:cs="Arial"/>
          <w:lang w:val="sr-Cyrl-RS" w:eastAsia="en-GB"/>
        </w:rPr>
        <w:t>odredbe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w:t>
      </w:r>
    </w:p>
    <w:p w:rsidR="00D62046" w:rsidRPr="00811A1B" w:rsidRDefault="00C74A8C" w:rsidP="00D62046">
      <w:pPr>
        <w:widowControl/>
        <w:numPr>
          <w:ilvl w:val="0"/>
          <w:numId w:val="86"/>
        </w:numPr>
        <w:autoSpaceDE/>
        <w:autoSpaceDN/>
        <w:spacing w:before="120" w:after="120" w:line="276" w:lineRule="auto"/>
        <w:jc w:val="both"/>
        <w:rPr>
          <w:rFonts w:ascii="Arial" w:hAnsi="Arial" w:cs="Arial"/>
          <w:lang w:val="sr-Cyrl-RS" w:eastAsia="en-GB"/>
        </w:rPr>
      </w:pPr>
      <w:r>
        <w:rPr>
          <w:rFonts w:ascii="Arial" w:hAnsi="Arial" w:cs="Arial"/>
          <w:lang w:val="sr-Cyrl-RS" w:eastAsia="en-GB"/>
        </w:rPr>
        <w:t>upravljanje</w:t>
      </w:r>
      <w:r w:rsidR="00D62046" w:rsidRPr="00811A1B">
        <w:rPr>
          <w:rFonts w:ascii="Arial" w:hAnsi="Arial" w:cs="Arial"/>
          <w:lang w:val="sr-Cyrl-RS" w:eastAsia="en-GB"/>
        </w:rPr>
        <w:t xml:space="preserve">, </w:t>
      </w:r>
      <w:r>
        <w:rPr>
          <w:rFonts w:ascii="Arial" w:hAnsi="Arial" w:cs="Arial"/>
          <w:lang w:val="sr-Cyrl-RS" w:eastAsia="en-GB"/>
        </w:rPr>
        <w:t>kontrolu</w:t>
      </w:r>
      <w:r w:rsidR="00D62046" w:rsidRPr="00811A1B">
        <w:rPr>
          <w:rFonts w:ascii="Arial" w:hAnsi="Arial" w:cs="Arial"/>
          <w:lang w:val="sr-Cyrl-RS" w:eastAsia="en-GB"/>
        </w:rPr>
        <w:t xml:space="preserve">, </w:t>
      </w:r>
      <w:r>
        <w:rPr>
          <w:rFonts w:ascii="Arial" w:hAnsi="Arial" w:cs="Arial"/>
          <w:lang w:val="sr-Cyrl-RS" w:eastAsia="en-GB"/>
        </w:rPr>
        <w:t>nadzor</w:t>
      </w:r>
      <w:r w:rsidR="00D62046" w:rsidRPr="00811A1B">
        <w:rPr>
          <w:rFonts w:ascii="Arial" w:hAnsi="Arial" w:cs="Arial"/>
          <w:lang w:val="sr-Cyrl-RS" w:eastAsia="en-GB"/>
        </w:rPr>
        <w:t xml:space="preserve">, </w:t>
      </w:r>
      <w:r>
        <w:rPr>
          <w:rFonts w:ascii="Arial" w:hAnsi="Arial" w:cs="Arial"/>
          <w:lang w:val="sr-Cyrl-RS" w:eastAsia="en-GB"/>
        </w:rPr>
        <w:t>praćenje</w:t>
      </w:r>
      <w:r w:rsidR="00D62046" w:rsidRPr="00811A1B">
        <w:rPr>
          <w:rFonts w:ascii="Arial" w:hAnsi="Arial" w:cs="Arial"/>
          <w:lang w:val="sr-Cyrl-RS" w:eastAsia="en-GB"/>
        </w:rPr>
        <w:t xml:space="preserve">, </w:t>
      </w:r>
      <w:r>
        <w:rPr>
          <w:rFonts w:ascii="Arial" w:hAnsi="Arial" w:cs="Arial"/>
          <w:lang w:val="sr-Cyrl-RS" w:eastAsia="en-GB"/>
        </w:rPr>
        <w:t>procenu</w:t>
      </w:r>
      <w:r w:rsidR="00D62046" w:rsidRPr="00811A1B">
        <w:rPr>
          <w:rFonts w:ascii="Arial" w:hAnsi="Arial" w:cs="Arial"/>
          <w:lang w:val="sr-Cyrl-RS" w:eastAsia="en-GB"/>
        </w:rPr>
        <w:t xml:space="preserve">, </w:t>
      </w:r>
      <w:r>
        <w:rPr>
          <w:rFonts w:ascii="Arial" w:hAnsi="Arial" w:cs="Arial"/>
          <w:lang w:val="sr-Cyrl-RS" w:eastAsia="en-GB"/>
        </w:rPr>
        <w:t>izveštavanje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reviziju</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p>
    <w:p w:rsidR="00D62046" w:rsidRPr="00811A1B" w:rsidRDefault="00C74A8C" w:rsidP="00D62046">
      <w:pPr>
        <w:widowControl/>
        <w:numPr>
          <w:ilvl w:val="0"/>
          <w:numId w:val="86"/>
        </w:numPr>
        <w:autoSpaceDE/>
        <w:autoSpaceDN/>
        <w:spacing w:before="120" w:after="120" w:line="276" w:lineRule="auto"/>
        <w:jc w:val="both"/>
        <w:rPr>
          <w:rFonts w:ascii="Arial" w:hAnsi="Arial" w:cs="Arial"/>
          <w:lang w:val="sr-Cyrl-RS" w:eastAsia="en-GB"/>
        </w:rPr>
      </w:pP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delotvorno</w:t>
      </w:r>
      <w:r w:rsidR="00D62046" w:rsidRPr="00811A1B">
        <w:rPr>
          <w:rFonts w:ascii="Arial" w:hAnsi="Arial" w:cs="Arial"/>
          <w:lang w:val="sr-Cyrl-RS" w:eastAsia="en-GB"/>
        </w:rPr>
        <w:t xml:space="preserve"> </w:t>
      </w:r>
      <w:r>
        <w:rPr>
          <w:rFonts w:ascii="Arial" w:hAnsi="Arial" w:cs="Arial"/>
          <w:lang w:val="sr-Cyrl-RS" w:eastAsia="en-GB"/>
        </w:rPr>
        <w:t>sprečavanje</w:t>
      </w:r>
      <w:r w:rsidR="00D62046" w:rsidRPr="00811A1B">
        <w:rPr>
          <w:rFonts w:ascii="Arial" w:hAnsi="Arial" w:cs="Arial"/>
          <w:lang w:val="sr-Cyrl-RS" w:eastAsia="en-GB"/>
        </w:rPr>
        <w:t xml:space="preserve">, </w:t>
      </w:r>
      <w:r>
        <w:rPr>
          <w:rFonts w:ascii="Arial" w:hAnsi="Arial" w:cs="Arial"/>
          <w:lang w:val="sr-Cyrl-RS" w:eastAsia="en-GB"/>
        </w:rPr>
        <w:t>otkrivanje</w:t>
      </w:r>
      <w:r w:rsidR="00D62046" w:rsidRPr="00811A1B">
        <w:rPr>
          <w:rFonts w:ascii="Arial" w:hAnsi="Arial" w:cs="Arial"/>
          <w:lang w:val="sr-Cyrl-RS" w:eastAsia="en-GB"/>
        </w:rPr>
        <w:t xml:space="preserve">, </w:t>
      </w:r>
      <w:r>
        <w:rPr>
          <w:rFonts w:ascii="Arial" w:hAnsi="Arial" w:cs="Arial"/>
          <w:lang w:val="sr-Cyrl-RS" w:eastAsia="en-GB"/>
        </w:rPr>
        <w:t>korigovanje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prijavljivanje</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sukobe</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omogućavanje</w:t>
      </w:r>
      <w:r w:rsidR="00D62046" w:rsidRPr="00811A1B">
        <w:rPr>
          <w:rFonts w:ascii="Arial" w:hAnsi="Arial" w:cs="Arial"/>
          <w:lang w:val="sr-Cyrl-RS" w:eastAsia="en-GB"/>
        </w:rPr>
        <w:t xml:space="preserve"> </w:t>
      </w:r>
      <w:r>
        <w:rPr>
          <w:rFonts w:ascii="Arial" w:hAnsi="Arial" w:cs="Arial"/>
          <w:lang w:val="sr-Cyrl-RS" w:eastAsia="en-GB"/>
        </w:rPr>
        <w:t>njihovog</w:t>
      </w:r>
      <w:r w:rsidR="00D62046" w:rsidRPr="00811A1B">
        <w:rPr>
          <w:rFonts w:ascii="Arial" w:hAnsi="Arial" w:cs="Arial"/>
          <w:lang w:val="sr-Cyrl-RS" w:eastAsia="en-GB"/>
        </w:rPr>
        <w:t xml:space="preserve"> </w:t>
      </w:r>
      <w:r>
        <w:rPr>
          <w:rFonts w:ascii="Arial" w:hAnsi="Arial" w:cs="Arial"/>
          <w:lang w:val="sr-Cyrl-RS" w:eastAsia="en-GB"/>
        </w:rPr>
        <w:t>delotvornog</w:t>
      </w:r>
      <w:r w:rsidR="00D62046" w:rsidRPr="00811A1B">
        <w:rPr>
          <w:rFonts w:ascii="Arial" w:hAnsi="Arial" w:cs="Arial"/>
          <w:lang w:val="sr-Cyrl-RS" w:eastAsia="en-GB"/>
        </w:rPr>
        <w:t xml:space="preserve"> </w:t>
      </w:r>
      <w:r>
        <w:rPr>
          <w:rFonts w:ascii="Arial" w:hAnsi="Arial" w:cs="Arial"/>
          <w:lang w:val="sr-Cyrl-RS" w:eastAsia="en-GB"/>
        </w:rPr>
        <w:t>integrisanja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krivičnog</w:t>
      </w:r>
      <w:r w:rsidR="00D62046" w:rsidRPr="00811A1B">
        <w:rPr>
          <w:rFonts w:ascii="Arial" w:hAnsi="Arial" w:cs="Arial"/>
          <w:lang w:val="sr-Cyrl-RS" w:eastAsia="en-GB"/>
        </w:rPr>
        <w:t xml:space="preserve"> </w:t>
      </w:r>
      <w:r>
        <w:rPr>
          <w:rFonts w:ascii="Arial" w:hAnsi="Arial" w:cs="Arial"/>
          <w:lang w:val="sr-Cyrl-RS" w:eastAsia="en-GB"/>
        </w:rPr>
        <w:t>gonjenja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nadležnih</w:t>
      </w:r>
      <w:r w:rsidR="00D62046" w:rsidRPr="00811A1B">
        <w:rPr>
          <w:rFonts w:ascii="Arial" w:hAnsi="Arial" w:cs="Arial"/>
          <w:lang w:val="sr-Cyrl-RS" w:eastAsia="en-GB"/>
        </w:rPr>
        <w:t xml:space="preserve"> </w:t>
      </w:r>
      <w:r>
        <w:rPr>
          <w:rFonts w:ascii="Arial" w:hAnsi="Arial" w:cs="Arial"/>
          <w:lang w:val="sr-Cyrl-RS" w:eastAsia="en-GB"/>
        </w:rPr>
        <w:t>organa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nacionalnih</w:t>
      </w:r>
      <w:r w:rsidR="00D62046" w:rsidRPr="00811A1B">
        <w:rPr>
          <w:rFonts w:ascii="Arial" w:hAnsi="Arial" w:cs="Arial"/>
          <w:lang w:val="sr-Cyrl-RS" w:eastAsia="en-GB"/>
        </w:rPr>
        <w:t xml:space="preserve"> </w:t>
      </w:r>
      <w:r>
        <w:rPr>
          <w:rFonts w:ascii="Arial" w:hAnsi="Arial" w:cs="Arial"/>
          <w:lang w:val="sr-Cyrl-RS" w:eastAsia="en-GB"/>
        </w:rPr>
        <w:t>organa</w:t>
      </w:r>
      <w:r w:rsidR="00D62046" w:rsidRPr="00811A1B">
        <w:rPr>
          <w:rFonts w:ascii="Arial" w:hAnsi="Arial" w:cs="Arial"/>
          <w:lang w:val="sr-Cyrl-RS" w:eastAsia="en-GB"/>
        </w:rPr>
        <w:t>.</w:t>
      </w:r>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takođe</w:t>
      </w:r>
      <w:r w:rsidR="00D62046" w:rsidRPr="00811A1B">
        <w:rPr>
          <w:rFonts w:ascii="Arial" w:hAnsi="Arial" w:cs="Arial"/>
          <w:lang w:val="sr-Cyrl-RS" w:eastAsia="en-GB"/>
        </w:rPr>
        <w:t xml:space="preserve"> </w:t>
      </w:r>
      <w:r>
        <w:rPr>
          <w:rFonts w:ascii="Arial" w:hAnsi="Arial" w:cs="Arial"/>
          <w:lang w:val="sr-Cyrl-RS" w:eastAsia="en-GB"/>
        </w:rPr>
        <w:t>predstavlja</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finansiranju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smislu</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114. </w:t>
      </w:r>
      <w:r>
        <w:rPr>
          <w:rFonts w:ascii="Arial" w:hAnsi="Arial" w:cs="Arial"/>
          <w:lang w:val="sr-Cyrl-RS" w:eastAsia="en-GB"/>
        </w:rPr>
        <w:t>stav</w:t>
      </w:r>
      <w:r w:rsidR="00D62046" w:rsidRPr="00811A1B">
        <w:rPr>
          <w:rFonts w:ascii="Arial" w:hAnsi="Arial" w:cs="Arial"/>
          <w:lang w:val="sr-Cyrl-RS" w:eastAsia="en-GB"/>
        </w:rPr>
        <w:t xml:space="preserve"> 2.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iznosa</w:t>
      </w:r>
      <w:r w:rsidR="00D62046" w:rsidRPr="00811A1B">
        <w:rPr>
          <w:rFonts w:ascii="Arial" w:hAnsi="Arial" w:cs="Arial"/>
          <w:lang w:val="sr-Cyrl-RS" w:eastAsia="en-GB"/>
        </w:rPr>
        <w:t xml:space="preserve"> </w:t>
      </w:r>
      <w:r>
        <w:rPr>
          <w:rFonts w:ascii="Arial" w:hAnsi="Arial" w:cs="Arial"/>
          <w:lang w:val="sr-Cyrl-RS" w:eastAsia="en-GB"/>
        </w:rPr>
        <w:t>bespovratne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w:t>
      </w:r>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Odlukom</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C(2024) 7375 o</w:t>
      </w:r>
      <w:r>
        <w:rPr>
          <w:rFonts w:ascii="Arial" w:hAnsi="Arial" w:cs="Arial"/>
          <w:lang w:val="sr-Cyrl-RS" w:eastAsia="en-GB"/>
        </w:rPr>
        <w:t>d</w:t>
      </w:r>
      <w:r w:rsidR="00D62046" w:rsidRPr="00811A1B">
        <w:rPr>
          <w:rFonts w:ascii="Arial" w:hAnsi="Arial" w:cs="Arial"/>
          <w:lang w:val="sr-Cyrl-RS" w:eastAsia="en-GB"/>
        </w:rPr>
        <w:t xml:space="preserve"> 23. </w:t>
      </w:r>
      <w:r>
        <w:rPr>
          <w:rFonts w:ascii="Arial" w:hAnsi="Arial" w:cs="Arial"/>
          <w:lang w:val="sr-Cyrl-RS" w:eastAsia="en-GB"/>
        </w:rPr>
        <w:t>oktobra</w:t>
      </w:r>
      <w:r w:rsidR="00D62046" w:rsidRPr="00811A1B">
        <w:rPr>
          <w:rFonts w:ascii="Arial" w:hAnsi="Arial" w:cs="Arial"/>
          <w:lang w:val="sr-Cyrl-RS" w:eastAsia="en-GB"/>
        </w:rPr>
        <w:t xml:space="preserve"> 2024.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kojom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odobrava</w:t>
      </w:r>
      <w:r w:rsidR="00D62046" w:rsidRPr="00811A1B">
        <w:rPr>
          <w:rFonts w:ascii="Arial" w:hAnsi="Arial" w:cs="Arial"/>
          <w:lang w:val="sr-Cyrl-RS" w:eastAsia="en-GB"/>
        </w:rPr>
        <w:t xml:space="preserve"> </w:t>
      </w:r>
      <w:r>
        <w:rPr>
          <w:rFonts w:ascii="Arial" w:hAnsi="Arial" w:cs="Arial"/>
          <w:lang w:val="sr-Cyrl-RS" w:eastAsia="en-GB"/>
        </w:rPr>
        <w:t>Reformska</w:t>
      </w:r>
      <w:r w:rsidR="00D62046" w:rsidRPr="00811A1B">
        <w:rPr>
          <w:rFonts w:ascii="Arial" w:hAnsi="Arial" w:cs="Arial"/>
          <w:lang w:val="sr-Cyrl-RS" w:eastAsia="en-GB"/>
        </w:rPr>
        <w:t xml:space="preserve"> </w:t>
      </w:r>
      <w:r>
        <w:rPr>
          <w:rFonts w:ascii="Arial" w:hAnsi="Arial" w:cs="Arial"/>
          <w:lang w:val="sr-Cyrl-RS" w:eastAsia="en-GB"/>
        </w:rPr>
        <w:t>agenda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Unija</w:t>
      </w:r>
      <w:r w:rsidR="00D62046" w:rsidRPr="00811A1B">
        <w:rPr>
          <w:rFonts w:ascii="Arial" w:hAnsi="Arial" w:cs="Arial"/>
          <w:lang w:val="sr-Cyrl-RS" w:eastAsia="en-GB"/>
        </w:rPr>
        <w:t xml:space="preserve"> </w:t>
      </w:r>
      <w:r>
        <w:rPr>
          <w:rFonts w:ascii="Arial" w:hAnsi="Arial" w:cs="Arial"/>
          <w:lang w:val="sr-Cyrl-RS" w:eastAsia="en-GB"/>
        </w:rPr>
        <w:t>stavlja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raspolaganje</w:t>
      </w:r>
      <w:r w:rsidR="00D62046" w:rsidRPr="00811A1B">
        <w:rPr>
          <w:rFonts w:ascii="Arial" w:hAnsi="Arial" w:cs="Arial"/>
          <w:lang w:val="sr-Cyrl-RS" w:eastAsia="en-GB"/>
        </w:rPr>
        <w:t xml:space="preserve"> </w:t>
      </w:r>
      <w:r>
        <w:rPr>
          <w:rFonts w:ascii="Arial" w:hAnsi="Arial" w:cs="Arial"/>
          <w:lang w:val="sr-Cyrl-RS" w:eastAsia="en-GB"/>
        </w:rPr>
        <w:t>ukupan</w:t>
      </w:r>
      <w:r w:rsidR="00D62046" w:rsidRPr="00811A1B">
        <w:rPr>
          <w:rFonts w:ascii="Arial" w:hAnsi="Arial" w:cs="Arial"/>
          <w:lang w:val="sr-Cyrl-RS" w:eastAsia="en-GB"/>
        </w:rPr>
        <w:t xml:space="preserve"> </w:t>
      </w:r>
      <w:r>
        <w:rPr>
          <w:rFonts w:ascii="Arial" w:hAnsi="Arial" w:cs="Arial"/>
          <w:lang w:val="sr-Cyrl-RS" w:eastAsia="en-GB"/>
        </w:rPr>
        <w:t>finansijski</w:t>
      </w:r>
      <w:r w:rsidR="00D62046" w:rsidRPr="00811A1B">
        <w:rPr>
          <w:rFonts w:ascii="Arial" w:hAnsi="Arial" w:cs="Arial"/>
          <w:lang w:val="sr-Cyrl-RS" w:eastAsia="en-GB"/>
        </w:rPr>
        <w:t xml:space="preserve"> </w:t>
      </w:r>
      <w:r>
        <w:rPr>
          <w:rFonts w:ascii="Arial" w:hAnsi="Arial" w:cs="Arial"/>
          <w:lang w:val="sr-Cyrl-RS" w:eastAsia="en-GB"/>
        </w:rPr>
        <w:t>doprinos</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455.264.099,23 EUR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bespovratnu</w:t>
      </w:r>
      <w:r w:rsidR="00D62046" w:rsidRPr="00811A1B">
        <w:rPr>
          <w:rFonts w:ascii="Arial" w:hAnsi="Arial" w:cs="Arial"/>
          <w:lang w:val="sr-Cyrl-RS" w:eastAsia="en-GB"/>
        </w:rPr>
        <w:t xml:space="preserve"> </w:t>
      </w:r>
      <w:r>
        <w:rPr>
          <w:rFonts w:ascii="Arial" w:hAnsi="Arial" w:cs="Arial"/>
          <w:lang w:val="sr-Cyrl-RS" w:eastAsia="en-GB"/>
        </w:rPr>
        <w:t>podršku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ukupan</w:t>
      </w:r>
      <w:r w:rsidR="00D62046" w:rsidRPr="00811A1B">
        <w:rPr>
          <w:rFonts w:ascii="Arial" w:hAnsi="Arial" w:cs="Arial"/>
          <w:lang w:val="sr-Cyrl-RS" w:eastAsia="en-GB"/>
        </w:rPr>
        <w:t xml:space="preserve"> </w:t>
      </w:r>
      <w:r>
        <w:rPr>
          <w:rFonts w:ascii="Arial" w:hAnsi="Arial" w:cs="Arial"/>
          <w:lang w:val="sr-Cyrl-RS" w:eastAsia="en-GB"/>
        </w:rPr>
        <w:t>finansijski</w:t>
      </w:r>
      <w:r w:rsidR="00D62046" w:rsidRPr="00811A1B">
        <w:rPr>
          <w:rFonts w:ascii="Arial" w:hAnsi="Arial" w:cs="Arial"/>
          <w:lang w:val="sr-Cyrl-RS" w:eastAsia="en-GB"/>
        </w:rPr>
        <w:t xml:space="preserve"> </w:t>
      </w:r>
      <w:r>
        <w:rPr>
          <w:rFonts w:ascii="Arial" w:hAnsi="Arial" w:cs="Arial"/>
          <w:lang w:val="sr-Cyrl-RS" w:eastAsia="en-GB"/>
        </w:rPr>
        <w:t>doprinos</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iznosa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1.131.090.929,77 EUR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podršku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vidu</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oslobađa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dobijanju</w:t>
      </w:r>
      <w:r w:rsidR="00D62046" w:rsidRPr="00811A1B">
        <w:rPr>
          <w:rFonts w:ascii="Arial" w:hAnsi="Arial" w:cs="Arial"/>
          <w:lang w:val="sr-Cyrl-RS" w:eastAsia="en-GB"/>
        </w:rPr>
        <w:t xml:space="preserve"> </w:t>
      </w:r>
      <w:r>
        <w:rPr>
          <w:rFonts w:ascii="Arial" w:hAnsi="Arial" w:cs="Arial"/>
          <w:lang w:val="sr-Cyrl-RS" w:eastAsia="en-GB"/>
        </w:rPr>
        <w:t>pozitivne</w:t>
      </w:r>
      <w:r w:rsidR="00D62046" w:rsidRPr="00811A1B">
        <w:rPr>
          <w:rFonts w:ascii="Arial" w:hAnsi="Arial" w:cs="Arial"/>
          <w:lang w:val="sr-Cyrl-RS" w:eastAsia="en-GB"/>
        </w:rPr>
        <w:t xml:space="preserve"> </w:t>
      </w:r>
      <w:r>
        <w:rPr>
          <w:rFonts w:ascii="Arial" w:hAnsi="Arial" w:cs="Arial"/>
          <w:lang w:val="sr-Cyrl-RS" w:eastAsia="en-GB"/>
        </w:rPr>
        <w:t>ocene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zadovoljavajućem</w:t>
      </w:r>
      <w:r w:rsidR="00D62046" w:rsidRPr="00811A1B">
        <w:rPr>
          <w:rFonts w:ascii="Arial" w:hAnsi="Arial" w:cs="Arial"/>
          <w:lang w:val="sr-Cyrl-RS" w:eastAsia="en-GB"/>
        </w:rPr>
        <w:t xml:space="preserve"> </w:t>
      </w:r>
      <w:r>
        <w:rPr>
          <w:rFonts w:ascii="Arial" w:hAnsi="Arial" w:cs="Arial"/>
          <w:lang w:val="sr-Cyrl-RS" w:eastAsia="en-GB"/>
        </w:rPr>
        <w:t>ispunjenju</w:t>
      </w:r>
      <w:r w:rsidR="00D62046" w:rsidRPr="00811A1B">
        <w:rPr>
          <w:rFonts w:ascii="Arial" w:hAnsi="Arial" w:cs="Arial"/>
          <w:lang w:val="sr-Cyrl-RS" w:eastAsia="en-GB"/>
        </w:rPr>
        <w:t xml:space="preserve"> </w:t>
      </w:r>
      <w:r>
        <w:rPr>
          <w:rFonts w:ascii="Arial" w:hAnsi="Arial" w:cs="Arial"/>
          <w:lang w:val="sr-Cyrl-RS" w:eastAsia="en-GB"/>
        </w:rPr>
        <w:t>uslova</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utvrđenih</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Reformskoj</w:t>
      </w:r>
      <w:r w:rsidR="00D62046" w:rsidRPr="00811A1B">
        <w:rPr>
          <w:rFonts w:ascii="Arial" w:hAnsi="Arial" w:cs="Arial"/>
          <w:lang w:val="sr-Cyrl-RS" w:eastAsia="en-GB"/>
        </w:rPr>
        <w:t xml:space="preserve"> </w:t>
      </w:r>
      <w:r>
        <w:rPr>
          <w:rFonts w:ascii="Arial" w:hAnsi="Arial" w:cs="Arial"/>
          <w:lang w:val="sr-Cyrl-RS" w:eastAsia="en-GB"/>
        </w:rPr>
        <w:t>agendi</w:t>
      </w:r>
      <w:r w:rsidR="00D62046" w:rsidRPr="00811A1B">
        <w:rPr>
          <w:rFonts w:ascii="Arial" w:hAnsi="Arial" w:cs="Arial"/>
          <w:lang w:val="sr-Cyrl-RS" w:eastAsia="en-GB"/>
        </w:rPr>
        <w:t xml:space="preserve">. </w:t>
      </w:r>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izmenjen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utvrđenim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17.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lastRenderedPageBreak/>
        <w:t>Kako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utvrđeno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delu</w:t>
      </w:r>
      <w:r w:rsidR="00D62046" w:rsidRPr="00811A1B">
        <w:rPr>
          <w:rFonts w:ascii="Arial" w:hAnsi="Arial" w:cs="Arial"/>
          <w:lang w:val="sr-Cyrl-RS" w:eastAsia="en-GB"/>
        </w:rPr>
        <w:t xml:space="preserve"> 2.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krajnji</w:t>
      </w:r>
      <w:r w:rsidR="00D62046" w:rsidRPr="00811A1B">
        <w:rPr>
          <w:rFonts w:ascii="Arial" w:hAnsi="Arial" w:cs="Arial"/>
          <w:lang w:val="sr-Cyrl-RS" w:eastAsia="en-GB"/>
        </w:rPr>
        <w:t xml:space="preserve"> </w:t>
      </w:r>
      <w:r>
        <w:rPr>
          <w:rFonts w:ascii="Arial" w:hAnsi="Arial" w:cs="Arial"/>
          <w:lang w:val="sr-Cyrl-RS" w:eastAsia="en-GB"/>
        </w:rPr>
        <w:t>datum</w:t>
      </w:r>
      <w:r w:rsidR="00D62046" w:rsidRPr="00811A1B">
        <w:rPr>
          <w:rFonts w:ascii="Arial" w:hAnsi="Arial" w:cs="Arial"/>
          <w:lang w:val="sr-Cyrl-RS" w:eastAsia="en-GB"/>
        </w:rPr>
        <w:t xml:space="preserve"> </w:t>
      </w:r>
      <w:r>
        <w:rPr>
          <w:rFonts w:ascii="Arial" w:hAnsi="Arial" w:cs="Arial"/>
          <w:lang w:val="sr-Cyrl-RS" w:eastAsia="en-GB"/>
        </w:rPr>
        <w:t>primene</w:t>
      </w:r>
      <w:r w:rsidR="00D62046" w:rsidRPr="00811A1B">
        <w:rPr>
          <w:rFonts w:ascii="Arial" w:hAnsi="Arial" w:cs="Arial"/>
          <w:lang w:val="sr-Cyrl-RS" w:eastAsia="en-GB"/>
        </w:rPr>
        <w:t xml:space="preserve"> 31. </w:t>
      </w:r>
      <w:r>
        <w:rPr>
          <w:rFonts w:ascii="Arial" w:hAnsi="Arial" w:cs="Arial"/>
          <w:lang w:val="sr-Cyrl-RS" w:eastAsia="en-GB"/>
        </w:rPr>
        <w:t>decembar</w:t>
      </w:r>
      <w:r w:rsidR="00D62046" w:rsidRPr="00811A1B">
        <w:rPr>
          <w:rFonts w:ascii="Arial" w:hAnsi="Arial" w:cs="Arial"/>
          <w:lang w:val="sr-Cyrl-RS" w:eastAsia="en-GB"/>
        </w:rPr>
        <w:t xml:space="preserve"> 2027.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predviđen</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ispunjenje</w:t>
      </w:r>
      <w:r w:rsidR="00D62046" w:rsidRPr="00811A1B">
        <w:rPr>
          <w:rFonts w:ascii="Arial" w:hAnsi="Arial" w:cs="Arial"/>
          <w:lang w:val="sr-Cyrl-RS" w:eastAsia="en-GB"/>
        </w:rPr>
        <w:t xml:space="preserve"> </w:t>
      </w:r>
      <w:r>
        <w:rPr>
          <w:rFonts w:ascii="Arial" w:hAnsi="Arial" w:cs="Arial"/>
          <w:lang w:val="sr-Cyrl-RS" w:eastAsia="en-GB"/>
        </w:rPr>
        <w:t>uslova</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konačnim</w:t>
      </w:r>
      <w:r w:rsidR="00D62046" w:rsidRPr="00811A1B">
        <w:rPr>
          <w:rFonts w:ascii="Arial" w:hAnsi="Arial" w:cs="Arial"/>
          <w:lang w:val="sr-Cyrl-RS" w:eastAsia="en-GB"/>
        </w:rPr>
        <w:t xml:space="preserve"> </w:t>
      </w:r>
      <w:r>
        <w:rPr>
          <w:rFonts w:ascii="Arial" w:hAnsi="Arial" w:cs="Arial"/>
          <w:lang w:val="sr-Cyrl-RS" w:eastAsia="en-GB"/>
        </w:rPr>
        <w:t>skupom</w:t>
      </w:r>
      <w:r w:rsidR="00D62046" w:rsidRPr="00811A1B">
        <w:rPr>
          <w:rFonts w:ascii="Arial" w:hAnsi="Arial" w:cs="Arial"/>
          <w:lang w:val="sr-Cyrl-RS" w:eastAsia="en-GB"/>
        </w:rPr>
        <w:t xml:space="preserve"> </w:t>
      </w:r>
      <w:r>
        <w:rPr>
          <w:rFonts w:ascii="Arial" w:hAnsi="Arial" w:cs="Arial"/>
          <w:lang w:val="sr-Cyrl-RS" w:eastAsia="en-GB"/>
        </w:rPr>
        <w:t>mera</w:t>
      </w:r>
      <w:r w:rsidR="00D62046" w:rsidRPr="00811A1B">
        <w:rPr>
          <w:rFonts w:ascii="Arial" w:hAnsi="Arial" w:cs="Arial"/>
          <w:lang w:val="sr-Cyrl-RS" w:eastAsia="en-GB"/>
        </w:rPr>
        <w:t xml:space="preserve"> </w:t>
      </w:r>
      <w:r>
        <w:rPr>
          <w:rFonts w:ascii="Arial" w:hAnsi="Arial" w:cs="Arial"/>
          <w:lang w:val="sr-Cyrl-RS" w:eastAsia="en-GB"/>
        </w:rPr>
        <w:t>obuhvata</w:t>
      </w:r>
      <w:r w:rsidR="00D62046" w:rsidRPr="00811A1B">
        <w:rPr>
          <w:rFonts w:ascii="Arial" w:hAnsi="Arial" w:cs="Arial"/>
          <w:lang w:val="sr-Cyrl-RS" w:eastAsia="en-GB"/>
        </w:rPr>
        <w:t xml:space="preserve"> </w:t>
      </w:r>
      <w:r>
        <w:rPr>
          <w:rFonts w:ascii="Arial" w:hAnsi="Arial" w:cs="Arial"/>
          <w:lang w:val="sr-Cyrl-RS" w:eastAsia="en-GB"/>
        </w:rPr>
        <w:t>vreme</w:t>
      </w:r>
      <w:r w:rsidR="00D62046" w:rsidRPr="00811A1B">
        <w:rPr>
          <w:rFonts w:ascii="Arial" w:hAnsi="Arial" w:cs="Arial"/>
          <w:lang w:val="sr-Cyrl-RS" w:eastAsia="en-GB"/>
        </w:rPr>
        <w:t xml:space="preserve"> </w:t>
      </w:r>
      <w:r>
        <w:rPr>
          <w:rFonts w:ascii="Arial" w:hAnsi="Arial" w:cs="Arial"/>
          <w:lang w:val="sr-Cyrl-RS" w:eastAsia="en-GB"/>
        </w:rPr>
        <w:t>potrebno</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oceni</w:t>
      </w:r>
      <w:r w:rsidR="00D62046" w:rsidRPr="00811A1B">
        <w:rPr>
          <w:rFonts w:ascii="Arial" w:hAnsi="Arial" w:cs="Arial"/>
          <w:lang w:val="sr-Cyrl-RS" w:eastAsia="en-GB"/>
        </w:rPr>
        <w:t xml:space="preserve"> </w:t>
      </w:r>
      <w:r>
        <w:rPr>
          <w:rFonts w:ascii="Arial" w:hAnsi="Arial" w:cs="Arial"/>
          <w:lang w:val="sr-Cyrl-RS" w:eastAsia="en-GB"/>
        </w:rPr>
        <w:t>uspešnu</w:t>
      </w:r>
      <w:r w:rsidR="00D62046" w:rsidRPr="00811A1B">
        <w:rPr>
          <w:rFonts w:ascii="Arial" w:hAnsi="Arial" w:cs="Arial"/>
          <w:lang w:val="sr-Cyrl-RS" w:eastAsia="en-GB"/>
        </w:rPr>
        <w:t xml:space="preserve"> </w:t>
      </w:r>
      <w:r>
        <w:rPr>
          <w:rFonts w:ascii="Arial" w:hAnsi="Arial" w:cs="Arial"/>
          <w:lang w:val="sr-Cyrl-RS" w:eastAsia="en-GB"/>
        </w:rPr>
        <w:t>ispunjenost</w:t>
      </w:r>
      <w:r w:rsidR="00D62046" w:rsidRPr="00811A1B">
        <w:rPr>
          <w:rFonts w:ascii="Arial" w:hAnsi="Arial" w:cs="Arial"/>
          <w:lang w:val="sr-Cyrl-RS" w:eastAsia="en-GB"/>
        </w:rPr>
        <w:t xml:space="preserve"> </w:t>
      </w:r>
      <w:r>
        <w:rPr>
          <w:rFonts w:ascii="Arial" w:hAnsi="Arial" w:cs="Arial"/>
          <w:lang w:val="sr-Cyrl-RS" w:eastAsia="en-GB"/>
        </w:rPr>
        <w:t>datih</w:t>
      </w:r>
      <w:r w:rsidR="00D62046" w:rsidRPr="00811A1B">
        <w:rPr>
          <w:rFonts w:ascii="Arial" w:hAnsi="Arial" w:cs="Arial"/>
          <w:lang w:val="sr-Cyrl-RS" w:eastAsia="en-GB"/>
        </w:rPr>
        <w:t xml:space="preserve"> </w:t>
      </w:r>
      <w:r>
        <w:rPr>
          <w:rFonts w:ascii="Arial" w:hAnsi="Arial" w:cs="Arial"/>
          <w:lang w:val="sr-Cyrl-RS" w:eastAsia="en-GB"/>
        </w:rPr>
        <w:t>uslova</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donese</w:t>
      </w:r>
      <w:r w:rsidR="00D62046" w:rsidRPr="00811A1B">
        <w:rPr>
          <w:rFonts w:ascii="Arial" w:hAnsi="Arial" w:cs="Arial"/>
          <w:lang w:val="sr-Cyrl-RS" w:eastAsia="en-GB"/>
        </w:rPr>
        <w:t xml:space="preserve"> </w:t>
      </w:r>
      <w:r>
        <w:rPr>
          <w:rFonts w:ascii="Arial" w:hAnsi="Arial" w:cs="Arial"/>
          <w:lang w:val="sr-Cyrl-RS" w:eastAsia="en-GB"/>
        </w:rPr>
        <w:t>odluke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naknadnom</w:t>
      </w:r>
      <w:r w:rsidR="00D62046" w:rsidRPr="00811A1B">
        <w:rPr>
          <w:rFonts w:ascii="Arial" w:hAnsi="Arial" w:cs="Arial"/>
          <w:lang w:val="sr-Cyrl-RS" w:eastAsia="en-GB"/>
        </w:rPr>
        <w:t xml:space="preserve"> </w:t>
      </w:r>
      <w:r>
        <w:rPr>
          <w:rFonts w:ascii="Arial" w:hAnsi="Arial" w:cs="Arial"/>
          <w:lang w:val="sr-Cyrl-RS" w:eastAsia="en-GB"/>
        </w:rPr>
        <w:t>oslobađanju</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Shodno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sprovodi</w:t>
      </w:r>
      <w:r w:rsidR="00D62046" w:rsidRPr="00811A1B">
        <w:rPr>
          <w:rFonts w:ascii="Arial" w:hAnsi="Arial" w:cs="Arial"/>
          <w:lang w:val="sr-Cyrl-RS" w:eastAsia="en-GB"/>
        </w:rPr>
        <w:t xml:space="preserve"> </w:t>
      </w:r>
      <w:r>
        <w:rPr>
          <w:rFonts w:ascii="Arial" w:hAnsi="Arial" w:cs="Arial"/>
          <w:lang w:val="sr-Cyrl-RS" w:eastAsia="en-GB"/>
        </w:rPr>
        <w:t>dogovorene</w:t>
      </w:r>
      <w:r w:rsidR="00D62046" w:rsidRPr="00811A1B">
        <w:rPr>
          <w:rFonts w:ascii="Arial" w:hAnsi="Arial" w:cs="Arial"/>
          <w:lang w:val="sr-Cyrl-RS" w:eastAsia="en-GB"/>
        </w:rPr>
        <w:t xml:space="preserve"> </w:t>
      </w:r>
      <w:r>
        <w:rPr>
          <w:rFonts w:ascii="Arial" w:hAnsi="Arial" w:cs="Arial"/>
          <w:lang w:val="sr-Cyrl-RS" w:eastAsia="en-GB"/>
        </w:rPr>
        <w:t>kvalitativne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kvantitativne</w:t>
      </w:r>
      <w:r w:rsidR="00D62046" w:rsidRPr="00811A1B">
        <w:rPr>
          <w:rFonts w:ascii="Arial" w:hAnsi="Arial" w:cs="Arial"/>
          <w:lang w:val="sr-Cyrl-RS" w:eastAsia="en-GB"/>
        </w:rPr>
        <w:t xml:space="preserve"> </w:t>
      </w:r>
      <w:r>
        <w:rPr>
          <w:rFonts w:ascii="Arial" w:hAnsi="Arial" w:cs="Arial"/>
          <w:lang w:val="sr-Cyrl-RS" w:eastAsia="en-GB"/>
        </w:rPr>
        <w:t>korake</w:t>
      </w:r>
      <w:r w:rsidR="00D62046" w:rsidRPr="00811A1B">
        <w:rPr>
          <w:rFonts w:ascii="Arial" w:hAnsi="Arial" w:cs="Arial"/>
          <w:lang w:val="sr-Cyrl-RS" w:eastAsia="en-GB"/>
        </w:rPr>
        <w:t xml:space="preserve"> </w:t>
      </w:r>
      <w:r>
        <w:rPr>
          <w:rFonts w:ascii="Arial" w:hAnsi="Arial" w:cs="Arial"/>
          <w:lang w:val="sr-Cyrl-RS" w:eastAsia="en-GB"/>
        </w:rPr>
        <w:t>najkasnije</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31. </w:t>
      </w:r>
      <w:r>
        <w:rPr>
          <w:rFonts w:ascii="Arial" w:hAnsi="Arial" w:cs="Arial"/>
          <w:lang w:val="sr-Cyrl-RS" w:eastAsia="en-GB"/>
        </w:rPr>
        <w:t>avgusta</w:t>
      </w:r>
      <w:r w:rsidR="00D62046" w:rsidRPr="00811A1B">
        <w:rPr>
          <w:rFonts w:ascii="Arial" w:hAnsi="Arial" w:cs="Arial"/>
          <w:lang w:val="sr-Cyrl-RS" w:eastAsia="en-GB"/>
        </w:rPr>
        <w:t xml:space="preserve"> 2027.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podnosi</w:t>
      </w:r>
      <w:r w:rsidR="00D62046" w:rsidRPr="00811A1B">
        <w:rPr>
          <w:rFonts w:ascii="Arial" w:hAnsi="Arial" w:cs="Arial"/>
          <w:lang w:val="sr-Cyrl-RS" w:eastAsia="en-GB"/>
        </w:rPr>
        <w:t xml:space="preserve"> </w:t>
      </w:r>
      <w:r>
        <w:rPr>
          <w:rFonts w:ascii="Arial" w:hAnsi="Arial" w:cs="Arial"/>
          <w:lang w:val="sr-Cyrl-RS" w:eastAsia="en-GB"/>
        </w:rPr>
        <w:t>naročito</w:t>
      </w:r>
      <w:r w:rsidR="00D62046" w:rsidRPr="00811A1B">
        <w:rPr>
          <w:rFonts w:ascii="Arial" w:hAnsi="Arial" w:cs="Arial"/>
          <w:lang w:val="sr-Cyrl-RS" w:eastAsia="en-GB"/>
        </w:rPr>
        <w:t xml:space="preserve"> </w:t>
      </w:r>
      <w:r>
        <w:rPr>
          <w:rFonts w:ascii="Arial" w:hAnsi="Arial" w:cs="Arial"/>
          <w:lang w:val="sr-Cyrl-RS" w:eastAsia="en-GB"/>
        </w:rPr>
        <w:t>opravdan</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ispunjenosti</w:t>
      </w:r>
      <w:r w:rsidR="00D62046" w:rsidRPr="00811A1B">
        <w:rPr>
          <w:rFonts w:ascii="Arial" w:hAnsi="Arial" w:cs="Arial"/>
          <w:lang w:val="sr-Cyrl-RS" w:eastAsia="en-GB"/>
        </w:rPr>
        <w:t xml:space="preserve"> </w:t>
      </w:r>
      <w:r>
        <w:rPr>
          <w:rFonts w:ascii="Arial" w:hAnsi="Arial" w:cs="Arial"/>
          <w:lang w:val="sr-Cyrl-RS" w:eastAsia="en-GB"/>
        </w:rPr>
        <w:t>uslova</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ovim</w:t>
      </w:r>
      <w:r w:rsidR="00D62046" w:rsidRPr="00811A1B">
        <w:rPr>
          <w:rFonts w:ascii="Arial" w:hAnsi="Arial" w:cs="Arial"/>
          <w:lang w:val="sr-Cyrl-RS" w:eastAsia="en-GB"/>
        </w:rPr>
        <w:t xml:space="preserve"> </w:t>
      </w:r>
      <w:r>
        <w:rPr>
          <w:rFonts w:ascii="Arial" w:hAnsi="Arial" w:cs="Arial"/>
          <w:lang w:val="sr-Cyrl-RS" w:eastAsia="en-GB"/>
        </w:rPr>
        <w:t>kvantitativnim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kvalitativnim</w:t>
      </w:r>
      <w:r w:rsidR="00D62046" w:rsidRPr="00811A1B">
        <w:rPr>
          <w:rFonts w:ascii="Arial" w:hAnsi="Arial" w:cs="Arial"/>
          <w:lang w:val="sr-Cyrl-RS" w:eastAsia="en-GB"/>
        </w:rPr>
        <w:t xml:space="preserve"> </w:t>
      </w:r>
      <w:r>
        <w:rPr>
          <w:rFonts w:ascii="Arial" w:hAnsi="Arial" w:cs="Arial"/>
          <w:lang w:val="sr-Cyrl-RS" w:eastAsia="en-GB"/>
        </w:rPr>
        <w:t>koracima</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odlaganja</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najkasnije</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30. </w:t>
      </w:r>
      <w:r>
        <w:rPr>
          <w:rFonts w:ascii="Arial" w:hAnsi="Arial" w:cs="Arial"/>
          <w:lang w:val="sr-Cyrl-RS" w:eastAsia="en-GB"/>
        </w:rPr>
        <w:t>septembra</w:t>
      </w:r>
      <w:r w:rsidR="00D62046" w:rsidRPr="00811A1B">
        <w:rPr>
          <w:rFonts w:ascii="Arial" w:hAnsi="Arial" w:cs="Arial"/>
          <w:lang w:val="sr-Cyrl-RS" w:eastAsia="en-GB"/>
        </w:rPr>
        <w:t xml:space="preserve"> 2027. </w:t>
      </w:r>
      <w:r>
        <w:rPr>
          <w:rFonts w:ascii="Arial" w:hAnsi="Arial" w:cs="Arial"/>
          <w:lang w:val="sr-Cyrl-RS" w:eastAsia="en-GB"/>
        </w:rPr>
        <w:t>godine</w:t>
      </w:r>
      <w:r w:rsidR="00D62046" w:rsidRPr="00811A1B">
        <w:rPr>
          <w:rFonts w:ascii="Arial" w:hAnsi="Arial" w:cs="Arial"/>
          <w:lang w:val="sr-Cyrl-RS" w:eastAsia="en-GB"/>
        </w:rPr>
        <w:t>.</w:t>
      </w:r>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Iznosi</w:t>
      </w:r>
      <w:r w:rsidR="00D62046" w:rsidRPr="00811A1B">
        <w:rPr>
          <w:rFonts w:ascii="Arial" w:hAnsi="Arial" w:cs="Arial"/>
          <w:lang w:val="sr-Cyrl-RS" w:eastAsia="en-GB"/>
        </w:rPr>
        <w:t xml:space="preserve"> </w:t>
      </w:r>
      <w:r>
        <w:rPr>
          <w:rFonts w:ascii="Arial" w:hAnsi="Arial" w:cs="Arial"/>
          <w:lang w:val="sr-Cyrl-RS" w:eastAsia="en-GB"/>
        </w:rPr>
        <w:t>utvrđeni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stavu</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povećati</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rezultat</w:t>
      </w:r>
      <w:r w:rsidR="00D62046" w:rsidRPr="00811A1B">
        <w:rPr>
          <w:rFonts w:ascii="Arial" w:hAnsi="Arial" w:cs="Arial"/>
          <w:lang w:val="sr-Cyrl-RS" w:eastAsia="en-GB"/>
        </w:rPr>
        <w:t xml:space="preserve"> </w:t>
      </w:r>
      <w:r>
        <w:rPr>
          <w:rFonts w:ascii="Arial" w:hAnsi="Arial" w:cs="Arial"/>
          <w:lang w:val="sr-Cyrl-RS" w:eastAsia="en-GB"/>
        </w:rPr>
        <w:t>preraspodele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između</w:t>
      </w:r>
      <w:r w:rsidR="00D62046" w:rsidRPr="00811A1B">
        <w:rPr>
          <w:rFonts w:ascii="Arial" w:hAnsi="Arial" w:cs="Arial"/>
          <w:lang w:val="sr-Cyrl-RS" w:eastAsia="en-GB"/>
        </w:rPr>
        <w:t xml:space="preserve"> </w:t>
      </w:r>
      <w:r>
        <w:rPr>
          <w:rFonts w:ascii="Arial" w:hAnsi="Arial" w:cs="Arial"/>
          <w:lang w:val="sr-Cyrl-RS" w:eastAsia="en-GB"/>
        </w:rPr>
        <w:t>između</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17.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pod</w:t>
      </w:r>
      <w:r w:rsidR="00D62046" w:rsidRPr="00811A1B">
        <w:rPr>
          <w:rFonts w:ascii="Arial" w:hAnsi="Arial" w:cs="Arial"/>
          <w:lang w:val="sr-Cyrl-RS" w:eastAsia="en-GB"/>
        </w:rPr>
        <w:t xml:space="preserve"> </w:t>
      </w:r>
      <w:r>
        <w:rPr>
          <w:rFonts w:ascii="Arial" w:hAnsi="Arial" w:cs="Arial"/>
          <w:lang w:val="sr-Cyrl-RS" w:eastAsia="en-GB"/>
        </w:rPr>
        <w:t>uslovom</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izmeni</w:t>
      </w:r>
      <w:r w:rsidR="00D62046" w:rsidRPr="00811A1B">
        <w:rPr>
          <w:rFonts w:ascii="Arial" w:hAnsi="Arial" w:cs="Arial"/>
          <w:lang w:val="sr-Cyrl-RS" w:eastAsia="en-GB"/>
        </w:rPr>
        <w:t xml:space="preserve"> </w:t>
      </w:r>
      <w:r>
        <w:rPr>
          <w:rFonts w:ascii="Arial" w:hAnsi="Arial" w:cs="Arial"/>
          <w:lang w:val="sr-Cyrl-RS" w:eastAsia="en-GB"/>
        </w:rPr>
        <w:t>Odluku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izvrši</w:t>
      </w:r>
      <w:r w:rsidR="00D62046" w:rsidRPr="00811A1B">
        <w:rPr>
          <w:rFonts w:ascii="Arial" w:hAnsi="Arial" w:cs="Arial"/>
          <w:lang w:val="sr-Cyrl-RS" w:eastAsia="en-GB"/>
        </w:rPr>
        <w:t xml:space="preserve"> </w:t>
      </w:r>
      <w:r>
        <w:rPr>
          <w:rFonts w:ascii="Arial" w:hAnsi="Arial" w:cs="Arial"/>
          <w:lang w:val="sr-Cyrl-RS" w:eastAsia="en-GB"/>
        </w:rPr>
        <w:t>izmenu</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zaključi</w:t>
      </w:r>
      <w:r w:rsidR="00D62046" w:rsidRPr="00811A1B">
        <w:rPr>
          <w:rFonts w:ascii="Arial" w:hAnsi="Arial" w:cs="Arial"/>
          <w:lang w:val="sr-Cyrl-RS" w:eastAsia="en-GB"/>
        </w:rPr>
        <w:t xml:space="preserve"> </w:t>
      </w:r>
      <w:r>
        <w:rPr>
          <w:rFonts w:ascii="Arial" w:hAnsi="Arial" w:cs="Arial"/>
          <w:lang w:val="sr-Cyrl-RS" w:eastAsia="en-GB"/>
        </w:rPr>
        <w:t>nov</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eventualni</w:t>
      </w:r>
      <w:r w:rsidR="00D62046" w:rsidRPr="00811A1B">
        <w:rPr>
          <w:rFonts w:ascii="Arial" w:hAnsi="Arial" w:cs="Arial"/>
          <w:lang w:val="sr-Cyrl-RS" w:eastAsia="en-GB"/>
        </w:rPr>
        <w:t xml:space="preserve"> </w:t>
      </w:r>
      <w:r>
        <w:rPr>
          <w:rFonts w:ascii="Arial" w:hAnsi="Arial" w:cs="Arial"/>
          <w:lang w:val="sr-Cyrl-RS" w:eastAsia="en-GB"/>
        </w:rPr>
        <w:t>dodatni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w:t>
      </w:r>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21. </w:t>
      </w:r>
      <w:r>
        <w:rPr>
          <w:rFonts w:ascii="Arial" w:hAnsi="Arial" w:cs="Arial"/>
          <w:lang w:val="sr-Cyrl-RS" w:eastAsia="en-GB"/>
        </w:rPr>
        <w:t>stav</w:t>
      </w:r>
      <w:r w:rsidR="00D62046" w:rsidRPr="00811A1B">
        <w:rPr>
          <w:rFonts w:ascii="Arial" w:hAnsi="Arial" w:cs="Arial"/>
          <w:lang w:val="sr-Cyrl-RS" w:eastAsia="en-GB"/>
        </w:rPr>
        <w:t xml:space="preserve"> 6.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svaki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obliku</w:t>
      </w:r>
      <w:r w:rsidR="00D62046" w:rsidRPr="00811A1B">
        <w:rPr>
          <w:rFonts w:ascii="Arial" w:hAnsi="Arial" w:cs="Arial"/>
          <w:lang w:val="sr-Cyrl-RS" w:eastAsia="en-GB"/>
        </w:rPr>
        <w:t xml:space="preserve"> </w:t>
      </w:r>
      <w:r>
        <w:rPr>
          <w:rFonts w:ascii="Arial" w:hAnsi="Arial" w:cs="Arial"/>
          <w:lang w:val="sr-Cyrl-RS" w:eastAsia="en-GB"/>
        </w:rPr>
        <w:t>bespovratne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odgovara</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ispunjeni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31. </w:t>
      </w:r>
      <w:r>
        <w:rPr>
          <w:rFonts w:ascii="Arial" w:hAnsi="Arial" w:cs="Arial"/>
          <w:lang w:val="sr-Cyrl-RS" w:eastAsia="en-GB"/>
        </w:rPr>
        <w:t>decembra</w:t>
      </w:r>
      <w:r w:rsidR="00D62046" w:rsidRPr="00811A1B">
        <w:rPr>
          <w:rFonts w:ascii="Arial" w:hAnsi="Arial" w:cs="Arial"/>
          <w:lang w:val="sr-Cyrl-RS" w:eastAsia="en-GB"/>
        </w:rPr>
        <w:t xml:space="preserve"> 2028.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neće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dugovati</w:t>
      </w:r>
      <w:r w:rsidR="00D62046" w:rsidRPr="00811A1B">
        <w:rPr>
          <w:rFonts w:ascii="Arial" w:hAnsi="Arial" w:cs="Arial"/>
          <w:lang w:val="sr-Cyrl-RS" w:eastAsia="en-GB"/>
        </w:rPr>
        <w:t xml:space="preserve"> </w:t>
      </w:r>
      <w:r>
        <w:rPr>
          <w:rFonts w:ascii="Arial" w:hAnsi="Arial" w:cs="Arial"/>
          <w:lang w:val="sr-Cyrl-RS" w:eastAsia="en-GB"/>
        </w:rPr>
        <w:t>Korisniku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povučen</w:t>
      </w:r>
      <w:r w:rsidR="00D62046" w:rsidRPr="00811A1B">
        <w:rPr>
          <w:rFonts w:ascii="Arial" w:hAnsi="Arial" w:cs="Arial"/>
          <w:lang w:val="sr-Cyrl-RS" w:eastAsia="en-GB"/>
        </w:rPr>
        <w:t>.</w:t>
      </w:r>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bookmarkStart w:id="78" w:name="_Hlk168474524"/>
      <w:r>
        <w:rPr>
          <w:rFonts w:ascii="Arial" w:hAnsi="Arial" w:cs="Arial"/>
          <w:lang w:val="sr-Cyrl-RS" w:eastAsia="en-GB"/>
        </w:rPr>
        <w:t>Period</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204 </w:t>
      </w:r>
      <w:r>
        <w:rPr>
          <w:rFonts w:ascii="Arial" w:hAnsi="Arial" w:cs="Arial"/>
          <w:lang w:val="sr-Cyrl-RS" w:eastAsia="en-GB"/>
        </w:rPr>
        <w:t>meseca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njegovog</w:t>
      </w:r>
      <w:r w:rsidR="00D62046" w:rsidRPr="00811A1B">
        <w:rPr>
          <w:rFonts w:ascii="Arial" w:hAnsi="Arial" w:cs="Arial"/>
          <w:lang w:val="sr-Cyrl-RS" w:eastAsia="en-GB"/>
        </w:rPr>
        <w:t xml:space="preserve"> </w:t>
      </w:r>
      <w:r>
        <w:rPr>
          <w:rFonts w:ascii="Arial" w:hAnsi="Arial" w:cs="Arial"/>
          <w:lang w:val="sr-Cyrl-RS" w:eastAsia="en-GB"/>
        </w:rPr>
        <w:t>stupanja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snagu</w:t>
      </w:r>
      <w:r w:rsidR="00D62046" w:rsidRPr="00811A1B">
        <w:rPr>
          <w:rFonts w:ascii="Arial" w:hAnsi="Arial" w:cs="Arial"/>
          <w:lang w:val="sr-Cyrl-RS" w:eastAsia="en-GB"/>
        </w:rPr>
        <w:t>.</w:t>
      </w:r>
    </w:p>
    <w:bookmarkEnd w:id="78"/>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9. </w:t>
      </w:r>
      <w:r>
        <w:rPr>
          <w:rFonts w:ascii="Arial" w:hAnsi="Arial" w:cs="Arial"/>
          <w:lang w:val="sr-Cyrl-RS" w:eastAsia="en-GB"/>
        </w:rPr>
        <w:t>stav</w:t>
      </w:r>
      <w:r w:rsidR="00D62046" w:rsidRPr="00811A1B">
        <w:rPr>
          <w:rFonts w:ascii="Arial" w:hAnsi="Arial" w:cs="Arial"/>
          <w:lang w:val="sr-Cyrl-RS" w:eastAsia="en-GB"/>
        </w:rPr>
        <w:t xml:space="preserve"> 2.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dopunjava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sporazumom</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w:t>
      </w:r>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Finansiranje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Korisniku</w:t>
      </w:r>
      <w:r w:rsidR="00D62046" w:rsidRPr="00811A1B">
        <w:rPr>
          <w:rFonts w:ascii="Arial" w:hAnsi="Arial" w:cs="Arial"/>
          <w:lang w:val="sr-Cyrl-RS" w:eastAsia="en-GB"/>
        </w:rPr>
        <w:t xml:space="preserve"> </w:t>
      </w:r>
      <w:r>
        <w:rPr>
          <w:rFonts w:ascii="Arial" w:hAnsi="Arial" w:cs="Arial"/>
          <w:lang w:val="sr-Cyrl-RS" w:eastAsia="en-GB"/>
        </w:rPr>
        <w:t>odobrava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obliku</w:t>
      </w:r>
      <w:r w:rsidR="00D62046" w:rsidRPr="00811A1B">
        <w:rPr>
          <w:rFonts w:ascii="Arial" w:hAnsi="Arial" w:cs="Arial"/>
          <w:lang w:val="sr-Cyrl-RS" w:eastAsia="en-GB"/>
        </w:rPr>
        <w:t xml:space="preserve"> </w:t>
      </w:r>
      <w:r>
        <w:rPr>
          <w:rFonts w:ascii="Arial" w:hAnsi="Arial" w:cs="Arial"/>
          <w:lang w:val="sr-Cyrl-RS" w:eastAsia="en-GB"/>
        </w:rPr>
        <w:t>bespovratne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vidu</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tek</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stupanju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snagu</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važećeg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w:t>
      </w:r>
    </w:p>
    <w:p w:rsidR="00D62046" w:rsidRPr="00811A1B" w:rsidRDefault="00C74A8C"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Finansiranje</w:t>
      </w:r>
      <w:r w:rsidR="00D62046" w:rsidRPr="00811A1B">
        <w:rPr>
          <w:rFonts w:ascii="Arial" w:hAnsi="Arial" w:cs="Arial"/>
          <w:lang w:val="sr-Cyrl-RS" w:eastAsia="en-GB"/>
        </w:rPr>
        <w:t xml:space="preserve"> </w:t>
      </w:r>
      <w:r>
        <w:rPr>
          <w:rFonts w:ascii="Arial" w:hAnsi="Arial" w:cs="Arial"/>
          <w:lang w:val="sr-Cyrl-RS" w:eastAsia="en-GB"/>
        </w:rPr>
        <w:t>bespovratne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sprovodi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indirektnog</w:t>
      </w:r>
      <w:r w:rsidR="00D62046" w:rsidRPr="00811A1B">
        <w:rPr>
          <w:rFonts w:ascii="Arial" w:hAnsi="Arial" w:cs="Arial"/>
          <w:lang w:val="sr-Cyrl-RS" w:eastAsia="en-GB"/>
        </w:rPr>
        <w:t xml:space="preserve"> </w:t>
      </w:r>
      <w:r>
        <w:rPr>
          <w:rFonts w:ascii="Arial" w:hAnsi="Arial" w:cs="Arial"/>
          <w:lang w:val="sr-Cyrl-RS" w:eastAsia="en-GB"/>
        </w:rPr>
        <w:t>upravljanja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odgovornim</w:t>
      </w:r>
      <w:r w:rsidR="00D62046" w:rsidRPr="00811A1B">
        <w:rPr>
          <w:rFonts w:ascii="Arial" w:hAnsi="Arial" w:cs="Arial"/>
          <w:lang w:val="sr-Cyrl-RS" w:eastAsia="en-GB"/>
        </w:rPr>
        <w:t xml:space="preserve"> </w:t>
      </w:r>
      <w:r>
        <w:rPr>
          <w:rFonts w:ascii="Arial" w:hAnsi="Arial" w:cs="Arial"/>
          <w:lang w:val="sr-Cyrl-RS" w:eastAsia="en-GB"/>
        </w:rPr>
        <w:t>subjektima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postepeno</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kroz</w:t>
      </w:r>
      <w:r w:rsidR="00D62046" w:rsidRPr="00811A1B">
        <w:rPr>
          <w:rFonts w:ascii="Arial" w:hAnsi="Arial" w:cs="Arial"/>
          <w:lang w:val="sr-Cyrl-RS" w:eastAsia="en-GB"/>
        </w:rPr>
        <w:t xml:space="preserve"> </w:t>
      </w:r>
      <w:r>
        <w:rPr>
          <w:rFonts w:ascii="Arial" w:hAnsi="Arial" w:cs="Arial"/>
          <w:lang w:val="sr-Cyrl-RS" w:eastAsia="en-GB"/>
        </w:rPr>
        <w:t>doprinose</w:t>
      </w:r>
      <w:r w:rsidR="00D62046" w:rsidRPr="00811A1B">
        <w:rPr>
          <w:rFonts w:ascii="Arial" w:hAnsi="Arial" w:cs="Arial"/>
          <w:lang w:val="sr-Cyrl-RS" w:eastAsia="en-GB"/>
        </w:rPr>
        <w:t xml:space="preserve"> </w:t>
      </w:r>
      <w:r>
        <w:rPr>
          <w:rFonts w:ascii="Arial" w:hAnsi="Arial" w:cs="Arial"/>
          <w:lang w:val="sr-Cyrl-RS" w:eastAsia="en-GB"/>
        </w:rPr>
        <w:t>uplaćene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odredbama</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doprinosima</w:t>
      </w:r>
      <w:r w:rsidR="00D62046" w:rsidRPr="00811A1B">
        <w:rPr>
          <w:rFonts w:ascii="Arial" w:hAnsi="Arial" w:cs="Arial"/>
          <w:lang w:val="sr-Cyrl-RS" w:eastAsia="en-GB"/>
        </w:rPr>
        <w:t xml:space="preserve"> </w:t>
      </w:r>
      <w:r>
        <w:rPr>
          <w:rFonts w:ascii="Arial" w:hAnsi="Arial" w:cs="Arial"/>
          <w:lang w:val="sr-Cyrl-RS" w:eastAsia="en-GB"/>
        </w:rPr>
        <w:t>zaključenim</w:t>
      </w:r>
      <w:r w:rsidR="00D62046" w:rsidRPr="00811A1B">
        <w:rPr>
          <w:rFonts w:ascii="Arial" w:hAnsi="Arial" w:cs="Arial"/>
          <w:lang w:val="sr-Cyrl-RS" w:eastAsia="en-GB"/>
        </w:rPr>
        <w:t xml:space="preserve"> </w:t>
      </w:r>
      <w:r>
        <w:rPr>
          <w:rFonts w:ascii="Arial" w:hAnsi="Arial" w:cs="Arial"/>
          <w:lang w:val="sr-Cyrl-RS" w:eastAsia="en-GB"/>
        </w:rPr>
        <w:t>između</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upravnika</w:t>
      </w:r>
      <w:r w:rsidR="00D62046" w:rsidRPr="00811A1B">
        <w:rPr>
          <w:rFonts w:ascii="Arial" w:hAnsi="Arial" w:cs="Arial"/>
          <w:lang w:val="sr-Cyrl-RS" w:eastAsia="en-GB"/>
        </w:rPr>
        <w:t xml:space="preserve"> </w:t>
      </w:r>
      <w:r>
        <w:rPr>
          <w:rFonts w:ascii="Arial" w:hAnsi="Arial" w:cs="Arial"/>
          <w:lang w:val="sr-Cyrl-RS" w:eastAsia="en-GB"/>
        </w:rPr>
        <w:t>fondova</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navedeno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20.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p>
    <w:p w:rsidR="00D62046" w:rsidRPr="00811A1B" w:rsidRDefault="00D62046" w:rsidP="00350C4F">
      <w:pPr>
        <w:widowControl/>
        <w:autoSpaceDE/>
        <w:autoSpaceDN/>
        <w:spacing w:before="120"/>
        <w:ind w:left="850" w:hanging="360"/>
        <w:jc w:val="both"/>
        <w:rPr>
          <w:rFonts w:ascii="Arial" w:hAnsi="Arial" w:cs="Arial"/>
          <w:lang w:val="sr-Cyrl-RS" w:eastAsia="en-GB"/>
        </w:rPr>
      </w:pPr>
    </w:p>
    <w:p w:rsidR="00D62046" w:rsidRPr="00811A1B" w:rsidRDefault="00C74A8C" w:rsidP="00350C4F">
      <w:pPr>
        <w:keepNext/>
        <w:widowControl/>
        <w:autoSpaceDE/>
        <w:autoSpaceDN/>
        <w:spacing w:after="240"/>
        <w:ind w:left="475" w:hanging="475"/>
        <w:jc w:val="both"/>
        <w:outlineLvl w:val="0"/>
        <w:rPr>
          <w:rFonts w:ascii="Arial" w:hAnsi="Arial" w:cs="Arial"/>
          <w:b/>
          <w:kern w:val="28"/>
          <w:lang w:val="sr-Cyrl-RS" w:eastAsia="en-GB"/>
        </w:rPr>
      </w:pPr>
      <w:bookmarkStart w:id="79" w:name="_Toc182562496"/>
      <w:bookmarkStart w:id="80" w:name="_Toc182824182"/>
      <w:bookmarkStart w:id="81" w:name="_Toc182830345"/>
      <w:r>
        <w:rPr>
          <w:rFonts w:ascii="Arial" w:hAnsi="Arial" w:cs="Arial"/>
          <w:b/>
          <w:kern w:val="28"/>
          <w:lang w:val="sr-Cyrl-RS" w:eastAsia="en-GB"/>
        </w:rPr>
        <w:t>Član</w:t>
      </w:r>
      <w:r w:rsidR="00D62046" w:rsidRPr="00811A1B">
        <w:rPr>
          <w:rFonts w:ascii="Arial" w:hAnsi="Arial" w:cs="Arial"/>
          <w:b/>
          <w:kern w:val="28"/>
          <w:lang w:val="sr-Cyrl-RS" w:eastAsia="en-GB"/>
        </w:rPr>
        <w:t> 3.</w:t>
      </w:r>
      <w:r w:rsidR="00D62046" w:rsidRPr="00811A1B">
        <w:rPr>
          <w:rFonts w:ascii="Arial" w:hAnsi="Arial" w:cs="Arial"/>
          <w:b/>
          <w:smallCaps/>
          <w:kern w:val="28"/>
          <w:lang w:val="sr-Cyrl-RS" w:eastAsia="en-GB"/>
        </w:rPr>
        <w:tab/>
      </w:r>
      <w:r>
        <w:rPr>
          <w:rFonts w:ascii="Arial" w:hAnsi="Arial" w:cs="Arial"/>
          <w:b/>
          <w:kern w:val="28"/>
          <w:lang w:val="sr-Cyrl-RS" w:eastAsia="en-GB"/>
        </w:rPr>
        <w:t>Opšta</w:t>
      </w:r>
      <w:r w:rsidR="00D62046" w:rsidRPr="00811A1B">
        <w:rPr>
          <w:rFonts w:ascii="Arial" w:hAnsi="Arial" w:cs="Arial"/>
          <w:b/>
          <w:kern w:val="28"/>
          <w:lang w:val="sr-Cyrl-RS" w:eastAsia="en-GB"/>
        </w:rPr>
        <w:t xml:space="preserve"> </w:t>
      </w:r>
      <w:r>
        <w:rPr>
          <w:rFonts w:ascii="Arial" w:hAnsi="Arial" w:cs="Arial"/>
          <w:b/>
          <w:kern w:val="28"/>
          <w:lang w:val="sr-Cyrl-RS" w:eastAsia="en-GB"/>
        </w:rPr>
        <w:t>načela</w:t>
      </w:r>
      <w:r w:rsidR="00D62046" w:rsidRPr="00811A1B">
        <w:rPr>
          <w:rFonts w:ascii="Arial" w:hAnsi="Arial" w:cs="Arial"/>
          <w:b/>
          <w:kern w:val="28"/>
          <w:lang w:val="sr-Cyrl-RS" w:eastAsia="en-GB"/>
        </w:rPr>
        <w:t xml:space="preserve"> </w:t>
      </w:r>
      <w:r>
        <w:rPr>
          <w:rFonts w:ascii="Arial" w:hAnsi="Arial" w:cs="Arial"/>
          <w:b/>
          <w:kern w:val="28"/>
          <w:lang w:val="sr-Cyrl-RS" w:eastAsia="en-GB"/>
        </w:rPr>
        <w:t>za</w:t>
      </w:r>
      <w:r w:rsidR="00D62046" w:rsidRPr="00811A1B">
        <w:rPr>
          <w:rFonts w:ascii="Arial" w:hAnsi="Arial" w:cs="Arial"/>
          <w:b/>
          <w:kern w:val="28"/>
          <w:lang w:val="sr-Cyrl-RS" w:eastAsia="en-GB"/>
        </w:rPr>
        <w:t xml:space="preserve"> </w:t>
      </w:r>
      <w:r>
        <w:rPr>
          <w:rFonts w:ascii="Arial" w:hAnsi="Arial" w:cs="Arial"/>
          <w:b/>
          <w:kern w:val="28"/>
          <w:lang w:val="sr-Cyrl-RS" w:eastAsia="en-GB"/>
        </w:rPr>
        <w:t>podršku</w:t>
      </w:r>
      <w:r w:rsidR="00D62046" w:rsidRPr="00811A1B">
        <w:rPr>
          <w:rFonts w:ascii="Arial" w:hAnsi="Arial" w:cs="Arial"/>
          <w:b/>
          <w:kern w:val="28"/>
          <w:lang w:val="sr-Cyrl-RS" w:eastAsia="en-GB"/>
        </w:rPr>
        <w:t xml:space="preserve"> </w:t>
      </w:r>
      <w:r>
        <w:rPr>
          <w:rFonts w:ascii="Arial" w:hAnsi="Arial" w:cs="Arial"/>
          <w:b/>
          <w:kern w:val="28"/>
          <w:lang w:val="sr-Cyrl-RS" w:eastAsia="en-GB"/>
        </w:rPr>
        <w:t>Unije</w:t>
      </w:r>
      <w:r w:rsidR="00D62046" w:rsidRPr="00811A1B">
        <w:rPr>
          <w:rFonts w:ascii="Arial" w:hAnsi="Arial" w:cs="Arial"/>
          <w:b/>
          <w:kern w:val="28"/>
          <w:lang w:val="sr-Cyrl-RS" w:eastAsia="en-GB"/>
        </w:rPr>
        <w:t xml:space="preserve"> </w:t>
      </w:r>
      <w:r>
        <w:rPr>
          <w:rFonts w:ascii="Arial" w:hAnsi="Arial" w:cs="Arial"/>
          <w:b/>
          <w:kern w:val="28"/>
          <w:lang w:val="sr-Cyrl-RS" w:eastAsia="en-GB"/>
        </w:rPr>
        <w:t>u</w:t>
      </w:r>
      <w:r w:rsidR="00D62046" w:rsidRPr="00811A1B">
        <w:rPr>
          <w:rFonts w:ascii="Arial" w:hAnsi="Arial" w:cs="Arial"/>
          <w:b/>
          <w:kern w:val="28"/>
          <w:lang w:val="sr-Cyrl-RS" w:eastAsia="en-GB"/>
        </w:rPr>
        <w:t xml:space="preserve"> </w:t>
      </w:r>
      <w:r>
        <w:rPr>
          <w:rFonts w:ascii="Arial" w:hAnsi="Arial" w:cs="Arial"/>
          <w:b/>
          <w:kern w:val="28"/>
          <w:lang w:val="sr-Cyrl-RS" w:eastAsia="en-GB"/>
        </w:rPr>
        <w:t>okviru</w:t>
      </w:r>
      <w:r w:rsidR="00D62046" w:rsidRPr="00811A1B">
        <w:rPr>
          <w:rFonts w:ascii="Arial" w:hAnsi="Arial" w:cs="Arial"/>
          <w:b/>
          <w:kern w:val="28"/>
          <w:lang w:val="sr-Cyrl-RS" w:eastAsia="en-GB"/>
        </w:rPr>
        <w:t xml:space="preserve"> </w:t>
      </w:r>
      <w:r>
        <w:rPr>
          <w:rFonts w:ascii="Arial" w:hAnsi="Arial" w:cs="Arial"/>
          <w:b/>
          <w:kern w:val="28"/>
          <w:lang w:val="sr-Cyrl-RS" w:eastAsia="en-GB"/>
        </w:rPr>
        <w:t>Instrumenta</w:t>
      </w:r>
      <w:bookmarkEnd w:id="79"/>
      <w:bookmarkEnd w:id="80"/>
      <w:bookmarkEnd w:id="81"/>
    </w:p>
    <w:p w:rsidR="00D62046" w:rsidRPr="00811A1B" w:rsidRDefault="00C74A8C" w:rsidP="00D62046">
      <w:pPr>
        <w:widowControl/>
        <w:numPr>
          <w:ilvl w:val="0"/>
          <w:numId w:val="90"/>
        </w:numPr>
        <w:autoSpaceDE/>
        <w:autoSpaceDN/>
        <w:spacing w:before="120" w:after="120" w:line="276" w:lineRule="auto"/>
        <w:ind w:left="851" w:hanging="851"/>
        <w:jc w:val="both"/>
        <w:rPr>
          <w:rFonts w:ascii="Arial" w:hAnsi="Arial" w:cs="Arial"/>
          <w:b/>
          <w:bCs/>
          <w:lang w:val="sr-Cyrl-RS" w:eastAsia="en-GB"/>
        </w:rPr>
      </w:pPr>
      <w:r>
        <w:rPr>
          <w:rFonts w:ascii="Arial" w:hAnsi="Arial" w:cs="Arial"/>
          <w:lang w:val="sr-Cyrl-RS" w:eastAsia="en-GB"/>
        </w:rPr>
        <w:t>Podrška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okvirom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politiku</w:t>
      </w:r>
      <w:r w:rsidR="00D62046" w:rsidRPr="00811A1B">
        <w:rPr>
          <w:rFonts w:ascii="Arial" w:hAnsi="Arial" w:cs="Arial"/>
          <w:lang w:val="sr-Cyrl-RS" w:eastAsia="en-GB"/>
        </w:rPr>
        <w:t xml:space="preserve"> </w:t>
      </w:r>
      <w:r>
        <w:rPr>
          <w:rFonts w:ascii="Arial" w:hAnsi="Arial" w:cs="Arial"/>
          <w:lang w:val="sr-Cyrl-RS" w:eastAsia="en-GB"/>
        </w:rPr>
        <w:t>proširenja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pridaje</w:t>
      </w:r>
      <w:r w:rsidR="00D62046" w:rsidRPr="00811A1B">
        <w:rPr>
          <w:rFonts w:ascii="Arial" w:hAnsi="Arial" w:cs="Arial"/>
          <w:lang w:val="sr-Cyrl-RS" w:eastAsia="en-GB"/>
        </w:rPr>
        <w:t xml:space="preserve"> </w:t>
      </w:r>
      <w:r>
        <w:rPr>
          <w:rFonts w:ascii="Arial" w:hAnsi="Arial" w:cs="Arial"/>
          <w:lang w:val="sr-Cyrl-RS" w:eastAsia="en-GB"/>
        </w:rPr>
        <w:t>dužnu</w:t>
      </w:r>
      <w:r w:rsidR="00D62046" w:rsidRPr="00811A1B">
        <w:rPr>
          <w:rFonts w:ascii="Arial" w:hAnsi="Arial" w:cs="Arial"/>
          <w:lang w:val="sr-Cyrl-RS" w:eastAsia="en-GB"/>
        </w:rPr>
        <w:t xml:space="preserve"> </w:t>
      </w:r>
      <w:r>
        <w:rPr>
          <w:rFonts w:ascii="Arial" w:hAnsi="Arial" w:cs="Arial"/>
          <w:lang w:val="sr-Cyrl-RS" w:eastAsia="en-GB"/>
        </w:rPr>
        <w:t>pažnju</w:t>
      </w:r>
      <w:r w:rsidR="00D62046" w:rsidRPr="00811A1B">
        <w:rPr>
          <w:rFonts w:ascii="Arial" w:hAnsi="Arial" w:cs="Arial"/>
          <w:lang w:val="sr-Cyrl-RS" w:eastAsia="en-GB"/>
        </w:rPr>
        <w:t xml:space="preserve"> </w:t>
      </w:r>
      <w:r>
        <w:rPr>
          <w:rFonts w:ascii="Arial" w:hAnsi="Arial" w:cs="Arial"/>
          <w:lang w:val="sr-Cyrl-RS" w:eastAsia="en-GB"/>
        </w:rPr>
        <w:t>Saopštenju</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politici</w:t>
      </w:r>
      <w:r w:rsidR="00D62046" w:rsidRPr="00811A1B">
        <w:rPr>
          <w:rFonts w:ascii="Arial" w:hAnsi="Arial" w:cs="Arial"/>
          <w:lang w:val="sr-Cyrl-RS" w:eastAsia="en-GB"/>
        </w:rPr>
        <w:t xml:space="preserve"> </w:t>
      </w:r>
      <w:r>
        <w:rPr>
          <w:rFonts w:ascii="Arial" w:hAnsi="Arial" w:cs="Arial"/>
          <w:lang w:val="sr-Cyrl-RS" w:eastAsia="en-GB"/>
        </w:rPr>
        <w:t>proširenja</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izveštajima</w:t>
      </w:r>
      <w:r w:rsidR="00D62046" w:rsidRPr="00811A1B">
        <w:rPr>
          <w:rFonts w:ascii="Arial" w:hAnsi="Arial" w:cs="Arial"/>
          <w:lang w:val="sr-Cyrl-RS" w:eastAsia="en-GB"/>
        </w:rPr>
        <w:t xml:space="preserve"> </w:t>
      </w:r>
      <w:r>
        <w:rPr>
          <w:rFonts w:ascii="Arial" w:hAnsi="Arial" w:cs="Arial"/>
          <w:lang w:val="sr-Cyrl-RS" w:eastAsia="en-GB"/>
        </w:rPr>
        <w:t>uključenim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godišnji</w:t>
      </w:r>
      <w:r w:rsidR="00D62046" w:rsidRPr="00811A1B">
        <w:rPr>
          <w:rFonts w:ascii="Arial" w:hAnsi="Arial" w:cs="Arial"/>
          <w:lang w:val="sr-Cyrl-RS" w:eastAsia="en-GB"/>
        </w:rPr>
        <w:t xml:space="preserve"> </w:t>
      </w:r>
      <w:r>
        <w:rPr>
          <w:rFonts w:ascii="Arial" w:hAnsi="Arial" w:cs="Arial"/>
          <w:lang w:val="sr-Cyrl-RS" w:eastAsia="en-GB"/>
        </w:rPr>
        <w:t>paket</w:t>
      </w:r>
      <w:r w:rsidR="00D62046" w:rsidRPr="00811A1B">
        <w:rPr>
          <w:rFonts w:ascii="Arial" w:hAnsi="Arial" w:cs="Arial"/>
          <w:lang w:val="sr-Cyrl-RS" w:eastAsia="en-GB"/>
        </w:rPr>
        <w:t xml:space="preserve"> </w:t>
      </w:r>
      <w:r>
        <w:rPr>
          <w:rFonts w:ascii="Arial" w:hAnsi="Arial" w:cs="Arial"/>
          <w:lang w:val="sr-Cyrl-RS" w:eastAsia="en-GB"/>
        </w:rPr>
        <w:t>proširenja</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relevantnim</w:t>
      </w:r>
      <w:r w:rsidR="00D62046" w:rsidRPr="00811A1B">
        <w:rPr>
          <w:rFonts w:ascii="Arial" w:hAnsi="Arial" w:cs="Arial"/>
          <w:lang w:val="sr-Cyrl-RS" w:eastAsia="en-GB"/>
        </w:rPr>
        <w:t xml:space="preserve"> </w:t>
      </w:r>
      <w:r>
        <w:rPr>
          <w:rFonts w:ascii="Arial" w:hAnsi="Arial" w:cs="Arial"/>
          <w:lang w:val="sr-Cyrl-RS" w:eastAsia="en-GB"/>
        </w:rPr>
        <w:t>rezolucijama</w:t>
      </w:r>
      <w:r w:rsidR="00D62046" w:rsidRPr="00811A1B">
        <w:rPr>
          <w:rFonts w:ascii="Arial" w:hAnsi="Arial" w:cs="Arial"/>
          <w:lang w:val="sr-Cyrl-RS" w:eastAsia="en-GB"/>
        </w:rPr>
        <w:t xml:space="preserve"> </w:t>
      </w:r>
      <w:r>
        <w:rPr>
          <w:rFonts w:ascii="Arial" w:hAnsi="Arial" w:cs="Arial"/>
          <w:lang w:val="sr-Cyrl-RS" w:eastAsia="en-GB"/>
        </w:rPr>
        <w:t>Evropskog</w:t>
      </w:r>
      <w:r w:rsidR="00D62046" w:rsidRPr="00811A1B">
        <w:rPr>
          <w:rFonts w:ascii="Arial" w:hAnsi="Arial" w:cs="Arial"/>
          <w:lang w:val="sr-Cyrl-RS" w:eastAsia="en-GB"/>
        </w:rPr>
        <w:t xml:space="preserve"> </w:t>
      </w:r>
      <w:r>
        <w:rPr>
          <w:rFonts w:ascii="Arial" w:hAnsi="Arial" w:cs="Arial"/>
          <w:lang w:val="sr-Cyrl-RS" w:eastAsia="en-GB"/>
        </w:rPr>
        <w:t>parlamenta</w:t>
      </w:r>
      <w:r w:rsidR="00D62046" w:rsidRPr="00811A1B">
        <w:rPr>
          <w:rFonts w:ascii="Arial" w:hAnsi="Arial" w:cs="Arial"/>
          <w:lang w:val="sr-Cyrl-RS" w:eastAsia="en-GB"/>
        </w:rPr>
        <w:t xml:space="preserve">, </w:t>
      </w:r>
      <w:r>
        <w:rPr>
          <w:rFonts w:ascii="Arial" w:hAnsi="Arial" w:cs="Arial"/>
          <w:lang w:val="sr-Cyrl-RS" w:eastAsia="en-GB"/>
        </w:rPr>
        <w:t>relevantnim</w:t>
      </w:r>
      <w:r w:rsidR="00D62046" w:rsidRPr="00811A1B">
        <w:rPr>
          <w:rFonts w:ascii="Arial" w:hAnsi="Arial" w:cs="Arial"/>
          <w:lang w:val="sr-Cyrl-RS" w:eastAsia="en-GB"/>
        </w:rPr>
        <w:t xml:space="preserve"> </w:t>
      </w:r>
      <w:r>
        <w:rPr>
          <w:rFonts w:ascii="Arial" w:hAnsi="Arial" w:cs="Arial"/>
          <w:lang w:val="sr-Cyrl-RS" w:eastAsia="en-GB"/>
        </w:rPr>
        <w:t>saopštenjima</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njihovim</w:t>
      </w:r>
      <w:r w:rsidR="00D62046" w:rsidRPr="00811A1B">
        <w:rPr>
          <w:rFonts w:ascii="Arial" w:hAnsi="Arial" w:cs="Arial"/>
          <w:lang w:val="sr-Cyrl-RS" w:eastAsia="en-GB"/>
        </w:rPr>
        <w:t xml:space="preserve"> </w:t>
      </w:r>
      <w:r>
        <w:rPr>
          <w:rFonts w:ascii="Arial" w:hAnsi="Arial" w:cs="Arial"/>
          <w:lang w:val="sr-Cyrl-RS" w:eastAsia="en-GB"/>
        </w:rPr>
        <w:t>pratećim</w:t>
      </w:r>
      <w:r w:rsidR="00D62046" w:rsidRPr="00811A1B">
        <w:rPr>
          <w:rFonts w:ascii="Arial" w:hAnsi="Arial" w:cs="Arial"/>
          <w:lang w:val="sr-Cyrl-RS" w:eastAsia="en-GB"/>
        </w:rPr>
        <w:t xml:space="preserve"> </w:t>
      </w:r>
      <w:r>
        <w:rPr>
          <w:rFonts w:ascii="Arial" w:hAnsi="Arial" w:cs="Arial"/>
          <w:lang w:val="sr-Cyrl-RS" w:eastAsia="en-GB"/>
        </w:rPr>
        <w:t>dokumentima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potrebi</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vladavini</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ljudskim</w:t>
      </w:r>
      <w:r w:rsidR="00D62046" w:rsidRPr="00811A1B">
        <w:rPr>
          <w:rFonts w:ascii="Arial" w:hAnsi="Arial" w:cs="Arial"/>
          <w:lang w:val="sr-Cyrl-RS" w:eastAsia="en-GB"/>
        </w:rPr>
        <w:t xml:space="preserve"> </w:t>
      </w:r>
      <w:r>
        <w:rPr>
          <w:rFonts w:ascii="Arial" w:hAnsi="Arial" w:cs="Arial"/>
          <w:lang w:val="sr-Cyrl-RS" w:eastAsia="en-GB"/>
        </w:rPr>
        <w:t>pravima</w:t>
      </w:r>
      <w:r w:rsidR="00D62046" w:rsidRPr="00811A1B">
        <w:rPr>
          <w:rFonts w:ascii="Arial" w:hAnsi="Arial" w:cs="Arial"/>
          <w:lang w:val="sr-Cyrl-RS" w:eastAsia="en-GB"/>
        </w:rPr>
        <w:t xml:space="preserve">, </w:t>
      </w:r>
      <w:r>
        <w:rPr>
          <w:rFonts w:ascii="Arial" w:hAnsi="Arial" w:cs="Arial"/>
          <w:lang w:val="sr-Cyrl-RS" w:eastAsia="en-GB"/>
        </w:rPr>
        <w:t>radnim</w:t>
      </w:r>
      <w:r w:rsidR="00D62046" w:rsidRPr="00811A1B">
        <w:rPr>
          <w:rFonts w:ascii="Arial" w:hAnsi="Arial" w:cs="Arial"/>
          <w:lang w:val="sr-Cyrl-RS" w:eastAsia="en-GB"/>
        </w:rPr>
        <w:t xml:space="preserve"> </w:t>
      </w:r>
      <w:r>
        <w:rPr>
          <w:rFonts w:ascii="Arial" w:hAnsi="Arial" w:cs="Arial"/>
          <w:lang w:val="sr-Cyrl-RS" w:eastAsia="en-GB"/>
        </w:rPr>
        <w:t>dokumentima</w:t>
      </w:r>
      <w:r w:rsidR="00D62046" w:rsidRPr="00811A1B">
        <w:rPr>
          <w:rFonts w:ascii="Arial" w:hAnsi="Arial" w:cs="Arial"/>
          <w:lang w:val="sr-Cyrl-RS" w:eastAsia="en-GB"/>
        </w:rPr>
        <w:t xml:space="preserve"> </w:t>
      </w:r>
      <w:r>
        <w:rPr>
          <w:rFonts w:ascii="Arial" w:hAnsi="Arial" w:cs="Arial"/>
          <w:lang w:val="sr-Cyrl-RS" w:eastAsia="en-GB"/>
        </w:rPr>
        <w:t>službi</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zajedničkim</w:t>
      </w:r>
      <w:r w:rsidR="00D62046" w:rsidRPr="00811A1B">
        <w:rPr>
          <w:rFonts w:ascii="Arial" w:hAnsi="Arial" w:cs="Arial"/>
          <w:lang w:val="sr-Cyrl-RS" w:eastAsia="en-GB"/>
        </w:rPr>
        <w:t xml:space="preserve"> </w:t>
      </w:r>
      <w:r>
        <w:rPr>
          <w:rFonts w:ascii="Arial" w:hAnsi="Arial" w:cs="Arial"/>
          <w:lang w:val="sr-Cyrl-RS" w:eastAsia="en-GB"/>
        </w:rPr>
        <w:t>saopštenjima</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visokog</w:t>
      </w:r>
      <w:r w:rsidR="00D62046" w:rsidRPr="00811A1B">
        <w:rPr>
          <w:rFonts w:ascii="Arial" w:hAnsi="Arial" w:cs="Arial"/>
          <w:lang w:val="sr-Cyrl-RS" w:eastAsia="en-GB"/>
        </w:rPr>
        <w:t xml:space="preserve"> </w:t>
      </w:r>
      <w:r>
        <w:rPr>
          <w:rFonts w:ascii="Arial" w:hAnsi="Arial" w:cs="Arial"/>
          <w:lang w:val="sr-Cyrl-RS" w:eastAsia="en-GB"/>
        </w:rPr>
        <w:t>predstavnika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spoljne</w:t>
      </w:r>
      <w:r w:rsidR="00D62046" w:rsidRPr="00811A1B">
        <w:rPr>
          <w:rFonts w:ascii="Arial" w:hAnsi="Arial" w:cs="Arial"/>
          <w:lang w:val="sr-Cyrl-RS" w:eastAsia="en-GB"/>
        </w:rPr>
        <w:t xml:space="preserve"> </w:t>
      </w:r>
      <w:r>
        <w:rPr>
          <w:rFonts w:ascii="Arial" w:hAnsi="Arial" w:cs="Arial"/>
          <w:lang w:val="sr-Cyrl-RS" w:eastAsia="en-GB"/>
        </w:rPr>
        <w:t>poslove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bezbednosnu</w:t>
      </w:r>
      <w:r w:rsidR="00D62046" w:rsidRPr="00811A1B">
        <w:rPr>
          <w:rFonts w:ascii="Arial" w:hAnsi="Arial" w:cs="Arial"/>
          <w:lang w:val="sr-Cyrl-RS" w:eastAsia="en-GB"/>
        </w:rPr>
        <w:t xml:space="preserve"> </w:t>
      </w:r>
      <w:r>
        <w:rPr>
          <w:rFonts w:ascii="Arial" w:hAnsi="Arial" w:cs="Arial"/>
          <w:lang w:val="sr-Cyrl-RS" w:eastAsia="en-GB"/>
        </w:rPr>
        <w:t>politiku</w:t>
      </w:r>
      <w:r w:rsidR="00D62046" w:rsidRPr="00811A1B">
        <w:rPr>
          <w:rFonts w:ascii="Arial" w:hAnsi="Arial" w:cs="Arial"/>
          <w:lang w:val="sr-Cyrl-RS" w:eastAsia="en-GB"/>
        </w:rPr>
        <w:t>.</w:t>
      </w:r>
    </w:p>
    <w:p w:rsidR="00D62046" w:rsidRPr="00811A1B" w:rsidRDefault="00C74A8C" w:rsidP="00D62046">
      <w:pPr>
        <w:widowControl/>
        <w:numPr>
          <w:ilvl w:val="0"/>
          <w:numId w:val="90"/>
        </w:numPr>
        <w:autoSpaceDE/>
        <w:autoSpaceDN/>
        <w:spacing w:before="120" w:after="120" w:line="276" w:lineRule="auto"/>
        <w:ind w:left="851" w:hanging="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4.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podršku</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reforme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rast</w:t>
      </w:r>
      <w:r w:rsidR="00D62046" w:rsidRPr="00811A1B">
        <w:rPr>
          <w:rFonts w:ascii="Arial" w:hAnsi="Arial" w:cs="Arial"/>
          <w:lang w:val="sr-Cyrl-RS"/>
        </w:rPr>
        <w:t xml:space="preserve"> </w:t>
      </w:r>
      <w:r>
        <w:rPr>
          <w:rFonts w:ascii="Arial" w:hAnsi="Arial" w:cs="Arial"/>
          <w:lang w:val="sr-Cyrl-RS"/>
        </w:rPr>
        <w:t>primenjuju</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sledeća</w:t>
      </w:r>
      <w:r w:rsidR="00D62046" w:rsidRPr="00811A1B">
        <w:rPr>
          <w:rFonts w:ascii="Arial" w:hAnsi="Arial" w:cs="Arial"/>
          <w:lang w:val="sr-Cyrl-RS"/>
        </w:rPr>
        <w:t xml:space="preserve"> </w:t>
      </w:r>
      <w:r>
        <w:rPr>
          <w:rFonts w:ascii="Arial" w:hAnsi="Arial" w:cs="Arial"/>
          <w:lang w:val="sr-Cyrl-RS"/>
        </w:rPr>
        <w:t>načela</w:t>
      </w:r>
      <w:r w:rsidR="00D62046" w:rsidRPr="00811A1B">
        <w:rPr>
          <w:rFonts w:ascii="Arial" w:hAnsi="Arial" w:cs="Arial"/>
          <w:lang w:val="sr-Cyrl-RS"/>
        </w:rPr>
        <w:t>:</w:t>
      </w:r>
    </w:p>
    <w:p w:rsidR="00D62046" w:rsidRPr="00350C4F" w:rsidRDefault="00C74A8C" w:rsidP="00D62046">
      <w:pPr>
        <w:widowControl/>
        <w:autoSpaceDE/>
        <w:autoSpaceDN/>
        <w:spacing w:after="120" w:line="276" w:lineRule="auto"/>
        <w:ind w:left="1440" w:hanging="360"/>
        <w:jc w:val="both"/>
        <w:rPr>
          <w:rFonts w:ascii="Arial" w:hAnsi="Arial" w:cs="Arial"/>
        </w:rPr>
      </w:pPr>
      <w:bookmarkStart w:id="82" w:name="_Hlk182829414"/>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Saradnja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zasniva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potrebama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promoviše</w:t>
      </w:r>
      <w:r w:rsidR="00D62046" w:rsidRPr="00811A1B">
        <w:rPr>
          <w:rFonts w:ascii="Arial" w:hAnsi="Arial" w:cs="Arial"/>
          <w:lang w:val="sr-Cyrl-RS"/>
        </w:rPr>
        <w:t xml:space="preserve"> </w:t>
      </w:r>
      <w:r>
        <w:rPr>
          <w:rFonts w:ascii="Arial" w:hAnsi="Arial" w:cs="Arial"/>
          <w:lang w:val="sr-Cyrl-RS"/>
        </w:rPr>
        <w:t>načela</w:t>
      </w:r>
      <w:r w:rsidR="00D62046" w:rsidRPr="00811A1B">
        <w:rPr>
          <w:rFonts w:ascii="Arial" w:hAnsi="Arial" w:cs="Arial"/>
          <w:lang w:val="sr-Cyrl-RS"/>
        </w:rPr>
        <w:t xml:space="preserve"> </w:t>
      </w:r>
      <w:r>
        <w:rPr>
          <w:rFonts w:ascii="Arial" w:hAnsi="Arial" w:cs="Arial"/>
          <w:lang w:val="sr-Cyrl-RS"/>
        </w:rPr>
        <w:t>razvojne</w:t>
      </w:r>
      <w:r w:rsidR="00D62046" w:rsidRPr="00811A1B">
        <w:rPr>
          <w:rFonts w:ascii="Arial" w:hAnsi="Arial" w:cs="Arial"/>
          <w:lang w:val="sr-Cyrl-RS"/>
        </w:rPr>
        <w:t xml:space="preserve"> </w:t>
      </w:r>
      <w:r>
        <w:rPr>
          <w:rFonts w:ascii="Arial" w:hAnsi="Arial" w:cs="Arial"/>
          <w:lang w:val="sr-Cyrl-RS"/>
        </w:rPr>
        <w:t>delotvornosti</w:t>
      </w:r>
      <w:r w:rsidR="00D62046" w:rsidRPr="00811A1B">
        <w:rPr>
          <w:rFonts w:ascii="Arial" w:hAnsi="Arial" w:cs="Arial"/>
          <w:lang w:val="sr-Cyrl-RS"/>
        </w:rPr>
        <w:t xml:space="preserve">, </w:t>
      </w:r>
      <w:r>
        <w:rPr>
          <w:rFonts w:ascii="Arial" w:hAnsi="Arial" w:cs="Arial"/>
          <w:lang w:val="sr-Cyrl-RS"/>
        </w:rPr>
        <w:t>odnosno</w:t>
      </w:r>
      <w:r w:rsidR="00D62046" w:rsidRPr="00811A1B">
        <w:rPr>
          <w:rFonts w:ascii="Arial" w:hAnsi="Arial" w:cs="Arial"/>
          <w:lang w:val="sr-Cyrl-RS"/>
        </w:rPr>
        <w:t xml:space="preserve"> </w:t>
      </w:r>
      <w:r>
        <w:rPr>
          <w:rFonts w:ascii="Arial" w:hAnsi="Arial" w:cs="Arial"/>
          <w:lang w:val="sr-Cyrl-RS"/>
        </w:rPr>
        <w:t>vlasništvo</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nad</w:t>
      </w:r>
      <w:r w:rsidR="00D62046" w:rsidRPr="00811A1B">
        <w:rPr>
          <w:rFonts w:ascii="Arial" w:hAnsi="Arial" w:cs="Arial"/>
          <w:lang w:val="sr-Cyrl-RS"/>
        </w:rPr>
        <w:t xml:space="preserve"> </w:t>
      </w:r>
      <w:r>
        <w:rPr>
          <w:rFonts w:ascii="Arial" w:hAnsi="Arial" w:cs="Arial"/>
          <w:lang w:val="sr-Cyrl-RS"/>
        </w:rPr>
        <w:lastRenderedPageBreak/>
        <w:t>razvojnim</w:t>
      </w:r>
      <w:r w:rsidR="00D62046" w:rsidRPr="00811A1B">
        <w:rPr>
          <w:rFonts w:ascii="Arial" w:hAnsi="Arial" w:cs="Arial"/>
          <w:lang w:val="sr-Cyrl-RS"/>
        </w:rPr>
        <w:t xml:space="preserve"> </w:t>
      </w:r>
      <w:r>
        <w:rPr>
          <w:rFonts w:ascii="Arial" w:hAnsi="Arial" w:cs="Arial"/>
          <w:lang w:val="sr-Cyrl-RS"/>
        </w:rPr>
        <w:t>prioritetima</w:t>
      </w:r>
      <w:r w:rsidR="00D62046" w:rsidRPr="00811A1B">
        <w:rPr>
          <w:rFonts w:ascii="Arial" w:hAnsi="Arial" w:cs="Arial"/>
          <w:lang w:val="sr-Cyrl-RS"/>
        </w:rPr>
        <w:t xml:space="preserve">, </w:t>
      </w:r>
      <w:r>
        <w:rPr>
          <w:rFonts w:ascii="Arial" w:hAnsi="Arial" w:cs="Arial"/>
          <w:lang w:val="sr-Cyrl-RS"/>
        </w:rPr>
        <w:t>usredsređenost</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jasnu</w:t>
      </w:r>
      <w:r w:rsidR="00D62046" w:rsidRPr="00811A1B">
        <w:rPr>
          <w:rFonts w:ascii="Arial" w:hAnsi="Arial" w:cs="Arial"/>
          <w:lang w:val="sr-Cyrl-RS"/>
        </w:rPr>
        <w:t xml:space="preserve"> </w:t>
      </w:r>
      <w:r>
        <w:rPr>
          <w:rFonts w:ascii="Arial" w:hAnsi="Arial" w:cs="Arial"/>
          <w:lang w:val="sr-Cyrl-RS"/>
        </w:rPr>
        <w:t>uslovljenost</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opipljive</w:t>
      </w:r>
      <w:r w:rsidR="00D62046" w:rsidRPr="00811A1B">
        <w:rPr>
          <w:rFonts w:ascii="Arial" w:hAnsi="Arial" w:cs="Arial"/>
          <w:lang w:val="sr-Cyrl-RS"/>
        </w:rPr>
        <w:t xml:space="preserve"> </w:t>
      </w:r>
      <w:r>
        <w:rPr>
          <w:rFonts w:ascii="Arial" w:hAnsi="Arial" w:cs="Arial"/>
          <w:lang w:val="sr-Cyrl-RS"/>
        </w:rPr>
        <w:t>rezultate</w:t>
      </w:r>
      <w:r w:rsidR="00D62046" w:rsidRPr="00811A1B">
        <w:rPr>
          <w:rFonts w:ascii="Arial" w:hAnsi="Arial" w:cs="Arial"/>
          <w:lang w:val="sr-Cyrl-RS"/>
        </w:rPr>
        <w:t xml:space="preserve">, </w:t>
      </w:r>
      <w:r>
        <w:rPr>
          <w:rFonts w:ascii="Arial" w:hAnsi="Arial" w:cs="Arial"/>
          <w:lang w:val="sr-Cyrl-RS"/>
        </w:rPr>
        <w:t>inkluzivna</w:t>
      </w:r>
      <w:r w:rsidR="00D62046" w:rsidRPr="00811A1B">
        <w:rPr>
          <w:rFonts w:ascii="Arial" w:hAnsi="Arial" w:cs="Arial"/>
          <w:lang w:val="sr-Cyrl-RS"/>
        </w:rPr>
        <w:t xml:space="preserve"> </w:t>
      </w:r>
      <w:r>
        <w:rPr>
          <w:rFonts w:ascii="Arial" w:hAnsi="Arial" w:cs="Arial"/>
          <w:lang w:val="sr-Cyrl-RS"/>
        </w:rPr>
        <w:t>partnerstva</w:t>
      </w:r>
      <w:r w:rsidR="00D62046" w:rsidRPr="00811A1B">
        <w:rPr>
          <w:rFonts w:ascii="Arial" w:hAnsi="Arial" w:cs="Arial"/>
          <w:lang w:val="sr-Cyrl-RS"/>
        </w:rPr>
        <w:t xml:space="preserve">, </w:t>
      </w:r>
      <w:r>
        <w:rPr>
          <w:rFonts w:ascii="Arial" w:hAnsi="Arial" w:cs="Arial"/>
          <w:lang w:val="sr-Cyrl-RS"/>
        </w:rPr>
        <w:t>transparentnost</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uzajamnu</w:t>
      </w:r>
      <w:r w:rsidR="00D62046" w:rsidRPr="00811A1B">
        <w:rPr>
          <w:rFonts w:ascii="Arial" w:hAnsi="Arial" w:cs="Arial"/>
          <w:lang w:val="sr-Cyrl-RS"/>
        </w:rPr>
        <w:t xml:space="preserve"> </w:t>
      </w:r>
      <w:r>
        <w:rPr>
          <w:rFonts w:ascii="Arial" w:hAnsi="Arial" w:cs="Arial"/>
          <w:lang w:val="sr-Cyrl-RS"/>
        </w:rPr>
        <w:t>odgovornost</w:t>
      </w:r>
      <w:r w:rsidR="00D62046" w:rsidRPr="00811A1B">
        <w:rPr>
          <w:rFonts w:ascii="Arial" w:hAnsi="Arial" w:cs="Arial"/>
          <w:lang w:val="sr-Cyrl-RS"/>
        </w:rPr>
        <w:t xml:space="preserve">. </w:t>
      </w:r>
      <w:r>
        <w:rPr>
          <w:rFonts w:ascii="Arial" w:hAnsi="Arial" w:cs="Arial"/>
          <w:lang w:val="sr-Cyrl-RS"/>
        </w:rPr>
        <w:t>Ta</w:t>
      </w:r>
      <w:r w:rsidR="00D62046" w:rsidRPr="00811A1B">
        <w:rPr>
          <w:rFonts w:ascii="Arial" w:hAnsi="Arial" w:cs="Arial"/>
          <w:lang w:val="sr-Cyrl-RS"/>
        </w:rPr>
        <w:t xml:space="preserve"> </w:t>
      </w:r>
      <w:r>
        <w:rPr>
          <w:rFonts w:ascii="Arial" w:hAnsi="Arial" w:cs="Arial"/>
          <w:lang w:val="sr-Cyrl-RS"/>
        </w:rPr>
        <w:t>saradnja</w:t>
      </w:r>
      <w:r w:rsidR="00D62046" w:rsidRPr="00811A1B">
        <w:rPr>
          <w:rFonts w:ascii="Arial" w:hAnsi="Arial" w:cs="Arial"/>
          <w:lang w:val="sr-Cyrl-RS"/>
        </w:rPr>
        <w:t xml:space="preserve"> </w:t>
      </w:r>
      <w:r>
        <w:rPr>
          <w:rFonts w:ascii="Arial" w:hAnsi="Arial" w:cs="Arial"/>
          <w:lang w:val="sr-Cyrl-RS"/>
        </w:rPr>
        <w:t>zasniva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delotvornoj</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efikasnoj</w:t>
      </w:r>
      <w:r w:rsidR="00D62046" w:rsidRPr="00811A1B">
        <w:rPr>
          <w:rFonts w:ascii="Arial" w:hAnsi="Arial" w:cs="Arial"/>
          <w:lang w:val="sr-Cyrl-RS"/>
        </w:rPr>
        <w:t xml:space="preserve"> </w:t>
      </w:r>
      <w:r>
        <w:rPr>
          <w:rFonts w:ascii="Arial" w:hAnsi="Arial" w:cs="Arial"/>
          <w:lang w:val="sr-Cyrl-RS"/>
        </w:rPr>
        <w:t>raspodeli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korišćenju</w:t>
      </w:r>
      <w:r w:rsidR="00D62046" w:rsidRPr="00811A1B">
        <w:rPr>
          <w:rFonts w:ascii="Arial" w:hAnsi="Arial" w:cs="Arial"/>
          <w:lang w:val="sr-Cyrl-RS"/>
        </w:rPr>
        <w:t xml:space="preserve"> </w:t>
      </w:r>
      <w:r>
        <w:rPr>
          <w:rFonts w:ascii="Arial" w:hAnsi="Arial" w:cs="Arial"/>
          <w:lang w:val="sr-Cyrl-RS"/>
        </w:rPr>
        <w:t>resursa</w:t>
      </w:r>
      <w:r w:rsidR="00350C4F">
        <w:rPr>
          <w:rFonts w:ascii="Arial" w:hAnsi="Arial" w:cs="Arial"/>
        </w:rPr>
        <w:t>.</w:t>
      </w:r>
    </w:p>
    <w:p w:rsidR="00D62046" w:rsidRPr="00811A1B" w:rsidRDefault="00C74A8C" w:rsidP="00D62046">
      <w:pPr>
        <w:widowControl/>
        <w:autoSpaceDE/>
        <w:autoSpaceDN/>
        <w:spacing w:after="120" w:line="276" w:lineRule="auto"/>
        <w:ind w:left="1440" w:hanging="360"/>
        <w:jc w:val="both"/>
        <w:rPr>
          <w:rFonts w:ascii="Arial" w:hAnsi="Arial" w:cs="Arial"/>
          <w:lang w:val="sr-Cyrl-RS"/>
        </w:rPr>
      </w:pPr>
      <w:r>
        <w:rPr>
          <w:rFonts w:ascii="Arial" w:hAnsi="Arial" w:cs="Arial"/>
          <w:lang w:val="sr-Cyrl-RS"/>
        </w:rPr>
        <w:t>b</w:t>
      </w:r>
      <w:r w:rsidR="00D62046" w:rsidRPr="00811A1B">
        <w:rPr>
          <w:rFonts w:ascii="Arial" w:hAnsi="Arial" w:cs="Arial"/>
          <w:lang w:val="sr-Cyrl-RS"/>
        </w:rPr>
        <w:t xml:space="preserve">. </w:t>
      </w:r>
      <w:r>
        <w:rPr>
          <w:rFonts w:ascii="Arial" w:hAnsi="Arial" w:cs="Arial"/>
          <w:lang w:val="sr-Cyrl-RS"/>
        </w:rPr>
        <w:t>Pružanje</w:t>
      </w:r>
      <w:r w:rsidR="00D62046" w:rsidRPr="00811A1B">
        <w:rPr>
          <w:rFonts w:ascii="Arial" w:hAnsi="Arial" w:cs="Arial"/>
          <w:lang w:val="sr-Cyrl-RS"/>
        </w:rPr>
        <w:t xml:space="preserve"> </w:t>
      </w:r>
      <w:r>
        <w:rPr>
          <w:rFonts w:ascii="Arial" w:hAnsi="Arial" w:cs="Arial"/>
          <w:lang w:val="sr-Cyrl-RS"/>
        </w:rPr>
        <w:t>makrofinansijske</w:t>
      </w:r>
      <w:r w:rsidR="00D62046" w:rsidRPr="00811A1B">
        <w:rPr>
          <w:rFonts w:ascii="Arial" w:hAnsi="Arial" w:cs="Arial"/>
          <w:lang w:val="sr-Cyrl-RS"/>
        </w:rPr>
        <w:t xml:space="preserve"> </w:t>
      </w:r>
      <w:r>
        <w:rPr>
          <w:rFonts w:ascii="Arial" w:hAnsi="Arial" w:cs="Arial"/>
          <w:lang w:val="sr-Cyrl-RS"/>
        </w:rPr>
        <w:t>pomoći</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spada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obuhvat</w:t>
      </w:r>
      <w:r w:rsidR="00D62046" w:rsidRPr="00811A1B">
        <w:rPr>
          <w:rFonts w:ascii="Arial" w:hAnsi="Arial" w:cs="Arial"/>
          <w:lang w:val="sr-Cyrl-RS"/>
        </w:rPr>
        <w:t xml:space="preserve"> </w:t>
      </w:r>
      <w:r>
        <w:rPr>
          <w:rFonts w:ascii="Arial" w:hAnsi="Arial" w:cs="Arial"/>
          <w:lang w:val="sr-Cyrl-RS"/>
        </w:rPr>
        <w:t>primene</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reforme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rast</w:t>
      </w:r>
      <w:r w:rsidR="00D62046" w:rsidRPr="00811A1B">
        <w:rPr>
          <w:rFonts w:ascii="Arial" w:hAnsi="Arial" w:cs="Arial"/>
          <w:lang w:val="sr-Cyrl-RS"/>
        </w:rPr>
        <w:t>.</w:t>
      </w:r>
    </w:p>
    <w:p w:rsidR="00D62046" w:rsidRPr="00811A1B" w:rsidRDefault="00C74A8C" w:rsidP="00D62046">
      <w:pPr>
        <w:widowControl/>
        <w:autoSpaceDE/>
        <w:autoSpaceDN/>
        <w:spacing w:after="120" w:line="276" w:lineRule="auto"/>
        <w:ind w:left="1440" w:hanging="360"/>
        <w:jc w:val="both"/>
        <w:rPr>
          <w:rFonts w:ascii="Arial" w:hAnsi="Arial" w:cs="Arial"/>
          <w:lang w:val="sr-Cyrl-RS"/>
        </w:rPr>
      </w:pPr>
      <w:r>
        <w:rPr>
          <w:rFonts w:ascii="Arial" w:hAnsi="Arial" w:cs="Arial"/>
          <w:lang w:val="sr-Cyrl-RS"/>
        </w:rPr>
        <w:t>v</w:t>
      </w:r>
      <w:r w:rsidR="00D62046" w:rsidRPr="00811A1B">
        <w:rPr>
          <w:rFonts w:ascii="Arial" w:hAnsi="Arial" w:cs="Arial"/>
          <w:lang w:val="sr-Cyrl-RS"/>
        </w:rPr>
        <w:t xml:space="preserve">.  </w:t>
      </w:r>
      <w:r>
        <w:rPr>
          <w:rFonts w:ascii="Arial" w:hAnsi="Arial" w:cs="Arial"/>
          <w:lang w:val="sr-Cyrl-RS"/>
        </w:rPr>
        <w:t>Podrška</w:t>
      </w:r>
      <w:r w:rsidR="00D62046" w:rsidRPr="00811A1B">
        <w:rPr>
          <w:rFonts w:ascii="Arial" w:hAnsi="Arial" w:cs="Arial"/>
          <w:lang w:val="sr-Cyrl-RS"/>
        </w:rPr>
        <w:t xml:space="preserve"> </w:t>
      </w:r>
      <w:r>
        <w:rPr>
          <w:rFonts w:ascii="Arial" w:hAnsi="Arial" w:cs="Arial"/>
          <w:lang w:val="sr-Cyrl-RS"/>
        </w:rPr>
        <w:t>iz</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dodatna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komplementarna</w:t>
      </w:r>
      <w:r w:rsidR="00D62046" w:rsidRPr="00811A1B">
        <w:rPr>
          <w:rFonts w:ascii="Arial" w:hAnsi="Arial" w:cs="Arial"/>
          <w:lang w:val="sr-Cyrl-RS"/>
        </w:rPr>
        <w:t xml:space="preserve"> </w:t>
      </w:r>
      <w:r>
        <w:rPr>
          <w:rFonts w:ascii="Arial" w:hAnsi="Arial" w:cs="Arial"/>
          <w:lang w:val="sr-Cyrl-RS"/>
        </w:rPr>
        <w:t>podršci</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pruža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drugih</w:t>
      </w:r>
      <w:r w:rsidR="00D62046" w:rsidRPr="00811A1B">
        <w:rPr>
          <w:rFonts w:ascii="Arial" w:hAnsi="Arial" w:cs="Arial"/>
          <w:lang w:val="sr-Cyrl-RS"/>
        </w:rPr>
        <w:t xml:space="preserve"> </w:t>
      </w:r>
      <w:r>
        <w:rPr>
          <w:rFonts w:ascii="Arial" w:hAnsi="Arial" w:cs="Arial"/>
          <w:lang w:val="sr-Cyrl-RS"/>
        </w:rPr>
        <w:t>programa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instrumenata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ispunjavaju</w:t>
      </w:r>
      <w:r w:rsidR="00D62046" w:rsidRPr="00811A1B">
        <w:rPr>
          <w:rFonts w:ascii="Arial" w:hAnsi="Arial" w:cs="Arial"/>
          <w:lang w:val="sr-Cyrl-RS"/>
        </w:rPr>
        <w:t xml:space="preserve"> </w:t>
      </w:r>
      <w:r>
        <w:rPr>
          <w:rFonts w:ascii="Arial" w:hAnsi="Arial" w:cs="Arial"/>
          <w:lang w:val="sr-Cyrl-RS"/>
        </w:rPr>
        <w:t>uslove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finansiranje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Uredbom</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mogu</w:t>
      </w:r>
      <w:r w:rsidR="00D62046" w:rsidRPr="00811A1B">
        <w:rPr>
          <w:rFonts w:ascii="Arial" w:hAnsi="Arial" w:cs="Arial"/>
          <w:lang w:val="sr-Cyrl-RS"/>
        </w:rPr>
        <w:t xml:space="preserve"> </w:t>
      </w:r>
      <w:r>
        <w:rPr>
          <w:rFonts w:ascii="Arial" w:hAnsi="Arial" w:cs="Arial"/>
          <w:lang w:val="sr-Cyrl-RS"/>
        </w:rPr>
        <w:t>dobiti</w:t>
      </w:r>
      <w:r w:rsidR="00D62046" w:rsidRPr="00811A1B">
        <w:rPr>
          <w:rFonts w:ascii="Arial" w:hAnsi="Arial" w:cs="Arial"/>
          <w:lang w:val="sr-Cyrl-RS"/>
        </w:rPr>
        <w:t xml:space="preserve"> </w:t>
      </w:r>
      <w:r>
        <w:rPr>
          <w:rFonts w:ascii="Arial" w:hAnsi="Arial" w:cs="Arial"/>
          <w:lang w:val="sr-Cyrl-RS"/>
        </w:rPr>
        <w:t>podršku</w:t>
      </w:r>
      <w:r w:rsidR="00D62046" w:rsidRPr="00811A1B">
        <w:rPr>
          <w:rFonts w:ascii="Arial" w:hAnsi="Arial" w:cs="Arial"/>
          <w:lang w:val="sr-Cyrl-RS"/>
        </w:rPr>
        <w:t xml:space="preserve"> </w:t>
      </w:r>
      <w:r>
        <w:rPr>
          <w:rFonts w:ascii="Arial" w:hAnsi="Arial" w:cs="Arial"/>
          <w:lang w:val="sr-Cyrl-RS"/>
        </w:rPr>
        <w:t>iz</w:t>
      </w:r>
      <w:r w:rsidR="00D62046" w:rsidRPr="00811A1B">
        <w:rPr>
          <w:rFonts w:ascii="Arial" w:hAnsi="Arial" w:cs="Arial"/>
          <w:lang w:val="sr-Cyrl-RS"/>
        </w:rPr>
        <w:t xml:space="preserve"> </w:t>
      </w:r>
      <w:r>
        <w:rPr>
          <w:rFonts w:ascii="Arial" w:hAnsi="Arial" w:cs="Arial"/>
          <w:lang w:val="sr-Cyrl-RS"/>
        </w:rPr>
        <w:t>drugih</w:t>
      </w:r>
      <w:r w:rsidR="00D62046" w:rsidRPr="00811A1B">
        <w:rPr>
          <w:rFonts w:ascii="Arial" w:hAnsi="Arial" w:cs="Arial"/>
          <w:lang w:val="sr-Cyrl-RS"/>
        </w:rPr>
        <w:t xml:space="preserve"> </w:t>
      </w:r>
      <w:r>
        <w:rPr>
          <w:rFonts w:ascii="Arial" w:hAnsi="Arial" w:cs="Arial"/>
          <w:lang w:val="sr-Cyrl-RS"/>
        </w:rPr>
        <w:t>programa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instrumenata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pod</w:t>
      </w:r>
      <w:r w:rsidR="00D62046" w:rsidRPr="00811A1B">
        <w:rPr>
          <w:rFonts w:ascii="Arial" w:hAnsi="Arial" w:cs="Arial"/>
          <w:lang w:val="sr-Cyrl-RS"/>
        </w:rPr>
        <w:t xml:space="preserve"> </w:t>
      </w:r>
      <w:r>
        <w:rPr>
          <w:rFonts w:ascii="Arial" w:hAnsi="Arial" w:cs="Arial"/>
          <w:lang w:val="sr-Cyrl-RS"/>
        </w:rPr>
        <w:t>uslovom</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takva</w:t>
      </w:r>
      <w:r w:rsidR="00D62046" w:rsidRPr="00811A1B">
        <w:rPr>
          <w:rFonts w:ascii="Arial" w:hAnsi="Arial" w:cs="Arial"/>
          <w:lang w:val="sr-Cyrl-RS"/>
        </w:rPr>
        <w:t xml:space="preserve"> </w:t>
      </w:r>
      <w:r>
        <w:rPr>
          <w:rFonts w:ascii="Arial" w:hAnsi="Arial" w:cs="Arial"/>
          <w:lang w:val="sr-Cyrl-RS"/>
        </w:rPr>
        <w:t>podrška</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pokriva</w:t>
      </w:r>
      <w:r w:rsidR="00D62046" w:rsidRPr="00811A1B">
        <w:rPr>
          <w:rFonts w:ascii="Arial" w:hAnsi="Arial" w:cs="Arial"/>
          <w:lang w:val="sr-Cyrl-RS"/>
        </w:rPr>
        <w:t xml:space="preserve"> </w:t>
      </w:r>
      <w:r>
        <w:rPr>
          <w:rFonts w:ascii="Arial" w:hAnsi="Arial" w:cs="Arial"/>
          <w:lang w:val="sr-Cyrl-RS"/>
        </w:rPr>
        <w:t>iste</w:t>
      </w:r>
      <w:r w:rsidR="00D62046" w:rsidRPr="00811A1B">
        <w:rPr>
          <w:rFonts w:ascii="Arial" w:hAnsi="Arial" w:cs="Arial"/>
          <w:lang w:val="sr-Cyrl-RS"/>
        </w:rPr>
        <w:t xml:space="preserve"> </w:t>
      </w:r>
      <w:r>
        <w:rPr>
          <w:rFonts w:ascii="Arial" w:hAnsi="Arial" w:cs="Arial"/>
          <w:lang w:val="sr-Cyrl-RS"/>
        </w:rPr>
        <w:t>troškove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obezbeđeni</w:t>
      </w:r>
      <w:r w:rsidR="00D62046" w:rsidRPr="00811A1B">
        <w:rPr>
          <w:rFonts w:ascii="Arial" w:hAnsi="Arial" w:cs="Arial"/>
          <w:lang w:val="sr-Cyrl-RS"/>
        </w:rPr>
        <w:t xml:space="preserve"> </w:t>
      </w:r>
      <w:r>
        <w:rPr>
          <w:rFonts w:ascii="Arial" w:hAnsi="Arial" w:cs="Arial"/>
          <w:lang w:val="sr-Cyrl-RS"/>
        </w:rPr>
        <w:t>odgovarajući</w:t>
      </w:r>
      <w:r w:rsidR="00D62046" w:rsidRPr="00811A1B">
        <w:rPr>
          <w:rFonts w:ascii="Arial" w:hAnsi="Arial" w:cs="Arial"/>
          <w:lang w:val="sr-Cyrl-RS"/>
        </w:rPr>
        <w:t xml:space="preserve"> </w:t>
      </w:r>
      <w:r>
        <w:rPr>
          <w:rFonts w:ascii="Arial" w:hAnsi="Arial" w:cs="Arial"/>
          <w:lang w:val="sr-Cyrl-RS"/>
        </w:rPr>
        <w:t>nadzor</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budžetska</w:t>
      </w:r>
      <w:r w:rsidR="00D62046" w:rsidRPr="00811A1B">
        <w:rPr>
          <w:rFonts w:ascii="Arial" w:hAnsi="Arial" w:cs="Arial"/>
          <w:lang w:val="sr-Cyrl-RS"/>
        </w:rPr>
        <w:t xml:space="preserve"> </w:t>
      </w:r>
      <w:r>
        <w:rPr>
          <w:rFonts w:ascii="Arial" w:hAnsi="Arial" w:cs="Arial"/>
          <w:lang w:val="sr-Cyrl-RS"/>
        </w:rPr>
        <w:t>kontrola</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obezbeđuje</w:t>
      </w:r>
      <w:r w:rsidR="00D62046" w:rsidRPr="00811A1B">
        <w:rPr>
          <w:rFonts w:ascii="Arial" w:hAnsi="Arial" w:cs="Arial"/>
          <w:lang w:val="sr-Cyrl-RS"/>
        </w:rPr>
        <w:t xml:space="preserve"> </w:t>
      </w:r>
      <w:r>
        <w:rPr>
          <w:rFonts w:ascii="Arial" w:hAnsi="Arial" w:cs="Arial"/>
          <w:lang w:val="sr-Cyrl-RS"/>
        </w:rPr>
        <w:t>komplementarnost</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sinergiju</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drugih</w:t>
      </w:r>
      <w:r w:rsidR="00D62046" w:rsidRPr="00811A1B">
        <w:rPr>
          <w:rFonts w:ascii="Arial" w:hAnsi="Arial" w:cs="Arial"/>
          <w:lang w:val="sr-Cyrl-RS"/>
        </w:rPr>
        <w:t xml:space="preserve"> </w:t>
      </w:r>
      <w:r>
        <w:rPr>
          <w:rFonts w:ascii="Arial" w:hAnsi="Arial" w:cs="Arial"/>
          <w:lang w:val="sr-Cyrl-RS"/>
        </w:rPr>
        <w:t>programa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instrumenata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izbegavanje</w:t>
      </w:r>
      <w:r w:rsidR="00D62046" w:rsidRPr="00811A1B">
        <w:rPr>
          <w:rFonts w:ascii="Arial" w:hAnsi="Arial" w:cs="Arial"/>
          <w:lang w:val="sr-Cyrl-RS"/>
        </w:rPr>
        <w:t xml:space="preserve"> </w:t>
      </w:r>
      <w:r>
        <w:rPr>
          <w:rFonts w:ascii="Arial" w:hAnsi="Arial" w:cs="Arial"/>
          <w:lang w:val="sr-Cyrl-RS"/>
        </w:rPr>
        <w:t>dupliranja</w:t>
      </w:r>
      <w:r w:rsidR="00D62046" w:rsidRPr="00811A1B">
        <w:rPr>
          <w:rFonts w:ascii="Arial" w:hAnsi="Arial" w:cs="Arial"/>
          <w:lang w:val="sr-Cyrl-RS"/>
        </w:rPr>
        <w:t xml:space="preserve"> </w:t>
      </w:r>
      <w:r>
        <w:rPr>
          <w:rFonts w:ascii="Arial" w:hAnsi="Arial" w:cs="Arial"/>
          <w:lang w:val="sr-Cyrl-RS"/>
        </w:rPr>
        <w:t>podrške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dvostrukog</w:t>
      </w:r>
      <w:r w:rsidR="00D62046" w:rsidRPr="00811A1B">
        <w:rPr>
          <w:rFonts w:ascii="Arial" w:hAnsi="Arial" w:cs="Arial"/>
          <w:lang w:val="sr-Cyrl-RS"/>
        </w:rPr>
        <w:t xml:space="preserve"> </w:t>
      </w:r>
      <w:r>
        <w:rPr>
          <w:rFonts w:ascii="Arial" w:hAnsi="Arial" w:cs="Arial"/>
          <w:lang w:val="sr-Cyrl-RS"/>
        </w:rPr>
        <w:t>finansiranja</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sme</w:t>
      </w:r>
      <w:r w:rsidR="00D62046" w:rsidRPr="00811A1B">
        <w:rPr>
          <w:rFonts w:ascii="Arial" w:hAnsi="Arial" w:cs="Arial"/>
          <w:lang w:val="sr-Cyrl-RS"/>
        </w:rPr>
        <w:t xml:space="preserve"> </w:t>
      </w:r>
      <w:r>
        <w:rPr>
          <w:rFonts w:ascii="Arial" w:hAnsi="Arial" w:cs="Arial"/>
          <w:lang w:val="sr-Cyrl-RS"/>
        </w:rPr>
        <w:t>biti</w:t>
      </w:r>
      <w:r w:rsidR="00D62046" w:rsidRPr="00811A1B">
        <w:rPr>
          <w:rFonts w:ascii="Arial" w:hAnsi="Arial" w:cs="Arial"/>
          <w:lang w:val="sr-Cyrl-RS"/>
        </w:rPr>
        <w:t xml:space="preserve"> </w:t>
      </w:r>
      <w:r>
        <w:rPr>
          <w:rFonts w:ascii="Arial" w:hAnsi="Arial" w:cs="Arial"/>
          <w:lang w:val="sr-Cyrl-RS"/>
        </w:rPr>
        <w:t>preklapanja</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Pr>
          <w:rFonts w:ascii="Arial" w:hAnsi="Arial" w:cs="Arial"/>
          <w:lang w:val="sr-Cyrl-RS"/>
        </w:rPr>
        <w:t>podrške</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pruža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Uredbom</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Uredbom</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2021/1529</w:t>
      </w:r>
      <w:r w:rsidR="00D62046" w:rsidRPr="00835620">
        <w:rPr>
          <w:rFonts w:ascii="Arial" w:hAnsi="Arial" w:cs="Arial"/>
          <w:vertAlign w:val="superscript"/>
          <w:lang w:val="sr-Cyrl-RS"/>
        </w:rPr>
        <w:footnoteReference w:id="19"/>
      </w:r>
      <w:r w:rsidR="00D62046" w:rsidRPr="00811A1B">
        <w:rPr>
          <w:rFonts w:ascii="Arial" w:hAnsi="Arial" w:cs="Arial"/>
          <w:lang w:val="sr-Cyrl-RS"/>
        </w:rPr>
        <w:t>.</w:t>
      </w:r>
    </w:p>
    <w:p w:rsidR="00D62046" w:rsidRPr="00811A1B" w:rsidRDefault="00C74A8C" w:rsidP="00D62046">
      <w:pPr>
        <w:widowControl/>
        <w:autoSpaceDE/>
        <w:autoSpaceDN/>
        <w:spacing w:after="120" w:line="276" w:lineRule="auto"/>
        <w:ind w:left="1440" w:hanging="360"/>
        <w:jc w:val="both"/>
        <w:rPr>
          <w:rFonts w:ascii="Arial" w:hAnsi="Arial" w:cs="Arial"/>
          <w:lang w:val="sr-Cyrl-RS"/>
        </w:rPr>
      </w:pPr>
      <w:r>
        <w:rPr>
          <w:rFonts w:ascii="Arial" w:hAnsi="Arial" w:cs="Arial"/>
          <w:lang w:val="sr-Cyrl-RS"/>
        </w:rPr>
        <w:t>g</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uključuju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promovišu</w:t>
      </w:r>
      <w:r w:rsidR="00D62046" w:rsidRPr="00811A1B">
        <w:rPr>
          <w:rFonts w:ascii="Arial" w:hAnsi="Arial" w:cs="Arial"/>
          <w:lang w:val="sr-Cyrl-RS"/>
        </w:rPr>
        <w:t xml:space="preserve"> </w:t>
      </w:r>
      <w:r>
        <w:rPr>
          <w:rFonts w:ascii="Arial" w:hAnsi="Arial" w:cs="Arial"/>
          <w:lang w:val="sr-Cyrl-RS"/>
        </w:rPr>
        <w:t>demokratiju</w:t>
      </w:r>
      <w:r w:rsidR="00D62046" w:rsidRPr="00811A1B">
        <w:rPr>
          <w:rFonts w:ascii="Arial" w:hAnsi="Arial" w:cs="Arial"/>
          <w:lang w:val="sr-Cyrl-RS"/>
        </w:rPr>
        <w:t xml:space="preserve">, </w:t>
      </w:r>
      <w:r>
        <w:rPr>
          <w:rFonts w:ascii="Arial" w:hAnsi="Arial" w:cs="Arial"/>
          <w:lang w:val="sr-Cyrl-RS"/>
        </w:rPr>
        <w:t>ljudska</w:t>
      </w:r>
      <w:r w:rsidR="00D62046" w:rsidRPr="00811A1B">
        <w:rPr>
          <w:rFonts w:ascii="Arial" w:hAnsi="Arial" w:cs="Arial"/>
          <w:lang w:val="sr-Cyrl-RS"/>
        </w:rPr>
        <w:t xml:space="preserve"> </w:t>
      </w:r>
      <w:r>
        <w:rPr>
          <w:rFonts w:ascii="Arial" w:hAnsi="Arial" w:cs="Arial"/>
          <w:lang w:val="sr-Cyrl-RS"/>
        </w:rPr>
        <w:t>prava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rodnu</w:t>
      </w:r>
      <w:r w:rsidR="00D62046" w:rsidRPr="00811A1B">
        <w:rPr>
          <w:rFonts w:ascii="Arial" w:hAnsi="Arial" w:cs="Arial"/>
          <w:lang w:val="sr-Cyrl-RS"/>
        </w:rPr>
        <w:t xml:space="preserve"> </w:t>
      </w:r>
      <w:r>
        <w:rPr>
          <w:rFonts w:ascii="Arial" w:hAnsi="Arial" w:cs="Arial"/>
          <w:lang w:val="sr-Cyrl-RS"/>
        </w:rPr>
        <w:t>ravnopravnost</w:t>
      </w:r>
      <w:r w:rsidR="00D62046" w:rsidRPr="00811A1B">
        <w:rPr>
          <w:rFonts w:ascii="Arial" w:hAnsi="Arial" w:cs="Arial"/>
          <w:lang w:val="sr-Cyrl-RS"/>
        </w:rPr>
        <w:t xml:space="preserve">, </w:t>
      </w:r>
      <w:r>
        <w:rPr>
          <w:rFonts w:ascii="Arial" w:hAnsi="Arial" w:cs="Arial"/>
          <w:lang w:val="sr-Cyrl-RS"/>
        </w:rPr>
        <w:t>postepeno</w:t>
      </w:r>
      <w:r w:rsidR="00D62046" w:rsidRPr="00811A1B">
        <w:rPr>
          <w:rFonts w:ascii="Arial" w:hAnsi="Arial" w:cs="Arial"/>
          <w:lang w:val="sr-Cyrl-RS"/>
        </w:rPr>
        <w:t xml:space="preserve"> </w:t>
      </w:r>
      <w:r>
        <w:rPr>
          <w:rFonts w:ascii="Arial" w:hAnsi="Arial" w:cs="Arial"/>
          <w:lang w:val="sr-Cyrl-RS"/>
        </w:rPr>
        <w:t>usklađujući</w:t>
      </w:r>
      <w:r w:rsidR="00D62046" w:rsidRPr="00811A1B">
        <w:rPr>
          <w:rFonts w:ascii="Arial" w:hAnsi="Arial" w:cs="Arial"/>
          <w:lang w:val="sr-Cyrl-RS"/>
        </w:rPr>
        <w:t xml:space="preserve"> </w:t>
      </w:r>
      <w:r>
        <w:rPr>
          <w:rFonts w:ascii="Arial" w:hAnsi="Arial" w:cs="Arial"/>
          <w:lang w:val="sr-Cyrl-RS"/>
        </w:rPr>
        <w:t>politike</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društvenim</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klimatskim</w:t>
      </w:r>
      <w:r w:rsidR="00D62046" w:rsidRPr="00811A1B">
        <w:rPr>
          <w:rFonts w:ascii="Arial" w:hAnsi="Arial" w:cs="Arial"/>
          <w:lang w:val="sr-Cyrl-RS"/>
        </w:rPr>
        <w:t xml:space="preserve"> </w:t>
      </w:r>
      <w:r>
        <w:rPr>
          <w:rFonts w:ascii="Arial" w:hAnsi="Arial" w:cs="Arial"/>
          <w:lang w:val="sr-Cyrl-RS"/>
        </w:rPr>
        <w:t>standardima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standardima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oblasti</w:t>
      </w:r>
      <w:r w:rsidR="00D62046" w:rsidRPr="00811A1B">
        <w:rPr>
          <w:rFonts w:ascii="Arial" w:hAnsi="Arial" w:cs="Arial"/>
          <w:lang w:val="sr-Cyrl-RS"/>
        </w:rPr>
        <w:t xml:space="preserve"> </w:t>
      </w:r>
      <w:r>
        <w:rPr>
          <w:rFonts w:ascii="Arial" w:hAnsi="Arial" w:cs="Arial"/>
          <w:lang w:val="sr-Cyrl-RS"/>
        </w:rPr>
        <w:t>životne</w:t>
      </w:r>
      <w:r w:rsidR="00D62046" w:rsidRPr="00811A1B">
        <w:rPr>
          <w:rFonts w:ascii="Arial" w:hAnsi="Arial" w:cs="Arial"/>
          <w:lang w:val="sr-Cyrl-RS"/>
        </w:rPr>
        <w:t xml:space="preserve"> </w:t>
      </w:r>
      <w:r>
        <w:rPr>
          <w:rFonts w:ascii="Arial" w:hAnsi="Arial" w:cs="Arial"/>
          <w:lang w:val="sr-Cyrl-RS"/>
        </w:rPr>
        <w:t>sredine</w:t>
      </w:r>
      <w:r w:rsidR="00D62046" w:rsidRPr="00811A1B">
        <w:rPr>
          <w:rFonts w:ascii="Arial" w:hAnsi="Arial" w:cs="Arial"/>
          <w:lang w:val="sr-Cyrl-RS"/>
        </w:rPr>
        <w:t xml:space="preserve">. </w:t>
      </w:r>
      <w:r>
        <w:rPr>
          <w:rFonts w:ascii="Arial" w:hAnsi="Arial" w:cs="Arial"/>
          <w:lang w:val="sr-Cyrl-RS"/>
        </w:rPr>
        <w:t>One</w:t>
      </w:r>
      <w:r w:rsidR="00D62046" w:rsidRPr="00811A1B">
        <w:rPr>
          <w:rFonts w:ascii="Arial" w:hAnsi="Arial" w:cs="Arial"/>
          <w:lang w:val="sr-Cyrl-RS"/>
        </w:rPr>
        <w:t xml:space="preserve"> </w:t>
      </w:r>
      <w:r>
        <w:rPr>
          <w:rFonts w:ascii="Arial" w:hAnsi="Arial" w:cs="Arial"/>
          <w:lang w:val="sr-Cyrl-RS"/>
        </w:rPr>
        <w:t>uključuju</w:t>
      </w:r>
      <w:r w:rsidR="00D62046" w:rsidRPr="00811A1B">
        <w:rPr>
          <w:rFonts w:ascii="Arial" w:hAnsi="Arial" w:cs="Arial"/>
          <w:lang w:val="sr-Cyrl-RS"/>
        </w:rPr>
        <w:t xml:space="preserve"> </w:t>
      </w:r>
      <w:r>
        <w:rPr>
          <w:rFonts w:ascii="Arial" w:hAnsi="Arial" w:cs="Arial"/>
          <w:lang w:val="sr-Cyrl-RS"/>
        </w:rPr>
        <w:t>mere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ublažavanje</w:t>
      </w:r>
      <w:r w:rsidR="00D62046" w:rsidRPr="00811A1B">
        <w:rPr>
          <w:rFonts w:ascii="Arial" w:hAnsi="Arial" w:cs="Arial"/>
          <w:lang w:val="sr-Cyrl-RS"/>
        </w:rPr>
        <w:t xml:space="preserve"> </w:t>
      </w:r>
      <w:r>
        <w:rPr>
          <w:rFonts w:ascii="Arial" w:hAnsi="Arial" w:cs="Arial"/>
          <w:lang w:val="sr-Cyrl-RS"/>
        </w:rPr>
        <w:t>klimatskih</w:t>
      </w:r>
      <w:r w:rsidR="00D62046" w:rsidRPr="00811A1B">
        <w:rPr>
          <w:rFonts w:ascii="Arial" w:hAnsi="Arial" w:cs="Arial"/>
          <w:lang w:val="sr-Cyrl-RS"/>
        </w:rPr>
        <w:t xml:space="preserve"> </w:t>
      </w:r>
      <w:r>
        <w:rPr>
          <w:rFonts w:ascii="Arial" w:hAnsi="Arial" w:cs="Arial"/>
          <w:lang w:val="sr-Cyrl-RS"/>
        </w:rPr>
        <w:t>promena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prilagođavanje</w:t>
      </w:r>
      <w:r w:rsidR="00D62046" w:rsidRPr="00811A1B">
        <w:rPr>
          <w:rFonts w:ascii="Arial" w:hAnsi="Arial" w:cs="Arial"/>
          <w:lang w:val="sr-Cyrl-RS"/>
        </w:rPr>
        <w:t xml:space="preserve"> </w:t>
      </w:r>
      <w:r>
        <w:rPr>
          <w:rFonts w:ascii="Arial" w:hAnsi="Arial" w:cs="Arial"/>
          <w:lang w:val="sr-Cyrl-RS"/>
        </w:rPr>
        <w:t>tim</w:t>
      </w:r>
      <w:r w:rsidR="00D62046" w:rsidRPr="00811A1B">
        <w:rPr>
          <w:rFonts w:ascii="Arial" w:hAnsi="Arial" w:cs="Arial"/>
          <w:lang w:val="sr-Cyrl-RS"/>
        </w:rPr>
        <w:t xml:space="preserve"> </w:t>
      </w:r>
      <w:r>
        <w:rPr>
          <w:rFonts w:ascii="Arial" w:hAnsi="Arial" w:cs="Arial"/>
          <w:lang w:val="sr-Cyrl-RS"/>
        </w:rPr>
        <w:t>promenama</w:t>
      </w:r>
      <w:r w:rsidR="00D62046" w:rsidRPr="00811A1B">
        <w:rPr>
          <w:rFonts w:ascii="Arial" w:hAnsi="Arial" w:cs="Arial"/>
          <w:lang w:val="sr-Cyrl-RS"/>
        </w:rPr>
        <w:t xml:space="preserve">, </w:t>
      </w:r>
      <w:r>
        <w:rPr>
          <w:rFonts w:ascii="Arial" w:hAnsi="Arial" w:cs="Arial"/>
          <w:lang w:val="sr-Cyrl-RS"/>
        </w:rPr>
        <w:t>ako</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potrebno</w:t>
      </w:r>
      <w:r w:rsidR="00D62046" w:rsidRPr="00811A1B">
        <w:rPr>
          <w:rFonts w:ascii="Arial" w:hAnsi="Arial" w:cs="Arial"/>
          <w:lang w:val="sr-Cyrl-RS"/>
        </w:rPr>
        <w:t xml:space="preserve">, </w:t>
      </w:r>
      <w:r>
        <w:rPr>
          <w:rFonts w:ascii="Arial" w:hAnsi="Arial" w:cs="Arial"/>
          <w:lang w:val="sr-Cyrl-RS"/>
        </w:rPr>
        <w:t>smanjenje</w:t>
      </w:r>
      <w:r w:rsidR="00D62046" w:rsidRPr="00811A1B">
        <w:rPr>
          <w:rFonts w:ascii="Arial" w:hAnsi="Arial" w:cs="Arial"/>
          <w:lang w:val="sr-Cyrl-RS"/>
        </w:rPr>
        <w:t xml:space="preserve"> </w:t>
      </w:r>
      <w:r>
        <w:rPr>
          <w:rFonts w:ascii="Arial" w:hAnsi="Arial" w:cs="Arial"/>
          <w:lang w:val="sr-Cyrl-RS"/>
        </w:rPr>
        <w:t>rizika</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w:t>
      </w:r>
      <w:r>
        <w:rPr>
          <w:rFonts w:ascii="Arial" w:hAnsi="Arial" w:cs="Arial"/>
          <w:lang w:val="sr-Cyrl-RS"/>
        </w:rPr>
        <w:t>katastrofa</w:t>
      </w:r>
      <w:r w:rsidR="00D62046" w:rsidRPr="00811A1B">
        <w:rPr>
          <w:rFonts w:ascii="Arial" w:hAnsi="Arial" w:cs="Arial"/>
          <w:lang w:val="sr-Cyrl-RS"/>
        </w:rPr>
        <w:t xml:space="preserve">, </w:t>
      </w:r>
      <w:r>
        <w:rPr>
          <w:rFonts w:ascii="Arial" w:hAnsi="Arial" w:cs="Arial"/>
          <w:lang w:val="sr-Cyrl-RS"/>
        </w:rPr>
        <w:t>zaštitu</w:t>
      </w:r>
      <w:r w:rsidR="00D62046" w:rsidRPr="00811A1B">
        <w:rPr>
          <w:rFonts w:ascii="Arial" w:hAnsi="Arial" w:cs="Arial"/>
          <w:lang w:val="sr-Cyrl-RS"/>
        </w:rPr>
        <w:t xml:space="preserve"> </w:t>
      </w:r>
      <w:r>
        <w:rPr>
          <w:rFonts w:ascii="Arial" w:hAnsi="Arial" w:cs="Arial"/>
          <w:lang w:val="sr-Cyrl-RS"/>
        </w:rPr>
        <w:t>životne</w:t>
      </w:r>
      <w:r w:rsidR="00D62046" w:rsidRPr="00811A1B">
        <w:rPr>
          <w:rFonts w:ascii="Arial" w:hAnsi="Arial" w:cs="Arial"/>
          <w:lang w:val="sr-Cyrl-RS"/>
        </w:rPr>
        <w:t xml:space="preserve"> </w:t>
      </w:r>
      <w:r>
        <w:rPr>
          <w:rFonts w:ascii="Arial" w:hAnsi="Arial" w:cs="Arial"/>
          <w:lang w:val="sr-Cyrl-RS"/>
        </w:rPr>
        <w:t>sredine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očuvanje</w:t>
      </w:r>
      <w:r w:rsidR="00D62046" w:rsidRPr="00811A1B">
        <w:rPr>
          <w:rFonts w:ascii="Arial" w:hAnsi="Arial" w:cs="Arial"/>
          <w:lang w:val="sr-Cyrl-RS"/>
        </w:rPr>
        <w:t xml:space="preserve"> </w:t>
      </w:r>
      <w:r>
        <w:rPr>
          <w:rFonts w:ascii="Arial" w:hAnsi="Arial" w:cs="Arial"/>
          <w:lang w:val="sr-Cyrl-RS"/>
        </w:rPr>
        <w:t>biodiverziteta</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kroz</w:t>
      </w:r>
      <w:r w:rsidR="00D62046" w:rsidRPr="00811A1B">
        <w:rPr>
          <w:rFonts w:ascii="Arial" w:hAnsi="Arial" w:cs="Arial"/>
          <w:lang w:val="sr-Cyrl-RS"/>
        </w:rPr>
        <w:t xml:space="preserve"> </w:t>
      </w:r>
      <w:r>
        <w:rPr>
          <w:rFonts w:ascii="Arial" w:hAnsi="Arial" w:cs="Arial"/>
          <w:lang w:val="sr-Cyrl-RS"/>
        </w:rPr>
        <w:t>procene</w:t>
      </w:r>
      <w:r w:rsidR="00D62046" w:rsidRPr="00811A1B">
        <w:rPr>
          <w:rFonts w:ascii="Arial" w:hAnsi="Arial" w:cs="Arial"/>
          <w:lang w:val="sr-Cyrl-RS"/>
        </w:rPr>
        <w:t xml:space="preserve"> </w:t>
      </w:r>
      <w:r>
        <w:rPr>
          <w:rFonts w:ascii="Arial" w:hAnsi="Arial" w:cs="Arial"/>
          <w:lang w:val="sr-Cyrl-RS"/>
        </w:rPr>
        <w:t>uticaja</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životnu</w:t>
      </w:r>
      <w:r w:rsidR="00D62046" w:rsidRPr="00811A1B">
        <w:rPr>
          <w:rFonts w:ascii="Arial" w:hAnsi="Arial" w:cs="Arial"/>
          <w:lang w:val="sr-Cyrl-RS"/>
        </w:rPr>
        <w:t xml:space="preserve"> </w:t>
      </w:r>
      <w:r>
        <w:rPr>
          <w:rFonts w:ascii="Arial" w:hAnsi="Arial" w:cs="Arial"/>
          <w:lang w:val="sr-Cyrl-RS"/>
        </w:rPr>
        <w:t>sredinu</w:t>
      </w:r>
      <w:r w:rsidR="00D62046" w:rsidRPr="00811A1B">
        <w:rPr>
          <w:rFonts w:ascii="Arial" w:hAnsi="Arial" w:cs="Arial"/>
          <w:lang w:val="sr-Cyrl-RS"/>
        </w:rPr>
        <w:t xml:space="preserve">, </w:t>
      </w:r>
      <w:r>
        <w:rPr>
          <w:rFonts w:ascii="Arial" w:hAnsi="Arial" w:cs="Arial"/>
          <w:lang w:val="sr-Cyrl-RS"/>
        </w:rPr>
        <w:t>po</w:t>
      </w:r>
      <w:r w:rsidR="00D62046" w:rsidRPr="00811A1B">
        <w:rPr>
          <w:rFonts w:ascii="Arial" w:hAnsi="Arial" w:cs="Arial"/>
          <w:lang w:val="sr-Cyrl-RS"/>
        </w:rPr>
        <w:t xml:space="preserve"> </w:t>
      </w:r>
      <w:r>
        <w:rPr>
          <w:rFonts w:ascii="Arial" w:hAnsi="Arial" w:cs="Arial"/>
          <w:lang w:val="sr-Cyrl-RS"/>
        </w:rPr>
        <w:t>potrebi</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takođe</w:t>
      </w:r>
      <w:r w:rsidR="00D62046" w:rsidRPr="00811A1B">
        <w:rPr>
          <w:rFonts w:ascii="Arial" w:hAnsi="Arial" w:cs="Arial"/>
          <w:lang w:val="sr-Cyrl-RS"/>
        </w:rPr>
        <w:t xml:space="preserve"> </w:t>
      </w:r>
      <w:r>
        <w:rPr>
          <w:rFonts w:ascii="Arial" w:hAnsi="Arial" w:cs="Arial"/>
          <w:lang w:val="sr-Cyrl-RS"/>
        </w:rPr>
        <w:t>podržavaju</w:t>
      </w:r>
      <w:r w:rsidR="00D62046" w:rsidRPr="00811A1B">
        <w:rPr>
          <w:rFonts w:ascii="Arial" w:hAnsi="Arial" w:cs="Arial"/>
          <w:lang w:val="sr-Cyrl-RS"/>
        </w:rPr>
        <w:t xml:space="preserve"> </w:t>
      </w:r>
      <w:r>
        <w:rPr>
          <w:rFonts w:ascii="Arial" w:hAnsi="Arial" w:cs="Arial"/>
          <w:lang w:val="sr-Cyrl-RS"/>
        </w:rPr>
        <w:t>napredak</w:t>
      </w:r>
      <w:r w:rsidR="00D62046" w:rsidRPr="00811A1B">
        <w:rPr>
          <w:rFonts w:ascii="Arial" w:hAnsi="Arial" w:cs="Arial"/>
          <w:lang w:val="sr-Cyrl-RS"/>
        </w:rPr>
        <w:t xml:space="preserve"> </w:t>
      </w:r>
      <w:r>
        <w:rPr>
          <w:rFonts w:ascii="Arial" w:hAnsi="Arial" w:cs="Arial"/>
          <w:lang w:val="sr-Cyrl-RS"/>
        </w:rPr>
        <w:t>ka</w:t>
      </w:r>
      <w:r w:rsidR="00D62046" w:rsidRPr="00811A1B">
        <w:rPr>
          <w:rFonts w:ascii="Arial" w:hAnsi="Arial" w:cs="Arial"/>
          <w:lang w:val="sr-Cyrl-RS"/>
        </w:rPr>
        <w:t xml:space="preserve"> </w:t>
      </w:r>
      <w:r>
        <w:rPr>
          <w:rFonts w:ascii="Arial" w:hAnsi="Arial" w:cs="Arial"/>
          <w:lang w:val="sr-Cyrl-RS"/>
        </w:rPr>
        <w:t>ciljevima</w:t>
      </w:r>
      <w:r w:rsidR="00D62046" w:rsidRPr="00811A1B">
        <w:rPr>
          <w:rFonts w:ascii="Arial" w:hAnsi="Arial" w:cs="Arial"/>
          <w:lang w:val="sr-Cyrl-RS"/>
        </w:rPr>
        <w:t xml:space="preserve"> </w:t>
      </w:r>
      <w:r>
        <w:rPr>
          <w:rFonts w:ascii="Arial" w:hAnsi="Arial" w:cs="Arial"/>
          <w:lang w:val="sr-Cyrl-RS"/>
        </w:rPr>
        <w:t>održivog</w:t>
      </w:r>
      <w:r w:rsidR="00D62046" w:rsidRPr="00811A1B">
        <w:rPr>
          <w:rFonts w:ascii="Arial" w:hAnsi="Arial" w:cs="Arial"/>
          <w:lang w:val="sr-Cyrl-RS"/>
        </w:rPr>
        <w:t xml:space="preserve"> </w:t>
      </w:r>
      <w:r>
        <w:rPr>
          <w:rFonts w:ascii="Arial" w:hAnsi="Arial" w:cs="Arial"/>
          <w:lang w:val="sr-Cyrl-RS"/>
        </w:rPr>
        <w:t>razvoja</w:t>
      </w:r>
      <w:r w:rsidR="00D62046" w:rsidRPr="00811A1B">
        <w:rPr>
          <w:rFonts w:ascii="Arial" w:hAnsi="Arial" w:cs="Arial"/>
          <w:lang w:val="sr-Cyrl-RS"/>
        </w:rPr>
        <w:t xml:space="preserve">, </w:t>
      </w:r>
      <w:r>
        <w:rPr>
          <w:rFonts w:ascii="Arial" w:hAnsi="Arial" w:cs="Arial"/>
          <w:lang w:val="sr-Cyrl-RS"/>
        </w:rPr>
        <w:t>promovišući</w:t>
      </w:r>
      <w:r w:rsidR="00D62046" w:rsidRPr="00811A1B">
        <w:rPr>
          <w:rFonts w:ascii="Arial" w:hAnsi="Arial" w:cs="Arial"/>
          <w:lang w:val="sr-Cyrl-RS"/>
        </w:rPr>
        <w:t xml:space="preserve"> </w:t>
      </w:r>
      <w:r>
        <w:rPr>
          <w:rFonts w:ascii="Arial" w:hAnsi="Arial" w:cs="Arial"/>
          <w:lang w:val="sr-Cyrl-RS"/>
        </w:rPr>
        <w:t>integrisane</w:t>
      </w:r>
      <w:r w:rsidR="00D62046" w:rsidRPr="00811A1B">
        <w:rPr>
          <w:rFonts w:ascii="Arial" w:hAnsi="Arial" w:cs="Arial"/>
          <w:lang w:val="sr-Cyrl-RS"/>
        </w:rPr>
        <w:t xml:space="preserve"> </w:t>
      </w:r>
      <w:r>
        <w:rPr>
          <w:rFonts w:ascii="Arial" w:hAnsi="Arial" w:cs="Arial"/>
          <w:lang w:val="sr-Cyrl-RS"/>
        </w:rPr>
        <w:t>mere</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mogu</w:t>
      </w:r>
      <w:r w:rsidR="00D62046" w:rsidRPr="00811A1B">
        <w:rPr>
          <w:rFonts w:ascii="Arial" w:hAnsi="Arial" w:cs="Arial"/>
          <w:lang w:val="sr-Cyrl-RS"/>
        </w:rPr>
        <w:t xml:space="preserve"> </w:t>
      </w:r>
      <w:r>
        <w:rPr>
          <w:rFonts w:ascii="Arial" w:hAnsi="Arial" w:cs="Arial"/>
          <w:lang w:val="sr-Cyrl-RS"/>
        </w:rPr>
        <w:t>stvoriti</w:t>
      </w:r>
      <w:r w:rsidR="00D62046" w:rsidRPr="00811A1B">
        <w:rPr>
          <w:rFonts w:ascii="Arial" w:hAnsi="Arial" w:cs="Arial"/>
          <w:lang w:val="sr-Cyrl-RS"/>
        </w:rPr>
        <w:t xml:space="preserve"> </w:t>
      </w:r>
      <w:r>
        <w:rPr>
          <w:rFonts w:ascii="Arial" w:hAnsi="Arial" w:cs="Arial"/>
          <w:lang w:val="sr-Cyrl-RS"/>
        </w:rPr>
        <w:t>zajedničke</w:t>
      </w:r>
      <w:r w:rsidR="00D62046" w:rsidRPr="00811A1B">
        <w:rPr>
          <w:rFonts w:ascii="Arial" w:hAnsi="Arial" w:cs="Arial"/>
          <w:lang w:val="sr-Cyrl-RS"/>
        </w:rPr>
        <w:t xml:space="preserve"> </w:t>
      </w:r>
      <w:r>
        <w:rPr>
          <w:rFonts w:ascii="Arial" w:hAnsi="Arial" w:cs="Arial"/>
          <w:lang w:val="sr-Cyrl-RS"/>
        </w:rPr>
        <w:t>koristi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ispuniti</w:t>
      </w:r>
      <w:r w:rsidR="00D62046" w:rsidRPr="00811A1B">
        <w:rPr>
          <w:rFonts w:ascii="Arial" w:hAnsi="Arial" w:cs="Arial"/>
          <w:lang w:val="sr-Cyrl-RS"/>
        </w:rPr>
        <w:t xml:space="preserve"> </w:t>
      </w:r>
      <w:r>
        <w:rPr>
          <w:rFonts w:ascii="Arial" w:hAnsi="Arial" w:cs="Arial"/>
          <w:lang w:val="sr-Cyrl-RS"/>
        </w:rPr>
        <w:t>višestruke</w:t>
      </w:r>
      <w:r w:rsidR="00D62046" w:rsidRPr="00811A1B">
        <w:rPr>
          <w:rFonts w:ascii="Arial" w:hAnsi="Arial" w:cs="Arial"/>
          <w:lang w:val="sr-Cyrl-RS"/>
        </w:rPr>
        <w:t xml:space="preserve"> </w:t>
      </w:r>
      <w:r>
        <w:rPr>
          <w:rFonts w:ascii="Arial" w:hAnsi="Arial" w:cs="Arial"/>
          <w:lang w:val="sr-Cyrl-RS"/>
        </w:rPr>
        <w:t>ciljeve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koherentan</w:t>
      </w:r>
      <w:r w:rsidR="00D62046" w:rsidRPr="00811A1B">
        <w:rPr>
          <w:rFonts w:ascii="Arial" w:hAnsi="Arial" w:cs="Arial"/>
          <w:lang w:val="sr-Cyrl-RS"/>
        </w:rPr>
        <w:t xml:space="preserve"> </w:t>
      </w:r>
      <w:r>
        <w:rPr>
          <w:rFonts w:ascii="Arial" w:hAnsi="Arial" w:cs="Arial"/>
          <w:lang w:val="sr-Cyrl-RS"/>
        </w:rPr>
        <w:t>način</w:t>
      </w:r>
      <w:r w:rsidR="00D62046" w:rsidRPr="00811A1B">
        <w:rPr>
          <w:rFonts w:ascii="Arial" w:hAnsi="Arial" w:cs="Arial"/>
          <w:lang w:val="sr-Cyrl-RS"/>
        </w:rPr>
        <w:t xml:space="preserve">. </w:t>
      </w:r>
      <w:r>
        <w:rPr>
          <w:rFonts w:ascii="Arial" w:hAnsi="Arial" w:cs="Arial"/>
          <w:lang w:val="sr-Cyrl-RS"/>
        </w:rPr>
        <w:t>Te</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moraju</w:t>
      </w:r>
      <w:r w:rsidR="00D62046" w:rsidRPr="00811A1B">
        <w:rPr>
          <w:rFonts w:ascii="Arial" w:hAnsi="Arial" w:cs="Arial"/>
          <w:lang w:val="sr-Cyrl-RS"/>
        </w:rPr>
        <w:t xml:space="preserve"> </w:t>
      </w:r>
      <w:r>
        <w:rPr>
          <w:rFonts w:ascii="Arial" w:hAnsi="Arial" w:cs="Arial"/>
          <w:lang w:val="sr-Cyrl-RS"/>
        </w:rPr>
        <w:t>izbegavati</w:t>
      </w:r>
      <w:r w:rsidR="00D62046" w:rsidRPr="00811A1B">
        <w:rPr>
          <w:rFonts w:ascii="Arial" w:hAnsi="Arial" w:cs="Arial"/>
          <w:lang w:val="sr-Cyrl-RS"/>
        </w:rPr>
        <w:t xml:space="preserve"> </w:t>
      </w:r>
      <w:r>
        <w:rPr>
          <w:rFonts w:ascii="Arial" w:hAnsi="Arial" w:cs="Arial"/>
          <w:lang w:val="sr-Cyrl-RS"/>
        </w:rPr>
        <w:t>nedostupna</w:t>
      </w:r>
      <w:r w:rsidR="00D62046" w:rsidRPr="00811A1B">
        <w:rPr>
          <w:rFonts w:ascii="Arial" w:hAnsi="Arial" w:cs="Arial"/>
          <w:lang w:val="sr-Cyrl-RS"/>
        </w:rPr>
        <w:t xml:space="preserve"> </w:t>
      </w:r>
      <w:r>
        <w:rPr>
          <w:rFonts w:ascii="Arial" w:hAnsi="Arial" w:cs="Arial"/>
          <w:lang w:val="sr-Cyrl-RS"/>
        </w:rPr>
        <w:t>sredstva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rukovoditi</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načelima</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čini</w:t>
      </w:r>
      <w:r w:rsidR="00D62046" w:rsidRPr="00811A1B">
        <w:rPr>
          <w:rFonts w:ascii="Arial" w:hAnsi="Arial" w:cs="Arial"/>
          <w:lang w:val="sr-Cyrl-RS"/>
        </w:rPr>
        <w:t xml:space="preserve"> </w:t>
      </w:r>
      <w:r>
        <w:rPr>
          <w:rFonts w:ascii="Arial" w:hAnsi="Arial" w:cs="Arial"/>
          <w:lang w:val="sr-Cyrl-RS"/>
        </w:rPr>
        <w:t>značajnu</w:t>
      </w:r>
      <w:r w:rsidR="00D62046" w:rsidRPr="00811A1B">
        <w:rPr>
          <w:rFonts w:ascii="Arial" w:hAnsi="Arial" w:cs="Arial"/>
          <w:lang w:val="sr-Cyrl-RS"/>
        </w:rPr>
        <w:t xml:space="preserve"> </w:t>
      </w:r>
      <w:r>
        <w:rPr>
          <w:rFonts w:ascii="Arial" w:hAnsi="Arial" w:cs="Arial"/>
          <w:lang w:val="sr-Cyrl-RS"/>
        </w:rPr>
        <w:t>štetu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zapostavljaj</w:t>
      </w:r>
      <w:r w:rsidR="00D62046" w:rsidRPr="00811A1B">
        <w:rPr>
          <w:rFonts w:ascii="Arial" w:hAnsi="Arial" w:cs="Arial"/>
          <w:lang w:val="sr-Cyrl-RS"/>
        </w:rPr>
        <w:t xml:space="preserve"> </w:t>
      </w:r>
      <w:r>
        <w:rPr>
          <w:rFonts w:ascii="Arial" w:hAnsi="Arial" w:cs="Arial"/>
          <w:lang w:val="sr-Cyrl-RS"/>
        </w:rPr>
        <w:t>nikoga</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pristupom</w:t>
      </w:r>
      <w:r w:rsidR="00D62046" w:rsidRPr="00811A1B">
        <w:rPr>
          <w:rFonts w:ascii="Arial" w:hAnsi="Arial" w:cs="Arial"/>
          <w:lang w:val="sr-Cyrl-RS"/>
        </w:rPr>
        <w:t xml:space="preserve"> </w:t>
      </w:r>
      <w:r>
        <w:rPr>
          <w:rFonts w:ascii="Arial" w:hAnsi="Arial" w:cs="Arial"/>
          <w:lang w:val="sr-Cyrl-RS"/>
        </w:rPr>
        <w:t>uključivanja</w:t>
      </w:r>
      <w:r w:rsidR="00D62046" w:rsidRPr="00811A1B">
        <w:rPr>
          <w:rFonts w:ascii="Arial" w:hAnsi="Arial" w:cs="Arial"/>
          <w:lang w:val="sr-Cyrl-RS"/>
        </w:rPr>
        <w:t xml:space="preserve"> </w:t>
      </w:r>
      <w:r>
        <w:rPr>
          <w:rFonts w:ascii="Arial" w:hAnsi="Arial" w:cs="Arial"/>
          <w:lang w:val="sr-Cyrl-RS"/>
        </w:rPr>
        <w:t>održivosti</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osnova</w:t>
      </w:r>
      <w:r w:rsidR="00D62046" w:rsidRPr="00811A1B">
        <w:rPr>
          <w:rFonts w:ascii="Arial" w:hAnsi="Arial" w:cs="Arial"/>
          <w:lang w:val="sr-Cyrl-RS"/>
        </w:rPr>
        <w:t xml:space="preserve"> </w:t>
      </w:r>
      <w:r>
        <w:rPr>
          <w:rFonts w:ascii="Arial" w:hAnsi="Arial" w:cs="Arial"/>
          <w:lang w:val="sr-Cyrl-RS"/>
        </w:rPr>
        <w:t>Evropskog</w:t>
      </w:r>
      <w:r w:rsidR="00D62046" w:rsidRPr="00811A1B">
        <w:rPr>
          <w:rFonts w:ascii="Arial" w:hAnsi="Arial" w:cs="Arial"/>
          <w:lang w:val="sr-Cyrl-RS"/>
        </w:rPr>
        <w:t xml:space="preserve"> </w:t>
      </w:r>
      <w:r>
        <w:rPr>
          <w:rFonts w:ascii="Arial" w:hAnsi="Arial" w:cs="Arial"/>
          <w:lang w:val="sr-Cyrl-RS"/>
        </w:rPr>
        <w:t>zelenog</w:t>
      </w:r>
      <w:r w:rsidR="00D62046" w:rsidRPr="00811A1B">
        <w:rPr>
          <w:rFonts w:ascii="Arial" w:hAnsi="Arial" w:cs="Arial"/>
          <w:lang w:val="sr-Cyrl-RS"/>
        </w:rPr>
        <w:t xml:space="preserve"> </w:t>
      </w:r>
      <w:r>
        <w:rPr>
          <w:rFonts w:ascii="Arial" w:hAnsi="Arial" w:cs="Arial"/>
          <w:lang w:val="sr-Cyrl-RS"/>
        </w:rPr>
        <w:t>dogovora</w:t>
      </w:r>
      <w:r w:rsidR="00D62046" w:rsidRPr="00811A1B">
        <w:rPr>
          <w:rFonts w:ascii="Arial" w:hAnsi="Arial" w:cs="Arial"/>
          <w:lang w:val="sr-Cyrl-RS"/>
        </w:rPr>
        <w:t>.</w:t>
      </w:r>
    </w:p>
    <w:p w:rsidR="00D62046" w:rsidRPr="00811A1B" w:rsidRDefault="00C74A8C" w:rsidP="00D62046">
      <w:pPr>
        <w:widowControl/>
        <w:autoSpaceDE/>
        <w:autoSpaceDN/>
        <w:spacing w:after="120" w:line="276" w:lineRule="auto"/>
        <w:ind w:left="1440" w:hanging="360"/>
        <w:jc w:val="both"/>
        <w:rPr>
          <w:rFonts w:ascii="Arial" w:hAnsi="Arial" w:cs="Arial"/>
          <w:lang w:val="sr-Cyrl-RS"/>
        </w:rPr>
      </w:pPr>
      <w:r>
        <w:rPr>
          <w:rFonts w:ascii="Arial" w:hAnsi="Arial" w:cs="Arial"/>
          <w:lang w:val="sr-Cyrl-RS"/>
        </w:rPr>
        <w:t>d</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obezbeđuju</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rodna</w:t>
      </w:r>
      <w:r w:rsidR="00D62046" w:rsidRPr="00811A1B">
        <w:rPr>
          <w:rFonts w:ascii="Arial" w:hAnsi="Arial" w:cs="Arial"/>
          <w:lang w:val="sr-Cyrl-RS"/>
        </w:rPr>
        <w:t xml:space="preserve"> </w:t>
      </w:r>
      <w:r>
        <w:rPr>
          <w:rFonts w:ascii="Arial" w:hAnsi="Arial" w:cs="Arial"/>
          <w:lang w:val="sr-Cyrl-RS"/>
        </w:rPr>
        <w:t>ravnopravnost</w:t>
      </w:r>
      <w:r w:rsidR="00D62046" w:rsidRPr="00811A1B">
        <w:rPr>
          <w:rFonts w:ascii="Arial" w:hAnsi="Arial" w:cs="Arial"/>
          <w:lang w:val="sr-Cyrl-RS"/>
        </w:rPr>
        <w:t xml:space="preserve">, </w:t>
      </w:r>
      <w:r>
        <w:rPr>
          <w:rFonts w:ascii="Arial" w:hAnsi="Arial" w:cs="Arial"/>
          <w:lang w:val="sr-Cyrl-RS"/>
        </w:rPr>
        <w:t>urodnjavanje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uključivanje</w:t>
      </w:r>
      <w:r w:rsidR="00D62046" w:rsidRPr="00811A1B">
        <w:rPr>
          <w:rFonts w:ascii="Arial" w:hAnsi="Arial" w:cs="Arial"/>
          <w:lang w:val="sr-Cyrl-RS"/>
        </w:rPr>
        <w:t xml:space="preserve"> </w:t>
      </w:r>
      <w:r>
        <w:rPr>
          <w:rFonts w:ascii="Arial" w:hAnsi="Arial" w:cs="Arial"/>
          <w:lang w:val="sr-Cyrl-RS"/>
        </w:rPr>
        <w:t>rodne</w:t>
      </w:r>
      <w:r w:rsidR="00D62046" w:rsidRPr="00811A1B">
        <w:rPr>
          <w:rFonts w:ascii="Arial" w:hAnsi="Arial" w:cs="Arial"/>
          <w:lang w:val="sr-Cyrl-RS"/>
        </w:rPr>
        <w:t xml:space="preserve"> </w:t>
      </w:r>
      <w:r>
        <w:rPr>
          <w:rFonts w:ascii="Arial" w:hAnsi="Arial" w:cs="Arial"/>
          <w:lang w:val="sr-Cyrl-RS"/>
        </w:rPr>
        <w:t>perspektive</w:t>
      </w:r>
      <w:r w:rsidR="00D62046" w:rsidRPr="00811A1B">
        <w:rPr>
          <w:rFonts w:ascii="Arial" w:hAnsi="Arial" w:cs="Arial"/>
          <w:lang w:val="sr-Cyrl-RS"/>
        </w:rPr>
        <w:t xml:space="preserve"> </w:t>
      </w:r>
      <w:r>
        <w:rPr>
          <w:rFonts w:ascii="Arial" w:hAnsi="Arial" w:cs="Arial"/>
          <w:lang w:val="sr-Cyrl-RS"/>
        </w:rPr>
        <w:t>uzmu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obzir</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promovišu</w:t>
      </w:r>
      <w:r w:rsidR="00D62046" w:rsidRPr="00811A1B">
        <w:rPr>
          <w:rFonts w:ascii="Arial" w:hAnsi="Arial" w:cs="Arial"/>
          <w:lang w:val="sr-Cyrl-RS"/>
        </w:rPr>
        <w:t xml:space="preserve"> </w:t>
      </w:r>
      <w:r>
        <w:rPr>
          <w:rFonts w:ascii="Arial" w:hAnsi="Arial" w:cs="Arial"/>
          <w:lang w:val="sr-Cyrl-RS"/>
        </w:rPr>
        <w:t>tokom</w:t>
      </w:r>
      <w:r w:rsidR="00D62046" w:rsidRPr="00811A1B">
        <w:rPr>
          <w:rFonts w:ascii="Arial" w:hAnsi="Arial" w:cs="Arial"/>
          <w:lang w:val="sr-Cyrl-RS"/>
        </w:rPr>
        <w:t xml:space="preserve"> </w:t>
      </w:r>
      <w:r>
        <w:rPr>
          <w:rFonts w:ascii="Arial" w:hAnsi="Arial" w:cs="Arial"/>
          <w:lang w:val="sr-Cyrl-RS"/>
        </w:rPr>
        <w:t>sprovođenja</w:t>
      </w:r>
      <w:r w:rsidR="00D62046" w:rsidRPr="00811A1B">
        <w:rPr>
          <w:rFonts w:ascii="Arial" w:hAnsi="Arial" w:cs="Arial"/>
          <w:lang w:val="sr-Cyrl-RS"/>
        </w:rPr>
        <w:t xml:space="preserve"> </w:t>
      </w:r>
      <w:r>
        <w:rPr>
          <w:rFonts w:ascii="Arial" w:hAnsi="Arial" w:cs="Arial"/>
          <w:lang w:val="sr-Cyrl-RS"/>
        </w:rPr>
        <w:t>Reformske</w:t>
      </w:r>
      <w:r w:rsidR="00D62046" w:rsidRPr="00811A1B">
        <w:rPr>
          <w:rFonts w:ascii="Arial" w:hAnsi="Arial" w:cs="Arial"/>
          <w:lang w:val="sr-Cyrl-RS"/>
        </w:rPr>
        <w:t xml:space="preserve"> </w:t>
      </w:r>
      <w:r>
        <w:rPr>
          <w:rFonts w:ascii="Arial" w:hAnsi="Arial" w:cs="Arial"/>
          <w:lang w:val="sr-Cyrl-RS"/>
        </w:rPr>
        <w:t>agende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sprovođenja</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preduzimaju</w:t>
      </w:r>
      <w:r w:rsidR="00D62046" w:rsidRPr="00811A1B">
        <w:rPr>
          <w:rFonts w:ascii="Arial" w:hAnsi="Arial" w:cs="Arial"/>
          <w:lang w:val="sr-Cyrl-RS"/>
        </w:rPr>
        <w:t xml:space="preserve"> </w:t>
      </w:r>
      <w:r>
        <w:rPr>
          <w:rFonts w:ascii="Arial" w:hAnsi="Arial" w:cs="Arial"/>
          <w:lang w:val="sr-Cyrl-RS"/>
        </w:rPr>
        <w:t>odgovarajuće</w:t>
      </w:r>
      <w:r w:rsidR="00D62046" w:rsidRPr="00811A1B">
        <w:rPr>
          <w:rFonts w:ascii="Arial" w:hAnsi="Arial" w:cs="Arial"/>
          <w:lang w:val="sr-Cyrl-RS"/>
        </w:rPr>
        <w:t xml:space="preserve"> </w:t>
      </w:r>
      <w:r>
        <w:rPr>
          <w:rFonts w:ascii="Arial" w:hAnsi="Arial" w:cs="Arial"/>
          <w:lang w:val="sr-Cyrl-RS"/>
        </w:rPr>
        <w:t>korake</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spreče</w:t>
      </w:r>
      <w:r w:rsidR="00D62046" w:rsidRPr="00811A1B">
        <w:rPr>
          <w:rFonts w:ascii="Arial" w:hAnsi="Arial" w:cs="Arial"/>
          <w:lang w:val="sr-Cyrl-RS"/>
        </w:rPr>
        <w:t xml:space="preserve"> </w:t>
      </w:r>
      <w:r>
        <w:rPr>
          <w:rFonts w:ascii="Arial" w:hAnsi="Arial" w:cs="Arial"/>
          <w:lang w:val="sr-Cyrl-RS"/>
        </w:rPr>
        <w:t>svaku</w:t>
      </w:r>
      <w:r w:rsidR="00D62046" w:rsidRPr="00811A1B">
        <w:rPr>
          <w:rFonts w:ascii="Arial" w:hAnsi="Arial" w:cs="Arial"/>
          <w:lang w:val="sr-Cyrl-RS"/>
        </w:rPr>
        <w:t xml:space="preserve"> </w:t>
      </w:r>
      <w:r>
        <w:rPr>
          <w:rFonts w:ascii="Arial" w:hAnsi="Arial" w:cs="Arial"/>
          <w:lang w:val="sr-Cyrl-RS"/>
        </w:rPr>
        <w:t>diskriminaciju</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osnovu</w:t>
      </w:r>
      <w:r w:rsidR="00D62046" w:rsidRPr="00811A1B">
        <w:rPr>
          <w:rFonts w:ascii="Arial" w:hAnsi="Arial" w:cs="Arial"/>
          <w:lang w:val="sr-Cyrl-RS"/>
        </w:rPr>
        <w:t xml:space="preserve"> </w:t>
      </w:r>
      <w:r>
        <w:rPr>
          <w:rFonts w:ascii="Arial" w:hAnsi="Arial" w:cs="Arial"/>
          <w:lang w:val="sr-Cyrl-RS"/>
        </w:rPr>
        <w:t>pola</w:t>
      </w:r>
      <w:r w:rsidR="00D62046" w:rsidRPr="00811A1B">
        <w:rPr>
          <w:rFonts w:ascii="Arial" w:hAnsi="Arial" w:cs="Arial"/>
          <w:lang w:val="sr-Cyrl-RS"/>
        </w:rPr>
        <w:t xml:space="preserve">, </w:t>
      </w:r>
      <w:r>
        <w:rPr>
          <w:rFonts w:ascii="Arial" w:hAnsi="Arial" w:cs="Arial"/>
          <w:lang w:val="sr-Cyrl-RS"/>
        </w:rPr>
        <w:t>rase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etničkog</w:t>
      </w:r>
      <w:r w:rsidR="00D62046" w:rsidRPr="00811A1B">
        <w:rPr>
          <w:rFonts w:ascii="Arial" w:hAnsi="Arial" w:cs="Arial"/>
          <w:lang w:val="sr-Cyrl-RS"/>
        </w:rPr>
        <w:t xml:space="preserve"> </w:t>
      </w:r>
      <w:r>
        <w:rPr>
          <w:rFonts w:ascii="Arial" w:hAnsi="Arial" w:cs="Arial"/>
          <w:lang w:val="sr-Cyrl-RS"/>
        </w:rPr>
        <w:t>porekla</w:t>
      </w:r>
      <w:r w:rsidR="00D62046" w:rsidRPr="00811A1B">
        <w:rPr>
          <w:rFonts w:ascii="Arial" w:hAnsi="Arial" w:cs="Arial"/>
          <w:lang w:val="sr-Cyrl-RS"/>
        </w:rPr>
        <w:t xml:space="preserve">, </w:t>
      </w:r>
      <w:r>
        <w:rPr>
          <w:rFonts w:ascii="Arial" w:hAnsi="Arial" w:cs="Arial"/>
          <w:lang w:val="sr-Cyrl-RS"/>
        </w:rPr>
        <w:t>vere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uverenja</w:t>
      </w:r>
      <w:r w:rsidR="00D62046" w:rsidRPr="00811A1B">
        <w:rPr>
          <w:rFonts w:ascii="Arial" w:hAnsi="Arial" w:cs="Arial"/>
          <w:lang w:val="sr-Cyrl-RS"/>
        </w:rPr>
        <w:t xml:space="preserve">, </w:t>
      </w:r>
      <w:r>
        <w:rPr>
          <w:rFonts w:ascii="Arial" w:hAnsi="Arial" w:cs="Arial"/>
          <w:lang w:val="sr-Cyrl-RS"/>
        </w:rPr>
        <w:t>invaliditeta</w:t>
      </w:r>
      <w:r w:rsidR="00D62046" w:rsidRPr="00811A1B">
        <w:rPr>
          <w:rFonts w:ascii="Arial" w:hAnsi="Arial" w:cs="Arial"/>
          <w:lang w:val="sr-Cyrl-RS"/>
        </w:rPr>
        <w:t xml:space="preserve">, </w:t>
      </w:r>
      <w:r>
        <w:rPr>
          <w:rFonts w:ascii="Arial" w:hAnsi="Arial" w:cs="Arial"/>
          <w:lang w:val="sr-Cyrl-RS"/>
        </w:rPr>
        <w:t>starosti</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seksualne</w:t>
      </w:r>
      <w:r w:rsidR="00D62046" w:rsidRPr="00811A1B">
        <w:rPr>
          <w:rFonts w:ascii="Arial" w:hAnsi="Arial" w:cs="Arial"/>
          <w:lang w:val="sr-Cyrl-RS"/>
        </w:rPr>
        <w:t xml:space="preserve"> </w:t>
      </w:r>
      <w:r>
        <w:rPr>
          <w:rFonts w:ascii="Arial" w:hAnsi="Arial" w:cs="Arial"/>
          <w:lang w:val="sr-Cyrl-RS"/>
        </w:rPr>
        <w:t>orijentacije</w:t>
      </w:r>
      <w:r w:rsidR="00D62046" w:rsidRPr="00811A1B">
        <w:rPr>
          <w:rFonts w:ascii="Arial" w:hAnsi="Arial" w:cs="Arial"/>
          <w:lang w:val="sr-Cyrl-RS"/>
        </w:rPr>
        <w:t xml:space="preserve">. </w:t>
      </w:r>
    </w:p>
    <w:p w:rsidR="00D62046" w:rsidRPr="00811A1B" w:rsidRDefault="00C74A8C" w:rsidP="00D62046">
      <w:pPr>
        <w:widowControl/>
        <w:autoSpaceDE/>
        <w:autoSpaceDN/>
        <w:spacing w:after="120" w:line="276" w:lineRule="auto"/>
        <w:ind w:left="1440" w:hanging="360"/>
        <w:jc w:val="both"/>
        <w:rPr>
          <w:rFonts w:ascii="Arial" w:hAnsi="Arial" w:cs="Arial"/>
          <w:lang w:val="sr-Cyrl-RS"/>
        </w:rPr>
      </w:pPr>
      <w:r>
        <w:rPr>
          <w:rFonts w:ascii="Arial" w:hAnsi="Arial" w:cs="Arial"/>
          <w:lang w:val="sr-Cyrl-RS"/>
        </w:rPr>
        <w:t>đ</w:t>
      </w:r>
      <w:r w:rsidR="00D62046" w:rsidRPr="00811A1B">
        <w:rPr>
          <w:rFonts w:ascii="Arial" w:hAnsi="Arial" w:cs="Arial"/>
          <w:lang w:val="sr-Cyrl-RS"/>
        </w:rPr>
        <w:t xml:space="preserve">.  </w:t>
      </w:r>
      <w:r>
        <w:rPr>
          <w:rFonts w:ascii="Arial" w:hAnsi="Arial" w:cs="Arial"/>
          <w:lang w:val="sr-Cyrl-RS"/>
        </w:rPr>
        <w:t>Instrument</w:t>
      </w:r>
      <w:r w:rsidR="00D62046" w:rsidRPr="00811A1B">
        <w:rPr>
          <w:rFonts w:ascii="Arial" w:hAnsi="Arial" w:cs="Arial"/>
          <w:lang w:val="sr-Cyrl-RS"/>
        </w:rPr>
        <w:t xml:space="preserve"> </w:t>
      </w:r>
      <w:r>
        <w:rPr>
          <w:rFonts w:ascii="Arial" w:hAnsi="Arial" w:cs="Arial"/>
          <w:lang w:val="sr-Cyrl-RS"/>
        </w:rPr>
        <w:t>neće</w:t>
      </w:r>
      <w:r w:rsidR="00D62046" w:rsidRPr="00811A1B">
        <w:rPr>
          <w:rFonts w:ascii="Arial" w:hAnsi="Arial" w:cs="Arial"/>
          <w:lang w:val="sr-Cyrl-RS"/>
        </w:rPr>
        <w:t xml:space="preserve"> </w:t>
      </w:r>
      <w:r>
        <w:rPr>
          <w:rFonts w:ascii="Arial" w:hAnsi="Arial" w:cs="Arial"/>
          <w:lang w:val="sr-Cyrl-RS"/>
        </w:rPr>
        <w:t>podržavati</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mere</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nisu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saglasnosti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energetskim</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klimatskim</w:t>
      </w:r>
      <w:r w:rsidR="00D62046" w:rsidRPr="00811A1B">
        <w:rPr>
          <w:rFonts w:ascii="Arial" w:hAnsi="Arial" w:cs="Arial"/>
          <w:lang w:val="sr-Cyrl-RS"/>
        </w:rPr>
        <w:t xml:space="preserve"> </w:t>
      </w:r>
      <w:r>
        <w:rPr>
          <w:rFonts w:ascii="Arial" w:hAnsi="Arial" w:cs="Arial"/>
          <w:lang w:val="sr-Cyrl-RS"/>
        </w:rPr>
        <w:t>planovima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njegovim</w:t>
      </w:r>
      <w:r w:rsidR="00D62046" w:rsidRPr="00811A1B">
        <w:rPr>
          <w:rFonts w:ascii="Arial" w:hAnsi="Arial" w:cs="Arial"/>
          <w:lang w:val="sr-Cyrl-RS"/>
        </w:rPr>
        <w:t xml:space="preserve"> </w:t>
      </w:r>
      <w:r>
        <w:rPr>
          <w:rFonts w:ascii="Arial" w:hAnsi="Arial" w:cs="Arial"/>
          <w:lang w:val="sr-Cyrl-RS"/>
        </w:rPr>
        <w:t>nacionalno</w:t>
      </w:r>
      <w:r w:rsidR="00D62046" w:rsidRPr="00811A1B">
        <w:rPr>
          <w:rFonts w:ascii="Arial" w:hAnsi="Arial" w:cs="Arial"/>
          <w:lang w:val="sr-Cyrl-RS"/>
        </w:rPr>
        <w:t xml:space="preserve"> </w:t>
      </w:r>
      <w:r>
        <w:rPr>
          <w:rFonts w:ascii="Arial" w:hAnsi="Arial" w:cs="Arial"/>
          <w:lang w:val="sr-Cyrl-RS"/>
        </w:rPr>
        <w:t>utvrđenim</w:t>
      </w:r>
      <w:r w:rsidR="00D62046" w:rsidRPr="00811A1B">
        <w:rPr>
          <w:rFonts w:ascii="Arial" w:hAnsi="Arial" w:cs="Arial"/>
          <w:lang w:val="sr-Cyrl-RS"/>
        </w:rPr>
        <w:t xml:space="preserve"> </w:t>
      </w:r>
      <w:r>
        <w:rPr>
          <w:rFonts w:ascii="Arial" w:hAnsi="Arial" w:cs="Arial"/>
          <w:lang w:val="sr-Cyrl-RS"/>
        </w:rPr>
        <w:t>doprinosom</w:t>
      </w:r>
      <w:r w:rsidR="00D62046" w:rsidRPr="00811A1B">
        <w:rPr>
          <w:rFonts w:ascii="Arial" w:hAnsi="Arial" w:cs="Arial"/>
          <w:lang w:val="sr-Cyrl-RS"/>
        </w:rPr>
        <w:t xml:space="preserve"> </w:t>
      </w:r>
      <w:r>
        <w:rPr>
          <w:rFonts w:ascii="Arial" w:hAnsi="Arial" w:cs="Arial"/>
          <w:lang w:val="sr-Cyrl-RS"/>
        </w:rPr>
        <w:t>prema</w:t>
      </w:r>
      <w:r w:rsidR="00D62046" w:rsidRPr="00811A1B">
        <w:rPr>
          <w:rFonts w:ascii="Arial" w:hAnsi="Arial" w:cs="Arial"/>
          <w:lang w:val="sr-Cyrl-RS"/>
        </w:rPr>
        <w:t xml:space="preserve"> </w:t>
      </w:r>
      <w:r>
        <w:rPr>
          <w:rFonts w:ascii="Arial" w:hAnsi="Arial" w:cs="Arial"/>
          <w:lang w:val="sr-Cyrl-RS"/>
        </w:rPr>
        <w:t>Pariskom</w:t>
      </w:r>
      <w:r w:rsidR="00D62046" w:rsidRPr="00811A1B">
        <w:rPr>
          <w:rFonts w:ascii="Arial" w:hAnsi="Arial" w:cs="Arial"/>
          <w:lang w:val="sr-Cyrl-RS"/>
        </w:rPr>
        <w:t xml:space="preserve"> </w:t>
      </w:r>
      <w:r>
        <w:rPr>
          <w:rFonts w:ascii="Arial" w:hAnsi="Arial" w:cs="Arial"/>
          <w:lang w:val="sr-Cyrl-RS"/>
        </w:rPr>
        <w:t>sporazumu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ambicijom</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postigne</w:t>
      </w:r>
      <w:r w:rsidR="00D62046" w:rsidRPr="00811A1B">
        <w:rPr>
          <w:rFonts w:ascii="Arial" w:hAnsi="Arial" w:cs="Arial"/>
          <w:lang w:val="sr-Cyrl-RS"/>
        </w:rPr>
        <w:t xml:space="preserve"> </w:t>
      </w:r>
      <w:r>
        <w:rPr>
          <w:rFonts w:ascii="Arial" w:hAnsi="Arial" w:cs="Arial"/>
          <w:lang w:val="sr-Cyrl-RS"/>
        </w:rPr>
        <w:t>klimatska</w:t>
      </w:r>
      <w:r w:rsidR="00D62046" w:rsidRPr="00811A1B">
        <w:rPr>
          <w:rFonts w:ascii="Arial" w:hAnsi="Arial" w:cs="Arial"/>
          <w:lang w:val="sr-Cyrl-RS"/>
        </w:rPr>
        <w:t xml:space="preserve"> </w:t>
      </w:r>
      <w:r>
        <w:rPr>
          <w:rFonts w:ascii="Arial" w:hAnsi="Arial" w:cs="Arial"/>
          <w:lang w:val="sr-Cyrl-RS"/>
        </w:rPr>
        <w:t>neutralnost</w:t>
      </w:r>
      <w:r w:rsidR="00D62046" w:rsidRPr="00811A1B">
        <w:rPr>
          <w:rFonts w:ascii="Arial" w:hAnsi="Arial" w:cs="Arial"/>
          <w:lang w:val="sr-Cyrl-RS"/>
        </w:rPr>
        <w:t xml:space="preserve"> </w:t>
      </w:r>
      <w:r>
        <w:rPr>
          <w:rFonts w:ascii="Arial" w:hAnsi="Arial" w:cs="Arial"/>
          <w:lang w:val="sr-Cyrl-RS"/>
        </w:rPr>
        <w:t>najkasnije</w:t>
      </w:r>
      <w:r w:rsidR="00D62046" w:rsidRPr="00811A1B">
        <w:rPr>
          <w:rFonts w:ascii="Arial" w:hAnsi="Arial" w:cs="Arial"/>
          <w:lang w:val="sr-Cyrl-RS"/>
        </w:rPr>
        <w:t xml:space="preserve"> </w:t>
      </w:r>
      <w:r>
        <w:rPr>
          <w:rFonts w:ascii="Arial" w:hAnsi="Arial" w:cs="Arial"/>
          <w:lang w:val="sr-Cyrl-RS"/>
        </w:rPr>
        <w:t>do</w:t>
      </w:r>
      <w:r w:rsidR="00D62046" w:rsidRPr="00811A1B">
        <w:rPr>
          <w:rFonts w:ascii="Arial" w:hAnsi="Arial" w:cs="Arial"/>
          <w:lang w:val="sr-Cyrl-RS"/>
        </w:rPr>
        <w:t xml:space="preserve"> 2050. </w:t>
      </w:r>
      <w:r>
        <w:rPr>
          <w:rFonts w:ascii="Arial" w:hAnsi="Arial" w:cs="Arial"/>
          <w:lang w:val="sr-Cyrl-RS"/>
        </w:rPr>
        <w:t>godine</w:t>
      </w:r>
      <w:r w:rsidR="00D62046" w:rsidRPr="00811A1B">
        <w:rPr>
          <w:rFonts w:ascii="Arial" w:hAnsi="Arial" w:cs="Arial"/>
          <w:lang w:val="sr-Cyrl-RS"/>
        </w:rPr>
        <w:t xml:space="preserve">. </w:t>
      </w:r>
      <w:r>
        <w:rPr>
          <w:rFonts w:ascii="Arial" w:hAnsi="Arial" w:cs="Arial"/>
          <w:lang w:val="sr-Cyrl-RS"/>
        </w:rPr>
        <w:t>Takođe</w:t>
      </w:r>
      <w:r w:rsidR="00D62046" w:rsidRPr="00811A1B">
        <w:rPr>
          <w:rFonts w:ascii="Arial" w:hAnsi="Arial" w:cs="Arial"/>
          <w:lang w:val="sr-Cyrl-RS"/>
        </w:rPr>
        <w:t xml:space="preserve"> </w:t>
      </w:r>
      <w:r>
        <w:rPr>
          <w:rFonts w:ascii="Arial" w:hAnsi="Arial" w:cs="Arial"/>
          <w:lang w:val="sr-Cyrl-RS"/>
        </w:rPr>
        <w:t>neće</w:t>
      </w:r>
      <w:r w:rsidR="00D62046" w:rsidRPr="00811A1B">
        <w:rPr>
          <w:rFonts w:ascii="Arial" w:hAnsi="Arial" w:cs="Arial"/>
          <w:lang w:val="sr-Cyrl-RS"/>
        </w:rPr>
        <w:t xml:space="preserve"> </w:t>
      </w:r>
      <w:r>
        <w:rPr>
          <w:rFonts w:ascii="Arial" w:hAnsi="Arial" w:cs="Arial"/>
          <w:lang w:val="sr-Cyrl-RS"/>
        </w:rPr>
        <w:t>podržavati</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promovišu</w:t>
      </w:r>
      <w:r w:rsidR="00D62046" w:rsidRPr="00811A1B">
        <w:rPr>
          <w:rFonts w:ascii="Arial" w:hAnsi="Arial" w:cs="Arial"/>
          <w:lang w:val="sr-Cyrl-RS"/>
        </w:rPr>
        <w:t xml:space="preserve"> </w:t>
      </w:r>
      <w:r>
        <w:rPr>
          <w:rFonts w:ascii="Arial" w:hAnsi="Arial" w:cs="Arial"/>
          <w:lang w:val="sr-Cyrl-RS"/>
        </w:rPr>
        <w:lastRenderedPageBreak/>
        <w:t>investiranje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fosilna</w:t>
      </w:r>
      <w:r w:rsidR="00D62046" w:rsidRPr="00811A1B">
        <w:rPr>
          <w:rFonts w:ascii="Arial" w:hAnsi="Arial" w:cs="Arial"/>
          <w:lang w:val="sr-Cyrl-RS"/>
        </w:rPr>
        <w:t xml:space="preserve"> </w:t>
      </w:r>
      <w:r>
        <w:rPr>
          <w:rFonts w:ascii="Arial" w:hAnsi="Arial" w:cs="Arial"/>
          <w:lang w:val="sr-Cyrl-RS"/>
        </w:rPr>
        <w:t>goriva</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izazivaju</w:t>
      </w:r>
      <w:r w:rsidR="00D62046" w:rsidRPr="00811A1B">
        <w:rPr>
          <w:rFonts w:ascii="Arial" w:hAnsi="Arial" w:cs="Arial"/>
          <w:lang w:val="sr-Cyrl-RS"/>
        </w:rPr>
        <w:t xml:space="preserve"> </w:t>
      </w:r>
      <w:r>
        <w:rPr>
          <w:rFonts w:ascii="Arial" w:hAnsi="Arial" w:cs="Arial"/>
          <w:lang w:val="sr-Cyrl-RS"/>
        </w:rPr>
        <w:t>značajne</w:t>
      </w:r>
      <w:r w:rsidR="00D62046" w:rsidRPr="00811A1B">
        <w:rPr>
          <w:rFonts w:ascii="Arial" w:hAnsi="Arial" w:cs="Arial"/>
          <w:lang w:val="sr-Cyrl-RS"/>
        </w:rPr>
        <w:t xml:space="preserve"> </w:t>
      </w:r>
      <w:r>
        <w:rPr>
          <w:rFonts w:ascii="Arial" w:hAnsi="Arial" w:cs="Arial"/>
          <w:lang w:val="sr-Cyrl-RS"/>
        </w:rPr>
        <w:t>negativne</w:t>
      </w:r>
      <w:r w:rsidR="00D62046" w:rsidRPr="00811A1B">
        <w:rPr>
          <w:rFonts w:ascii="Arial" w:hAnsi="Arial" w:cs="Arial"/>
          <w:lang w:val="sr-Cyrl-RS"/>
        </w:rPr>
        <w:t xml:space="preserve"> </w:t>
      </w:r>
      <w:r>
        <w:rPr>
          <w:rFonts w:ascii="Arial" w:hAnsi="Arial" w:cs="Arial"/>
          <w:lang w:val="sr-Cyrl-RS"/>
        </w:rPr>
        <w:t>uticaje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životnu</w:t>
      </w:r>
      <w:r w:rsidR="00D62046" w:rsidRPr="00811A1B">
        <w:rPr>
          <w:rFonts w:ascii="Arial" w:hAnsi="Arial" w:cs="Arial"/>
          <w:lang w:val="sr-Cyrl-RS"/>
        </w:rPr>
        <w:t xml:space="preserve"> </w:t>
      </w:r>
      <w:r>
        <w:rPr>
          <w:rFonts w:ascii="Arial" w:hAnsi="Arial" w:cs="Arial"/>
          <w:lang w:val="sr-Cyrl-RS"/>
        </w:rPr>
        <w:t>sredinu</w:t>
      </w:r>
      <w:r w:rsidR="00D62046" w:rsidRPr="00811A1B">
        <w:rPr>
          <w:rFonts w:ascii="Arial" w:hAnsi="Arial" w:cs="Arial"/>
          <w:lang w:val="sr-Cyrl-RS"/>
        </w:rPr>
        <w:t xml:space="preserve">, </w:t>
      </w:r>
      <w:r>
        <w:rPr>
          <w:rFonts w:ascii="Arial" w:hAnsi="Arial" w:cs="Arial"/>
          <w:lang w:val="sr-Cyrl-RS"/>
        </w:rPr>
        <w:t>klimu</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biodiverzitet</w:t>
      </w:r>
      <w:r w:rsidR="00D62046" w:rsidRPr="00811A1B">
        <w:rPr>
          <w:rFonts w:ascii="Arial" w:hAnsi="Arial" w:cs="Arial"/>
          <w:lang w:val="sr-Cyrl-RS"/>
        </w:rPr>
        <w:t>.</w:t>
      </w:r>
    </w:p>
    <w:p w:rsidR="00D62046" w:rsidRPr="00811A1B" w:rsidRDefault="00C74A8C" w:rsidP="00D62046">
      <w:pPr>
        <w:widowControl/>
        <w:autoSpaceDE/>
        <w:autoSpaceDN/>
        <w:spacing w:after="120" w:line="276" w:lineRule="auto"/>
        <w:ind w:left="1440" w:hanging="360"/>
        <w:jc w:val="both"/>
        <w:rPr>
          <w:rFonts w:ascii="Arial" w:hAnsi="Arial" w:cs="Arial"/>
          <w:lang w:val="sr-Cyrl-RS"/>
        </w:rPr>
      </w:pPr>
      <w:r>
        <w:rPr>
          <w:rFonts w:ascii="Arial" w:hAnsi="Arial" w:cs="Arial"/>
          <w:lang w:val="sr-Cyrl-RS"/>
        </w:rPr>
        <w:t>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načelom</w:t>
      </w:r>
      <w:r w:rsidR="00D62046" w:rsidRPr="00811A1B">
        <w:rPr>
          <w:rFonts w:ascii="Arial" w:hAnsi="Arial" w:cs="Arial"/>
          <w:lang w:val="sr-Cyrl-RS"/>
        </w:rPr>
        <w:t xml:space="preserve"> </w:t>
      </w:r>
      <w:r>
        <w:rPr>
          <w:rFonts w:ascii="Arial" w:hAnsi="Arial" w:cs="Arial"/>
          <w:lang w:val="sr-Cyrl-RS"/>
        </w:rPr>
        <w:t>inkluzivnog</w:t>
      </w:r>
      <w:r w:rsidR="00D62046" w:rsidRPr="00811A1B">
        <w:rPr>
          <w:rFonts w:ascii="Arial" w:hAnsi="Arial" w:cs="Arial"/>
          <w:lang w:val="sr-Cyrl-RS"/>
        </w:rPr>
        <w:t xml:space="preserve"> </w:t>
      </w:r>
      <w:r>
        <w:rPr>
          <w:rFonts w:ascii="Arial" w:hAnsi="Arial" w:cs="Arial"/>
          <w:lang w:val="sr-Cyrl-RS"/>
        </w:rPr>
        <w:t>partnerstva</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nastoji</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po</w:t>
      </w:r>
      <w:r w:rsidR="00D62046" w:rsidRPr="00811A1B">
        <w:rPr>
          <w:rFonts w:ascii="Arial" w:hAnsi="Arial" w:cs="Arial"/>
          <w:lang w:val="sr-Cyrl-RS"/>
        </w:rPr>
        <w:t xml:space="preserve"> </w:t>
      </w:r>
      <w:r>
        <w:rPr>
          <w:rFonts w:ascii="Arial" w:hAnsi="Arial" w:cs="Arial"/>
          <w:lang w:val="sr-Cyrl-RS"/>
        </w:rPr>
        <w:t>potrebi</w:t>
      </w:r>
      <w:r w:rsidR="00D62046" w:rsidRPr="00811A1B">
        <w:rPr>
          <w:rFonts w:ascii="Arial" w:hAnsi="Arial" w:cs="Arial"/>
          <w:lang w:val="sr-Cyrl-RS"/>
        </w:rPr>
        <w:t xml:space="preserve"> </w:t>
      </w:r>
      <w:r>
        <w:rPr>
          <w:rFonts w:ascii="Arial" w:hAnsi="Arial" w:cs="Arial"/>
          <w:lang w:val="sr-Cyrl-RS"/>
        </w:rPr>
        <w:t>obezbedi</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vlada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sprovodi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obliku</w:t>
      </w:r>
      <w:r w:rsidR="00D62046" w:rsidRPr="00811A1B">
        <w:rPr>
          <w:rFonts w:ascii="Arial" w:hAnsi="Arial" w:cs="Arial"/>
          <w:lang w:val="sr-Cyrl-RS"/>
        </w:rPr>
        <w:t xml:space="preserve"> </w:t>
      </w:r>
      <w:r>
        <w:rPr>
          <w:rFonts w:ascii="Arial" w:hAnsi="Arial" w:cs="Arial"/>
          <w:lang w:val="sr-Cyrl-RS"/>
        </w:rPr>
        <w:t>konsultacija</w:t>
      </w:r>
      <w:r w:rsidR="00D62046" w:rsidRPr="00811A1B">
        <w:rPr>
          <w:rFonts w:ascii="Arial" w:hAnsi="Arial" w:cs="Arial"/>
          <w:lang w:val="sr-Cyrl-RS"/>
        </w:rPr>
        <w:t xml:space="preserve">, </w:t>
      </w:r>
      <w:r>
        <w:rPr>
          <w:rFonts w:ascii="Arial" w:hAnsi="Arial" w:cs="Arial"/>
          <w:lang w:val="sr-Cyrl-RS"/>
        </w:rPr>
        <w:t>demokratsku</w:t>
      </w:r>
      <w:r w:rsidR="00D62046" w:rsidRPr="00811A1B">
        <w:rPr>
          <w:rFonts w:ascii="Arial" w:hAnsi="Arial" w:cs="Arial"/>
          <w:lang w:val="sr-Cyrl-RS"/>
        </w:rPr>
        <w:t xml:space="preserve"> </w:t>
      </w:r>
      <w:r>
        <w:rPr>
          <w:rFonts w:ascii="Arial" w:hAnsi="Arial" w:cs="Arial"/>
          <w:lang w:val="sr-Cyrl-RS"/>
        </w:rPr>
        <w:t>kontrolu</w:t>
      </w:r>
      <w:r w:rsidR="00D62046" w:rsidRPr="00811A1B">
        <w:rPr>
          <w:rFonts w:ascii="Arial" w:hAnsi="Arial" w:cs="Arial"/>
          <w:lang w:val="sr-Cyrl-RS"/>
        </w:rPr>
        <w:t xml:space="preserve"> </w:t>
      </w:r>
      <w:r>
        <w:rPr>
          <w:rFonts w:ascii="Arial" w:hAnsi="Arial" w:cs="Arial"/>
          <w:lang w:val="sr-Cyrl-RS"/>
        </w:rPr>
        <w:t>svog</w:t>
      </w:r>
      <w:r w:rsidR="00D62046" w:rsidRPr="00811A1B">
        <w:rPr>
          <w:rFonts w:ascii="Arial" w:hAnsi="Arial" w:cs="Arial"/>
          <w:lang w:val="sr-Cyrl-RS"/>
        </w:rPr>
        <w:t xml:space="preserve"> </w:t>
      </w:r>
      <w:r>
        <w:rPr>
          <w:rFonts w:ascii="Arial" w:hAnsi="Arial" w:cs="Arial"/>
          <w:lang w:val="sr-Cyrl-RS"/>
        </w:rPr>
        <w:t>parlamenta</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relevantnih</w:t>
      </w:r>
      <w:r w:rsidR="00D62046" w:rsidRPr="00811A1B">
        <w:rPr>
          <w:rFonts w:ascii="Arial" w:hAnsi="Arial" w:cs="Arial"/>
          <w:lang w:val="sr-Cyrl-RS"/>
        </w:rPr>
        <w:t xml:space="preserve"> </w:t>
      </w:r>
      <w:r>
        <w:rPr>
          <w:rFonts w:ascii="Arial" w:hAnsi="Arial" w:cs="Arial"/>
          <w:lang w:val="sr-Cyrl-RS"/>
        </w:rPr>
        <w:t>zainteresovanih</w:t>
      </w:r>
      <w:r w:rsidR="00D62046" w:rsidRPr="00811A1B">
        <w:rPr>
          <w:rFonts w:ascii="Arial" w:hAnsi="Arial" w:cs="Arial"/>
          <w:lang w:val="sr-Cyrl-RS"/>
        </w:rPr>
        <w:t xml:space="preserve"> </w:t>
      </w:r>
      <w:r>
        <w:rPr>
          <w:rFonts w:ascii="Arial" w:hAnsi="Arial" w:cs="Arial"/>
          <w:lang w:val="sr-Cyrl-RS"/>
        </w:rPr>
        <w:t>strana</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lokalne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regionalne</w:t>
      </w:r>
      <w:r w:rsidR="00D62046" w:rsidRPr="00811A1B">
        <w:rPr>
          <w:rFonts w:ascii="Arial" w:hAnsi="Arial" w:cs="Arial"/>
          <w:lang w:val="sr-Cyrl-RS"/>
        </w:rPr>
        <w:t xml:space="preserve"> </w:t>
      </w:r>
      <w:r>
        <w:rPr>
          <w:rFonts w:ascii="Arial" w:hAnsi="Arial" w:cs="Arial"/>
          <w:lang w:val="sr-Cyrl-RS"/>
        </w:rPr>
        <w:t>organe</w:t>
      </w:r>
      <w:r w:rsidR="00D62046" w:rsidRPr="00811A1B">
        <w:rPr>
          <w:rFonts w:ascii="Arial" w:hAnsi="Arial" w:cs="Arial"/>
          <w:lang w:val="sr-Cyrl-RS"/>
        </w:rPr>
        <w:t xml:space="preserve">, </w:t>
      </w:r>
      <w:r>
        <w:rPr>
          <w:rFonts w:ascii="Arial" w:hAnsi="Arial" w:cs="Arial"/>
          <w:lang w:val="sr-Cyrl-RS"/>
        </w:rPr>
        <w:t>socijalne</w:t>
      </w:r>
      <w:r w:rsidR="00D62046" w:rsidRPr="00811A1B">
        <w:rPr>
          <w:rFonts w:ascii="Arial" w:hAnsi="Arial" w:cs="Arial"/>
          <w:lang w:val="sr-Cyrl-RS"/>
        </w:rPr>
        <w:t xml:space="preserve"> </w:t>
      </w:r>
      <w:r>
        <w:rPr>
          <w:rFonts w:ascii="Arial" w:hAnsi="Arial" w:cs="Arial"/>
          <w:lang w:val="sr-Cyrl-RS"/>
        </w:rPr>
        <w:t>partnere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civilno</w:t>
      </w:r>
      <w:r w:rsidR="00D62046" w:rsidRPr="00811A1B">
        <w:rPr>
          <w:rFonts w:ascii="Arial" w:hAnsi="Arial" w:cs="Arial"/>
          <w:lang w:val="sr-Cyrl-RS"/>
        </w:rPr>
        <w:t xml:space="preserve"> </w:t>
      </w:r>
      <w:r>
        <w:rPr>
          <w:rFonts w:ascii="Arial" w:hAnsi="Arial" w:cs="Arial"/>
          <w:lang w:val="sr-Cyrl-RS"/>
        </w:rPr>
        <w:t>društvo</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ranjive</w:t>
      </w:r>
      <w:r w:rsidR="00D62046" w:rsidRPr="00811A1B">
        <w:rPr>
          <w:rFonts w:ascii="Arial" w:hAnsi="Arial" w:cs="Arial"/>
          <w:lang w:val="sr-Cyrl-RS"/>
        </w:rPr>
        <w:t xml:space="preserve"> </w:t>
      </w:r>
      <w:r>
        <w:rPr>
          <w:rFonts w:ascii="Arial" w:hAnsi="Arial" w:cs="Arial"/>
          <w:lang w:val="sr-Cyrl-RS"/>
        </w:rPr>
        <w:t>grupe</w:t>
      </w:r>
      <w:r w:rsidR="00D62046" w:rsidRPr="00811A1B">
        <w:rPr>
          <w:rFonts w:ascii="Arial" w:hAnsi="Arial" w:cs="Arial"/>
          <w:lang w:val="sr-Cyrl-RS"/>
        </w:rPr>
        <w:t xml:space="preserve">, </w:t>
      </w:r>
      <w:r>
        <w:rPr>
          <w:rFonts w:ascii="Arial" w:hAnsi="Arial" w:cs="Arial"/>
          <w:lang w:val="sr-Cyrl-RS"/>
        </w:rPr>
        <w:t>sve</w:t>
      </w:r>
      <w:r w:rsidR="00D62046" w:rsidRPr="00811A1B">
        <w:rPr>
          <w:rFonts w:ascii="Arial" w:hAnsi="Arial" w:cs="Arial"/>
          <w:lang w:val="sr-Cyrl-RS"/>
        </w:rPr>
        <w:t xml:space="preserve"> </w:t>
      </w:r>
      <w:r>
        <w:rPr>
          <w:rFonts w:ascii="Arial" w:hAnsi="Arial" w:cs="Arial"/>
          <w:lang w:val="sr-Cyrl-RS"/>
        </w:rPr>
        <w:t>manjine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zajednice</w:t>
      </w:r>
      <w:r w:rsidR="00D62046" w:rsidRPr="00811A1B">
        <w:rPr>
          <w:rFonts w:ascii="Arial" w:hAnsi="Arial" w:cs="Arial"/>
          <w:lang w:val="sr-Cyrl-RS"/>
        </w:rPr>
        <w:t xml:space="preserve">, </w:t>
      </w:r>
      <w:r>
        <w:rPr>
          <w:rFonts w:ascii="Arial" w:hAnsi="Arial" w:cs="Arial"/>
          <w:lang w:val="sr-Cyrl-RS"/>
        </w:rPr>
        <w:t>prema</w:t>
      </w:r>
      <w:r w:rsidR="00D62046" w:rsidRPr="00811A1B">
        <w:rPr>
          <w:rFonts w:ascii="Arial" w:hAnsi="Arial" w:cs="Arial"/>
          <w:lang w:val="sr-Cyrl-RS"/>
        </w:rPr>
        <w:t xml:space="preserve"> </w:t>
      </w:r>
      <w:r>
        <w:rPr>
          <w:rFonts w:ascii="Arial" w:hAnsi="Arial" w:cs="Arial"/>
          <w:lang w:val="sr-Cyrl-RS"/>
        </w:rPr>
        <w:t>potrebi</w:t>
      </w:r>
      <w:r w:rsidR="00D62046" w:rsidRPr="00811A1B">
        <w:rPr>
          <w:rFonts w:ascii="Arial" w:hAnsi="Arial" w:cs="Arial"/>
          <w:lang w:val="sr-Cyrl-RS"/>
        </w:rPr>
        <w:t xml:space="preserve">, </w:t>
      </w:r>
      <w:r>
        <w:rPr>
          <w:rFonts w:ascii="Arial" w:hAnsi="Arial" w:cs="Arial"/>
          <w:lang w:val="sr-Cyrl-RS"/>
        </w:rPr>
        <w:t>kako</w:t>
      </w:r>
      <w:r w:rsidR="00D62046" w:rsidRPr="00811A1B">
        <w:rPr>
          <w:rFonts w:ascii="Arial" w:hAnsi="Arial" w:cs="Arial"/>
          <w:lang w:val="sr-Cyrl-RS"/>
        </w:rPr>
        <w:t xml:space="preserve"> </w:t>
      </w:r>
      <w:r>
        <w:rPr>
          <w:rFonts w:ascii="Arial" w:hAnsi="Arial" w:cs="Arial"/>
          <w:lang w:val="sr-Cyrl-RS"/>
        </w:rPr>
        <w:t>bi</w:t>
      </w:r>
      <w:r w:rsidR="00D62046" w:rsidRPr="00811A1B">
        <w:rPr>
          <w:rFonts w:ascii="Arial" w:hAnsi="Arial" w:cs="Arial"/>
          <w:lang w:val="sr-Cyrl-RS"/>
        </w:rPr>
        <w:t xml:space="preserve"> </w:t>
      </w:r>
      <w:r>
        <w:rPr>
          <w:rFonts w:ascii="Arial" w:hAnsi="Arial" w:cs="Arial"/>
          <w:lang w:val="sr-Cyrl-RS"/>
        </w:rPr>
        <w:t>im</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omogućilo</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učestvuju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osmišljavanju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sprovođenju</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ispunjavaju</w:t>
      </w:r>
      <w:r w:rsidR="00D62046" w:rsidRPr="00811A1B">
        <w:rPr>
          <w:rFonts w:ascii="Arial" w:hAnsi="Arial" w:cs="Arial"/>
          <w:lang w:val="sr-Cyrl-RS"/>
        </w:rPr>
        <w:t xml:space="preserve"> </w:t>
      </w:r>
      <w:r>
        <w:rPr>
          <w:rFonts w:ascii="Arial" w:hAnsi="Arial" w:cs="Arial"/>
          <w:lang w:val="sr-Cyrl-RS"/>
        </w:rPr>
        <w:t>uslove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finansiranje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povezanim</w:t>
      </w:r>
      <w:r w:rsidR="00D62046" w:rsidRPr="00811A1B">
        <w:rPr>
          <w:rFonts w:ascii="Arial" w:hAnsi="Arial" w:cs="Arial"/>
          <w:lang w:val="sr-Cyrl-RS"/>
        </w:rPr>
        <w:t xml:space="preserve"> </w:t>
      </w:r>
      <w:r>
        <w:rPr>
          <w:rFonts w:ascii="Arial" w:hAnsi="Arial" w:cs="Arial"/>
          <w:lang w:val="sr-Cyrl-RS"/>
        </w:rPr>
        <w:t>procesima</w:t>
      </w:r>
      <w:r w:rsidR="00D62046" w:rsidRPr="00811A1B">
        <w:rPr>
          <w:rFonts w:ascii="Arial" w:hAnsi="Arial" w:cs="Arial"/>
          <w:lang w:val="sr-Cyrl-RS"/>
        </w:rPr>
        <w:t xml:space="preserve"> </w:t>
      </w:r>
      <w:r>
        <w:rPr>
          <w:rFonts w:ascii="Arial" w:hAnsi="Arial" w:cs="Arial"/>
          <w:lang w:val="sr-Cyrl-RS"/>
        </w:rPr>
        <w:t>praćenja</w:t>
      </w:r>
      <w:r w:rsidR="00D62046" w:rsidRPr="00811A1B">
        <w:rPr>
          <w:rFonts w:ascii="Arial" w:hAnsi="Arial" w:cs="Arial"/>
          <w:lang w:val="sr-Cyrl-RS"/>
        </w:rPr>
        <w:t xml:space="preserve">, </w:t>
      </w:r>
      <w:r>
        <w:rPr>
          <w:rFonts w:ascii="Arial" w:hAnsi="Arial" w:cs="Arial"/>
          <w:lang w:val="sr-Cyrl-RS"/>
        </w:rPr>
        <w:t>kontrole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ocene</w:t>
      </w:r>
      <w:r w:rsidR="00D62046" w:rsidRPr="00811A1B">
        <w:rPr>
          <w:rFonts w:ascii="Arial" w:hAnsi="Arial" w:cs="Arial"/>
          <w:lang w:val="sr-Cyrl-RS"/>
        </w:rPr>
        <w:t xml:space="preserve">, </w:t>
      </w:r>
      <w:r>
        <w:rPr>
          <w:rFonts w:ascii="Arial" w:hAnsi="Arial" w:cs="Arial"/>
          <w:lang w:val="sr-Cyrl-RS"/>
        </w:rPr>
        <w:t>po</w:t>
      </w:r>
      <w:r w:rsidR="00D62046" w:rsidRPr="00811A1B">
        <w:rPr>
          <w:rFonts w:ascii="Arial" w:hAnsi="Arial" w:cs="Arial"/>
          <w:lang w:val="sr-Cyrl-RS"/>
        </w:rPr>
        <w:t xml:space="preserve"> </w:t>
      </w:r>
      <w:r>
        <w:rPr>
          <w:rFonts w:ascii="Arial" w:hAnsi="Arial" w:cs="Arial"/>
          <w:lang w:val="sr-Cyrl-RS"/>
        </w:rPr>
        <w:t>potrebi</w:t>
      </w:r>
      <w:r w:rsidR="00D62046" w:rsidRPr="00811A1B">
        <w:rPr>
          <w:rFonts w:ascii="Arial" w:hAnsi="Arial" w:cs="Arial"/>
          <w:lang w:val="sr-Cyrl-RS"/>
        </w:rPr>
        <w:t xml:space="preserve">. </w:t>
      </w:r>
      <w:r>
        <w:rPr>
          <w:rFonts w:ascii="Arial" w:hAnsi="Arial" w:cs="Arial"/>
          <w:lang w:val="sr-Cyrl-RS"/>
        </w:rPr>
        <w:t>Te</w:t>
      </w:r>
      <w:r w:rsidR="00D62046" w:rsidRPr="00811A1B">
        <w:rPr>
          <w:rFonts w:ascii="Arial" w:hAnsi="Arial" w:cs="Arial"/>
          <w:lang w:val="sr-Cyrl-RS"/>
        </w:rPr>
        <w:t xml:space="preserve"> </w:t>
      </w:r>
      <w:r>
        <w:rPr>
          <w:rFonts w:ascii="Arial" w:hAnsi="Arial" w:cs="Arial"/>
          <w:lang w:val="sr-Cyrl-RS"/>
        </w:rPr>
        <w:t>konsultacije</w:t>
      </w:r>
      <w:r w:rsidR="00D62046" w:rsidRPr="00811A1B">
        <w:rPr>
          <w:rFonts w:ascii="Arial" w:hAnsi="Arial" w:cs="Arial"/>
          <w:lang w:val="sr-Cyrl-RS"/>
        </w:rPr>
        <w:t xml:space="preserve"> </w:t>
      </w:r>
      <w:r>
        <w:rPr>
          <w:rFonts w:ascii="Arial" w:hAnsi="Arial" w:cs="Arial"/>
          <w:lang w:val="sr-Cyrl-RS"/>
        </w:rPr>
        <w:t>nastoje</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predstavljaju</w:t>
      </w:r>
      <w:r w:rsidR="00D62046" w:rsidRPr="00811A1B">
        <w:rPr>
          <w:rFonts w:ascii="Arial" w:hAnsi="Arial" w:cs="Arial"/>
          <w:lang w:val="sr-Cyrl-RS"/>
        </w:rPr>
        <w:t xml:space="preserve"> </w:t>
      </w:r>
      <w:r>
        <w:rPr>
          <w:rFonts w:ascii="Arial" w:hAnsi="Arial" w:cs="Arial"/>
          <w:lang w:val="sr-Cyrl-RS"/>
        </w:rPr>
        <w:t>pluralizam</w:t>
      </w:r>
      <w:r w:rsidR="00D62046" w:rsidRPr="00811A1B">
        <w:rPr>
          <w:rFonts w:ascii="Arial" w:hAnsi="Arial" w:cs="Arial"/>
          <w:lang w:val="sr-Cyrl-RS"/>
        </w:rPr>
        <w:t xml:space="preserve"> </w:t>
      </w:r>
      <w:r>
        <w:rPr>
          <w:rFonts w:ascii="Arial" w:hAnsi="Arial" w:cs="Arial"/>
          <w:lang w:val="sr-Cyrl-RS"/>
        </w:rPr>
        <w:t>društva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w:t>
      </w:r>
    </w:p>
    <w:p w:rsidR="00D62046" w:rsidRPr="00811A1B" w:rsidRDefault="00C74A8C" w:rsidP="00320B5A">
      <w:pPr>
        <w:widowControl/>
        <w:autoSpaceDE/>
        <w:autoSpaceDN/>
        <w:spacing w:line="276" w:lineRule="auto"/>
        <w:ind w:left="1440" w:hanging="360"/>
        <w:jc w:val="both"/>
        <w:rPr>
          <w:rFonts w:ascii="Arial" w:hAnsi="Arial" w:cs="Arial"/>
          <w:lang w:val="sr-Cyrl-RS"/>
        </w:rPr>
      </w:pPr>
      <w:r>
        <w:rPr>
          <w:rFonts w:ascii="Arial" w:hAnsi="Arial" w:cs="Arial"/>
          <w:lang w:val="sr-Cyrl-RS"/>
        </w:rPr>
        <w:t>ž</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objavljuje</w:t>
      </w:r>
      <w:r w:rsidR="00D62046" w:rsidRPr="00811A1B">
        <w:rPr>
          <w:rFonts w:ascii="Arial" w:hAnsi="Arial" w:cs="Arial"/>
          <w:lang w:val="sr-Cyrl-RS"/>
        </w:rPr>
        <w:t xml:space="preserve"> </w:t>
      </w:r>
      <w:r>
        <w:rPr>
          <w:rFonts w:ascii="Arial" w:hAnsi="Arial" w:cs="Arial"/>
          <w:lang w:val="sr-Cyrl-RS"/>
        </w:rPr>
        <w:t>ažurne</w:t>
      </w:r>
      <w:r w:rsidR="00D62046" w:rsidRPr="00811A1B">
        <w:rPr>
          <w:rFonts w:ascii="Arial" w:hAnsi="Arial" w:cs="Arial"/>
          <w:lang w:val="sr-Cyrl-RS"/>
        </w:rPr>
        <w:t xml:space="preserve"> </w:t>
      </w:r>
      <w:r>
        <w:rPr>
          <w:rFonts w:ascii="Arial" w:hAnsi="Arial" w:cs="Arial"/>
          <w:lang w:val="sr-Cyrl-RS"/>
        </w:rPr>
        <w:t>podatke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krajnjim</w:t>
      </w:r>
      <w:r w:rsidR="00D62046" w:rsidRPr="00811A1B">
        <w:rPr>
          <w:rFonts w:ascii="Arial" w:hAnsi="Arial" w:cs="Arial"/>
          <w:lang w:val="sr-Cyrl-RS"/>
        </w:rPr>
        <w:t xml:space="preserve"> </w:t>
      </w:r>
      <w:r>
        <w:rPr>
          <w:rFonts w:ascii="Arial" w:hAnsi="Arial" w:cs="Arial"/>
          <w:lang w:val="sr-Cyrl-RS"/>
        </w:rPr>
        <w:t>primaocima</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primaju</w:t>
      </w:r>
      <w:r w:rsidR="00D62046" w:rsidRPr="00811A1B">
        <w:rPr>
          <w:rFonts w:ascii="Arial" w:hAnsi="Arial" w:cs="Arial"/>
          <w:lang w:val="sr-Cyrl-RS"/>
        </w:rPr>
        <w:t xml:space="preserve"> </w:t>
      </w:r>
      <w:r>
        <w:rPr>
          <w:rFonts w:ascii="Arial" w:hAnsi="Arial" w:cs="Arial"/>
          <w:lang w:val="sr-Cyrl-RS"/>
        </w:rPr>
        <w:t>finansijska</w:t>
      </w:r>
      <w:r w:rsidR="00D62046" w:rsidRPr="00811A1B">
        <w:rPr>
          <w:rFonts w:ascii="Arial" w:hAnsi="Arial" w:cs="Arial"/>
          <w:lang w:val="sr-Cyrl-RS"/>
        </w:rPr>
        <w:t xml:space="preserve"> </w:t>
      </w:r>
      <w:r>
        <w:rPr>
          <w:rFonts w:ascii="Arial" w:hAnsi="Arial" w:cs="Arial"/>
          <w:lang w:val="sr-Cyrl-RS"/>
        </w:rPr>
        <w:t>sredstva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sprovođenje</w:t>
      </w:r>
      <w:r w:rsidR="00D62046" w:rsidRPr="00811A1B">
        <w:rPr>
          <w:rFonts w:ascii="Arial" w:hAnsi="Arial" w:cs="Arial"/>
          <w:lang w:val="sr-Cyrl-RS"/>
        </w:rPr>
        <w:t xml:space="preserve"> </w:t>
      </w:r>
      <w:r>
        <w:rPr>
          <w:rFonts w:ascii="Arial" w:hAnsi="Arial" w:cs="Arial"/>
          <w:lang w:val="sr-Cyrl-RS"/>
        </w:rPr>
        <w:t>reformi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investicija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ovog</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kako</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opisano</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članu</w:t>
      </w:r>
      <w:r w:rsidR="00D62046" w:rsidRPr="00811A1B">
        <w:rPr>
          <w:rFonts w:ascii="Arial" w:hAnsi="Arial" w:cs="Arial"/>
          <w:lang w:val="sr-Cyrl-RS"/>
        </w:rPr>
        <w:t xml:space="preserve"> 21. </w:t>
      </w:r>
      <w:r>
        <w:rPr>
          <w:rFonts w:ascii="Arial" w:hAnsi="Arial" w:cs="Arial"/>
          <w:lang w:val="sr-Cyrl-RS"/>
        </w:rPr>
        <w:t>ovog</w:t>
      </w:r>
      <w:r w:rsidR="00D62046" w:rsidRPr="00811A1B">
        <w:rPr>
          <w:rFonts w:ascii="Arial" w:hAnsi="Arial" w:cs="Arial"/>
          <w:lang w:val="sr-Cyrl-RS"/>
        </w:rPr>
        <w:t xml:space="preserve"> </w:t>
      </w:r>
      <w:r>
        <w:rPr>
          <w:rFonts w:ascii="Arial" w:hAnsi="Arial" w:cs="Arial"/>
          <w:lang w:val="sr-Cyrl-RS"/>
        </w:rPr>
        <w:t>sporazuma</w:t>
      </w:r>
      <w:r w:rsidR="00D62046" w:rsidRPr="00811A1B">
        <w:rPr>
          <w:rFonts w:ascii="Arial" w:hAnsi="Arial" w:cs="Arial"/>
          <w:lang w:val="sr-Cyrl-RS"/>
        </w:rPr>
        <w:t>.</w:t>
      </w:r>
      <w:bookmarkEnd w:id="82"/>
    </w:p>
    <w:p w:rsidR="00D62046" w:rsidRPr="00811A1B" w:rsidRDefault="00D62046" w:rsidP="00D62046">
      <w:pPr>
        <w:widowControl/>
        <w:autoSpaceDE/>
        <w:autoSpaceDN/>
        <w:spacing w:after="120"/>
        <w:ind w:left="720"/>
        <w:jc w:val="both"/>
        <w:rPr>
          <w:rFonts w:ascii="Arial" w:hAnsi="Arial" w:cs="Arial"/>
          <w:b/>
          <w:kern w:val="28"/>
          <w:lang w:val="sr-Cyrl-RS"/>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83" w:name="_Toc1731127514"/>
      <w:bookmarkStart w:id="84" w:name="_Toc917746871"/>
      <w:bookmarkStart w:id="85" w:name="_Toc1341806728"/>
      <w:bookmarkStart w:id="86" w:name="_Toc706007829"/>
      <w:bookmarkStart w:id="87" w:name="_Toc182562497"/>
      <w:bookmarkStart w:id="88" w:name="_Toc182824183"/>
      <w:bookmarkStart w:id="89" w:name="_Toc182830346"/>
      <w:r>
        <w:rPr>
          <w:rFonts w:ascii="Arial" w:hAnsi="Arial" w:cs="Arial"/>
          <w:b/>
          <w:kern w:val="28"/>
          <w:lang w:val="sr-Cyrl-RS" w:eastAsia="en-GB"/>
        </w:rPr>
        <w:t>Član</w:t>
      </w:r>
      <w:r w:rsidR="00D62046" w:rsidRPr="00811A1B">
        <w:rPr>
          <w:rFonts w:ascii="Arial" w:hAnsi="Arial" w:cs="Arial"/>
          <w:b/>
          <w:kern w:val="28"/>
          <w:lang w:val="sr-Cyrl-RS" w:eastAsia="en-GB"/>
        </w:rPr>
        <w:t> 4.</w:t>
      </w:r>
      <w:r w:rsidR="00D62046" w:rsidRPr="00811A1B">
        <w:rPr>
          <w:rFonts w:ascii="Arial" w:hAnsi="Arial" w:cs="Arial"/>
          <w:b/>
          <w:smallCaps/>
          <w:kern w:val="28"/>
          <w:lang w:val="sr-Cyrl-RS" w:eastAsia="en-GB"/>
        </w:rPr>
        <w:tab/>
      </w:r>
      <w:r>
        <w:rPr>
          <w:rFonts w:ascii="Arial" w:hAnsi="Arial" w:cs="Arial"/>
          <w:b/>
          <w:kern w:val="28"/>
          <w:lang w:val="sr-Cyrl-RS" w:eastAsia="en-GB"/>
        </w:rPr>
        <w:t>Restriktivne</w:t>
      </w:r>
      <w:r w:rsidR="00D62046" w:rsidRPr="00811A1B">
        <w:rPr>
          <w:rFonts w:ascii="Arial" w:hAnsi="Arial" w:cs="Arial"/>
          <w:b/>
          <w:kern w:val="28"/>
          <w:lang w:val="sr-Cyrl-RS" w:eastAsia="en-GB"/>
        </w:rPr>
        <w:t xml:space="preserve"> </w:t>
      </w:r>
      <w:r>
        <w:rPr>
          <w:rFonts w:ascii="Arial" w:hAnsi="Arial" w:cs="Arial"/>
          <w:b/>
          <w:kern w:val="28"/>
          <w:lang w:val="sr-Cyrl-RS" w:eastAsia="en-GB"/>
        </w:rPr>
        <w:t>mere</w:t>
      </w:r>
      <w:r w:rsidR="00D62046" w:rsidRPr="00811A1B">
        <w:rPr>
          <w:rFonts w:ascii="Arial" w:hAnsi="Arial" w:cs="Arial"/>
          <w:b/>
          <w:kern w:val="28"/>
          <w:lang w:val="sr-Cyrl-RS" w:eastAsia="en-GB"/>
        </w:rPr>
        <w:t xml:space="preserve"> </w:t>
      </w:r>
      <w:r>
        <w:rPr>
          <w:rFonts w:ascii="Arial" w:hAnsi="Arial" w:cs="Arial"/>
          <w:b/>
          <w:kern w:val="28"/>
          <w:lang w:val="sr-Cyrl-RS" w:eastAsia="en-GB"/>
        </w:rPr>
        <w:t>EU</w:t>
      </w:r>
      <w:bookmarkEnd w:id="83"/>
      <w:bookmarkEnd w:id="84"/>
      <w:bookmarkEnd w:id="85"/>
      <w:bookmarkEnd w:id="86"/>
      <w:bookmarkEnd w:id="87"/>
      <w:bookmarkEnd w:id="88"/>
      <w:bookmarkEnd w:id="89"/>
    </w:p>
    <w:p w:rsidR="00D62046" w:rsidRPr="00811A1B" w:rsidRDefault="00C74A8C" w:rsidP="00320B5A">
      <w:pPr>
        <w:widowControl/>
        <w:numPr>
          <w:ilvl w:val="0"/>
          <w:numId w:val="49"/>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staraju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finansijska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ekonomski</w:t>
      </w:r>
      <w:r w:rsidR="00D62046" w:rsidRPr="00811A1B">
        <w:rPr>
          <w:rFonts w:ascii="Arial" w:hAnsi="Arial" w:cs="Arial"/>
          <w:lang w:val="sr-Cyrl-RS" w:eastAsia="en-GB"/>
        </w:rPr>
        <w:t xml:space="preserve"> </w:t>
      </w:r>
      <w:r>
        <w:rPr>
          <w:rFonts w:ascii="Arial" w:hAnsi="Arial" w:cs="Arial"/>
          <w:lang w:val="sr-Cyrl-RS" w:eastAsia="en-GB"/>
        </w:rPr>
        <w:t>resursi</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budu</w:t>
      </w:r>
      <w:r w:rsidR="00D62046" w:rsidRPr="00811A1B">
        <w:rPr>
          <w:rFonts w:ascii="Arial" w:hAnsi="Arial" w:cs="Arial"/>
          <w:lang w:val="sr-Cyrl-RS" w:eastAsia="en-GB"/>
        </w:rPr>
        <w:t xml:space="preserve"> </w:t>
      </w:r>
      <w:r>
        <w:rPr>
          <w:rFonts w:ascii="Arial" w:hAnsi="Arial" w:cs="Arial"/>
          <w:lang w:val="sr-Cyrl-RS" w:eastAsia="en-GB"/>
        </w:rPr>
        <w:t>direktno</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indirektno</w:t>
      </w:r>
      <w:r w:rsidR="00D62046" w:rsidRPr="00811A1B">
        <w:rPr>
          <w:rFonts w:ascii="Arial" w:hAnsi="Arial" w:cs="Arial"/>
          <w:lang w:val="sr-Cyrl-RS" w:eastAsia="en-GB"/>
        </w:rPr>
        <w:t xml:space="preserve"> </w:t>
      </w:r>
      <w:r>
        <w:rPr>
          <w:rFonts w:ascii="Arial" w:hAnsi="Arial" w:cs="Arial"/>
          <w:lang w:val="sr-Cyrl-RS" w:eastAsia="en-GB"/>
        </w:rPr>
        <w:t>dostupni</w:t>
      </w:r>
      <w:r w:rsidR="00D62046" w:rsidRPr="00811A1B">
        <w:rPr>
          <w:rFonts w:ascii="Arial" w:hAnsi="Arial" w:cs="Arial"/>
          <w:lang w:val="sr-Cyrl-RS" w:eastAsia="en-GB"/>
        </w:rPr>
        <w:t xml:space="preserve"> </w:t>
      </w:r>
      <w:r>
        <w:rPr>
          <w:rFonts w:ascii="Arial" w:hAnsi="Arial" w:cs="Arial"/>
          <w:lang w:val="sr-Cyrl-RS" w:eastAsia="en-GB"/>
        </w:rPr>
        <w:t>licima</w:t>
      </w:r>
      <w:r w:rsidR="00D62046" w:rsidRPr="00811A1B">
        <w:rPr>
          <w:rFonts w:ascii="Arial" w:hAnsi="Arial" w:cs="Arial"/>
          <w:lang w:val="sr-Cyrl-RS" w:eastAsia="en-GB"/>
        </w:rPr>
        <w:t xml:space="preserve"> </w:t>
      </w:r>
      <w:r>
        <w:rPr>
          <w:rFonts w:ascii="Arial" w:hAnsi="Arial" w:cs="Arial"/>
          <w:lang w:val="sr-Cyrl-RS" w:eastAsia="en-GB"/>
        </w:rPr>
        <w:t>niti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korist</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restriktivne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w:t>
      </w:r>
    </w:p>
    <w:p w:rsidR="00D62046" w:rsidRPr="00811A1B" w:rsidRDefault="00C74A8C" w:rsidP="00320B5A">
      <w:pPr>
        <w:widowControl/>
        <w:numPr>
          <w:ilvl w:val="0"/>
          <w:numId w:val="49"/>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stara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nijedna</w:t>
      </w:r>
      <w:r w:rsidR="00D62046" w:rsidRPr="00811A1B">
        <w:rPr>
          <w:rFonts w:ascii="Arial" w:hAnsi="Arial" w:cs="Arial"/>
          <w:lang w:val="sr-Cyrl-RS" w:eastAsia="en-GB"/>
        </w:rPr>
        <w:t xml:space="preserve"> </w:t>
      </w:r>
      <w:r>
        <w:rPr>
          <w:rFonts w:ascii="Arial" w:hAnsi="Arial" w:cs="Arial"/>
          <w:lang w:val="sr-Cyrl-RS" w:eastAsia="en-GB"/>
        </w:rPr>
        <w:t>transakcija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odnosi</w:t>
      </w:r>
      <w:r w:rsidR="00D62046" w:rsidRPr="00811A1B">
        <w:rPr>
          <w:rFonts w:ascii="Arial" w:hAnsi="Arial" w:cs="Arial"/>
          <w:lang w:val="sr-Cyrl-RS" w:eastAsia="en-GB"/>
        </w:rPr>
        <w:t xml:space="preserve"> </w:t>
      </w:r>
      <w:r>
        <w:rPr>
          <w:rFonts w:ascii="Arial" w:hAnsi="Arial" w:cs="Arial"/>
          <w:lang w:val="sr-Cyrl-RS" w:eastAsia="en-GB"/>
        </w:rPr>
        <w:t>provereni</w:t>
      </w:r>
      <w:r w:rsidR="00D62046" w:rsidRPr="00811A1B">
        <w:rPr>
          <w:rFonts w:ascii="Arial" w:hAnsi="Arial" w:cs="Arial"/>
          <w:lang w:val="sr-Cyrl-RS" w:eastAsia="en-GB"/>
        </w:rPr>
        <w:t xml:space="preserve"> „</w:t>
      </w:r>
      <w:r>
        <w:rPr>
          <w:rFonts w:ascii="Arial" w:hAnsi="Arial" w:cs="Arial"/>
          <w:lang w:val="sr-Cyrl-RS" w:eastAsia="en-GB"/>
        </w:rPr>
        <w:t>pogodak</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spiska</w:t>
      </w:r>
      <w:r w:rsidR="00D62046" w:rsidRPr="00811A1B">
        <w:rPr>
          <w:rFonts w:ascii="Arial" w:hAnsi="Arial" w:cs="Arial"/>
          <w:lang w:val="sr-Cyrl-RS" w:eastAsia="en-GB"/>
        </w:rPr>
        <w:t xml:space="preserve"> </w:t>
      </w:r>
      <w:r>
        <w:rPr>
          <w:rFonts w:ascii="Arial" w:hAnsi="Arial" w:cs="Arial"/>
          <w:lang w:val="sr-Cyrl-RS" w:eastAsia="en-GB"/>
        </w:rPr>
        <w:t>sankcija</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nema</w:t>
      </w:r>
      <w:r w:rsidR="00D62046" w:rsidRPr="00811A1B">
        <w:rPr>
          <w:rFonts w:ascii="Arial" w:hAnsi="Arial" w:cs="Arial"/>
          <w:lang w:val="sr-Cyrl-RS" w:eastAsia="en-GB"/>
        </w:rPr>
        <w:t xml:space="preserve"> </w:t>
      </w:r>
      <w:r>
        <w:rPr>
          <w:rFonts w:ascii="Arial" w:hAnsi="Arial" w:cs="Arial"/>
          <w:lang w:val="sr-Cyrl-RS" w:eastAsia="en-GB"/>
        </w:rPr>
        <w:t>direktnu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indirektnu</w:t>
      </w:r>
      <w:r w:rsidR="00D62046" w:rsidRPr="00811A1B">
        <w:rPr>
          <w:rFonts w:ascii="Arial" w:hAnsi="Arial" w:cs="Arial"/>
          <w:lang w:val="sr-Cyrl-RS" w:eastAsia="en-GB"/>
        </w:rPr>
        <w:t xml:space="preserve"> </w:t>
      </w:r>
      <w:r>
        <w:rPr>
          <w:rFonts w:ascii="Arial" w:hAnsi="Arial" w:cs="Arial"/>
          <w:lang w:val="sr-Cyrl-RS" w:eastAsia="en-GB"/>
        </w:rPr>
        <w:t>korist</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finansiranja</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ispunjenje</w:t>
      </w:r>
      <w:r w:rsidR="00D62046" w:rsidRPr="00811A1B">
        <w:rPr>
          <w:rFonts w:ascii="Arial" w:hAnsi="Arial" w:cs="Arial"/>
          <w:lang w:val="sr-Cyrl-RS" w:eastAsia="en-GB"/>
        </w:rPr>
        <w:t xml:space="preserve"> </w:t>
      </w:r>
      <w:r>
        <w:rPr>
          <w:rFonts w:ascii="Arial" w:hAnsi="Arial" w:cs="Arial"/>
          <w:lang w:val="sr-Cyrl-RS" w:eastAsia="en-GB"/>
        </w:rPr>
        <w:t>ove</w:t>
      </w:r>
      <w:r w:rsidR="00D62046" w:rsidRPr="00811A1B">
        <w:rPr>
          <w:rFonts w:ascii="Arial" w:hAnsi="Arial" w:cs="Arial"/>
          <w:lang w:val="sr-Cyrl-RS" w:eastAsia="en-GB"/>
        </w:rPr>
        <w:t xml:space="preserve"> </w:t>
      </w:r>
      <w:r>
        <w:rPr>
          <w:rFonts w:ascii="Arial" w:hAnsi="Arial" w:cs="Arial"/>
          <w:lang w:val="sr-Cyrl-RS" w:eastAsia="en-GB"/>
        </w:rPr>
        <w:t>obaveze</w:t>
      </w:r>
      <w:r w:rsidR="00D62046" w:rsidRPr="00811A1B">
        <w:rPr>
          <w:rFonts w:ascii="Arial" w:hAnsi="Arial" w:cs="Arial"/>
          <w:lang w:val="sr-Cyrl-RS" w:eastAsia="en-GB"/>
        </w:rPr>
        <w:t xml:space="preserve"> </w:t>
      </w:r>
      <w:r>
        <w:rPr>
          <w:rFonts w:ascii="Arial" w:hAnsi="Arial" w:cs="Arial"/>
          <w:lang w:val="sr-Cyrl-RS" w:eastAsia="en-GB"/>
        </w:rPr>
        <w:t>obezbedi</w:t>
      </w:r>
      <w:r w:rsidR="00D62046" w:rsidRPr="00811A1B">
        <w:rPr>
          <w:rFonts w:ascii="Arial" w:hAnsi="Arial" w:cs="Arial"/>
          <w:lang w:val="sr-Cyrl-RS" w:eastAsia="en-GB"/>
        </w:rPr>
        <w:t>:</w:t>
      </w:r>
    </w:p>
    <w:p w:rsidR="00D62046" w:rsidRPr="00811A1B" w:rsidRDefault="00C74A8C" w:rsidP="00320B5A">
      <w:pPr>
        <w:widowControl/>
        <w:numPr>
          <w:ilvl w:val="0"/>
          <w:numId w:val="87"/>
        </w:numPr>
        <w:autoSpaceDE/>
        <w:autoSpaceDN/>
        <w:spacing w:before="120" w:after="120" w:line="276" w:lineRule="auto"/>
        <w:ind w:left="1210"/>
        <w:jc w:val="both"/>
        <w:rPr>
          <w:rFonts w:ascii="Arial" w:hAnsi="Arial" w:cs="Arial"/>
          <w:lang w:val="sr-Cyrl-RS" w:eastAsia="en-GB"/>
        </w:rPr>
      </w:pPr>
      <w:r>
        <w:rPr>
          <w:rFonts w:ascii="Arial" w:hAnsi="Arial" w:cs="Arial"/>
          <w:lang w:val="sr-Cyrl-RS" w:eastAsia="en-GB"/>
        </w:rPr>
        <w:t>proverom</w:t>
      </w:r>
      <w:r w:rsidR="00D62046" w:rsidRPr="00811A1B">
        <w:rPr>
          <w:rFonts w:ascii="Arial" w:hAnsi="Arial" w:cs="Arial"/>
          <w:lang w:val="sr-Cyrl-RS" w:eastAsia="en-GB"/>
        </w:rPr>
        <w:t xml:space="preserve"> „</w:t>
      </w:r>
      <w:r>
        <w:rPr>
          <w:rFonts w:ascii="Arial" w:hAnsi="Arial" w:cs="Arial"/>
          <w:lang w:val="sr-Cyrl-RS" w:eastAsia="en-GB"/>
        </w:rPr>
        <w:t>pogodaka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spiska</w:t>
      </w:r>
      <w:r w:rsidR="00D62046" w:rsidRPr="00811A1B">
        <w:rPr>
          <w:rFonts w:ascii="Arial" w:hAnsi="Arial" w:cs="Arial"/>
          <w:lang w:val="sr-Cyrl-RS" w:eastAsia="en-GB"/>
        </w:rPr>
        <w:t xml:space="preserve"> </w:t>
      </w:r>
      <w:r>
        <w:rPr>
          <w:rFonts w:ascii="Arial" w:hAnsi="Arial" w:cs="Arial"/>
          <w:lang w:val="sr-Cyrl-RS" w:eastAsia="en-GB"/>
        </w:rPr>
        <w:t>sankcija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pre</w:t>
      </w:r>
      <w:r w:rsidR="00D62046" w:rsidRPr="00811A1B">
        <w:rPr>
          <w:rFonts w:ascii="Arial" w:hAnsi="Arial" w:cs="Arial"/>
          <w:lang w:val="sr-Cyrl-RS" w:eastAsia="en-GB"/>
        </w:rPr>
        <w:t xml:space="preserve"> </w:t>
      </w:r>
      <w:r>
        <w:rPr>
          <w:rFonts w:ascii="Arial" w:hAnsi="Arial" w:cs="Arial"/>
          <w:lang w:val="sr-Cyrl-RS" w:eastAsia="en-GB"/>
        </w:rPr>
        <w:t>zaključivanja</w:t>
      </w:r>
      <w:r w:rsidR="00D62046" w:rsidRPr="00811A1B">
        <w:rPr>
          <w:rFonts w:ascii="Arial" w:hAnsi="Arial" w:cs="Arial"/>
          <w:lang w:val="sr-Cyrl-RS" w:eastAsia="en-GB"/>
        </w:rPr>
        <w:t xml:space="preserve"> </w:t>
      </w:r>
      <w:r>
        <w:rPr>
          <w:rFonts w:ascii="Arial" w:hAnsi="Arial" w:cs="Arial"/>
          <w:lang w:val="sr-Cyrl-RS" w:eastAsia="en-GB"/>
        </w:rPr>
        <w:t>relevantnih</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pre</w:t>
      </w:r>
      <w:r w:rsidR="00D62046" w:rsidRPr="00811A1B">
        <w:rPr>
          <w:rFonts w:ascii="Arial" w:hAnsi="Arial" w:cs="Arial"/>
          <w:lang w:val="sr-Cyrl-RS" w:eastAsia="en-GB"/>
        </w:rPr>
        <w:t xml:space="preserve"> </w:t>
      </w:r>
      <w:r>
        <w:rPr>
          <w:rFonts w:ascii="Arial" w:hAnsi="Arial" w:cs="Arial"/>
          <w:lang w:val="sr-Cyrl-RS" w:eastAsia="en-GB"/>
        </w:rPr>
        <w:t>vršenja</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tim</w:t>
      </w:r>
      <w:r w:rsidR="00D62046" w:rsidRPr="00811A1B">
        <w:rPr>
          <w:rFonts w:ascii="Arial" w:hAnsi="Arial" w:cs="Arial"/>
          <w:lang w:val="sr-Cyrl-RS" w:eastAsia="en-GB"/>
        </w:rPr>
        <w:t xml:space="preserve"> </w:t>
      </w:r>
      <w:r>
        <w:rPr>
          <w:rFonts w:ascii="Arial" w:hAnsi="Arial" w:cs="Arial"/>
          <w:lang w:val="sr-Cyrl-RS" w:eastAsia="en-GB"/>
        </w:rPr>
        <w:t>sporazumima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svakog</w:t>
      </w:r>
      <w:r w:rsidR="00D62046" w:rsidRPr="00811A1B">
        <w:rPr>
          <w:rFonts w:ascii="Arial" w:hAnsi="Arial" w:cs="Arial"/>
          <w:lang w:val="sr-Cyrl-RS" w:eastAsia="en-GB"/>
        </w:rPr>
        <w:t xml:space="preserve"> </w:t>
      </w:r>
      <w:r>
        <w:rPr>
          <w:rFonts w:ascii="Arial" w:hAnsi="Arial" w:cs="Arial"/>
          <w:lang w:val="sr-Cyrl-RS" w:eastAsia="en-GB"/>
        </w:rPr>
        <w:t>izvođača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bespovratnih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krajnjeg</w:t>
      </w:r>
      <w:r w:rsidR="00D62046" w:rsidRPr="00811A1B">
        <w:rPr>
          <w:rFonts w:ascii="Arial" w:hAnsi="Arial" w:cs="Arial"/>
          <w:lang w:val="sr-Cyrl-RS" w:eastAsia="en-GB"/>
        </w:rPr>
        <w:t xml:space="preserve"> </w:t>
      </w:r>
      <w:r>
        <w:rPr>
          <w:rFonts w:ascii="Arial" w:hAnsi="Arial" w:cs="Arial"/>
          <w:lang w:val="sr-Cyrl-RS" w:eastAsia="en-GB"/>
        </w:rPr>
        <w:t>primaoca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kojima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partnerske</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organizacije</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WBIF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ime</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imaju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očekuje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imaju</w:t>
      </w:r>
      <w:r w:rsidR="00D62046" w:rsidRPr="00811A1B">
        <w:rPr>
          <w:rFonts w:ascii="Arial" w:hAnsi="Arial" w:cs="Arial"/>
          <w:lang w:val="sr-Cyrl-RS" w:eastAsia="en-GB"/>
        </w:rPr>
        <w:t xml:space="preserve"> </w:t>
      </w:r>
      <w:r>
        <w:rPr>
          <w:rFonts w:ascii="Arial" w:hAnsi="Arial" w:cs="Arial"/>
          <w:lang w:val="sr-Cyrl-RS" w:eastAsia="en-GB"/>
        </w:rPr>
        <w:t>direktan</w:t>
      </w:r>
      <w:r w:rsidR="00D62046" w:rsidRPr="00811A1B">
        <w:rPr>
          <w:rFonts w:ascii="Arial" w:hAnsi="Arial" w:cs="Arial"/>
          <w:lang w:val="sr-Cyrl-RS" w:eastAsia="en-GB"/>
        </w:rPr>
        <w:t xml:space="preserve"> </w:t>
      </w:r>
      <w:r>
        <w:rPr>
          <w:rFonts w:ascii="Arial" w:hAnsi="Arial" w:cs="Arial"/>
          <w:lang w:val="sr-Cyrl-RS" w:eastAsia="en-GB"/>
        </w:rPr>
        <w:t>ugovorni</w:t>
      </w:r>
      <w:r w:rsidR="00D62046" w:rsidRPr="00811A1B">
        <w:rPr>
          <w:rFonts w:ascii="Arial" w:hAnsi="Arial" w:cs="Arial"/>
          <w:lang w:val="sr-Cyrl-RS" w:eastAsia="en-GB"/>
        </w:rPr>
        <w:t xml:space="preserve"> </w:t>
      </w:r>
      <w:r>
        <w:rPr>
          <w:rFonts w:ascii="Arial" w:hAnsi="Arial" w:cs="Arial"/>
          <w:lang w:val="sr-Cyrl-RS" w:eastAsia="en-GB"/>
        </w:rPr>
        <w:t>odnos</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procenilo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li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taj</w:t>
      </w:r>
      <w:r w:rsidR="00D62046" w:rsidRPr="00811A1B">
        <w:rPr>
          <w:rFonts w:ascii="Arial" w:hAnsi="Arial" w:cs="Arial"/>
          <w:lang w:val="sr-Cyrl-RS" w:eastAsia="en-GB"/>
        </w:rPr>
        <w:t xml:space="preserve"> </w:t>
      </w:r>
      <w:r>
        <w:rPr>
          <w:rFonts w:ascii="Arial" w:hAnsi="Arial" w:cs="Arial"/>
          <w:lang w:val="sr-Cyrl-RS" w:eastAsia="en-GB"/>
        </w:rPr>
        <w:t>primalac</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restriktivne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w:t>
      </w:r>
    </w:p>
    <w:p w:rsidR="00D62046" w:rsidRPr="00811A1B" w:rsidRDefault="00C74A8C" w:rsidP="00320B5A">
      <w:pPr>
        <w:widowControl/>
        <w:numPr>
          <w:ilvl w:val="0"/>
          <w:numId w:val="87"/>
        </w:numPr>
        <w:autoSpaceDE/>
        <w:autoSpaceDN/>
        <w:spacing w:before="120" w:after="120" w:line="276" w:lineRule="auto"/>
        <w:ind w:left="1210"/>
        <w:jc w:val="both"/>
        <w:rPr>
          <w:rFonts w:ascii="Arial" w:hAnsi="Arial" w:cs="Arial"/>
          <w:lang w:val="sr-Cyrl-RS" w:eastAsia="en-GB"/>
        </w:rPr>
      </w:pPr>
      <w:r>
        <w:rPr>
          <w:rFonts w:ascii="Arial" w:hAnsi="Arial" w:cs="Arial"/>
          <w:lang w:val="sr-Cyrl-RS" w:eastAsia="en-GB"/>
        </w:rPr>
        <w:t>proverom</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odgovarajućim</w:t>
      </w:r>
      <w:r w:rsidR="00D62046" w:rsidRPr="00811A1B">
        <w:rPr>
          <w:rFonts w:ascii="Arial" w:hAnsi="Arial" w:cs="Arial"/>
          <w:lang w:val="sr-Cyrl-RS" w:eastAsia="en-GB"/>
        </w:rPr>
        <w:t xml:space="preserve"> </w:t>
      </w:r>
      <w:r>
        <w:rPr>
          <w:rFonts w:ascii="Arial" w:hAnsi="Arial" w:cs="Arial"/>
          <w:lang w:val="sr-Cyrl-RS" w:eastAsia="en-GB"/>
        </w:rPr>
        <w:t>sredstvima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uključivati</w:t>
      </w:r>
      <w:r w:rsidR="00D62046" w:rsidRPr="00811A1B">
        <w:rPr>
          <w:rFonts w:ascii="Arial" w:hAnsi="Arial" w:cs="Arial"/>
          <w:lang w:val="sr-Cyrl-RS" w:eastAsia="en-GB"/>
        </w:rPr>
        <w:t xml:space="preserve"> </w:t>
      </w:r>
      <w:r w:rsidR="00D62046" w:rsidRPr="00811A1B">
        <w:rPr>
          <w:rFonts w:ascii="Arial" w:hAnsi="Arial" w:cs="Arial"/>
          <w:i/>
          <w:lang w:val="sr-Cyrl-RS" w:eastAsia="en-GB"/>
        </w:rPr>
        <w:t>ex post</w:t>
      </w:r>
      <w:r w:rsidR="00D62046" w:rsidRPr="00811A1B">
        <w:rPr>
          <w:rFonts w:ascii="Arial" w:hAnsi="Arial" w:cs="Arial"/>
          <w:lang w:val="sr-Cyrl-RS" w:eastAsia="en-GB"/>
        </w:rPr>
        <w:t xml:space="preserve"> </w:t>
      </w:r>
      <w:r>
        <w:rPr>
          <w:rFonts w:ascii="Arial" w:hAnsi="Arial" w:cs="Arial"/>
          <w:lang w:val="sr-Cyrl-RS" w:eastAsia="en-GB"/>
        </w:rPr>
        <w:t>proveru</w:t>
      </w:r>
      <w:r w:rsidR="00D62046" w:rsidRPr="00811A1B">
        <w:rPr>
          <w:rFonts w:ascii="Arial" w:hAnsi="Arial" w:cs="Arial"/>
          <w:lang w:val="sr-Cyrl-RS" w:eastAsia="en-GB"/>
        </w:rPr>
        <w:t xml:space="preserve">) </w:t>
      </w:r>
      <w:r>
        <w:rPr>
          <w:rFonts w:ascii="Arial" w:hAnsi="Arial" w:cs="Arial"/>
          <w:lang w:val="sr-Cyrl-RS" w:eastAsia="en-GB"/>
        </w:rPr>
        <w:t>koristeći</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zasnovan</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proceni</w:t>
      </w:r>
      <w:r w:rsidR="00D62046" w:rsidRPr="00811A1B">
        <w:rPr>
          <w:rFonts w:ascii="Arial" w:hAnsi="Arial" w:cs="Arial"/>
          <w:lang w:val="sr-Cyrl-RS" w:eastAsia="en-GB"/>
        </w:rPr>
        <w:t xml:space="preserve"> </w:t>
      </w:r>
      <w:r>
        <w:rPr>
          <w:rFonts w:ascii="Arial" w:hAnsi="Arial" w:cs="Arial"/>
          <w:lang w:val="sr-Cyrl-RS" w:eastAsia="en-GB"/>
        </w:rPr>
        <w:t>rizika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nijedno</w:t>
      </w:r>
      <w:r w:rsidR="00D62046" w:rsidRPr="00811A1B">
        <w:rPr>
          <w:rFonts w:ascii="Arial" w:hAnsi="Arial" w:cs="Arial"/>
          <w:lang w:val="sr-Cyrl-RS" w:eastAsia="en-GB"/>
        </w:rPr>
        <w:t xml:space="preserve"> </w:t>
      </w:r>
      <w:r>
        <w:rPr>
          <w:rFonts w:ascii="Arial" w:hAnsi="Arial" w:cs="Arial"/>
          <w:lang w:val="sr-Cyrl-RS" w:eastAsia="en-GB"/>
        </w:rPr>
        <w:t>fizičko</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pravno</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 xml:space="preserve">, </w:t>
      </w:r>
      <w:r>
        <w:rPr>
          <w:rFonts w:ascii="Arial" w:hAnsi="Arial" w:cs="Arial"/>
          <w:lang w:val="sr-Cyrl-RS" w:eastAsia="en-GB"/>
        </w:rPr>
        <w:t>subjekt</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telo</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indirektno</w:t>
      </w:r>
      <w:r w:rsidR="00D62046" w:rsidRPr="00811A1B">
        <w:rPr>
          <w:rFonts w:ascii="Arial" w:hAnsi="Arial" w:cs="Arial"/>
          <w:lang w:val="sr-Cyrl-RS" w:eastAsia="en-GB"/>
        </w:rPr>
        <w:t xml:space="preserve"> </w:t>
      </w:r>
      <w:r>
        <w:rPr>
          <w:rFonts w:ascii="Arial" w:hAnsi="Arial" w:cs="Arial"/>
          <w:lang w:val="sr-Cyrl-RS" w:eastAsia="en-GB"/>
        </w:rPr>
        <w:t>primili</w:t>
      </w:r>
      <w:r w:rsidR="00D62046" w:rsidRPr="00811A1B">
        <w:rPr>
          <w:rFonts w:ascii="Arial" w:hAnsi="Arial" w:cs="Arial"/>
          <w:lang w:val="sr-Cyrl-RS" w:eastAsia="en-GB"/>
        </w:rPr>
        <w:t xml:space="preserve"> </w:t>
      </w:r>
      <w:r>
        <w:rPr>
          <w:rFonts w:ascii="Arial" w:hAnsi="Arial" w:cs="Arial"/>
          <w:lang w:val="sr-Cyrl-RS" w:eastAsia="en-GB"/>
        </w:rPr>
        <w:t>finansijska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restriktivne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w:t>
      </w:r>
    </w:p>
    <w:p w:rsidR="00D62046" w:rsidRPr="00811A1B" w:rsidRDefault="00C74A8C" w:rsidP="00D62046">
      <w:pPr>
        <w:widowControl/>
        <w:numPr>
          <w:ilvl w:val="0"/>
          <w:numId w:val="49"/>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Pored</w:t>
      </w:r>
      <w:r w:rsidR="00D62046" w:rsidRPr="00811A1B">
        <w:rPr>
          <w:rFonts w:ascii="Arial" w:hAnsi="Arial" w:cs="Arial"/>
          <w:lang w:val="sr-Cyrl-RS" w:eastAsia="en-GB"/>
        </w:rPr>
        <w:t xml:space="preserve"> </w:t>
      </w:r>
      <w:r>
        <w:rPr>
          <w:rFonts w:ascii="Arial" w:hAnsi="Arial" w:cs="Arial"/>
          <w:lang w:val="sr-Cyrl-RS" w:eastAsia="en-GB"/>
        </w:rPr>
        <w:t>toga</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staraju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finansiranje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suprotnosti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restriktivnim</w:t>
      </w:r>
      <w:r w:rsidR="00D62046" w:rsidRPr="00811A1B">
        <w:rPr>
          <w:rFonts w:ascii="Arial" w:hAnsi="Arial" w:cs="Arial"/>
          <w:lang w:val="sr-Cyrl-RS" w:eastAsia="en-GB"/>
        </w:rPr>
        <w:t xml:space="preserve"> </w:t>
      </w:r>
      <w:r>
        <w:rPr>
          <w:rFonts w:ascii="Arial" w:hAnsi="Arial" w:cs="Arial"/>
          <w:lang w:val="sr-Cyrl-RS" w:eastAsia="en-GB"/>
        </w:rPr>
        <w:t>merama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usvojila</w:t>
      </w:r>
      <w:r w:rsidR="00D62046" w:rsidRPr="00811A1B">
        <w:rPr>
          <w:rFonts w:ascii="Arial" w:hAnsi="Arial" w:cs="Arial"/>
          <w:lang w:val="sr-Cyrl-RS" w:eastAsia="en-GB"/>
        </w:rPr>
        <w:t xml:space="preserve"> </w:t>
      </w:r>
      <w:r>
        <w:rPr>
          <w:rFonts w:ascii="Arial" w:hAnsi="Arial" w:cs="Arial"/>
          <w:lang w:val="sr-Cyrl-RS" w:eastAsia="en-GB"/>
        </w:rPr>
        <w:t>Unija</w:t>
      </w:r>
      <w:r w:rsidR="00D62046" w:rsidRPr="00811A1B">
        <w:rPr>
          <w:rFonts w:ascii="Arial" w:hAnsi="Arial" w:cs="Arial"/>
          <w:lang w:val="sr-Cyrl-RS" w:eastAsia="en-GB"/>
        </w:rPr>
        <w:t>.</w:t>
      </w:r>
    </w:p>
    <w:p w:rsidR="00D62046" w:rsidRPr="00811A1B" w:rsidRDefault="00C74A8C" w:rsidP="00320B5A">
      <w:pPr>
        <w:widowControl/>
        <w:numPr>
          <w:ilvl w:val="0"/>
          <w:numId w:val="49"/>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proceni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neko</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primalaca</w:t>
      </w:r>
      <w:r w:rsidR="00D62046" w:rsidRPr="00811A1B">
        <w:rPr>
          <w:rFonts w:ascii="Arial" w:hAnsi="Arial" w:cs="Arial"/>
          <w:lang w:val="sr-Cyrl-RS" w:eastAsia="en-GB"/>
        </w:rPr>
        <w:t xml:space="preserve"> (</w:t>
      </w:r>
      <w:r>
        <w:rPr>
          <w:rFonts w:ascii="Arial" w:hAnsi="Arial" w:cs="Arial"/>
          <w:lang w:val="sr-Cyrl-RS" w:eastAsia="en-GB"/>
        </w:rPr>
        <w:t>direktnih</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indirektnih</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postao</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restriktivne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1.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finansiranje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suprotnosti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restriktivnim</w:t>
      </w:r>
      <w:r w:rsidR="00D62046" w:rsidRPr="00811A1B">
        <w:rPr>
          <w:rFonts w:ascii="Arial" w:hAnsi="Arial" w:cs="Arial"/>
          <w:lang w:val="sr-Cyrl-RS" w:eastAsia="en-GB"/>
        </w:rPr>
        <w:t xml:space="preserve"> </w:t>
      </w:r>
      <w:r>
        <w:rPr>
          <w:rFonts w:ascii="Arial" w:hAnsi="Arial" w:cs="Arial"/>
          <w:lang w:val="sr-Cyrl-RS" w:eastAsia="en-GB"/>
        </w:rPr>
        <w:t>merama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3,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odlaganja</w:t>
      </w:r>
      <w:r w:rsidR="00D62046" w:rsidRPr="00811A1B">
        <w:rPr>
          <w:rFonts w:ascii="Arial" w:hAnsi="Arial" w:cs="Arial"/>
          <w:lang w:val="sr-Cyrl-RS" w:eastAsia="en-GB"/>
        </w:rPr>
        <w:t xml:space="preserve"> </w:t>
      </w:r>
      <w:r>
        <w:rPr>
          <w:rFonts w:ascii="Arial" w:hAnsi="Arial" w:cs="Arial"/>
          <w:lang w:val="sr-Cyrl-RS" w:eastAsia="en-GB"/>
        </w:rPr>
        <w:t>obavestiti</w:t>
      </w:r>
      <w:r w:rsidR="00D62046" w:rsidRPr="00811A1B">
        <w:rPr>
          <w:rFonts w:ascii="Arial" w:hAnsi="Arial" w:cs="Arial"/>
          <w:lang w:val="sr-Cyrl-RS" w:eastAsia="en-GB"/>
        </w:rPr>
        <w:t xml:space="preserve"> </w:t>
      </w:r>
      <w:r>
        <w:rPr>
          <w:rFonts w:ascii="Arial" w:hAnsi="Arial" w:cs="Arial"/>
          <w:lang w:val="sr-Cyrl-RS" w:eastAsia="en-GB"/>
        </w:rPr>
        <w:t>Komisiju</w:t>
      </w:r>
      <w:r w:rsidR="00D62046" w:rsidRPr="00811A1B">
        <w:rPr>
          <w:rFonts w:ascii="Arial" w:hAnsi="Arial" w:cs="Arial"/>
          <w:lang w:val="sr-Cyrl-RS" w:eastAsia="en-GB"/>
        </w:rPr>
        <w:t>.   </w:t>
      </w:r>
    </w:p>
    <w:p w:rsidR="00D62046" w:rsidRPr="00811A1B" w:rsidRDefault="00C74A8C" w:rsidP="00320B5A">
      <w:pPr>
        <w:widowControl/>
        <w:numPr>
          <w:ilvl w:val="0"/>
          <w:numId w:val="49"/>
        </w:numPr>
        <w:autoSpaceDE/>
        <w:autoSpaceDN/>
        <w:spacing w:before="120" w:after="120" w:line="276" w:lineRule="auto"/>
        <w:ind w:left="850" w:hanging="850"/>
        <w:jc w:val="both"/>
        <w:rPr>
          <w:rFonts w:ascii="Arial" w:eastAsia="Yu Mincho" w:hAnsi="Arial" w:cs="Arial"/>
          <w:lang w:val="sr-Cyrl-RS" w:eastAsia="en-GB"/>
        </w:rPr>
      </w:pPr>
      <w:r>
        <w:rPr>
          <w:rFonts w:ascii="Arial" w:hAnsi="Arial" w:cs="Arial"/>
          <w:lang w:val="sr-Cyrl-RS" w:eastAsia="en-GB"/>
        </w:rPr>
        <w:lastRenderedPageBreak/>
        <w:t>Ne</w:t>
      </w:r>
      <w:r w:rsidR="00D62046" w:rsidRPr="00811A1B">
        <w:rPr>
          <w:rFonts w:ascii="Arial" w:hAnsi="Arial" w:cs="Arial"/>
          <w:lang w:val="sr-Cyrl-RS" w:eastAsia="en-GB"/>
        </w:rPr>
        <w:t xml:space="preserve"> </w:t>
      </w:r>
      <w:r>
        <w:rPr>
          <w:rFonts w:ascii="Arial" w:hAnsi="Arial" w:cs="Arial"/>
          <w:lang w:val="sr-Cyrl-RS" w:eastAsia="en-GB"/>
        </w:rPr>
        <w:t>dovodeći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obavezu</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3,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proceni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korišćenje</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pomoći</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dovodi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dovelo</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kršenja</w:t>
      </w:r>
      <w:r w:rsidR="00D62046" w:rsidRPr="00811A1B">
        <w:rPr>
          <w:rFonts w:ascii="Arial" w:hAnsi="Arial" w:cs="Arial"/>
          <w:lang w:val="sr-Cyrl-RS" w:eastAsia="en-GB"/>
        </w:rPr>
        <w:t xml:space="preserve"> </w:t>
      </w:r>
      <w:r>
        <w:rPr>
          <w:rFonts w:ascii="Arial" w:hAnsi="Arial" w:cs="Arial"/>
          <w:lang w:val="sr-Cyrl-RS" w:eastAsia="en-GB"/>
        </w:rPr>
        <w:t>restriktivnih</w:t>
      </w:r>
      <w:r w:rsidR="00D62046" w:rsidRPr="00811A1B">
        <w:rPr>
          <w:rFonts w:ascii="Arial" w:hAnsi="Arial" w:cs="Arial"/>
          <w:lang w:val="sr-Cyrl-RS" w:eastAsia="en-GB"/>
        </w:rPr>
        <w:t xml:space="preserve"> </w:t>
      </w:r>
      <w:r>
        <w:rPr>
          <w:rFonts w:ascii="Arial" w:hAnsi="Arial" w:cs="Arial"/>
          <w:lang w:val="sr-Cyrl-RS" w:eastAsia="en-GB"/>
        </w:rPr>
        <w:t>mera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ona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obaveštava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odgovarajući</w:t>
      </w:r>
      <w:r w:rsidR="00D62046" w:rsidRPr="00811A1B">
        <w:rPr>
          <w:rFonts w:ascii="Arial" w:hAnsi="Arial" w:cs="Arial"/>
          <w:lang w:val="sr-Cyrl-RS" w:eastAsia="en-GB"/>
        </w:rPr>
        <w:t xml:space="preserve"> </w:t>
      </w:r>
      <w:r>
        <w:rPr>
          <w:rFonts w:ascii="Arial" w:hAnsi="Arial" w:cs="Arial"/>
          <w:lang w:val="sr-Cyrl-RS" w:eastAsia="en-GB"/>
        </w:rPr>
        <w:t>iznosi</w:t>
      </w:r>
      <w:r w:rsidR="00D62046" w:rsidRPr="00811A1B">
        <w:rPr>
          <w:rFonts w:ascii="Arial" w:hAnsi="Arial" w:cs="Arial"/>
          <w:lang w:val="sr-Cyrl-RS" w:eastAsia="en-GB"/>
        </w:rPr>
        <w:t xml:space="preserve"> </w:t>
      </w:r>
      <w:r>
        <w:rPr>
          <w:rFonts w:ascii="Arial" w:hAnsi="Arial" w:cs="Arial"/>
          <w:lang w:val="sr-Cyrl-RS" w:eastAsia="en-GB"/>
        </w:rPr>
        <w:t>postaju</w:t>
      </w:r>
      <w:r w:rsidR="00D62046" w:rsidRPr="00811A1B">
        <w:rPr>
          <w:rFonts w:ascii="Arial" w:hAnsi="Arial" w:cs="Arial"/>
          <w:lang w:val="sr-Cyrl-RS" w:eastAsia="en-GB"/>
        </w:rPr>
        <w:t xml:space="preserve"> </w:t>
      </w:r>
      <w:r>
        <w:rPr>
          <w:rFonts w:ascii="Arial" w:hAnsi="Arial" w:cs="Arial"/>
          <w:lang w:val="sr-Cyrl-RS" w:eastAsia="en-GB"/>
        </w:rPr>
        <w:t>neprihvatljivi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Ukoliko</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otklonio</w:t>
      </w:r>
      <w:r w:rsidR="00D62046" w:rsidRPr="00811A1B">
        <w:rPr>
          <w:rFonts w:ascii="Arial" w:hAnsi="Arial" w:cs="Arial"/>
          <w:lang w:val="sr-Cyrl-RS" w:eastAsia="en-GB"/>
        </w:rPr>
        <w:t xml:space="preserve"> </w:t>
      </w:r>
      <w:r>
        <w:rPr>
          <w:rFonts w:ascii="Arial" w:hAnsi="Arial" w:cs="Arial"/>
          <w:lang w:val="sr-Cyrl-RS" w:eastAsia="en-GB"/>
        </w:rPr>
        <w:t>takvo</w:t>
      </w:r>
      <w:r w:rsidR="00D62046" w:rsidRPr="00811A1B">
        <w:rPr>
          <w:rFonts w:ascii="Arial" w:hAnsi="Arial" w:cs="Arial"/>
          <w:lang w:val="sr-Cyrl-RS" w:eastAsia="en-GB"/>
        </w:rPr>
        <w:t xml:space="preserve"> </w:t>
      </w:r>
      <w:r>
        <w:rPr>
          <w:rFonts w:ascii="Arial" w:hAnsi="Arial" w:cs="Arial"/>
          <w:lang w:val="sr-Cyrl-RS" w:eastAsia="en-GB"/>
        </w:rPr>
        <w:t>kršenje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tu</w:t>
      </w:r>
      <w:r w:rsidR="00D62046" w:rsidRPr="00811A1B">
        <w:rPr>
          <w:rFonts w:ascii="Arial" w:hAnsi="Arial" w:cs="Arial"/>
          <w:lang w:val="sr-Cyrl-RS" w:eastAsia="en-GB"/>
        </w:rPr>
        <w:t xml:space="preserve"> </w:t>
      </w:r>
      <w:r>
        <w:rPr>
          <w:rFonts w:ascii="Arial" w:hAnsi="Arial" w:cs="Arial"/>
          <w:lang w:val="sr-Cyrl-RS" w:eastAsia="en-GB"/>
        </w:rPr>
        <w:t>svrhu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sprovesti</w:t>
      </w:r>
      <w:r w:rsidR="00D62046" w:rsidRPr="00811A1B">
        <w:rPr>
          <w:rFonts w:ascii="Arial" w:hAnsi="Arial" w:cs="Arial"/>
          <w:lang w:val="sr-Cyrl-RS" w:eastAsia="en-GB"/>
        </w:rPr>
        <w:t xml:space="preserve"> </w:t>
      </w:r>
      <w:r>
        <w:rPr>
          <w:rFonts w:ascii="Arial" w:hAnsi="Arial" w:cs="Arial"/>
          <w:lang w:val="sr-Cyrl-RS" w:eastAsia="en-GB"/>
        </w:rPr>
        <w:t>postupak</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suprotstavljenim</w:t>
      </w:r>
      <w:r w:rsidR="00D62046" w:rsidRPr="00811A1B">
        <w:rPr>
          <w:rFonts w:ascii="Arial" w:hAnsi="Arial" w:cs="Arial"/>
          <w:lang w:val="sr-Cyrl-RS" w:eastAsia="en-GB"/>
        </w:rPr>
        <w:t xml:space="preserve"> </w:t>
      </w:r>
      <w:r>
        <w:rPr>
          <w:rFonts w:ascii="Arial" w:hAnsi="Arial" w:cs="Arial"/>
          <w:lang w:val="sr-Cyrl-RS" w:eastAsia="en-GB"/>
        </w:rPr>
        <w:t>stranama</w:t>
      </w:r>
      <w:r w:rsidR="00D62046" w:rsidRPr="00811A1B">
        <w:rPr>
          <w:rFonts w:ascii="Arial" w:hAnsi="Arial" w:cs="Arial"/>
          <w:lang w:val="sr-Cyrl-RS" w:eastAsia="en-GB"/>
        </w:rPr>
        <w:t xml:space="preserve">. </w:t>
      </w:r>
      <w:r>
        <w:rPr>
          <w:rFonts w:ascii="Arial" w:hAnsi="Arial" w:cs="Arial"/>
          <w:lang w:val="sr-Cyrl-RS" w:eastAsia="en-GB"/>
        </w:rPr>
        <w:t>Ovo</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imati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suspenduje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osnovama</w:t>
      </w:r>
      <w:r w:rsidR="00D62046" w:rsidRPr="00811A1B">
        <w:rPr>
          <w:rFonts w:ascii="Arial" w:hAnsi="Arial" w:cs="Arial"/>
          <w:lang w:val="sr-Cyrl-RS" w:eastAsia="en-GB"/>
        </w:rPr>
        <w:t xml:space="preserve"> </w:t>
      </w:r>
      <w:r>
        <w:rPr>
          <w:rFonts w:ascii="Arial" w:hAnsi="Arial" w:cs="Arial"/>
          <w:lang w:val="sr-Cyrl-RS" w:eastAsia="en-GB"/>
        </w:rPr>
        <w:t>prekine</w:t>
      </w:r>
      <w:r w:rsidR="00D62046" w:rsidRPr="00811A1B">
        <w:rPr>
          <w:rFonts w:ascii="Arial" w:hAnsi="Arial" w:cs="Arial"/>
          <w:lang w:val="sr-Cyrl-RS" w:eastAsia="en-GB"/>
        </w:rPr>
        <w:t xml:space="preserve"> </w:t>
      </w:r>
      <w:r>
        <w:rPr>
          <w:rFonts w:ascii="Arial" w:hAnsi="Arial" w:cs="Arial"/>
          <w:lang w:val="sr-Cyrl-RS" w:eastAsia="en-GB"/>
        </w:rPr>
        <w:t>radnju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takvo</w:t>
      </w:r>
      <w:r w:rsidR="00D62046" w:rsidRPr="00811A1B">
        <w:rPr>
          <w:rFonts w:ascii="Arial" w:hAnsi="Arial" w:cs="Arial"/>
          <w:lang w:val="sr-Cyrl-RS" w:eastAsia="en-GB"/>
        </w:rPr>
        <w:t xml:space="preserve"> </w:t>
      </w:r>
      <w:r>
        <w:rPr>
          <w:rFonts w:ascii="Arial" w:hAnsi="Arial" w:cs="Arial"/>
          <w:lang w:val="sr-Cyrl-RS" w:eastAsia="en-GB"/>
        </w:rPr>
        <w:t>kršenje</w:t>
      </w:r>
      <w:r w:rsidR="00D62046" w:rsidRPr="00811A1B">
        <w:rPr>
          <w:rFonts w:ascii="Arial" w:hAnsi="Arial" w:cs="Arial"/>
          <w:lang w:val="sr-Cyrl-RS" w:eastAsia="en-GB"/>
        </w:rPr>
        <w:t xml:space="preserve"> </w:t>
      </w:r>
      <w:r>
        <w:rPr>
          <w:rFonts w:ascii="Arial" w:hAnsi="Arial" w:cs="Arial"/>
          <w:lang w:val="sr-Cyrl-RS" w:eastAsia="en-GB"/>
        </w:rPr>
        <w:t>utiče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povrati</w:t>
      </w:r>
      <w:r w:rsidR="00D62046" w:rsidRPr="00811A1B">
        <w:rPr>
          <w:rFonts w:ascii="Arial" w:hAnsi="Arial" w:cs="Arial"/>
          <w:lang w:val="sr-Cyrl-RS" w:eastAsia="en-GB"/>
        </w:rPr>
        <w:t xml:space="preserve"> </w:t>
      </w:r>
      <w:r>
        <w:rPr>
          <w:rFonts w:ascii="Arial" w:hAnsi="Arial" w:cs="Arial"/>
          <w:lang w:val="sr-Cyrl-RS" w:eastAsia="en-GB"/>
        </w:rPr>
        <w:t>finansijska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dala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suspenduje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raskine</w:t>
      </w:r>
      <w:r w:rsidR="00D62046" w:rsidRPr="00811A1B">
        <w:rPr>
          <w:rFonts w:ascii="Arial" w:hAnsi="Arial" w:cs="Arial"/>
          <w:lang w:val="sr-Cyrl-RS" w:eastAsia="en-GB"/>
        </w:rPr>
        <w:t xml:space="preserve">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w:t>
      </w:r>
    </w:p>
    <w:p w:rsidR="00D62046" w:rsidRPr="00811A1B" w:rsidRDefault="00C74A8C" w:rsidP="00D62046">
      <w:pPr>
        <w:widowControl/>
        <w:numPr>
          <w:ilvl w:val="0"/>
          <w:numId w:val="49"/>
        </w:numPr>
        <w:autoSpaceDE/>
        <w:autoSpaceDN/>
        <w:spacing w:before="120" w:after="120" w:line="276" w:lineRule="auto"/>
        <w:ind w:left="851" w:hanging="851"/>
        <w:contextualSpacing/>
        <w:jc w:val="both"/>
        <w:rPr>
          <w:rFonts w:ascii="Arial" w:hAnsi="Arial" w:cs="Arial"/>
          <w:b/>
          <w:bCs/>
          <w:lang w:val="sr-Cyrl-RS" w:eastAsia="en-GB"/>
        </w:rPr>
      </w:pPr>
      <w:r>
        <w:rPr>
          <w:rFonts w:ascii="Arial" w:hAnsi="Arial" w:cs="Arial"/>
          <w:lang w:val="sr-Cyrl-RS" w:eastAsia="en-GB"/>
        </w:rPr>
        <w:t>Ova</w:t>
      </w:r>
      <w:r w:rsidR="00D62046" w:rsidRPr="00811A1B">
        <w:rPr>
          <w:rFonts w:ascii="Arial" w:hAnsi="Arial" w:cs="Arial"/>
          <w:lang w:val="sr-Cyrl-RS" w:eastAsia="en-GB"/>
        </w:rPr>
        <w:t xml:space="preserve"> </w:t>
      </w:r>
      <w:r>
        <w:rPr>
          <w:rFonts w:ascii="Arial" w:hAnsi="Arial" w:cs="Arial"/>
          <w:lang w:val="sr-Cyrl-RS" w:eastAsia="en-GB"/>
        </w:rPr>
        <w:t>klauzula</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izuzeća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odstupanja</w:t>
      </w:r>
      <w:r w:rsidR="00D62046" w:rsidRPr="00811A1B">
        <w:rPr>
          <w:rFonts w:ascii="Arial" w:hAnsi="Arial" w:cs="Arial"/>
          <w:lang w:val="sr-Cyrl-RS" w:eastAsia="en-GB"/>
        </w:rPr>
        <w:t xml:space="preserve"> </w:t>
      </w:r>
      <w:r>
        <w:rPr>
          <w:rFonts w:ascii="Arial" w:hAnsi="Arial" w:cs="Arial"/>
          <w:lang w:val="sr-Cyrl-RS" w:eastAsia="en-GB"/>
        </w:rPr>
        <w:t>utvrđene</w:t>
      </w:r>
      <w:r w:rsidR="00D62046" w:rsidRPr="00811A1B">
        <w:rPr>
          <w:rFonts w:ascii="Arial" w:hAnsi="Arial" w:cs="Arial"/>
          <w:lang w:val="sr-Cyrl-RS" w:eastAsia="en-GB"/>
        </w:rPr>
        <w:t xml:space="preserve"> </w:t>
      </w:r>
      <w:r>
        <w:rPr>
          <w:rFonts w:ascii="Arial" w:hAnsi="Arial" w:cs="Arial"/>
          <w:lang w:val="sr-Cyrl-RS" w:eastAsia="en-GB"/>
        </w:rPr>
        <w:t>restriktivnim</w:t>
      </w:r>
      <w:r w:rsidR="00D62046" w:rsidRPr="00811A1B">
        <w:rPr>
          <w:rFonts w:ascii="Arial" w:hAnsi="Arial" w:cs="Arial"/>
          <w:lang w:val="sr-Cyrl-RS" w:eastAsia="en-GB"/>
        </w:rPr>
        <w:t xml:space="preserve"> </w:t>
      </w:r>
      <w:r>
        <w:rPr>
          <w:rFonts w:ascii="Arial" w:hAnsi="Arial" w:cs="Arial"/>
          <w:lang w:val="sr-Cyrl-RS" w:eastAsia="en-GB"/>
        </w:rPr>
        <w:t>merama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w:t>
      </w:r>
    </w:p>
    <w:p w:rsidR="00D62046" w:rsidRPr="00811A1B" w:rsidRDefault="00C74A8C" w:rsidP="00D62046">
      <w:pPr>
        <w:widowControl/>
        <w:numPr>
          <w:ilvl w:val="0"/>
          <w:numId w:val="49"/>
        </w:numPr>
        <w:tabs>
          <w:tab w:val="left" w:pos="851"/>
        </w:tabs>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Obaveze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w:t>
      </w:r>
      <w:r w:rsidR="00D62046" w:rsidRPr="00811A1B">
        <w:rPr>
          <w:rFonts w:ascii="Arial" w:hAnsi="Arial" w:cs="Arial"/>
          <w:lang w:val="sr-Cyrl-RS" w:eastAsia="en-GB"/>
        </w:rPr>
        <w:t xml:space="preserve">. 1. </w:t>
      </w:r>
      <w:r>
        <w:rPr>
          <w:rFonts w:ascii="Arial" w:hAnsi="Arial" w:cs="Arial"/>
          <w:lang w:val="sr-Cyrl-RS" w:eastAsia="en-GB"/>
        </w:rPr>
        <w:t>i</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nameće</w:t>
      </w:r>
      <w:r w:rsidR="00D62046" w:rsidRPr="00811A1B">
        <w:rPr>
          <w:rFonts w:ascii="Arial" w:hAnsi="Arial" w:cs="Arial"/>
          <w:lang w:val="sr-Cyrl-RS" w:eastAsia="en-GB"/>
        </w:rPr>
        <w:t xml:space="preserve"> </w:t>
      </w:r>
      <w:r>
        <w:rPr>
          <w:rFonts w:ascii="Arial" w:hAnsi="Arial" w:cs="Arial"/>
          <w:lang w:val="sr-Cyrl-RS" w:eastAsia="en-GB"/>
        </w:rPr>
        <w:t>svim</w:t>
      </w:r>
      <w:r w:rsidR="00D62046" w:rsidRPr="00811A1B">
        <w:rPr>
          <w:rFonts w:ascii="Arial" w:hAnsi="Arial" w:cs="Arial"/>
          <w:lang w:val="sr-Cyrl-RS" w:eastAsia="en-GB"/>
        </w:rPr>
        <w:t xml:space="preserve"> </w:t>
      </w:r>
      <w:r>
        <w:rPr>
          <w:rFonts w:ascii="Arial" w:hAnsi="Arial" w:cs="Arial"/>
          <w:lang w:val="sr-Cyrl-RS" w:eastAsia="en-GB"/>
        </w:rPr>
        <w:t>primaocima</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isplaćenih</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reformi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investicionih</w:t>
      </w:r>
      <w:r w:rsidR="00D62046" w:rsidRPr="00811A1B">
        <w:rPr>
          <w:rFonts w:ascii="Arial" w:hAnsi="Arial" w:cs="Arial"/>
          <w:lang w:val="sr-Cyrl-RS" w:eastAsia="en-GB"/>
        </w:rPr>
        <w:t xml:space="preserve"> </w:t>
      </w:r>
      <w:r>
        <w:rPr>
          <w:rFonts w:ascii="Arial" w:hAnsi="Arial" w:cs="Arial"/>
          <w:lang w:val="sr-Cyrl-RS" w:eastAsia="en-GB"/>
        </w:rPr>
        <w:t>projekata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obuhvaćeni</w:t>
      </w:r>
      <w:r w:rsidR="00D62046" w:rsidRPr="00811A1B">
        <w:rPr>
          <w:rFonts w:ascii="Arial" w:hAnsi="Arial" w:cs="Arial"/>
          <w:lang w:val="sr-Cyrl-RS" w:eastAsia="en-GB"/>
        </w:rPr>
        <w:t xml:space="preserve"> </w:t>
      </w:r>
      <w:r>
        <w:rPr>
          <w:rFonts w:ascii="Arial" w:hAnsi="Arial" w:cs="Arial"/>
          <w:lang w:val="sr-Cyrl-RS" w:eastAsia="en-GB"/>
        </w:rPr>
        <w:t>Reformskom</w:t>
      </w:r>
      <w:r w:rsidR="00D62046" w:rsidRPr="00811A1B">
        <w:rPr>
          <w:rFonts w:ascii="Arial" w:hAnsi="Arial" w:cs="Arial"/>
          <w:lang w:val="sr-Cyrl-RS" w:eastAsia="en-GB"/>
        </w:rPr>
        <w:t xml:space="preserve"> </w:t>
      </w:r>
      <w:r>
        <w:rPr>
          <w:rFonts w:ascii="Arial" w:hAnsi="Arial" w:cs="Arial"/>
          <w:lang w:val="sr-Cyrl-RS" w:eastAsia="en-GB"/>
        </w:rPr>
        <w:t>agendom</w:t>
      </w:r>
      <w:r w:rsidR="00D62046" w:rsidRPr="00811A1B">
        <w:rPr>
          <w:rFonts w:ascii="Arial" w:hAnsi="Arial" w:cs="Arial"/>
          <w:lang w:val="sr-Cyrl-RS" w:eastAsia="en-GB"/>
        </w:rPr>
        <w:t xml:space="preserve">, </w:t>
      </w:r>
      <w:r>
        <w:rPr>
          <w:rFonts w:ascii="Arial" w:hAnsi="Arial" w:cs="Arial"/>
          <w:lang w:val="sr-Cyrl-RS" w:eastAsia="en-GB"/>
        </w:rPr>
        <w:t>odnosno</w:t>
      </w:r>
      <w:r w:rsidR="00D62046" w:rsidRPr="00811A1B">
        <w:rPr>
          <w:rFonts w:ascii="Arial" w:hAnsi="Arial" w:cs="Arial"/>
          <w:lang w:val="sr-Cyrl-RS" w:eastAsia="en-GB"/>
        </w:rPr>
        <w:t xml:space="preserve"> </w:t>
      </w:r>
      <w:r>
        <w:rPr>
          <w:rFonts w:ascii="Arial" w:hAnsi="Arial" w:cs="Arial"/>
          <w:lang w:val="sr-Cyrl-RS" w:eastAsia="en-GB"/>
        </w:rPr>
        <w:t>svim</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fizičkim</w:t>
      </w:r>
      <w:r w:rsidR="00D62046" w:rsidRPr="00811A1B">
        <w:rPr>
          <w:rFonts w:ascii="Arial" w:hAnsi="Arial" w:cs="Arial"/>
          <w:lang w:val="sr-Cyrl-RS" w:eastAsia="en-GB"/>
        </w:rPr>
        <w:t xml:space="preserve"> </w:t>
      </w:r>
      <w:r>
        <w:rPr>
          <w:rFonts w:ascii="Arial" w:hAnsi="Arial" w:cs="Arial"/>
          <w:lang w:val="sr-Cyrl-RS" w:eastAsia="en-GB"/>
        </w:rPr>
        <w:t>licima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subjektima</w:t>
      </w:r>
      <w:r w:rsidR="00D62046" w:rsidRPr="00811A1B">
        <w:rPr>
          <w:rFonts w:ascii="Arial" w:hAnsi="Arial" w:cs="Arial"/>
          <w:lang w:val="sr-Cyrl-RS" w:eastAsia="en-GB"/>
        </w:rPr>
        <w:t xml:space="preserve"> </w:t>
      </w:r>
      <w:r>
        <w:rPr>
          <w:rFonts w:ascii="Arial" w:hAnsi="Arial" w:cs="Arial"/>
          <w:lang w:val="sr-Cyrl-RS" w:eastAsia="en-GB"/>
        </w:rPr>
        <w:t>uključenim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njihovo</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obaveze</w:t>
      </w:r>
      <w:r w:rsidR="00D62046" w:rsidRPr="00811A1B">
        <w:rPr>
          <w:rFonts w:ascii="Arial" w:hAnsi="Arial" w:cs="Arial"/>
          <w:lang w:val="sr-Cyrl-RS" w:eastAsia="en-GB"/>
        </w:rPr>
        <w:t xml:space="preserve"> </w:t>
      </w:r>
      <w:r>
        <w:rPr>
          <w:rFonts w:ascii="Arial" w:hAnsi="Arial" w:cs="Arial"/>
          <w:lang w:val="sr-Cyrl-RS" w:eastAsia="en-GB"/>
        </w:rPr>
        <w:t>izričito</w:t>
      </w:r>
      <w:r w:rsidR="00D62046" w:rsidRPr="00811A1B">
        <w:rPr>
          <w:rFonts w:ascii="Arial" w:hAnsi="Arial" w:cs="Arial"/>
          <w:lang w:val="sr-Cyrl-RS" w:eastAsia="en-GB"/>
        </w:rPr>
        <w:t xml:space="preserve"> </w:t>
      </w:r>
      <w:r>
        <w:rPr>
          <w:rFonts w:ascii="Arial" w:hAnsi="Arial" w:cs="Arial"/>
          <w:lang w:val="sr-Cyrl-RS" w:eastAsia="en-GB"/>
        </w:rPr>
        <w:t>ovlašćuju</w:t>
      </w:r>
      <w:r w:rsidR="00D62046" w:rsidRPr="00811A1B">
        <w:rPr>
          <w:rFonts w:ascii="Arial" w:hAnsi="Arial" w:cs="Arial"/>
          <w:lang w:val="sr-Cyrl-RS" w:eastAsia="en-GB"/>
        </w:rPr>
        <w:t xml:space="preserve"> –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granicama</w:t>
      </w:r>
      <w:r w:rsidR="00D62046" w:rsidRPr="00811A1B">
        <w:rPr>
          <w:rFonts w:ascii="Arial" w:hAnsi="Arial" w:cs="Arial"/>
          <w:lang w:val="sr-Cyrl-RS" w:eastAsia="en-GB"/>
        </w:rPr>
        <w:t xml:space="preserve"> </w:t>
      </w:r>
      <w:r>
        <w:rPr>
          <w:rFonts w:ascii="Arial" w:hAnsi="Arial" w:cs="Arial"/>
          <w:lang w:val="sr-Cyrl-RS" w:eastAsia="en-GB"/>
        </w:rPr>
        <w:t>njihovih</w:t>
      </w:r>
      <w:r w:rsidR="00D62046" w:rsidRPr="00811A1B">
        <w:rPr>
          <w:rFonts w:ascii="Arial" w:hAnsi="Arial" w:cs="Arial"/>
          <w:lang w:val="sr-Cyrl-RS" w:eastAsia="en-GB"/>
        </w:rPr>
        <w:t xml:space="preserve"> </w:t>
      </w:r>
      <w:r>
        <w:rPr>
          <w:rFonts w:ascii="Arial" w:hAnsi="Arial" w:cs="Arial"/>
          <w:lang w:val="sr-Cyrl-RS" w:eastAsia="en-GB"/>
        </w:rPr>
        <w:t>nadležnosti</w:t>
      </w:r>
      <w:r w:rsidR="00D62046" w:rsidRPr="00811A1B">
        <w:rPr>
          <w:rFonts w:ascii="Arial" w:hAnsi="Arial" w:cs="Arial"/>
          <w:lang w:val="sr-Cyrl-RS" w:eastAsia="en-GB"/>
        </w:rPr>
        <w:t xml:space="preserve"> – </w:t>
      </w:r>
      <w:r>
        <w:rPr>
          <w:rFonts w:ascii="Arial" w:hAnsi="Arial" w:cs="Arial"/>
          <w:lang w:val="sr-Cyrl-RS" w:eastAsia="en-GB"/>
        </w:rPr>
        <w:t>Komisiju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Evropski</w:t>
      </w:r>
      <w:r w:rsidR="00D62046" w:rsidRPr="00811A1B">
        <w:rPr>
          <w:rFonts w:ascii="Arial" w:hAnsi="Arial" w:cs="Arial"/>
          <w:lang w:val="sr-Cyrl-RS" w:eastAsia="en-GB"/>
        </w:rPr>
        <w:t xml:space="preserve"> </w:t>
      </w:r>
      <w:r>
        <w:rPr>
          <w:rFonts w:ascii="Arial" w:hAnsi="Arial" w:cs="Arial"/>
          <w:lang w:val="sr-Cyrl-RS" w:eastAsia="en-GB"/>
        </w:rPr>
        <w:t>revizorski</w:t>
      </w:r>
      <w:r w:rsidR="00D62046" w:rsidRPr="00811A1B">
        <w:rPr>
          <w:rFonts w:ascii="Arial" w:hAnsi="Arial" w:cs="Arial"/>
          <w:lang w:val="sr-Cyrl-RS" w:eastAsia="en-GB"/>
        </w:rPr>
        <w:t xml:space="preserve"> </w:t>
      </w:r>
      <w:r>
        <w:rPr>
          <w:rFonts w:ascii="Arial" w:hAnsi="Arial" w:cs="Arial"/>
          <w:lang w:val="sr-Cyrl-RS" w:eastAsia="en-GB"/>
        </w:rPr>
        <w:t>sud</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EJT</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ostvaruju</w:t>
      </w:r>
      <w:r w:rsidR="00D62046" w:rsidRPr="00811A1B">
        <w:rPr>
          <w:rFonts w:ascii="Arial" w:hAnsi="Arial" w:cs="Arial"/>
          <w:lang w:val="sr-Cyrl-RS" w:eastAsia="en-GB"/>
        </w:rPr>
        <w:t xml:space="preserve"> </w:t>
      </w:r>
      <w:r>
        <w:rPr>
          <w:rFonts w:ascii="Arial" w:hAnsi="Arial" w:cs="Arial"/>
          <w:lang w:val="sr-Cyrl-RS" w:eastAsia="en-GB"/>
        </w:rPr>
        <w:t>svoja</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predviđeno</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12.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r w:rsidR="00D62046" w:rsidRPr="00811A1B">
        <w:rPr>
          <w:rFonts w:ascii="Arial" w:hAnsi="Arial" w:cs="Arial"/>
          <w:snapToGrid w:val="0"/>
          <w:lang w:val="sr-Cyrl-RS" w:eastAsia="en-GB"/>
        </w:rPr>
        <w:t xml:space="preserve"> </w:t>
      </w:r>
    </w:p>
    <w:p w:rsidR="00D62046" w:rsidRPr="00811A1B" w:rsidRDefault="00D62046" w:rsidP="00D62046">
      <w:pPr>
        <w:widowControl/>
        <w:autoSpaceDE/>
        <w:autoSpaceDN/>
        <w:spacing w:before="120" w:after="120" w:line="276" w:lineRule="auto"/>
        <w:ind w:left="851"/>
        <w:contextualSpacing/>
        <w:jc w:val="both"/>
        <w:rPr>
          <w:rFonts w:ascii="Arial" w:hAnsi="Arial" w:cs="Arial"/>
          <w:b/>
          <w:lang w:val="sr-Cyrl-RS" w:eastAsia="en-GB"/>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90" w:name="_Toc182562498"/>
      <w:bookmarkStart w:id="91" w:name="_Toc182824184"/>
      <w:bookmarkStart w:id="92" w:name="_Toc182830347"/>
      <w:r>
        <w:rPr>
          <w:rFonts w:ascii="Arial" w:hAnsi="Arial" w:cs="Arial"/>
          <w:b/>
          <w:kern w:val="28"/>
          <w:lang w:val="sr-Cyrl-RS" w:eastAsia="en-GB"/>
        </w:rPr>
        <w:t>Član</w:t>
      </w:r>
      <w:r w:rsidR="00D62046" w:rsidRPr="00811A1B">
        <w:rPr>
          <w:rFonts w:ascii="Arial" w:hAnsi="Arial" w:cs="Arial"/>
          <w:b/>
          <w:kern w:val="28"/>
          <w:lang w:val="sr-Cyrl-RS" w:eastAsia="en-GB"/>
        </w:rPr>
        <w:t> 5.</w:t>
      </w:r>
      <w:r w:rsidR="00D62046" w:rsidRPr="00811A1B">
        <w:rPr>
          <w:rFonts w:ascii="Arial" w:hAnsi="Arial" w:cs="Arial"/>
          <w:b/>
          <w:smallCaps/>
          <w:kern w:val="28"/>
          <w:lang w:val="sr-Cyrl-RS" w:eastAsia="en-GB"/>
        </w:rPr>
        <w:tab/>
      </w:r>
      <w:r>
        <w:rPr>
          <w:rFonts w:ascii="Arial" w:hAnsi="Arial" w:cs="Arial"/>
          <w:b/>
          <w:kern w:val="28"/>
          <w:lang w:val="sr-Cyrl-RS" w:eastAsia="en-GB"/>
        </w:rPr>
        <w:t>Nacionalni</w:t>
      </w:r>
      <w:r w:rsidR="00D62046" w:rsidRPr="00811A1B">
        <w:rPr>
          <w:rFonts w:ascii="Arial" w:hAnsi="Arial" w:cs="Arial"/>
          <w:b/>
          <w:kern w:val="28"/>
          <w:lang w:val="sr-Cyrl-RS" w:eastAsia="en-GB"/>
        </w:rPr>
        <w:t xml:space="preserve"> </w:t>
      </w:r>
      <w:r>
        <w:rPr>
          <w:rFonts w:ascii="Arial" w:hAnsi="Arial" w:cs="Arial"/>
          <w:b/>
          <w:kern w:val="28"/>
          <w:lang w:val="sr-Cyrl-RS" w:eastAsia="en-GB"/>
        </w:rPr>
        <w:t>koordinator</w:t>
      </w:r>
      <w:r w:rsidR="00D62046" w:rsidRPr="00811A1B">
        <w:rPr>
          <w:rFonts w:ascii="Arial" w:hAnsi="Arial" w:cs="Arial"/>
          <w:b/>
          <w:kern w:val="28"/>
          <w:lang w:val="sr-Cyrl-RS" w:eastAsia="en-GB"/>
        </w:rPr>
        <w:t xml:space="preserve"> </w:t>
      </w:r>
      <w:r>
        <w:rPr>
          <w:rFonts w:ascii="Arial" w:hAnsi="Arial" w:cs="Arial"/>
          <w:b/>
          <w:kern w:val="28"/>
          <w:lang w:val="sr-Cyrl-RS" w:eastAsia="en-GB"/>
        </w:rPr>
        <w:t>Instrumenta</w:t>
      </w:r>
      <w:r w:rsidR="00D62046" w:rsidRPr="00811A1B">
        <w:rPr>
          <w:rFonts w:ascii="Arial" w:hAnsi="Arial" w:cs="Arial"/>
          <w:b/>
          <w:kern w:val="28"/>
          <w:lang w:val="sr-Cyrl-RS" w:eastAsia="en-GB"/>
        </w:rPr>
        <w:t xml:space="preserve"> </w:t>
      </w:r>
      <w:r>
        <w:rPr>
          <w:rFonts w:ascii="Arial" w:hAnsi="Arial" w:cs="Arial"/>
          <w:b/>
          <w:kern w:val="28"/>
          <w:lang w:val="sr-Cyrl-RS" w:eastAsia="en-GB"/>
        </w:rPr>
        <w:t>za</w:t>
      </w:r>
      <w:r w:rsidR="00D62046" w:rsidRPr="00811A1B">
        <w:rPr>
          <w:rFonts w:ascii="Arial" w:hAnsi="Arial" w:cs="Arial"/>
          <w:b/>
          <w:kern w:val="28"/>
          <w:lang w:val="sr-Cyrl-RS" w:eastAsia="en-GB"/>
        </w:rPr>
        <w:t xml:space="preserve"> </w:t>
      </w:r>
      <w:r>
        <w:rPr>
          <w:rFonts w:ascii="Arial" w:hAnsi="Arial" w:cs="Arial"/>
          <w:b/>
          <w:kern w:val="28"/>
          <w:lang w:val="sr-Cyrl-RS" w:eastAsia="en-GB"/>
        </w:rPr>
        <w:t>reforme</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rast</w:t>
      </w:r>
      <w:bookmarkEnd w:id="90"/>
      <w:bookmarkEnd w:id="91"/>
      <w:bookmarkEnd w:id="92"/>
    </w:p>
    <w:p w:rsidR="00D62046" w:rsidRPr="00811A1B" w:rsidRDefault="00C74A8C" w:rsidP="00320B5A">
      <w:pPr>
        <w:widowControl/>
        <w:numPr>
          <w:ilvl w:val="0"/>
          <w:numId w:val="77"/>
        </w:numPr>
        <w:autoSpaceDE/>
        <w:autoSpaceDN/>
        <w:spacing w:before="120" w:after="120" w:line="276" w:lineRule="auto"/>
        <w:ind w:left="850" w:hanging="850"/>
        <w:jc w:val="both"/>
        <w:rPr>
          <w:rFonts w:ascii="Arial" w:eastAsia="Calibri"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imenuje</w:t>
      </w:r>
      <w:r w:rsidR="00D62046" w:rsidRPr="00811A1B">
        <w:rPr>
          <w:rFonts w:ascii="Arial" w:hAnsi="Arial" w:cs="Arial"/>
          <w:lang w:val="sr-Cyrl-RS" w:eastAsia="en-GB"/>
        </w:rPr>
        <w:t xml:space="preserve"> </w:t>
      </w:r>
      <w:r>
        <w:rPr>
          <w:rFonts w:ascii="Arial" w:hAnsi="Arial" w:cs="Arial"/>
          <w:lang w:val="sr-Cyrl-RS" w:eastAsia="en-GB"/>
        </w:rPr>
        <w:t>koordinatora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deluje</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sagovornik</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odnosu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Komisijom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celokupno</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w:t>
      </w:r>
    </w:p>
    <w:p w:rsidR="00D62046" w:rsidRPr="00811A1B" w:rsidRDefault="00C74A8C" w:rsidP="00320B5A">
      <w:pPr>
        <w:widowControl/>
        <w:numPr>
          <w:ilvl w:val="0"/>
          <w:numId w:val="77"/>
        </w:numPr>
        <w:autoSpaceDE/>
        <w:autoSpaceDN/>
        <w:spacing w:before="120" w:after="120" w:line="276" w:lineRule="auto"/>
        <w:ind w:left="850" w:hanging="850"/>
        <w:jc w:val="both"/>
        <w:rPr>
          <w:rFonts w:ascii="Arial" w:hAnsi="Arial" w:cs="Arial"/>
          <w:lang w:val="sr-Cyrl-RS"/>
        </w:rPr>
      </w:pPr>
      <w:r>
        <w:rPr>
          <w:rFonts w:ascii="Arial" w:hAnsi="Arial" w:cs="Arial"/>
          <w:lang w:val="sr-Cyrl-RS"/>
        </w:rPr>
        <w:t>Koordinator</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visoki</w:t>
      </w:r>
      <w:r w:rsidR="00D62046" w:rsidRPr="00811A1B">
        <w:rPr>
          <w:rFonts w:ascii="Arial" w:hAnsi="Arial" w:cs="Arial"/>
          <w:lang w:val="sr-Cyrl-RS"/>
        </w:rPr>
        <w:t xml:space="preserve"> </w:t>
      </w:r>
      <w:r>
        <w:rPr>
          <w:rFonts w:ascii="Arial" w:hAnsi="Arial" w:cs="Arial"/>
          <w:lang w:val="sr-Cyrl-RS"/>
        </w:rPr>
        <w:t>predstavnik</w:t>
      </w:r>
      <w:r w:rsidR="00D62046" w:rsidRPr="00811A1B">
        <w:rPr>
          <w:rFonts w:ascii="Arial" w:hAnsi="Arial" w:cs="Arial"/>
          <w:lang w:val="sr-Cyrl-RS"/>
        </w:rPr>
        <w:t xml:space="preserve"> </w:t>
      </w:r>
      <w:r>
        <w:rPr>
          <w:rFonts w:ascii="Arial" w:hAnsi="Arial" w:cs="Arial"/>
          <w:lang w:val="sr-Cyrl-RS"/>
        </w:rPr>
        <w:t>vlade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glavne</w:t>
      </w:r>
      <w:r w:rsidR="00D62046" w:rsidRPr="00811A1B">
        <w:rPr>
          <w:rFonts w:ascii="Arial" w:hAnsi="Arial" w:cs="Arial"/>
          <w:lang w:val="sr-Cyrl-RS"/>
        </w:rPr>
        <w:t xml:space="preserve"> </w:t>
      </w:r>
      <w:r>
        <w:rPr>
          <w:rFonts w:ascii="Arial" w:hAnsi="Arial" w:cs="Arial"/>
          <w:lang w:val="sr-Cyrl-RS"/>
        </w:rPr>
        <w:t>uprave</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odgovarajućim</w:t>
      </w:r>
      <w:r w:rsidR="00D62046" w:rsidRPr="00811A1B">
        <w:rPr>
          <w:rFonts w:ascii="Arial" w:hAnsi="Arial" w:cs="Arial"/>
          <w:lang w:val="sr-Cyrl-RS"/>
        </w:rPr>
        <w:t xml:space="preserve"> </w:t>
      </w:r>
      <w:r>
        <w:rPr>
          <w:rFonts w:ascii="Arial" w:hAnsi="Arial" w:cs="Arial"/>
          <w:lang w:val="sr-Cyrl-RS"/>
        </w:rPr>
        <w:t>ovlašćenjem</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deluje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ime</w:t>
      </w:r>
      <w:r w:rsidR="00D62046" w:rsidRPr="00811A1B">
        <w:rPr>
          <w:rFonts w:ascii="Arial" w:hAnsi="Arial" w:cs="Arial"/>
          <w:lang w:val="sr-Cyrl-RS"/>
        </w:rPr>
        <w:t xml:space="preserve"> </w:t>
      </w:r>
      <w:r>
        <w:rPr>
          <w:rFonts w:ascii="Arial" w:hAnsi="Arial" w:cs="Arial"/>
          <w:lang w:val="sr-Cyrl-RS"/>
        </w:rPr>
        <w:t>vlade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koordinira</w:t>
      </w:r>
      <w:r w:rsidR="00D62046" w:rsidRPr="00811A1B">
        <w:rPr>
          <w:rFonts w:ascii="Arial" w:hAnsi="Arial" w:cs="Arial"/>
          <w:lang w:val="sr-Cyrl-RS"/>
        </w:rPr>
        <w:t xml:space="preserve"> </w:t>
      </w:r>
      <w:r>
        <w:rPr>
          <w:rFonts w:ascii="Arial" w:hAnsi="Arial" w:cs="Arial"/>
          <w:lang w:val="sr-Cyrl-RS"/>
        </w:rPr>
        <w:t>rad</w:t>
      </w:r>
      <w:r w:rsidR="00D62046" w:rsidRPr="00811A1B">
        <w:rPr>
          <w:rFonts w:ascii="Arial" w:hAnsi="Arial" w:cs="Arial"/>
          <w:lang w:val="sr-Cyrl-RS"/>
        </w:rPr>
        <w:t xml:space="preserve"> </w:t>
      </w:r>
      <w:r>
        <w:rPr>
          <w:rFonts w:ascii="Arial" w:hAnsi="Arial" w:cs="Arial"/>
          <w:lang w:val="sr-Cyrl-RS"/>
        </w:rPr>
        <w:t>svih</w:t>
      </w:r>
      <w:r w:rsidR="00D62046" w:rsidRPr="00811A1B">
        <w:rPr>
          <w:rFonts w:ascii="Arial" w:hAnsi="Arial" w:cs="Arial"/>
          <w:lang w:val="sr-Cyrl-RS"/>
        </w:rPr>
        <w:t xml:space="preserve"> </w:t>
      </w:r>
      <w:r>
        <w:rPr>
          <w:rFonts w:ascii="Arial" w:hAnsi="Arial" w:cs="Arial"/>
          <w:lang w:val="sr-Cyrl-RS"/>
        </w:rPr>
        <w:t>relevantnih</w:t>
      </w:r>
      <w:r w:rsidR="00D62046" w:rsidRPr="00811A1B">
        <w:rPr>
          <w:rFonts w:ascii="Arial" w:hAnsi="Arial" w:cs="Arial"/>
          <w:lang w:val="sr-Cyrl-RS"/>
        </w:rPr>
        <w:t xml:space="preserve"> </w:t>
      </w:r>
      <w:r>
        <w:rPr>
          <w:rFonts w:ascii="Arial" w:hAnsi="Arial" w:cs="Arial"/>
          <w:lang w:val="sr-Cyrl-RS"/>
        </w:rPr>
        <w:t>ministarstava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institucija</w:t>
      </w:r>
      <w:r w:rsidR="00D62046" w:rsidRPr="00811A1B">
        <w:rPr>
          <w:rFonts w:ascii="Arial" w:hAnsi="Arial" w:cs="Arial"/>
          <w:lang w:val="sr-Cyrl-RS"/>
        </w:rPr>
        <w:t xml:space="preserve"> </w:t>
      </w:r>
      <w:r>
        <w:rPr>
          <w:rFonts w:ascii="Arial" w:hAnsi="Arial" w:cs="Arial"/>
          <w:lang w:val="sr-Cyrl-RS"/>
        </w:rPr>
        <w:t>uključenih</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sprovođenje</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w:t>
      </w:r>
    </w:p>
    <w:p w:rsidR="00D62046" w:rsidRPr="00811A1B" w:rsidRDefault="00C74A8C" w:rsidP="00320B5A">
      <w:pPr>
        <w:widowControl/>
        <w:numPr>
          <w:ilvl w:val="0"/>
          <w:numId w:val="77"/>
        </w:numPr>
        <w:autoSpaceDE/>
        <w:autoSpaceDN/>
        <w:spacing w:before="120" w:after="120" w:line="276" w:lineRule="auto"/>
        <w:ind w:left="850" w:hanging="850"/>
        <w:jc w:val="both"/>
        <w:rPr>
          <w:rFonts w:ascii="Arial" w:eastAsia="Calibri" w:hAnsi="Arial" w:cs="Arial"/>
          <w:lang w:val="sr-Cyrl-RS" w:eastAsia="en-GB"/>
        </w:rPr>
      </w:pPr>
      <w:r>
        <w:rPr>
          <w:rFonts w:ascii="Arial" w:hAnsi="Arial" w:cs="Arial"/>
          <w:lang w:val="sr-Cyrl-RS" w:eastAsia="en-GB"/>
        </w:rPr>
        <w:t>Koordinator</w:t>
      </w:r>
    </w:p>
    <w:p w:rsidR="00D62046" w:rsidRPr="00811A1B" w:rsidRDefault="00C74A8C"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celokupnu</w:t>
      </w:r>
      <w:r w:rsidR="00D62046" w:rsidRPr="00811A1B">
        <w:rPr>
          <w:rFonts w:ascii="Arial" w:hAnsi="Arial" w:cs="Arial"/>
          <w:lang w:val="sr-Cyrl-RS" w:eastAsia="en-GB"/>
        </w:rPr>
        <w:t xml:space="preserve"> </w:t>
      </w:r>
      <w:r>
        <w:rPr>
          <w:rFonts w:ascii="Arial" w:hAnsi="Arial" w:cs="Arial"/>
          <w:lang w:val="sr-Cyrl-RS" w:eastAsia="en-GB"/>
        </w:rPr>
        <w:t>koordinaciju</w:t>
      </w:r>
      <w:r w:rsidR="00D62046" w:rsidRPr="00811A1B">
        <w:rPr>
          <w:rFonts w:ascii="Arial" w:hAnsi="Arial" w:cs="Arial"/>
          <w:lang w:val="sr-Cyrl-RS" w:eastAsia="en-GB"/>
        </w:rPr>
        <w:t xml:space="preserve">, </w:t>
      </w:r>
      <w:r>
        <w:rPr>
          <w:rFonts w:ascii="Arial" w:hAnsi="Arial" w:cs="Arial"/>
          <w:lang w:val="sr-Cyrl-RS" w:eastAsia="en-GB"/>
        </w:rPr>
        <w:t>pravovremeno</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izveštavanje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praćenje</w:t>
      </w:r>
      <w:r w:rsidR="00D62046" w:rsidRPr="00811A1B">
        <w:rPr>
          <w:rFonts w:ascii="Arial" w:hAnsi="Arial" w:cs="Arial"/>
          <w:lang w:val="sr-Cyrl-RS" w:eastAsia="en-GB"/>
        </w:rPr>
        <w:t xml:space="preserve"> </w:t>
      </w:r>
      <w:r>
        <w:rPr>
          <w:rFonts w:ascii="Arial" w:hAnsi="Arial" w:cs="Arial"/>
          <w:lang w:val="sr-Cyrl-RS" w:eastAsia="en-GB"/>
        </w:rPr>
        <w:t>pomoći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koordinaciju</w:t>
      </w:r>
      <w:r w:rsidR="00D62046" w:rsidRPr="00811A1B">
        <w:rPr>
          <w:rFonts w:ascii="Arial" w:hAnsi="Arial" w:cs="Arial"/>
          <w:lang w:val="sr-Cyrl-RS" w:eastAsia="en-GB"/>
        </w:rPr>
        <w:t xml:space="preserve"> </w:t>
      </w:r>
      <w:r>
        <w:rPr>
          <w:rFonts w:ascii="Arial" w:hAnsi="Arial" w:cs="Arial"/>
          <w:lang w:val="sr-Cyrl-RS" w:eastAsia="en-GB"/>
        </w:rPr>
        <w:t>unutar</w:t>
      </w:r>
      <w:r w:rsidR="00D62046" w:rsidRPr="00811A1B">
        <w:rPr>
          <w:rFonts w:ascii="Arial" w:hAnsi="Arial" w:cs="Arial"/>
          <w:lang w:val="sr-Cyrl-RS" w:eastAsia="en-GB"/>
        </w:rPr>
        <w:t xml:space="preserve"> </w:t>
      </w:r>
      <w:r>
        <w:rPr>
          <w:rFonts w:ascii="Arial" w:hAnsi="Arial" w:cs="Arial"/>
          <w:lang w:val="sr-Cyrl-RS" w:eastAsia="en-GB"/>
        </w:rPr>
        <w:t>uprave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donatorima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potrebi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ciljevima</w:t>
      </w:r>
      <w:r w:rsidR="00D62046" w:rsidRPr="00811A1B">
        <w:rPr>
          <w:rFonts w:ascii="Arial" w:hAnsi="Arial" w:cs="Arial"/>
          <w:lang w:val="sr-Cyrl-RS" w:eastAsia="en-GB"/>
        </w:rPr>
        <w:t xml:space="preserve"> </w:t>
      </w:r>
      <w:r>
        <w:rPr>
          <w:rFonts w:ascii="Arial" w:hAnsi="Arial" w:cs="Arial"/>
          <w:lang w:val="sr-Cyrl-RS" w:eastAsia="en-GB"/>
        </w:rPr>
        <w:t>utvrđenim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Uredbi</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2024/1449;</w:t>
      </w:r>
    </w:p>
    <w:p w:rsidR="00D62046" w:rsidRPr="00811A1B" w:rsidRDefault="00C74A8C"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Pr>
          <w:rFonts w:ascii="Arial" w:hAnsi="Arial" w:cs="Arial"/>
          <w:lang w:val="sr-Cyrl-RS" w:eastAsia="en-GB"/>
        </w:rPr>
        <w:t>koordinira</w:t>
      </w:r>
      <w:r w:rsidR="00D62046" w:rsidRPr="00811A1B">
        <w:rPr>
          <w:rFonts w:ascii="Arial" w:hAnsi="Arial" w:cs="Arial"/>
          <w:lang w:val="sr-Cyrl-RS" w:eastAsia="en-GB"/>
        </w:rPr>
        <w:t xml:space="preserve"> </w:t>
      </w:r>
      <w:r>
        <w:rPr>
          <w:rFonts w:ascii="Arial" w:hAnsi="Arial" w:cs="Arial"/>
          <w:lang w:val="sr-Cyrl-RS" w:eastAsia="en-GB"/>
        </w:rPr>
        <w:t>redovan</w:t>
      </w:r>
      <w:r w:rsidR="00D62046" w:rsidRPr="00811A1B">
        <w:rPr>
          <w:rFonts w:ascii="Arial" w:hAnsi="Arial" w:cs="Arial"/>
          <w:lang w:val="sr-Cyrl-RS" w:eastAsia="en-GB"/>
        </w:rPr>
        <w:t xml:space="preserve"> </w:t>
      </w:r>
      <w:r>
        <w:rPr>
          <w:rFonts w:ascii="Arial" w:hAnsi="Arial" w:cs="Arial"/>
          <w:lang w:val="sr-Cyrl-RS" w:eastAsia="en-GB"/>
        </w:rPr>
        <w:t>politički</w:t>
      </w:r>
      <w:r w:rsidR="00D62046" w:rsidRPr="00811A1B">
        <w:rPr>
          <w:rFonts w:ascii="Arial" w:hAnsi="Arial" w:cs="Arial"/>
          <w:lang w:val="sr-Cyrl-RS" w:eastAsia="en-GB"/>
        </w:rPr>
        <w:t xml:space="preserve"> </w:t>
      </w:r>
      <w:r>
        <w:rPr>
          <w:rFonts w:ascii="Arial" w:hAnsi="Arial" w:cs="Arial"/>
          <w:lang w:val="sr-Cyrl-RS" w:eastAsia="en-GB"/>
        </w:rPr>
        <w:t>dijalog</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visokom</w:t>
      </w:r>
      <w:r w:rsidR="00D62046" w:rsidRPr="00811A1B">
        <w:rPr>
          <w:rFonts w:ascii="Arial" w:hAnsi="Arial" w:cs="Arial"/>
          <w:lang w:val="sr-Cyrl-RS" w:eastAsia="en-GB"/>
        </w:rPr>
        <w:t xml:space="preserve"> </w:t>
      </w:r>
      <w:r>
        <w:rPr>
          <w:rFonts w:ascii="Arial" w:hAnsi="Arial" w:cs="Arial"/>
          <w:lang w:val="sr-Cyrl-RS" w:eastAsia="en-GB"/>
        </w:rPr>
        <w:t>nivou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Komisijom</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blisku</w:t>
      </w:r>
      <w:r w:rsidR="00D62046" w:rsidRPr="00811A1B">
        <w:rPr>
          <w:rFonts w:ascii="Arial" w:hAnsi="Arial" w:cs="Arial"/>
          <w:lang w:val="sr-Cyrl-RS" w:eastAsia="en-GB"/>
        </w:rPr>
        <w:t xml:space="preserve"> </w:t>
      </w:r>
      <w:r>
        <w:rPr>
          <w:rFonts w:ascii="Arial" w:hAnsi="Arial" w:cs="Arial"/>
          <w:lang w:val="sr-Cyrl-RS" w:eastAsia="en-GB"/>
        </w:rPr>
        <w:t>vezu</w:t>
      </w:r>
      <w:r w:rsidR="00D62046" w:rsidRPr="00811A1B">
        <w:rPr>
          <w:rFonts w:ascii="Arial" w:hAnsi="Arial" w:cs="Arial"/>
          <w:lang w:val="sr-Cyrl-RS" w:eastAsia="en-GB"/>
        </w:rPr>
        <w:t xml:space="preserve"> </w:t>
      </w:r>
      <w:r>
        <w:rPr>
          <w:rFonts w:ascii="Arial" w:hAnsi="Arial" w:cs="Arial"/>
          <w:lang w:val="sr-Cyrl-RS" w:eastAsia="en-GB"/>
        </w:rPr>
        <w:t>između</w:t>
      </w:r>
      <w:r w:rsidR="00D62046" w:rsidRPr="00811A1B">
        <w:rPr>
          <w:rFonts w:ascii="Arial" w:hAnsi="Arial" w:cs="Arial"/>
          <w:lang w:val="sr-Cyrl-RS" w:eastAsia="en-GB"/>
        </w:rPr>
        <w:t xml:space="preserve"> </w:t>
      </w:r>
      <w:r>
        <w:rPr>
          <w:rFonts w:ascii="Arial" w:hAnsi="Arial" w:cs="Arial"/>
          <w:lang w:val="sr-Cyrl-RS" w:eastAsia="en-GB"/>
        </w:rPr>
        <w:t>korišćenja</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opšteg</w:t>
      </w:r>
      <w:r w:rsidR="00D62046" w:rsidRPr="00811A1B">
        <w:rPr>
          <w:rFonts w:ascii="Arial" w:hAnsi="Arial" w:cs="Arial"/>
          <w:lang w:val="sr-Cyrl-RS" w:eastAsia="en-GB"/>
        </w:rPr>
        <w:t xml:space="preserve"> </w:t>
      </w:r>
      <w:r>
        <w:rPr>
          <w:rFonts w:ascii="Arial" w:hAnsi="Arial" w:cs="Arial"/>
          <w:lang w:val="sr-Cyrl-RS" w:eastAsia="en-GB"/>
        </w:rPr>
        <w:t>procesa</w:t>
      </w:r>
      <w:r w:rsidR="00D62046" w:rsidRPr="00811A1B">
        <w:rPr>
          <w:rFonts w:ascii="Arial" w:hAnsi="Arial" w:cs="Arial"/>
          <w:lang w:val="sr-Cyrl-RS" w:eastAsia="en-GB"/>
        </w:rPr>
        <w:t xml:space="preserve"> </w:t>
      </w:r>
      <w:r>
        <w:rPr>
          <w:rFonts w:ascii="Arial" w:hAnsi="Arial" w:cs="Arial"/>
          <w:lang w:val="sr-Cyrl-RS" w:eastAsia="en-GB"/>
        </w:rPr>
        <w:t>pristupanja</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pomoć</w:t>
      </w:r>
      <w:r w:rsidR="00D62046" w:rsidRPr="00811A1B">
        <w:rPr>
          <w:rFonts w:ascii="Arial" w:hAnsi="Arial" w:cs="Arial"/>
          <w:lang w:val="sr-Cyrl-RS" w:eastAsia="en-GB"/>
        </w:rPr>
        <w:t xml:space="preserve"> </w:t>
      </w:r>
      <w:r>
        <w:rPr>
          <w:rFonts w:ascii="Arial" w:hAnsi="Arial" w:cs="Arial"/>
          <w:lang w:val="sr-Cyrl-RS" w:eastAsia="en-GB"/>
        </w:rPr>
        <w:t>dobijena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bude</w:t>
      </w:r>
      <w:r w:rsidR="00D62046" w:rsidRPr="00811A1B">
        <w:rPr>
          <w:rFonts w:ascii="Arial" w:hAnsi="Arial" w:cs="Arial"/>
          <w:lang w:val="sr-Cyrl-RS" w:eastAsia="en-GB"/>
        </w:rPr>
        <w:t xml:space="preserve"> </w:t>
      </w:r>
      <w:r>
        <w:rPr>
          <w:rFonts w:ascii="Arial" w:hAnsi="Arial" w:cs="Arial"/>
          <w:lang w:val="sr-Cyrl-RS" w:eastAsia="en-GB"/>
        </w:rPr>
        <w:t>komplementarna</w:t>
      </w:r>
      <w:r w:rsidR="00D62046" w:rsidRPr="00811A1B">
        <w:rPr>
          <w:rFonts w:ascii="Arial" w:hAnsi="Arial" w:cs="Arial"/>
          <w:lang w:val="sr-Cyrl-RS" w:eastAsia="en-GB"/>
        </w:rPr>
        <w:t xml:space="preserve"> </w:t>
      </w:r>
      <w:r>
        <w:rPr>
          <w:rFonts w:ascii="Arial" w:hAnsi="Arial" w:cs="Arial"/>
          <w:lang w:val="sr-Cyrl-RS" w:eastAsia="en-GB"/>
        </w:rPr>
        <w:t>pomoći</w:t>
      </w:r>
      <w:r w:rsidR="00D62046" w:rsidRPr="00811A1B">
        <w:rPr>
          <w:rFonts w:ascii="Arial" w:hAnsi="Arial" w:cs="Arial"/>
          <w:lang w:val="sr-Cyrl-RS" w:eastAsia="en-GB"/>
        </w:rPr>
        <w:t xml:space="preserve"> </w:t>
      </w:r>
      <w:r>
        <w:rPr>
          <w:rFonts w:ascii="Arial" w:hAnsi="Arial" w:cs="Arial"/>
          <w:lang w:val="sr-Cyrl-RS" w:eastAsia="en-GB"/>
        </w:rPr>
        <w:t>primljenoj</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Uredbom</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2021/1529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svakoj</w:t>
      </w:r>
      <w:r w:rsidR="00D62046" w:rsidRPr="00811A1B">
        <w:rPr>
          <w:rFonts w:ascii="Arial" w:hAnsi="Arial" w:cs="Arial"/>
          <w:lang w:val="sr-Cyrl-RS" w:eastAsia="en-GB"/>
        </w:rPr>
        <w:t xml:space="preserve"> </w:t>
      </w:r>
      <w:r>
        <w:rPr>
          <w:rFonts w:ascii="Arial" w:hAnsi="Arial" w:cs="Arial"/>
          <w:lang w:val="sr-Cyrl-RS" w:eastAsia="en-GB"/>
        </w:rPr>
        <w:t>drugoj</w:t>
      </w:r>
      <w:r w:rsidR="00D62046" w:rsidRPr="00811A1B">
        <w:rPr>
          <w:rFonts w:ascii="Arial" w:hAnsi="Arial" w:cs="Arial"/>
          <w:lang w:val="sr-Cyrl-RS" w:eastAsia="en-GB"/>
        </w:rPr>
        <w:t xml:space="preserve"> </w:t>
      </w:r>
      <w:r>
        <w:rPr>
          <w:rFonts w:ascii="Arial" w:hAnsi="Arial" w:cs="Arial"/>
          <w:lang w:val="sr-Cyrl-RS" w:eastAsia="en-GB"/>
        </w:rPr>
        <w:t>spoljnoj</w:t>
      </w:r>
      <w:r w:rsidR="00D62046" w:rsidRPr="00811A1B">
        <w:rPr>
          <w:rFonts w:ascii="Arial" w:hAnsi="Arial" w:cs="Arial"/>
          <w:lang w:val="sr-Cyrl-RS" w:eastAsia="en-GB"/>
        </w:rPr>
        <w:t xml:space="preserve"> </w:t>
      </w:r>
      <w:r>
        <w:rPr>
          <w:rFonts w:ascii="Arial" w:hAnsi="Arial" w:cs="Arial"/>
          <w:lang w:val="sr-Cyrl-RS" w:eastAsia="en-GB"/>
        </w:rPr>
        <w:t>pomoći</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primio</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Pr>
          <w:rFonts w:ascii="Arial" w:hAnsi="Arial" w:cs="Arial"/>
          <w:lang w:val="sr-Cyrl-RS" w:eastAsia="en-GB"/>
        </w:rPr>
        <w:t>odgovoran</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pripremu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podnošenje</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obezbeđivanje</w:t>
      </w:r>
      <w:r w:rsidR="00D62046" w:rsidRPr="00811A1B">
        <w:rPr>
          <w:rFonts w:ascii="Arial" w:hAnsi="Arial" w:cs="Arial"/>
          <w:lang w:val="sr-Cyrl-RS" w:eastAsia="en-GB"/>
        </w:rPr>
        <w:t xml:space="preserve"> </w:t>
      </w:r>
      <w:r>
        <w:rPr>
          <w:rFonts w:ascii="Arial" w:hAnsi="Arial" w:cs="Arial"/>
          <w:lang w:val="sr-Cyrl-RS" w:eastAsia="en-GB"/>
        </w:rPr>
        <w:t>njihove</w:t>
      </w:r>
      <w:r w:rsidR="00D62046" w:rsidRPr="00811A1B">
        <w:rPr>
          <w:rFonts w:ascii="Arial" w:hAnsi="Arial" w:cs="Arial"/>
          <w:lang w:val="sr-Cyrl-RS" w:eastAsia="en-GB"/>
        </w:rPr>
        <w:t xml:space="preserve"> </w:t>
      </w:r>
      <w:r>
        <w:rPr>
          <w:rFonts w:ascii="Arial" w:hAnsi="Arial" w:cs="Arial"/>
          <w:lang w:val="sr-Cyrl-RS" w:eastAsia="en-GB"/>
        </w:rPr>
        <w:t>istinitosti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potpisivanje</w:t>
      </w:r>
      <w:r w:rsidR="00D62046" w:rsidRPr="00811A1B">
        <w:rPr>
          <w:rFonts w:ascii="Arial" w:hAnsi="Arial" w:cs="Arial"/>
          <w:lang w:val="sr-Cyrl-RS" w:eastAsia="en-GB"/>
        </w:rPr>
        <w:t xml:space="preserve"> </w:t>
      </w:r>
      <w:r>
        <w:rPr>
          <w:rFonts w:ascii="Arial" w:hAnsi="Arial" w:cs="Arial"/>
          <w:lang w:val="sr-Cyrl-RS" w:eastAsia="en-GB"/>
        </w:rPr>
        <w:t>izjave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upravljanju</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Pr>
          <w:rFonts w:ascii="Arial" w:hAnsi="Arial" w:cs="Arial"/>
          <w:lang w:val="sr-Cyrl-RS" w:eastAsia="en-GB"/>
        </w:rPr>
        <w:t>potpisuje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ko</w:t>
      </w:r>
      <w:r w:rsidR="00D62046" w:rsidRPr="00811A1B">
        <w:rPr>
          <w:rFonts w:ascii="Arial" w:hAnsi="Arial" w:cs="Arial"/>
          <w:lang w:val="sr-Cyrl-RS" w:eastAsia="en-GB"/>
        </w:rPr>
        <w:t>-</w:t>
      </w:r>
      <w:r>
        <w:rPr>
          <w:rFonts w:ascii="Arial" w:hAnsi="Arial" w:cs="Arial"/>
          <w:lang w:val="sr-Cyrl-RS" w:eastAsia="en-GB"/>
        </w:rPr>
        <w:t>potpisuje</w:t>
      </w:r>
      <w:r w:rsidR="00D62046" w:rsidRPr="00811A1B">
        <w:rPr>
          <w:rFonts w:ascii="Arial" w:hAnsi="Arial" w:cs="Arial"/>
          <w:lang w:val="sr-Cyrl-RS" w:eastAsia="en-GB"/>
        </w:rPr>
        <w:t xml:space="preserve"> </w:t>
      </w:r>
      <w:r>
        <w:rPr>
          <w:rFonts w:ascii="Arial" w:hAnsi="Arial" w:cs="Arial"/>
          <w:lang w:val="sr-Cyrl-RS" w:eastAsia="en-GB"/>
        </w:rPr>
        <w:t>zahteve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plaćanje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Sporazumom</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ind w:left="1208" w:hanging="357"/>
        <w:contextualSpacing/>
        <w:jc w:val="both"/>
        <w:rPr>
          <w:rFonts w:ascii="Arial" w:hAnsi="Arial" w:cs="Arial"/>
          <w:color w:val="000000"/>
          <w:lang w:val="sr-Cyrl-RS" w:eastAsia="en-GB"/>
        </w:rPr>
      </w:pPr>
      <w:r>
        <w:rPr>
          <w:rFonts w:ascii="Arial" w:hAnsi="Arial" w:cs="Arial"/>
          <w:color w:val="000000"/>
          <w:lang w:val="sr-Cyrl-RS" w:eastAsia="en-GB"/>
        </w:rPr>
        <w:t>ima</w:t>
      </w:r>
      <w:r w:rsidR="00D62046" w:rsidRPr="00811A1B">
        <w:rPr>
          <w:rFonts w:ascii="Arial" w:hAnsi="Arial" w:cs="Arial"/>
          <w:color w:val="000000"/>
          <w:lang w:val="sr-Cyrl-RS" w:eastAsia="en-GB"/>
        </w:rPr>
        <w:t xml:space="preserve"> (i) </w:t>
      </w:r>
      <w:r>
        <w:rPr>
          <w:rFonts w:ascii="Arial" w:hAnsi="Arial" w:cs="Arial"/>
          <w:color w:val="000000"/>
          <w:lang w:val="sr-Cyrl-RS" w:eastAsia="en-GB"/>
        </w:rPr>
        <w:t>administrativni</w:t>
      </w:r>
      <w:r w:rsidR="00D62046" w:rsidRPr="00811A1B">
        <w:rPr>
          <w:rFonts w:ascii="Arial" w:hAnsi="Arial" w:cs="Arial"/>
          <w:color w:val="000000"/>
          <w:lang w:val="sr-Cyrl-RS" w:eastAsia="en-GB"/>
        </w:rPr>
        <w:t xml:space="preserve"> </w:t>
      </w:r>
      <w:r>
        <w:rPr>
          <w:rFonts w:ascii="Arial" w:hAnsi="Arial" w:cs="Arial"/>
          <w:color w:val="000000"/>
          <w:lang w:val="sr-Cyrl-RS" w:eastAsia="en-GB"/>
        </w:rPr>
        <w:t>kapacitet</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smislu</w:t>
      </w:r>
      <w:r w:rsidR="00D62046" w:rsidRPr="00811A1B">
        <w:rPr>
          <w:rFonts w:ascii="Arial" w:hAnsi="Arial" w:cs="Arial"/>
          <w:color w:val="000000"/>
          <w:lang w:val="sr-Cyrl-RS" w:eastAsia="en-GB"/>
        </w:rPr>
        <w:t xml:space="preserve"> </w:t>
      </w:r>
      <w:r>
        <w:rPr>
          <w:rFonts w:ascii="Arial" w:hAnsi="Arial" w:cs="Arial"/>
          <w:color w:val="000000"/>
          <w:lang w:val="sr-Cyrl-RS" w:eastAsia="en-GB"/>
        </w:rPr>
        <w:t>ljudskih</w:t>
      </w:r>
      <w:r w:rsidR="00D62046" w:rsidRPr="00811A1B">
        <w:rPr>
          <w:rFonts w:ascii="Arial" w:hAnsi="Arial" w:cs="Arial"/>
          <w:color w:val="000000"/>
          <w:lang w:val="sr-Cyrl-RS" w:eastAsia="en-GB"/>
        </w:rPr>
        <w:t xml:space="preserve"> </w:t>
      </w:r>
      <w:r>
        <w:rPr>
          <w:rFonts w:ascii="Arial" w:hAnsi="Arial" w:cs="Arial"/>
          <w:color w:val="000000"/>
          <w:lang w:val="sr-Cyrl-RS" w:eastAsia="en-GB"/>
        </w:rPr>
        <w:t>resursa</w:t>
      </w:r>
      <w:r w:rsidR="00D62046" w:rsidRPr="00811A1B">
        <w:rPr>
          <w:rFonts w:ascii="Arial" w:hAnsi="Arial" w:cs="Arial"/>
          <w:color w:val="000000"/>
          <w:lang w:val="sr-Cyrl-RS" w:eastAsia="en-GB"/>
        </w:rPr>
        <w:t xml:space="preserve"> (</w:t>
      </w:r>
      <w:r>
        <w:rPr>
          <w:rFonts w:ascii="Arial" w:hAnsi="Arial" w:cs="Arial"/>
          <w:color w:val="000000"/>
          <w:lang w:val="sr-Cyrl-RS" w:eastAsia="en-GB"/>
        </w:rPr>
        <w:t>broj</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profil</w:t>
      </w:r>
      <w:r w:rsidR="00D62046" w:rsidRPr="00811A1B">
        <w:rPr>
          <w:rFonts w:ascii="Arial" w:hAnsi="Arial" w:cs="Arial"/>
          <w:color w:val="000000"/>
          <w:lang w:val="sr-Cyrl-RS" w:eastAsia="en-GB"/>
        </w:rPr>
        <w:t xml:space="preserve"> </w:t>
      </w:r>
      <w:r>
        <w:rPr>
          <w:rFonts w:ascii="Arial" w:hAnsi="Arial" w:cs="Arial"/>
          <w:color w:val="000000"/>
          <w:lang w:val="sr-Cyrl-RS" w:eastAsia="en-GB"/>
        </w:rPr>
        <w:t>osoblja</w:t>
      </w:r>
      <w:r w:rsidR="00D62046" w:rsidRPr="00811A1B">
        <w:rPr>
          <w:rFonts w:ascii="Arial" w:hAnsi="Arial" w:cs="Arial"/>
          <w:color w:val="000000"/>
          <w:lang w:val="sr-Cyrl-RS" w:eastAsia="en-GB"/>
        </w:rPr>
        <w:t xml:space="preserve">), </w:t>
      </w:r>
      <w:r>
        <w:rPr>
          <w:rFonts w:ascii="Arial" w:hAnsi="Arial" w:cs="Arial"/>
          <w:color w:val="000000"/>
          <w:lang w:val="sr-Cyrl-RS" w:eastAsia="en-GB"/>
        </w:rPr>
        <w:t>institucionalnog</w:t>
      </w:r>
      <w:r w:rsidR="00D62046" w:rsidRPr="00811A1B">
        <w:rPr>
          <w:rFonts w:ascii="Arial" w:hAnsi="Arial" w:cs="Arial"/>
          <w:color w:val="000000"/>
          <w:lang w:val="sr-Cyrl-RS" w:eastAsia="en-GB"/>
        </w:rPr>
        <w:t xml:space="preserve"> </w:t>
      </w:r>
      <w:r>
        <w:rPr>
          <w:rFonts w:ascii="Arial" w:hAnsi="Arial" w:cs="Arial"/>
          <w:color w:val="000000"/>
          <w:lang w:val="sr-Cyrl-RS" w:eastAsia="en-GB"/>
        </w:rPr>
        <w:t>iskustva</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stručnog</w:t>
      </w:r>
      <w:r w:rsidR="00D62046" w:rsidRPr="00811A1B">
        <w:rPr>
          <w:rFonts w:ascii="Arial" w:hAnsi="Arial" w:cs="Arial"/>
          <w:color w:val="000000"/>
          <w:lang w:val="sr-Cyrl-RS" w:eastAsia="en-GB"/>
        </w:rPr>
        <w:t xml:space="preserve"> </w:t>
      </w:r>
      <w:r>
        <w:rPr>
          <w:rFonts w:ascii="Arial" w:hAnsi="Arial" w:cs="Arial"/>
          <w:color w:val="000000"/>
          <w:lang w:val="sr-Cyrl-RS" w:eastAsia="en-GB"/>
        </w:rPr>
        <w:t>znanja</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(ii) </w:t>
      </w:r>
      <w:r>
        <w:rPr>
          <w:rFonts w:ascii="Arial" w:hAnsi="Arial" w:cs="Arial"/>
          <w:color w:val="000000"/>
          <w:lang w:val="sr-Cyrl-RS" w:eastAsia="en-GB"/>
        </w:rPr>
        <w:t>mandat</w:t>
      </w:r>
      <w:r w:rsidR="00D62046" w:rsidRPr="00811A1B">
        <w:rPr>
          <w:rFonts w:ascii="Arial" w:hAnsi="Arial" w:cs="Arial"/>
          <w:color w:val="000000"/>
          <w:lang w:val="sr-Cyrl-RS" w:eastAsia="en-GB"/>
        </w:rPr>
        <w:t xml:space="preserve"> </w:t>
      </w:r>
      <w:r>
        <w:rPr>
          <w:rFonts w:ascii="Arial" w:hAnsi="Arial" w:cs="Arial"/>
          <w:color w:val="000000"/>
          <w:lang w:val="sr-Cyrl-RS" w:eastAsia="en-GB"/>
        </w:rPr>
        <w:lastRenderedPageBreak/>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ovlašćenja</w:t>
      </w:r>
      <w:r w:rsidR="00D62046" w:rsidRPr="00811A1B">
        <w:rPr>
          <w:rFonts w:ascii="Arial" w:hAnsi="Arial" w:cs="Arial"/>
          <w:color w:val="000000"/>
          <w:lang w:val="sr-Cyrl-RS" w:eastAsia="en-GB"/>
        </w:rPr>
        <w:t xml:space="preserve"> </w:t>
      </w:r>
      <w:r>
        <w:rPr>
          <w:rFonts w:ascii="Arial" w:hAnsi="Arial" w:cs="Arial"/>
          <w:color w:val="000000"/>
          <w:lang w:val="sr-Cyrl-RS" w:eastAsia="en-GB"/>
        </w:rPr>
        <w:t>za</w:t>
      </w:r>
      <w:r w:rsidR="00D62046" w:rsidRPr="00811A1B">
        <w:rPr>
          <w:rFonts w:ascii="Arial" w:hAnsi="Arial" w:cs="Arial"/>
          <w:color w:val="000000"/>
          <w:lang w:val="sr-Cyrl-RS" w:eastAsia="en-GB"/>
        </w:rPr>
        <w:t xml:space="preserve"> </w:t>
      </w:r>
      <w:r>
        <w:rPr>
          <w:rFonts w:ascii="Arial" w:hAnsi="Arial" w:cs="Arial"/>
          <w:color w:val="000000"/>
          <w:lang w:val="sr-Cyrl-RS" w:eastAsia="en-GB"/>
        </w:rPr>
        <w:t>obavljanje</w:t>
      </w:r>
      <w:r w:rsidR="00D62046" w:rsidRPr="00811A1B">
        <w:rPr>
          <w:rFonts w:ascii="Arial" w:hAnsi="Arial" w:cs="Arial"/>
          <w:color w:val="000000"/>
          <w:lang w:val="sr-Cyrl-RS" w:eastAsia="en-GB"/>
        </w:rPr>
        <w:t xml:space="preserve"> </w:t>
      </w:r>
      <w:r>
        <w:rPr>
          <w:rFonts w:ascii="Arial" w:hAnsi="Arial" w:cs="Arial"/>
          <w:color w:val="000000"/>
          <w:lang w:val="sr-Cyrl-RS" w:eastAsia="en-GB"/>
        </w:rPr>
        <w:t>svih</w:t>
      </w:r>
      <w:r w:rsidR="00D62046" w:rsidRPr="00811A1B">
        <w:rPr>
          <w:rFonts w:ascii="Arial" w:hAnsi="Arial" w:cs="Arial"/>
          <w:color w:val="000000"/>
          <w:lang w:val="sr-Cyrl-RS" w:eastAsia="en-GB"/>
        </w:rPr>
        <w:t xml:space="preserve"> </w:t>
      </w:r>
      <w:r>
        <w:rPr>
          <w:rFonts w:ascii="Arial" w:hAnsi="Arial" w:cs="Arial"/>
          <w:color w:val="000000"/>
          <w:lang w:val="sr-Cyrl-RS" w:eastAsia="en-GB"/>
        </w:rPr>
        <w:t>relevantnih</w:t>
      </w:r>
      <w:r w:rsidR="00D62046" w:rsidRPr="00811A1B">
        <w:rPr>
          <w:rFonts w:ascii="Arial" w:hAnsi="Arial" w:cs="Arial"/>
          <w:color w:val="000000"/>
          <w:lang w:val="sr-Cyrl-RS" w:eastAsia="en-GB"/>
        </w:rPr>
        <w:t xml:space="preserve"> </w:t>
      </w:r>
      <w:r>
        <w:rPr>
          <w:rFonts w:ascii="Arial" w:hAnsi="Arial" w:cs="Arial"/>
          <w:color w:val="000000"/>
          <w:lang w:val="sr-Cyrl-RS" w:eastAsia="en-GB"/>
        </w:rPr>
        <w:t>zadataka</w:t>
      </w:r>
      <w:r w:rsidR="00D62046" w:rsidRPr="00811A1B">
        <w:rPr>
          <w:rFonts w:ascii="Arial" w:hAnsi="Arial" w:cs="Arial"/>
          <w:color w:val="000000"/>
          <w:lang w:val="sr-Cyrl-RS" w:eastAsia="en-GB"/>
        </w:rPr>
        <w:t xml:space="preserve">, </w:t>
      </w:r>
      <w:r>
        <w:rPr>
          <w:rFonts w:ascii="Arial" w:hAnsi="Arial" w:cs="Arial"/>
          <w:color w:val="000000"/>
          <w:lang w:val="sr-Cyrl-RS" w:eastAsia="en-GB"/>
        </w:rPr>
        <w:t>uključujući</w:t>
      </w:r>
      <w:r w:rsidR="00D62046" w:rsidRPr="00811A1B">
        <w:rPr>
          <w:rFonts w:ascii="Arial" w:hAnsi="Arial" w:cs="Arial"/>
          <w:color w:val="000000"/>
          <w:lang w:val="sr-Cyrl-RS" w:eastAsia="en-GB"/>
        </w:rPr>
        <w:t xml:space="preserve"> </w:t>
      </w:r>
      <w:r>
        <w:rPr>
          <w:rFonts w:ascii="Arial" w:hAnsi="Arial" w:cs="Arial"/>
          <w:color w:val="000000"/>
          <w:lang w:val="sr-Cyrl-RS" w:eastAsia="en-GB"/>
        </w:rPr>
        <w:t>odgovornosti</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pogledu</w:t>
      </w:r>
      <w:r w:rsidR="00D62046" w:rsidRPr="00811A1B">
        <w:rPr>
          <w:rFonts w:ascii="Arial" w:hAnsi="Arial" w:cs="Arial"/>
          <w:color w:val="000000"/>
          <w:lang w:val="sr-Cyrl-RS" w:eastAsia="en-GB"/>
        </w:rPr>
        <w:t xml:space="preserve"> </w:t>
      </w:r>
      <w:r>
        <w:rPr>
          <w:rFonts w:ascii="Arial" w:hAnsi="Arial" w:cs="Arial"/>
          <w:color w:val="000000"/>
          <w:lang w:val="sr-Cyrl-RS" w:eastAsia="en-GB"/>
        </w:rPr>
        <w:t>izveštavanja</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praćenja</w:t>
      </w:r>
      <w:r w:rsidR="00D62046" w:rsidRPr="00811A1B">
        <w:rPr>
          <w:rFonts w:ascii="Arial" w:hAnsi="Arial" w:cs="Arial"/>
          <w:color w:val="000000"/>
          <w:lang w:val="sr-Cyrl-RS" w:eastAsia="en-GB"/>
        </w:rPr>
        <w:t>;</w:t>
      </w:r>
    </w:p>
    <w:p w:rsidR="00D62046" w:rsidRPr="00811A1B" w:rsidRDefault="00C74A8C" w:rsidP="00D62046">
      <w:pPr>
        <w:widowControl/>
        <w:numPr>
          <w:ilvl w:val="0"/>
          <w:numId w:val="80"/>
        </w:numPr>
        <w:autoSpaceDE/>
        <w:autoSpaceDN/>
        <w:spacing w:before="120" w:after="120" w:line="276" w:lineRule="auto"/>
        <w:ind w:left="1208" w:hanging="357"/>
        <w:contextualSpacing/>
        <w:jc w:val="both"/>
        <w:rPr>
          <w:rFonts w:ascii="Arial" w:hAnsi="Arial" w:cs="Arial"/>
          <w:color w:val="000000"/>
          <w:lang w:val="sr-Cyrl-RS" w:eastAsia="en-GB"/>
        </w:rPr>
      </w:pPr>
      <w:r>
        <w:rPr>
          <w:rFonts w:ascii="Arial" w:hAnsi="Arial" w:cs="Arial"/>
          <w:lang w:val="sr-Cyrl-RS" w:eastAsia="en-GB"/>
        </w:rPr>
        <w:t>odgovoran</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koordinaciju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nadležnim</w:t>
      </w:r>
      <w:r w:rsidR="00D62046" w:rsidRPr="00811A1B">
        <w:rPr>
          <w:rFonts w:ascii="Arial" w:hAnsi="Arial" w:cs="Arial"/>
          <w:lang w:val="sr-Cyrl-RS" w:eastAsia="en-GB"/>
        </w:rPr>
        <w:t xml:space="preserve"> </w:t>
      </w:r>
      <w:r>
        <w:rPr>
          <w:rFonts w:ascii="Arial" w:hAnsi="Arial" w:cs="Arial"/>
          <w:lang w:val="sr-Cyrl-RS" w:eastAsia="en-GB"/>
        </w:rPr>
        <w:t>organom</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obezbeđivanju</w:t>
      </w:r>
      <w:r w:rsidR="00D62046" w:rsidRPr="00811A1B">
        <w:rPr>
          <w:rFonts w:ascii="Arial" w:hAnsi="Arial" w:cs="Arial"/>
          <w:lang w:val="sr-Cyrl-RS" w:eastAsia="en-GB"/>
        </w:rPr>
        <w:t xml:space="preserve"> </w:t>
      </w:r>
      <w:r>
        <w:rPr>
          <w:rFonts w:ascii="Arial" w:hAnsi="Arial" w:cs="Arial"/>
          <w:lang w:val="sr-Cyrl-RS" w:eastAsia="en-GB"/>
        </w:rPr>
        <w:t>jemstva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zadovoljavajućem</w:t>
      </w:r>
      <w:r w:rsidR="00D62046" w:rsidRPr="00811A1B">
        <w:rPr>
          <w:rFonts w:ascii="Arial" w:hAnsi="Arial" w:cs="Arial"/>
          <w:lang w:val="sr-Cyrl-RS" w:eastAsia="en-GB"/>
        </w:rPr>
        <w:t xml:space="preserve"> </w:t>
      </w:r>
      <w:r>
        <w:rPr>
          <w:rFonts w:ascii="Arial" w:hAnsi="Arial" w:cs="Arial"/>
          <w:lang w:val="sr-Cyrl-RS" w:eastAsia="en-GB"/>
        </w:rPr>
        <w:t>ispunjenju</w:t>
      </w:r>
      <w:r w:rsidR="00D62046" w:rsidRPr="00811A1B">
        <w:rPr>
          <w:rFonts w:ascii="Arial" w:hAnsi="Arial" w:cs="Arial"/>
          <w:lang w:val="sr-Cyrl-RS" w:eastAsia="en-GB"/>
        </w:rPr>
        <w:t xml:space="preserve"> </w:t>
      </w:r>
      <w:r>
        <w:rPr>
          <w:rFonts w:ascii="Arial" w:hAnsi="Arial" w:cs="Arial"/>
          <w:lang w:val="sr-Cyrl-RS" w:eastAsia="en-GB"/>
        </w:rPr>
        <w:t>relevantnih</w:t>
      </w:r>
      <w:r w:rsidR="00D62046" w:rsidRPr="00811A1B">
        <w:rPr>
          <w:rFonts w:ascii="Arial" w:hAnsi="Arial" w:cs="Arial"/>
          <w:lang w:val="sr-Cyrl-RS" w:eastAsia="en-GB"/>
        </w:rPr>
        <w:t xml:space="preserve"> </w:t>
      </w:r>
      <w:r>
        <w:rPr>
          <w:rFonts w:ascii="Arial" w:hAnsi="Arial" w:cs="Arial"/>
          <w:lang w:val="sr-Cyrl-RS" w:eastAsia="en-GB"/>
        </w:rPr>
        <w:t>kvalitativnih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kvantitativnih</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utvrđeni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finansijskim</w:t>
      </w:r>
      <w:r w:rsidR="00D62046" w:rsidRPr="00811A1B">
        <w:rPr>
          <w:rFonts w:ascii="Arial" w:hAnsi="Arial" w:cs="Arial"/>
          <w:lang w:val="sr-Cyrl-RS" w:eastAsia="en-GB"/>
        </w:rPr>
        <w:t xml:space="preserve"> </w:t>
      </w:r>
      <w:r>
        <w:rPr>
          <w:rFonts w:ascii="Arial" w:hAnsi="Arial" w:cs="Arial"/>
          <w:lang w:val="sr-Cyrl-RS" w:eastAsia="en-GB"/>
        </w:rPr>
        <w:t>sredstvima</w:t>
      </w:r>
      <w:r w:rsidR="00D62046" w:rsidRPr="00811A1B">
        <w:rPr>
          <w:rFonts w:ascii="Arial" w:hAnsi="Arial" w:cs="Arial"/>
          <w:lang w:val="sr-Cyrl-RS" w:eastAsia="en-GB"/>
        </w:rPr>
        <w:t xml:space="preserve"> </w:t>
      </w:r>
      <w:r>
        <w:rPr>
          <w:rFonts w:ascii="Arial" w:hAnsi="Arial" w:cs="Arial"/>
          <w:lang w:val="sr-Cyrl-RS" w:eastAsia="en-GB"/>
        </w:rPr>
        <w:t>upravljalo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svim</w:t>
      </w:r>
      <w:r w:rsidR="00D62046" w:rsidRPr="00811A1B">
        <w:rPr>
          <w:rFonts w:ascii="Arial" w:hAnsi="Arial" w:cs="Arial"/>
          <w:lang w:val="sr-Cyrl-RS" w:eastAsia="en-GB"/>
        </w:rPr>
        <w:t xml:space="preserve"> </w:t>
      </w:r>
      <w:r>
        <w:rPr>
          <w:rFonts w:ascii="Arial" w:hAnsi="Arial" w:cs="Arial"/>
          <w:lang w:val="sr-Cyrl-RS" w:eastAsia="en-GB"/>
        </w:rPr>
        <w:t>važećim</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naročito</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izbegavanju</w:t>
      </w:r>
      <w:r w:rsidR="00D62046" w:rsidRPr="00811A1B">
        <w:rPr>
          <w:rFonts w:ascii="Arial" w:hAnsi="Arial" w:cs="Arial"/>
          <w:lang w:val="sr-Cyrl-RS" w:eastAsia="en-GB"/>
        </w:rPr>
        <w:t xml:space="preserve"> </w:t>
      </w:r>
      <w:r>
        <w:rPr>
          <w:rFonts w:ascii="Arial" w:hAnsi="Arial" w:cs="Arial"/>
          <w:lang w:val="sr-Cyrl-RS" w:eastAsia="en-GB"/>
        </w:rPr>
        <w:t>sukoba</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sprečavanju</w:t>
      </w:r>
      <w:r w:rsidR="00D62046" w:rsidRPr="00811A1B">
        <w:rPr>
          <w:rFonts w:ascii="Arial" w:hAnsi="Arial" w:cs="Arial"/>
          <w:lang w:val="sr-Cyrl-RS" w:eastAsia="en-GB"/>
        </w:rPr>
        <w:t xml:space="preserve"> </w:t>
      </w:r>
      <w:r>
        <w:rPr>
          <w:rFonts w:ascii="Arial" w:hAnsi="Arial" w:cs="Arial"/>
          <w:lang w:val="sr-Cyrl-RS" w:eastAsia="en-GB"/>
        </w:rPr>
        <w:t>prevara</w:t>
      </w:r>
      <w:r w:rsidR="00D62046" w:rsidRPr="00811A1B">
        <w:rPr>
          <w:rFonts w:ascii="Arial" w:hAnsi="Arial" w:cs="Arial"/>
          <w:lang w:val="sr-Cyrl-RS" w:eastAsia="en-GB"/>
        </w:rPr>
        <w:t xml:space="preserve">, </w:t>
      </w:r>
      <w:r>
        <w:rPr>
          <w:rFonts w:ascii="Arial" w:hAnsi="Arial" w:cs="Arial"/>
          <w:lang w:val="sr-Cyrl-RS" w:eastAsia="en-GB"/>
        </w:rPr>
        <w:t>korupciji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dvostrukom</w:t>
      </w:r>
      <w:r w:rsidR="00D62046" w:rsidRPr="00811A1B">
        <w:rPr>
          <w:rFonts w:ascii="Arial" w:hAnsi="Arial" w:cs="Arial"/>
          <w:lang w:val="sr-Cyrl-RS" w:eastAsia="en-GB"/>
        </w:rPr>
        <w:t xml:space="preserve"> </w:t>
      </w:r>
      <w:r>
        <w:rPr>
          <w:rFonts w:ascii="Arial" w:hAnsi="Arial" w:cs="Arial"/>
          <w:lang w:val="sr-Cyrl-RS" w:eastAsia="en-GB"/>
        </w:rPr>
        <w:t>finansiranju</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contextualSpacing/>
        <w:jc w:val="both"/>
        <w:rPr>
          <w:rFonts w:ascii="Arial" w:hAnsi="Arial" w:cs="Arial"/>
          <w:color w:val="000000"/>
          <w:lang w:val="sr-Cyrl-RS" w:eastAsia="en-GB"/>
        </w:rPr>
      </w:pPr>
      <w:r>
        <w:rPr>
          <w:rFonts w:ascii="Arial" w:hAnsi="Arial" w:cs="Arial"/>
          <w:lang w:val="sr-Cyrl-RS" w:eastAsia="en-GB"/>
        </w:rPr>
        <w:t>upravlja</w:t>
      </w:r>
      <w:r w:rsidR="00D62046" w:rsidRPr="00811A1B">
        <w:rPr>
          <w:rFonts w:ascii="Arial" w:hAnsi="Arial" w:cs="Arial"/>
          <w:lang w:val="sr-Cyrl-RS" w:eastAsia="en-GB"/>
        </w:rPr>
        <w:t xml:space="preserve"> </w:t>
      </w:r>
      <w:r>
        <w:rPr>
          <w:rFonts w:ascii="Arial" w:hAnsi="Arial" w:cs="Arial"/>
          <w:lang w:val="sr-Cyrl-RS" w:eastAsia="en-GB"/>
        </w:rPr>
        <w:t>radom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doprinosom</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Odboru</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praćenje</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navedeno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25.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contextualSpacing/>
        <w:jc w:val="both"/>
        <w:rPr>
          <w:rFonts w:ascii="Arial" w:hAnsi="Arial" w:cs="Arial"/>
          <w:color w:val="000000"/>
          <w:lang w:val="sr-Cyrl-RS" w:eastAsia="en-GB"/>
        </w:rPr>
      </w:pPr>
      <w:r>
        <w:rPr>
          <w:rFonts w:ascii="Arial" w:hAnsi="Arial" w:cs="Arial"/>
          <w:lang w:val="sr-Cyrl-RS" w:eastAsia="en-GB"/>
        </w:rPr>
        <w:t>stara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odlaganja</w:t>
      </w:r>
      <w:r w:rsidR="00D62046" w:rsidRPr="00811A1B">
        <w:rPr>
          <w:rFonts w:ascii="Arial" w:hAnsi="Arial" w:cs="Arial"/>
          <w:lang w:val="sr-Cyrl-RS" w:eastAsia="en-GB"/>
        </w:rPr>
        <w:t xml:space="preserve"> </w:t>
      </w:r>
      <w:r>
        <w:rPr>
          <w:rFonts w:ascii="Arial" w:hAnsi="Arial" w:cs="Arial"/>
          <w:lang w:val="sr-Cyrl-RS" w:eastAsia="en-GB"/>
        </w:rPr>
        <w:t>dobije</w:t>
      </w:r>
      <w:r w:rsidR="00D62046" w:rsidRPr="00811A1B">
        <w:rPr>
          <w:rFonts w:ascii="Arial" w:hAnsi="Arial" w:cs="Arial"/>
          <w:lang w:val="sr-Cyrl-RS" w:eastAsia="en-GB"/>
        </w:rPr>
        <w:t xml:space="preserve"> </w:t>
      </w:r>
      <w:r>
        <w:rPr>
          <w:rFonts w:ascii="Arial" w:hAnsi="Arial" w:cs="Arial"/>
          <w:lang w:val="sr-Cyrl-RS" w:eastAsia="en-GB"/>
        </w:rPr>
        <w:t>kopije</w:t>
      </w:r>
      <w:r w:rsidR="00D62046" w:rsidRPr="00811A1B">
        <w:rPr>
          <w:rFonts w:ascii="Arial" w:hAnsi="Arial" w:cs="Arial"/>
          <w:lang w:val="sr-Cyrl-RS" w:eastAsia="en-GB"/>
        </w:rPr>
        <w:t xml:space="preserve"> </w:t>
      </w:r>
      <w:r>
        <w:rPr>
          <w:rFonts w:ascii="Arial" w:hAnsi="Arial" w:cs="Arial"/>
          <w:lang w:val="sr-Cyrl-RS" w:eastAsia="en-GB"/>
        </w:rPr>
        <w:t>aranžmana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doprinosima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potpisao</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upravnicima</w:t>
      </w:r>
      <w:r w:rsidR="00D62046" w:rsidRPr="00811A1B">
        <w:rPr>
          <w:rFonts w:ascii="Arial" w:hAnsi="Arial" w:cs="Arial"/>
          <w:lang w:val="sr-Cyrl-RS" w:eastAsia="en-GB"/>
        </w:rPr>
        <w:t xml:space="preserve"> </w:t>
      </w:r>
      <w:r>
        <w:rPr>
          <w:rFonts w:ascii="Arial" w:hAnsi="Arial" w:cs="Arial"/>
          <w:lang w:val="sr-Cyrl-RS" w:eastAsia="en-GB"/>
        </w:rPr>
        <w:t>fondova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dokaz</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isplati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navedeno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20.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Pr>
          <w:rFonts w:ascii="Arial" w:hAnsi="Arial" w:cs="Arial"/>
          <w:lang w:val="sr-Cyrl-RS" w:eastAsia="en-GB"/>
        </w:rPr>
        <w:t>odgovoran</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koordinaciju</w:t>
      </w:r>
      <w:r w:rsidR="00D62046" w:rsidRPr="00811A1B">
        <w:rPr>
          <w:rFonts w:ascii="Arial" w:hAnsi="Arial" w:cs="Arial"/>
          <w:lang w:val="sr-Cyrl-RS" w:eastAsia="en-GB"/>
        </w:rPr>
        <w:t xml:space="preserve"> </w:t>
      </w:r>
      <w:r>
        <w:rPr>
          <w:rFonts w:ascii="Arial" w:hAnsi="Arial" w:cs="Arial"/>
          <w:lang w:val="sr-Cyrl-RS" w:eastAsia="en-GB"/>
        </w:rPr>
        <w:t>sagovornika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Komisijom</w:t>
      </w:r>
      <w:r w:rsidR="00D62046" w:rsidRPr="00811A1B">
        <w:rPr>
          <w:rFonts w:ascii="Arial" w:hAnsi="Arial" w:cs="Arial"/>
          <w:lang w:val="sr-Cyrl-RS" w:eastAsia="en-GB"/>
        </w:rPr>
        <w:t xml:space="preserve">, </w:t>
      </w:r>
      <w:r>
        <w:rPr>
          <w:rFonts w:ascii="Arial" w:hAnsi="Arial" w:cs="Arial"/>
          <w:lang w:val="sr-Cyrl-RS" w:eastAsia="en-GB"/>
        </w:rPr>
        <w:t>Evropskom</w:t>
      </w:r>
      <w:r w:rsidR="00D62046" w:rsidRPr="00811A1B">
        <w:rPr>
          <w:rFonts w:ascii="Arial" w:hAnsi="Arial" w:cs="Arial"/>
          <w:lang w:val="sr-Cyrl-RS" w:eastAsia="en-GB"/>
        </w:rPr>
        <w:t xml:space="preserve"> </w:t>
      </w:r>
      <w:r>
        <w:rPr>
          <w:rFonts w:ascii="Arial" w:hAnsi="Arial" w:cs="Arial"/>
          <w:lang w:val="sr-Cyrl-RS" w:eastAsia="en-GB"/>
        </w:rPr>
        <w:t>kancelarijom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borbu</w:t>
      </w:r>
      <w:r w:rsidR="00D62046" w:rsidRPr="00811A1B">
        <w:rPr>
          <w:rFonts w:ascii="Arial" w:hAnsi="Arial" w:cs="Arial"/>
          <w:lang w:val="sr-Cyrl-RS" w:eastAsia="en-GB"/>
        </w:rPr>
        <w:t xml:space="preserve"> </w:t>
      </w:r>
      <w:r>
        <w:rPr>
          <w:rFonts w:ascii="Arial" w:hAnsi="Arial" w:cs="Arial"/>
          <w:lang w:val="sr-Cyrl-RS" w:eastAsia="en-GB"/>
        </w:rPr>
        <w:t>protiv</w:t>
      </w:r>
      <w:r w:rsidR="00D62046" w:rsidRPr="00811A1B">
        <w:rPr>
          <w:rFonts w:ascii="Arial" w:hAnsi="Arial" w:cs="Arial"/>
          <w:lang w:val="sr-Cyrl-RS" w:eastAsia="en-GB"/>
        </w:rPr>
        <w:t xml:space="preserve"> </w:t>
      </w:r>
      <w:r>
        <w:rPr>
          <w:rFonts w:ascii="Arial" w:hAnsi="Arial" w:cs="Arial"/>
          <w:lang w:val="sr-Cyrl-RS" w:eastAsia="en-GB"/>
        </w:rPr>
        <w:t>prevara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Evropskim</w:t>
      </w:r>
      <w:r w:rsidR="00D62046" w:rsidRPr="00811A1B">
        <w:rPr>
          <w:rFonts w:ascii="Arial" w:hAnsi="Arial" w:cs="Arial"/>
          <w:lang w:val="sr-Cyrl-RS" w:eastAsia="en-GB"/>
        </w:rPr>
        <w:t xml:space="preserve"> </w:t>
      </w:r>
      <w:r>
        <w:rPr>
          <w:rFonts w:ascii="Arial" w:hAnsi="Arial" w:cs="Arial"/>
          <w:lang w:val="sr-Cyrl-RS" w:eastAsia="en-GB"/>
        </w:rPr>
        <w:t>javnim</w:t>
      </w:r>
      <w:r w:rsidR="00D62046" w:rsidRPr="00811A1B">
        <w:rPr>
          <w:rFonts w:ascii="Arial" w:hAnsi="Arial" w:cs="Arial"/>
          <w:lang w:val="sr-Cyrl-RS" w:eastAsia="en-GB"/>
        </w:rPr>
        <w:t xml:space="preserve"> </w:t>
      </w:r>
      <w:r>
        <w:rPr>
          <w:rFonts w:ascii="Arial" w:hAnsi="Arial" w:cs="Arial"/>
          <w:lang w:val="sr-Cyrl-RS" w:eastAsia="en-GB"/>
        </w:rPr>
        <w:t>tužilaštvom</w:t>
      </w:r>
      <w:r w:rsidR="00D62046" w:rsidRPr="00811A1B">
        <w:rPr>
          <w:rFonts w:ascii="Arial" w:hAnsi="Arial" w:cs="Arial"/>
          <w:lang w:val="sr-Cyrl-RS" w:eastAsia="en-GB"/>
        </w:rPr>
        <w:t xml:space="preserve"> (</w:t>
      </w:r>
      <w:r>
        <w:rPr>
          <w:rFonts w:ascii="Arial" w:hAnsi="Arial" w:cs="Arial"/>
          <w:lang w:val="sr-Cyrl-RS" w:eastAsia="en-GB"/>
        </w:rPr>
        <w:t>EJT</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kojih</w:t>
      </w:r>
      <w:r w:rsidR="00D62046" w:rsidRPr="00811A1B">
        <w:rPr>
          <w:rFonts w:ascii="Arial" w:hAnsi="Arial" w:cs="Arial"/>
          <w:lang w:val="sr-Cyrl-RS" w:eastAsia="en-GB"/>
        </w:rPr>
        <w:t xml:space="preserve"> </w:t>
      </w:r>
      <w:r>
        <w:rPr>
          <w:rFonts w:ascii="Arial" w:hAnsi="Arial" w:cs="Arial"/>
          <w:lang w:val="sr-Cyrl-RS" w:eastAsia="en-GB"/>
        </w:rPr>
        <w:t>svako</w:t>
      </w:r>
      <w:r w:rsidR="00D62046" w:rsidRPr="00811A1B">
        <w:rPr>
          <w:rFonts w:ascii="Arial" w:hAnsi="Arial" w:cs="Arial"/>
          <w:lang w:val="sr-Cyrl-RS" w:eastAsia="en-GB"/>
        </w:rPr>
        <w:t xml:space="preserve"> </w:t>
      </w:r>
      <w:r>
        <w:rPr>
          <w:rFonts w:ascii="Arial" w:hAnsi="Arial" w:cs="Arial"/>
          <w:lang w:val="sr-Cyrl-RS" w:eastAsia="en-GB"/>
        </w:rPr>
        <w:t>deluje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nadležnosti</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organima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celokupno</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Koordinator</w:t>
      </w:r>
      <w:r w:rsidR="00D62046" w:rsidRPr="00811A1B">
        <w:rPr>
          <w:rFonts w:ascii="Arial" w:hAnsi="Arial" w:cs="Arial"/>
          <w:lang w:val="sr-Cyrl-RS" w:eastAsia="en-GB"/>
        </w:rPr>
        <w:t xml:space="preserve"> </w:t>
      </w: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Evropski</w:t>
      </w:r>
      <w:r w:rsidR="00D62046" w:rsidRPr="00811A1B">
        <w:rPr>
          <w:rFonts w:ascii="Arial" w:hAnsi="Arial" w:cs="Arial"/>
          <w:lang w:val="sr-Cyrl-RS" w:eastAsia="en-GB"/>
        </w:rPr>
        <w:t xml:space="preserve"> </w:t>
      </w:r>
      <w:r>
        <w:rPr>
          <w:rFonts w:ascii="Arial" w:hAnsi="Arial" w:cs="Arial"/>
          <w:lang w:val="sr-Cyrl-RS" w:eastAsia="en-GB"/>
        </w:rPr>
        <w:t>revizorski</w:t>
      </w:r>
      <w:r w:rsidR="00D62046" w:rsidRPr="00811A1B">
        <w:rPr>
          <w:rFonts w:ascii="Arial" w:hAnsi="Arial" w:cs="Arial"/>
          <w:lang w:val="sr-Cyrl-RS" w:eastAsia="en-GB"/>
        </w:rPr>
        <w:t xml:space="preserve"> </w:t>
      </w:r>
      <w:r>
        <w:rPr>
          <w:rFonts w:ascii="Arial" w:hAnsi="Arial" w:cs="Arial"/>
          <w:lang w:val="sr-Cyrl-RS" w:eastAsia="en-GB"/>
        </w:rPr>
        <w:t>sud</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EJT</w:t>
      </w:r>
      <w:r w:rsidR="00D62046" w:rsidRPr="00811A1B">
        <w:rPr>
          <w:rFonts w:ascii="Arial" w:hAnsi="Arial" w:cs="Arial"/>
          <w:lang w:val="sr-Cyrl-RS" w:eastAsia="en-GB"/>
        </w:rPr>
        <w:t xml:space="preserve"> </w:t>
      </w:r>
      <w:r>
        <w:rPr>
          <w:rFonts w:ascii="Arial" w:hAnsi="Arial" w:cs="Arial"/>
          <w:lang w:val="sr-Cyrl-RS" w:eastAsia="en-GB"/>
        </w:rPr>
        <w:t>budu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mogućnosti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slobodno</w:t>
      </w:r>
      <w:r w:rsidR="00D62046" w:rsidRPr="00811A1B">
        <w:rPr>
          <w:rFonts w:ascii="Arial" w:hAnsi="Arial" w:cs="Arial"/>
          <w:lang w:val="sr-Cyrl-RS" w:eastAsia="en-GB"/>
        </w:rPr>
        <w:t xml:space="preserve"> </w:t>
      </w:r>
      <w:r>
        <w:rPr>
          <w:rFonts w:ascii="Arial" w:hAnsi="Arial" w:cs="Arial"/>
          <w:lang w:val="sr-Cyrl-RS" w:eastAsia="en-GB"/>
        </w:rPr>
        <w:t>ostvaruju</w:t>
      </w:r>
      <w:r w:rsidR="00D62046" w:rsidRPr="00811A1B">
        <w:rPr>
          <w:rFonts w:ascii="Arial" w:hAnsi="Arial" w:cs="Arial"/>
          <w:lang w:val="sr-Cyrl-RS" w:eastAsia="en-GB"/>
        </w:rPr>
        <w:t xml:space="preserve"> </w:t>
      </w:r>
      <w:r>
        <w:rPr>
          <w:rFonts w:ascii="Arial" w:hAnsi="Arial" w:cs="Arial"/>
          <w:lang w:val="sr-Cyrl-RS" w:eastAsia="en-GB"/>
        </w:rPr>
        <w:t>svoja</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imaju</w:t>
      </w:r>
      <w:r w:rsidR="00D62046" w:rsidRPr="00811A1B">
        <w:rPr>
          <w:rFonts w:ascii="Arial" w:hAnsi="Arial" w:cs="Arial"/>
          <w:lang w:val="sr-Cyrl-RS" w:eastAsia="en-GB"/>
        </w:rPr>
        <w:t xml:space="preserve"> </w:t>
      </w:r>
      <w:r>
        <w:rPr>
          <w:rFonts w:ascii="Arial" w:hAnsi="Arial" w:cs="Arial"/>
          <w:lang w:val="sr-Cyrl-RS" w:eastAsia="en-GB"/>
        </w:rPr>
        <w:t>neograničen</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vršenju</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nadležnosti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takva</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između</w:t>
      </w:r>
      <w:r w:rsidR="00D62046" w:rsidRPr="00811A1B">
        <w:rPr>
          <w:rFonts w:ascii="Arial" w:hAnsi="Arial" w:cs="Arial"/>
          <w:lang w:val="sr-Cyrl-RS" w:eastAsia="en-GB"/>
        </w:rPr>
        <w:t xml:space="preserve"> </w:t>
      </w:r>
      <w:r>
        <w:rPr>
          <w:rFonts w:ascii="Arial" w:hAnsi="Arial" w:cs="Arial"/>
          <w:lang w:val="sr-Cyrl-RS" w:eastAsia="en-GB"/>
        </w:rPr>
        <w:t>ostalog</w:t>
      </w:r>
      <w:r w:rsidR="00D62046" w:rsidRPr="00811A1B">
        <w:rPr>
          <w:rFonts w:ascii="Arial" w:hAnsi="Arial" w:cs="Arial"/>
          <w:lang w:val="sr-Cyrl-RS" w:eastAsia="en-GB"/>
        </w:rPr>
        <w:t xml:space="preserve">, </w:t>
      </w:r>
      <w:r>
        <w:rPr>
          <w:rFonts w:ascii="Arial" w:hAnsi="Arial" w:cs="Arial"/>
          <w:lang w:val="sr-Cyrl-RS" w:eastAsia="en-GB"/>
        </w:rPr>
        <w:t>uključuju</w:t>
      </w:r>
      <w:r w:rsidR="00D62046" w:rsidRPr="00811A1B">
        <w:rPr>
          <w:rFonts w:ascii="Arial" w:hAnsi="Arial" w:cs="Arial"/>
          <w:lang w:val="sr-Cyrl-RS" w:eastAsia="en-GB"/>
        </w:rPr>
        <w:t xml:space="preserve"> </w:t>
      </w:r>
      <w:r>
        <w:rPr>
          <w:rFonts w:ascii="Arial" w:hAnsi="Arial" w:cs="Arial"/>
          <w:lang w:val="sr-Cyrl-RS" w:eastAsia="en-GB"/>
        </w:rPr>
        <w:t>pravo</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istraga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inspekcije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licu</w:t>
      </w:r>
      <w:r w:rsidR="00D62046" w:rsidRPr="00811A1B">
        <w:rPr>
          <w:rFonts w:ascii="Arial" w:hAnsi="Arial" w:cs="Arial"/>
          <w:lang w:val="sr-Cyrl-RS" w:eastAsia="en-GB"/>
        </w:rPr>
        <w:t xml:space="preserve"> </w:t>
      </w:r>
      <w:r>
        <w:rPr>
          <w:rFonts w:ascii="Arial" w:hAnsi="Arial" w:cs="Arial"/>
          <w:lang w:val="sr-Cyrl-RS" w:eastAsia="en-GB"/>
        </w:rPr>
        <w:t>mesta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granicama</w:t>
      </w:r>
      <w:r w:rsidR="00D62046" w:rsidRPr="00811A1B">
        <w:rPr>
          <w:rFonts w:ascii="Arial" w:hAnsi="Arial" w:cs="Arial"/>
          <w:lang w:val="sr-Cyrl-RS" w:eastAsia="en-GB"/>
        </w:rPr>
        <w:t xml:space="preserve"> </w:t>
      </w:r>
      <w:r>
        <w:rPr>
          <w:rFonts w:ascii="Arial" w:hAnsi="Arial" w:cs="Arial"/>
          <w:lang w:val="sr-Cyrl-RS" w:eastAsia="en-GB"/>
        </w:rPr>
        <w:t>njegovog</w:t>
      </w:r>
      <w:r w:rsidR="00D62046" w:rsidRPr="00811A1B">
        <w:rPr>
          <w:rFonts w:ascii="Arial" w:hAnsi="Arial" w:cs="Arial"/>
          <w:lang w:val="sr-Cyrl-RS" w:eastAsia="en-GB"/>
        </w:rPr>
        <w:t xml:space="preserve"> </w:t>
      </w:r>
      <w:r>
        <w:rPr>
          <w:rFonts w:ascii="Arial" w:hAnsi="Arial" w:cs="Arial"/>
          <w:lang w:val="sr-Cyrl-RS" w:eastAsia="en-GB"/>
        </w:rPr>
        <w:t>mandata</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EJT</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utvrđena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važećim</w:t>
      </w:r>
      <w:r w:rsidR="00D62046" w:rsidRPr="00811A1B">
        <w:rPr>
          <w:rFonts w:ascii="Arial" w:hAnsi="Arial" w:cs="Arial"/>
          <w:lang w:val="sr-Cyrl-RS" w:eastAsia="en-GB"/>
        </w:rPr>
        <w:t xml:space="preserve"> </w:t>
      </w:r>
      <w:r>
        <w:rPr>
          <w:rFonts w:ascii="Arial" w:hAnsi="Arial" w:cs="Arial"/>
          <w:lang w:val="sr-Cyrl-RS" w:eastAsia="en-GB"/>
        </w:rPr>
        <w:t>ugovorima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uzajamnoj</w:t>
      </w:r>
      <w:r w:rsidR="00D62046" w:rsidRPr="00811A1B">
        <w:rPr>
          <w:rFonts w:ascii="Arial" w:hAnsi="Arial" w:cs="Arial"/>
          <w:lang w:val="sr-Cyrl-RS" w:eastAsia="en-GB"/>
        </w:rPr>
        <w:t xml:space="preserve"> </w:t>
      </w:r>
      <w:r>
        <w:rPr>
          <w:rFonts w:ascii="Arial" w:hAnsi="Arial" w:cs="Arial"/>
          <w:lang w:val="sr-Cyrl-RS" w:eastAsia="en-GB"/>
        </w:rPr>
        <w:t>pravnoj</w:t>
      </w:r>
      <w:r w:rsidR="00D62046" w:rsidRPr="00811A1B">
        <w:rPr>
          <w:rFonts w:ascii="Arial" w:hAnsi="Arial" w:cs="Arial"/>
          <w:lang w:val="sr-Cyrl-RS" w:eastAsia="en-GB"/>
        </w:rPr>
        <w:t xml:space="preserve"> </w:t>
      </w:r>
      <w:r>
        <w:rPr>
          <w:rFonts w:ascii="Arial" w:hAnsi="Arial" w:cs="Arial"/>
          <w:lang w:val="sr-Cyrl-RS" w:eastAsia="en-GB"/>
        </w:rPr>
        <w:t>pomoći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krivičnim</w:t>
      </w:r>
      <w:r w:rsidR="00D62046" w:rsidRPr="00811A1B">
        <w:rPr>
          <w:rFonts w:ascii="Arial" w:hAnsi="Arial" w:cs="Arial"/>
          <w:lang w:val="sr-Cyrl-RS" w:eastAsia="en-GB"/>
        </w:rPr>
        <w:t xml:space="preserve"> </w:t>
      </w:r>
      <w:r>
        <w:rPr>
          <w:rFonts w:ascii="Arial" w:hAnsi="Arial" w:cs="Arial"/>
          <w:lang w:val="sr-Cyrl-RS" w:eastAsia="en-GB"/>
        </w:rPr>
        <w:t>stvarima</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Pr>
          <w:rFonts w:ascii="Arial" w:hAnsi="Arial" w:cs="Arial"/>
          <w:lang w:val="sr-Cyrl-RS" w:eastAsia="en-GB"/>
        </w:rPr>
        <w:t>odgovoran</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koordinaciju</w:t>
      </w:r>
      <w:r w:rsidR="00D62046" w:rsidRPr="00811A1B">
        <w:rPr>
          <w:rFonts w:ascii="Arial" w:hAnsi="Arial" w:cs="Arial"/>
          <w:lang w:val="sr-Cyrl-RS" w:eastAsia="en-GB"/>
        </w:rPr>
        <w:t xml:space="preserve"> </w:t>
      </w:r>
      <w:r>
        <w:rPr>
          <w:rFonts w:ascii="Arial" w:hAnsi="Arial" w:cs="Arial"/>
          <w:lang w:val="sr-Cyrl-RS" w:eastAsia="en-GB"/>
        </w:rPr>
        <w:t>napora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obezbedi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koriste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načelima</w:t>
      </w:r>
      <w:r w:rsidR="00D62046" w:rsidRPr="00811A1B">
        <w:rPr>
          <w:rFonts w:ascii="Arial" w:hAnsi="Arial" w:cs="Arial"/>
          <w:lang w:val="sr-Cyrl-RS" w:eastAsia="en-GB"/>
        </w:rPr>
        <w:t xml:space="preserve"> </w:t>
      </w:r>
      <w:r>
        <w:rPr>
          <w:rFonts w:ascii="Arial" w:hAnsi="Arial" w:cs="Arial"/>
          <w:lang w:val="sr-Cyrl-RS" w:eastAsia="en-GB"/>
        </w:rPr>
        <w:t>dobrog</w:t>
      </w:r>
      <w:r w:rsidR="00D62046" w:rsidRPr="00811A1B">
        <w:rPr>
          <w:rFonts w:ascii="Arial" w:hAnsi="Arial" w:cs="Arial"/>
          <w:lang w:val="sr-Cyrl-RS" w:eastAsia="en-GB"/>
        </w:rPr>
        <w:t xml:space="preserve"> </w:t>
      </w:r>
      <w:r>
        <w:rPr>
          <w:rFonts w:ascii="Arial" w:hAnsi="Arial" w:cs="Arial"/>
          <w:lang w:val="sr-Cyrl-RS" w:eastAsia="en-GB"/>
        </w:rPr>
        <w:t>finansijskog</w:t>
      </w:r>
      <w:r w:rsidR="00D62046" w:rsidRPr="00811A1B">
        <w:rPr>
          <w:rFonts w:ascii="Arial" w:hAnsi="Arial" w:cs="Arial"/>
          <w:lang w:val="sr-Cyrl-RS" w:eastAsia="en-GB"/>
        </w:rPr>
        <w:t xml:space="preserve"> </w:t>
      </w:r>
      <w:r>
        <w:rPr>
          <w:rFonts w:ascii="Arial" w:hAnsi="Arial" w:cs="Arial"/>
          <w:lang w:val="sr-Cyrl-RS" w:eastAsia="en-GB"/>
        </w:rPr>
        <w:t>upravljanja</w:t>
      </w:r>
      <w:r w:rsidR="00D62046" w:rsidRPr="00811A1B">
        <w:rPr>
          <w:rFonts w:ascii="Arial" w:hAnsi="Arial" w:cs="Arial"/>
          <w:lang w:val="sr-Cyrl-RS" w:eastAsia="en-GB"/>
        </w:rPr>
        <w:t xml:space="preserve">, </w:t>
      </w:r>
      <w:r>
        <w:rPr>
          <w:rFonts w:ascii="Arial" w:hAnsi="Arial" w:cs="Arial"/>
          <w:lang w:val="sr-Cyrl-RS" w:eastAsia="en-GB"/>
        </w:rPr>
        <w:t>transparentnosti</w:t>
      </w:r>
      <w:r w:rsidR="00D62046" w:rsidRPr="00811A1B">
        <w:rPr>
          <w:rFonts w:ascii="Arial" w:hAnsi="Arial" w:cs="Arial"/>
          <w:lang w:val="sr-Cyrl-RS" w:eastAsia="en-GB"/>
        </w:rPr>
        <w:t xml:space="preserve">, </w:t>
      </w:r>
      <w:r>
        <w:rPr>
          <w:rFonts w:ascii="Arial" w:hAnsi="Arial" w:cs="Arial"/>
          <w:lang w:val="sr-Cyrl-RS" w:eastAsia="en-GB"/>
        </w:rPr>
        <w:t>jednakog</w:t>
      </w:r>
      <w:r w:rsidR="00D62046" w:rsidRPr="00811A1B">
        <w:rPr>
          <w:rFonts w:ascii="Arial" w:hAnsi="Arial" w:cs="Arial"/>
          <w:lang w:val="sr-Cyrl-RS" w:eastAsia="en-GB"/>
        </w:rPr>
        <w:t xml:space="preserve"> </w:t>
      </w:r>
      <w:r>
        <w:rPr>
          <w:rFonts w:ascii="Arial" w:hAnsi="Arial" w:cs="Arial"/>
          <w:lang w:val="sr-Cyrl-RS" w:eastAsia="en-GB"/>
        </w:rPr>
        <w:t>tretmana</w:t>
      </w:r>
      <w:r w:rsidR="00D62046" w:rsidRPr="00811A1B">
        <w:rPr>
          <w:rFonts w:ascii="Arial" w:hAnsi="Arial" w:cs="Arial"/>
          <w:lang w:val="sr-Cyrl-RS" w:eastAsia="en-GB"/>
        </w:rPr>
        <w:t xml:space="preserve">, </w:t>
      </w:r>
      <w:r>
        <w:rPr>
          <w:rFonts w:ascii="Arial" w:hAnsi="Arial" w:cs="Arial"/>
          <w:lang w:val="sr-Cyrl-RS" w:eastAsia="en-GB"/>
        </w:rPr>
        <w:t>zabrane</w:t>
      </w:r>
      <w:r w:rsidR="00D62046" w:rsidRPr="00811A1B">
        <w:rPr>
          <w:rFonts w:ascii="Arial" w:hAnsi="Arial" w:cs="Arial"/>
          <w:lang w:val="sr-Cyrl-RS" w:eastAsia="en-GB"/>
        </w:rPr>
        <w:t xml:space="preserve"> </w:t>
      </w:r>
      <w:r>
        <w:rPr>
          <w:rFonts w:ascii="Arial" w:hAnsi="Arial" w:cs="Arial"/>
          <w:lang w:val="sr-Cyrl-RS" w:eastAsia="en-GB"/>
        </w:rPr>
        <w:t>diskriminacije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proporcionalnosti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njihovu</w:t>
      </w:r>
      <w:r w:rsidR="00D62046" w:rsidRPr="00811A1B">
        <w:rPr>
          <w:rFonts w:ascii="Arial" w:hAnsi="Arial" w:cs="Arial"/>
          <w:lang w:val="sr-Cyrl-RS" w:eastAsia="en-GB"/>
        </w:rPr>
        <w:t xml:space="preserve"> </w:t>
      </w:r>
      <w:r>
        <w:rPr>
          <w:rFonts w:ascii="Arial" w:hAnsi="Arial" w:cs="Arial"/>
          <w:lang w:val="sr-Cyrl-RS" w:eastAsia="en-GB"/>
        </w:rPr>
        <w:t>namenu</w:t>
      </w:r>
      <w:r w:rsidR="00D62046" w:rsidRPr="00811A1B">
        <w:rPr>
          <w:rFonts w:ascii="Arial" w:hAnsi="Arial" w:cs="Arial"/>
          <w:lang w:val="sr-Cyrl-RS" w:eastAsia="en-GB"/>
        </w:rPr>
        <w:t xml:space="preserve">; </w:t>
      </w:r>
    </w:p>
    <w:p w:rsidR="00D62046" w:rsidRPr="00811A1B" w:rsidRDefault="00C74A8C"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Pr>
          <w:rFonts w:ascii="Arial" w:hAnsi="Arial" w:cs="Arial"/>
          <w:lang w:val="sr-Cyrl-RS" w:eastAsia="en-GB"/>
        </w:rPr>
        <w:t>odgovoran</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koordinaciju</w:t>
      </w:r>
      <w:r w:rsidR="00D62046" w:rsidRPr="00811A1B">
        <w:rPr>
          <w:rFonts w:ascii="Arial" w:hAnsi="Arial" w:cs="Arial"/>
          <w:lang w:val="sr-Cyrl-RS" w:eastAsia="en-GB"/>
        </w:rPr>
        <w:t xml:space="preserve"> </w:t>
      </w:r>
      <w:r>
        <w:rPr>
          <w:rFonts w:ascii="Arial" w:hAnsi="Arial" w:cs="Arial"/>
          <w:lang w:val="sr-Cyrl-RS" w:eastAsia="en-GB"/>
        </w:rPr>
        <w:t>subjekata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moraju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obezbede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sredstvima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pravilno</w:t>
      </w:r>
      <w:r w:rsidR="00D62046" w:rsidRPr="00811A1B">
        <w:rPr>
          <w:rFonts w:ascii="Arial" w:hAnsi="Arial" w:cs="Arial"/>
          <w:lang w:val="sr-Cyrl-RS" w:eastAsia="en-GB"/>
        </w:rPr>
        <w:t xml:space="preserve"> </w:t>
      </w:r>
      <w:r>
        <w:rPr>
          <w:rFonts w:ascii="Arial" w:hAnsi="Arial" w:cs="Arial"/>
          <w:lang w:val="sr-Cyrl-RS" w:eastAsia="en-GB"/>
        </w:rPr>
        <w:t>upravlja</w:t>
      </w:r>
      <w:r w:rsidR="00D62046" w:rsidRPr="00811A1B">
        <w:rPr>
          <w:rFonts w:ascii="Arial" w:hAnsi="Arial" w:cs="Arial"/>
          <w:lang w:val="sr-Cyrl-RS" w:eastAsia="en-GB"/>
        </w:rPr>
        <w:t xml:space="preserve">, </w:t>
      </w:r>
      <w:r>
        <w:rPr>
          <w:rFonts w:ascii="Arial" w:hAnsi="Arial" w:cs="Arial"/>
          <w:lang w:val="sr-Cyrl-RS" w:eastAsia="en-GB"/>
        </w:rPr>
        <w:t>naročito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dopunjenim</w:t>
      </w:r>
      <w:r w:rsidR="00D62046" w:rsidRPr="00811A1B">
        <w:rPr>
          <w:rFonts w:ascii="Arial" w:hAnsi="Arial" w:cs="Arial"/>
          <w:lang w:val="sr-Cyrl-RS" w:eastAsia="en-GB"/>
        </w:rPr>
        <w:t xml:space="preserve"> </w:t>
      </w:r>
      <w:r>
        <w:rPr>
          <w:rFonts w:ascii="Arial" w:hAnsi="Arial" w:cs="Arial"/>
          <w:lang w:val="sr-Cyrl-RS" w:eastAsia="en-GB"/>
        </w:rPr>
        <w:t>standardima</w:t>
      </w:r>
      <w:r w:rsidR="00D62046" w:rsidRPr="00811A1B">
        <w:rPr>
          <w:rFonts w:ascii="Arial" w:hAnsi="Arial" w:cs="Arial"/>
          <w:lang w:val="sr-Cyrl-RS" w:eastAsia="en-GB"/>
        </w:rPr>
        <w:t xml:space="preserve"> </w:t>
      </w:r>
      <w:r>
        <w:rPr>
          <w:rFonts w:ascii="Arial" w:hAnsi="Arial" w:cs="Arial"/>
          <w:lang w:val="sr-Cyrl-RS" w:eastAsia="en-GB"/>
        </w:rPr>
        <w:t>revizije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OECD</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sprečavanju</w:t>
      </w:r>
      <w:r w:rsidR="00D62046" w:rsidRPr="00811A1B">
        <w:rPr>
          <w:rFonts w:ascii="Arial" w:hAnsi="Arial" w:cs="Arial"/>
          <w:lang w:val="sr-Cyrl-RS" w:eastAsia="en-GB"/>
        </w:rPr>
        <w:t xml:space="preserve">, </w:t>
      </w:r>
      <w:r>
        <w:rPr>
          <w:rFonts w:ascii="Arial" w:hAnsi="Arial" w:cs="Arial"/>
          <w:lang w:val="sr-Cyrl-RS" w:eastAsia="en-GB"/>
        </w:rPr>
        <w:t>otkrivanju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korigovanju</w:t>
      </w:r>
      <w:r w:rsidR="00D62046" w:rsidRPr="00811A1B">
        <w:rPr>
          <w:rFonts w:ascii="Arial" w:hAnsi="Arial" w:cs="Arial"/>
          <w:lang w:val="sr-Cyrl-RS" w:eastAsia="en-GB"/>
        </w:rPr>
        <w:t xml:space="preserve"> </w:t>
      </w:r>
      <w:r>
        <w:rPr>
          <w:rFonts w:ascii="Arial" w:hAnsi="Arial" w:cs="Arial"/>
          <w:lang w:val="sr-Cyrl-RS" w:eastAsia="en-GB"/>
        </w:rPr>
        <w:t>prevara</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sukoba</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prikupljanje</w:t>
      </w:r>
      <w:r w:rsidR="00D62046" w:rsidRPr="00811A1B">
        <w:rPr>
          <w:rFonts w:ascii="Arial" w:hAnsi="Arial" w:cs="Arial"/>
          <w:lang w:val="sr-Cyrl-RS" w:eastAsia="en-GB"/>
        </w:rPr>
        <w:t xml:space="preserve"> </w:t>
      </w:r>
      <w:r>
        <w:rPr>
          <w:rFonts w:ascii="Arial" w:hAnsi="Arial" w:cs="Arial"/>
          <w:lang w:val="sr-Cyrl-RS" w:eastAsia="en-GB"/>
        </w:rPr>
        <w:t>podataka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fizičkim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pravnim</w:t>
      </w:r>
      <w:r w:rsidR="00D62046" w:rsidRPr="00811A1B">
        <w:rPr>
          <w:rFonts w:ascii="Arial" w:hAnsi="Arial" w:cs="Arial"/>
          <w:lang w:val="sr-Cyrl-RS" w:eastAsia="en-GB"/>
        </w:rPr>
        <w:t xml:space="preserve"> </w:t>
      </w:r>
      <w:r>
        <w:rPr>
          <w:rFonts w:ascii="Arial" w:hAnsi="Arial" w:cs="Arial"/>
          <w:lang w:val="sr-Cyrl-RS" w:eastAsia="en-GB"/>
        </w:rPr>
        <w:t>licima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primaju</w:t>
      </w:r>
      <w:r w:rsidR="00D62046" w:rsidRPr="00811A1B">
        <w:rPr>
          <w:rFonts w:ascii="Arial" w:hAnsi="Arial" w:cs="Arial"/>
          <w:lang w:val="sr-Cyrl-RS" w:eastAsia="en-GB"/>
        </w:rPr>
        <w:t xml:space="preserve"> </w:t>
      </w:r>
      <w:r>
        <w:rPr>
          <w:rFonts w:ascii="Arial" w:hAnsi="Arial" w:cs="Arial"/>
          <w:lang w:val="sr-Cyrl-RS" w:eastAsia="en-GB"/>
        </w:rPr>
        <w:t>finansijska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mera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tim</w:t>
      </w:r>
      <w:r w:rsidR="00D62046" w:rsidRPr="00811A1B">
        <w:rPr>
          <w:rFonts w:ascii="Arial" w:hAnsi="Arial" w:cs="Arial"/>
          <w:lang w:val="sr-Cyrl-RS" w:eastAsia="en-GB"/>
        </w:rPr>
        <w:t xml:space="preserve"> </w:t>
      </w:r>
      <w:r>
        <w:rPr>
          <w:rFonts w:ascii="Arial" w:hAnsi="Arial" w:cs="Arial"/>
          <w:lang w:val="sr-Cyrl-RS" w:eastAsia="en-GB"/>
        </w:rPr>
        <w:t>podacima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njihov</w:t>
      </w:r>
      <w:r w:rsidR="00D62046" w:rsidRPr="00811A1B">
        <w:rPr>
          <w:rFonts w:ascii="Arial" w:hAnsi="Arial" w:cs="Arial"/>
          <w:lang w:val="sr-Cyrl-RS" w:eastAsia="en-GB"/>
        </w:rPr>
        <w:t xml:space="preserve"> </w:t>
      </w:r>
      <w:r>
        <w:rPr>
          <w:rFonts w:ascii="Arial" w:hAnsi="Arial" w:cs="Arial"/>
          <w:lang w:val="sr-Cyrl-RS" w:eastAsia="en-GB"/>
        </w:rPr>
        <w:t>prenos</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elektronski</w:t>
      </w:r>
      <w:r w:rsidR="00D62046" w:rsidRPr="00811A1B">
        <w:rPr>
          <w:rFonts w:ascii="Arial" w:hAnsi="Arial" w:cs="Arial"/>
          <w:lang w:val="sr-Cyrl-RS" w:eastAsia="en-GB"/>
        </w:rPr>
        <w:t xml:space="preserve"> </w:t>
      </w:r>
      <w:r>
        <w:rPr>
          <w:rFonts w:ascii="Arial" w:hAnsi="Arial" w:cs="Arial"/>
          <w:lang w:val="sr-Cyrl-RS" w:eastAsia="en-GB"/>
        </w:rPr>
        <w:t>oblik</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22.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23. </w:t>
      </w:r>
      <w:r>
        <w:rPr>
          <w:rFonts w:ascii="Arial" w:hAnsi="Arial" w:cs="Arial"/>
          <w:lang w:val="sr-Cyrl-RS" w:eastAsia="en-GB"/>
        </w:rPr>
        <w:t>stav</w:t>
      </w:r>
      <w:r w:rsidR="00D62046" w:rsidRPr="00811A1B">
        <w:rPr>
          <w:rFonts w:ascii="Arial" w:hAnsi="Arial" w:cs="Arial"/>
          <w:lang w:val="sr-Cyrl-RS" w:eastAsia="en-GB"/>
        </w:rPr>
        <w:t xml:space="preserve"> 2. </w:t>
      </w:r>
      <w:r>
        <w:rPr>
          <w:rFonts w:ascii="Arial" w:hAnsi="Arial" w:cs="Arial"/>
          <w:lang w:val="sr-Cyrl-RS" w:eastAsia="en-GB"/>
        </w:rPr>
        <w:t>tačka</w:t>
      </w:r>
      <w:r w:rsidR="00D62046" w:rsidRPr="00811A1B">
        <w:rPr>
          <w:rFonts w:ascii="Arial" w:hAnsi="Arial" w:cs="Arial"/>
          <w:lang w:val="sr-Cyrl-RS" w:eastAsia="en-GB"/>
        </w:rPr>
        <w:t xml:space="preserve"> </w:t>
      </w:r>
      <w:r>
        <w:rPr>
          <w:rFonts w:ascii="Arial" w:hAnsi="Arial" w:cs="Arial"/>
          <w:lang w:val="sr-Cyrl-RS" w:eastAsia="en-GB"/>
        </w:rPr>
        <w:t>g</w:t>
      </w:r>
      <w:r w:rsidR="00D62046" w:rsidRPr="00811A1B">
        <w:rPr>
          <w:rFonts w:ascii="Arial" w:hAnsi="Arial" w:cs="Arial"/>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 xml:space="preserve"> ( </w:t>
      </w:r>
      <w:r>
        <w:rPr>
          <w:rFonts w:ascii="Arial" w:hAnsi="Arial" w:cs="Arial"/>
          <w:lang w:val="sr-Cyrl-RS" w:eastAsia="en-GB"/>
        </w:rPr>
        <w:t>EU</w:t>
      </w:r>
      <w:r w:rsidR="00D62046" w:rsidRPr="00811A1B">
        <w:rPr>
          <w:rFonts w:ascii="Arial" w:hAnsi="Arial" w:cs="Arial"/>
          <w:lang w:val="sr-Cyrl-RS" w:eastAsia="en-GB"/>
        </w:rPr>
        <w:t>) 2024/1449;</w:t>
      </w:r>
    </w:p>
    <w:p w:rsidR="00D62046" w:rsidRPr="00811A1B" w:rsidRDefault="00C74A8C"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Pr>
          <w:rFonts w:ascii="Arial" w:hAnsi="Arial" w:cs="Arial"/>
          <w:lang w:val="sr-Cyrl-RS" w:eastAsia="en-GB"/>
        </w:rPr>
        <w:t>odgovoran</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obezbeđenje</w:t>
      </w:r>
      <w:r w:rsidR="00D62046" w:rsidRPr="00811A1B">
        <w:rPr>
          <w:rFonts w:ascii="Arial" w:hAnsi="Arial" w:cs="Arial"/>
          <w:lang w:val="sr-Cyrl-RS" w:eastAsia="en-GB"/>
        </w:rPr>
        <w:t xml:space="preserve"> </w:t>
      </w:r>
      <w:r>
        <w:rPr>
          <w:rFonts w:ascii="Arial" w:hAnsi="Arial" w:cs="Arial"/>
          <w:lang w:val="sr-Cyrl-RS" w:eastAsia="en-GB"/>
        </w:rPr>
        <w:t>praćenja</w:t>
      </w:r>
      <w:r w:rsidR="00D62046" w:rsidRPr="00811A1B">
        <w:rPr>
          <w:rFonts w:ascii="Arial" w:hAnsi="Arial" w:cs="Arial"/>
          <w:lang w:val="sr-Cyrl-RS" w:eastAsia="en-GB"/>
        </w:rPr>
        <w:t xml:space="preserve"> </w:t>
      </w:r>
      <w:r>
        <w:rPr>
          <w:rFonts w:ascii="Arial" w:hAnsi="Arial" w:cs="Arial"/>
          <w:lang w:val="sr-Cyrl-RS" w:eastAsia="en-GB"/>
        </w:rPr>
        <w:t>uspostavljanja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operacionalizacije</w:t>
      </w:r>
      <w:r w:rsidR="00D62046" w:rsidRPr="00811A1B">
        <w:rPr>
          <w:rFonts w:ascii="Arial" w:hAnsi="Arial" w:cs="Arial"/>
          <w:lang w:val="sr-Cyrl-RS" w:eastAsia="en-GB"/>
        </w:rPr>
        <w:t xml:space="preserve"> </w:t>
      </w:r>
      <w:r>
        <w:rPr>
          <w:rFonts w:ascii="Arial" w:hAnsi="Arial" w:cs="Arial"/>
          <w:lang w:val="sr-Cyrl-RS" w:eastAsia="en-GB"/>
        </w:rPr>
        <w:t>sistema</w:t>
      </w:r>
      <w:r w:rsidR="00D62046" w:rsidRPr="00811A1B">
        <w:rPr>
          <w:rFonts w:ascii="Arial" w:hAnsi="Arial" w:cs="Arial"/>
          <w:lang w:val="sr-Cyrl-RS" w:eastAsia="en-GB"/>
        </w:rPr>
        <w:t xml:space="preserve"> </w:t>
      </w:r>
      <w:r>
        <w:rPr>
          <w:rFonts w:ascii="Arial" w:hAnsi="Arial" w:cs="Arial"/>
          <w:lang w:val="sr-Cyrl-RS" w:eastAsia="en-GB"/>
        </w:rPr>
        <w:t>interne</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9.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ind w:hanging="357"/>
        <w:contextualSpacing/>
        <w:jc w:val="both"/>
        <w:rPr>
          <w:rFonts w:ascii="Arial" w:eastAsia="Calibri" w:hAnsi="Arial" w:cs="Arial"/>
          <w:lang w:val="sr-Cyrl-RS" w:eastAsia="en-GB"/>
        </w:rPr>
      </w:pPr>
      <w:r>
        <w:rPr>
          <w:rFonts w:ascii="Arial" w:hAnsi="Arial" w:cs="Arial"/>
          <w:lang w:val="sr-Cyrl-RS" w:eastAsia="en-GB"/>
        </w:rPr>
        <w:t>odgovoran</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vođenje</w:t>
      </w:r>
      <w:r w:rsidR="00D62046" w:rsidRPr="00811A1B">
        <w:rPr>
          <w:rFonts w:ascii="Arial" w:hAnsi="Arial" w:cs="Arial"/>
          <w:lang w:val="sr-Cyrl-RS" w:eastAsia="en-GB"/>
        </w:rPr>
        <w:t xml:space="preserve"> </w:t>
      </w:r>
      <w:r>
        <w:rPr>
          <w:rFonts w:ascii="Arial" w:hAnsi="Arial" w:cs="Arial"/>
          <w:lang w:val="sr-Cyrl-RS" w:eastAsia="en-GB"/>
        </w:rPr>
        <w:t>odgovarajućih</w:t>
      </w:r>
      <w:r w:rsidR="00D62046" w:rsidRPr="00811A1B">
        <w:rPr>
          <w:rFonts w:ascii="Arial" w:hAnsi="Arial" w:cs="Arial"/>
          <w:lang w:val="sr-Cyrl-RS" w:eastAsia="en-GB"/>
        </w:rPr>
        <w:t xml:space="preserve"> </w:t>
      </w:r>
      <w:r>
        <w:rPr>
          <w:rFonts w:ascii="Arial" w:hAnsi="Arial" w:cs="Arial"/>
          <w:lang w:val="sr-Cyrl-RS" w:eastAsia="en-GB"/>
        </w:rPr>
        <w:t>postupaka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sastavljanje</w:t>
      </w:r>
      <w:r w:rsidR="00D62046" w:rsidRPr="00811A1B">
        <w:rPr>
          <w:rFonts w:ascii="Arial" w:hAnsi="Arial" w:cs="Arial"/>
          <w:lang w:val="sr-Cyrl-RS" w:eastAsia="en-GB"/>
        </w:rPr>
        <w:t xml:space="preserve"> </w:t>
      </w:r>
      <w:r>
        <w:rPr>
          <w:rFonts w:ascii="Arial" w:hAnsi="Arial" w:cs="Arial"/>
          <w:lang w:val="sr-Cyrl-RS" w:eastAsia="en-GB"/>
        </w:rPr>
        <w:t>izjave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upravljanju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rezimea</w:t>
      </w:r>
      <w:r w:rsidR="00D62046" w:rsidRPr="00811A1B">
        <w:rPr>
          <w:rFonts w:ascii="Arial" w:hAnsi="Arial" w:cs="Arial"/>
          <w:lang w:val="sr-Cyrl-RS" w:eastAsia="en-GB"/>
        </w:rPr>
        <w:t xml:space="preserve"> </w:t>
      </w:r>
      <w:r>
        <w:rPr>
          <w:rFonts w:ascii="Arial" w:hAnsi="Arial" w:cs="Arial"/>
          <w:lang w:val="sr-Cyrl-RS" w:eastAsia="en-GB"/>
        </w:rPr>
        <w:t>revizija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kontrola</w:t>
      </w:r>
      <w:r w:rsidR="00D62046" w:rsidRPr="00811A1B">
        <w:rPr>
          <w:rFonts w:ascii="Arial" w:hAnsi="Arial" w:cs="Arial"/>
          <w:lang w:val="sr-Cyrl-RS" w:eastAsia="en-GB"/>
        </w:rPr>
        <w:t xml:space="preserve"> </w:t>
      </w:r>
      <w:r>
        <w:rPr>
          <w:rFonts w:ascii="Arial" w:hAnsi="Arial" w:cs="Arial"/>
          <w:lang w:val="sr-Cyrl-RS" w:eastAsia="en-GB"/>
        </w:rPr>
        <w:t>sprovedenih</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nacionalnom</w:t>
      </w:r>
      <w:r w:rsidR="00D62046" w:rsidRPr="00811A1B">
        <w:rPr>
          <w:rFonts w:ascii="Arial" w:hAnsi="Arial" w:cs="Arial"/>
          <w:lang w:val="sr-Cyrl-RS" w:eastAsia="en-GB"/>
        </w:rPr>
        <w:t xml:space="preserve"> </w:t>
      </w:r>
      <w:r>
        <w:rPr>
          <w:rFonts w:ascii="Arial" w:hAnsi="Arial" w:cs="Arial"/>
          <w:lang w:val="sr-Cyrl-RS" w:eastAsia="en-GB"/>
        </w:rPr>
        <w:t>nivou</w:t>
      </w:r>
      <w:r w:rsidR="00D62046" w:rsidRPr="00811A1B">
        <w:rPr>
          <w:rFonts w:ascii="Arial" w:hAnsi="Arial" w:cs="Arial"/>
          <w:lang w:val="sr-Cyrl-RS" w:eastAsia="en-GB"/>
        </w:rPr>
        <w:t xml:space="preserve">. </w:t>
      </w:r>
      <w:r>
        <w:rPr>
          <w:rFonts w:ascii="Arial" w:hAnsi="Arial" w:cs="Arial"/>
          <w:color w:val="000000"/>
          <w:lang w:val="sr-Cyrl-RS" w:eastAsia="en-GB"/>
        </w:rPr>
        <w:t>To</w:t>
      </w:r>
      <w:r w:rsidR="00D62046" w:rsidRPr="00811A1B">
        <w:rPr>
          <w:rFonts w:ascii="Arial" w:hAnsi="Arial" w:cs="Arial"/>
          <w:color w:val="000000"/>
          <w:lang w:val="sr-Cyrl-RS" w:eastAsia="en-GB"/>
        </w:rPr>
        <w:t xml:space="preserve"> </w:t>
      </w:r>
      <w:r>
        <w:rPr>
          <w:rFonts w:ascii="Arial" w:hAnsi="Arial" w:cs="Arial"/>
          <w:color w:val="000000"/>
          <w:lang w:val="sr-Cyrl-RS" w:eastAsia="en-GB"/>
        </w:rPr>
        <w:t>obuhvata</w:t>
      </w:r>
      <w:r w:rsidR="00D62046" w:rsidRPr="00811A1B">
        <w:rPr>
          <w:rFonts w:ascii="Arial" w:hAnsi="Arial" w:cs="Arial"/>
          <w:color w:val="000000"/>
          <w:lang w:val="sr-Cyrl-RS" w:eastAsia="en-GB"/>
        </w:rPr>
        <w:t>:</w:t>
      </w:r>
    </w:p>
    <w:p w:rsidR="00D62046" w:rsidRPr="00811A1B" w:rsidRDefault="00C74A8C" w:rsidP="00D62046">
      <w:pPr>
        <w:widowControl/>
        <w:numPr>
          <w:ilvl w:val="0"/>
          <w:numId w:val="89"/>
        </w:numPr>
        <w:autoSpaceDE/>
        <w:autoSpaceDN/>
        <w:spacing w:before="120" w:after="120" w:line="276" w:lineRule="auto"/>
        <w:ind w:hanging="357"/>
        <w:contextualSpacing/>
        <w:jc w:val="both"/>
        <w:rPr>
          <w:rFonts w:ascii="Arial" w:hAnsi="Arial" w:cs="Arial"/>
          <w:color w:val="000000"/>
          <w:lang w:val="sr-Cyrl-RS" w:eastAsia="en-GB"/>
        </w:rPr>
      </w:pPr>
      <w:r>
        <w:rPr>
          <w:rFonts w:ascii="Arial" w:hAnsi="Arial" w:cs="Arial"/>
          <w:color w:val="000000"/>
          <w:lang w:val="sr-Cyrl-RS" w:eastAsia="en-GB"/>
        </w:rPr>
        <w:t>delotvoran</w:t>
      </w:r>
      <w:r w:rsidR="00D62046" w:rsidRPr="00811A1B">
        <w:rPr>
          <w:rFonts w:ascii="Arial" w:hAnsi="Arial" w:cs="Arial"/>
          <w:color w:val="000000"/>
          <w:lang w:val="sr-Cyrl-RS" w:eastAsia="en-GB"/>
        </w:rPr>
        <w:t xml:space="preserve"> </w:t>
      </w:r>
      <w:r>
        <w:rPr>
          <w:rFonts w:ascii="Arial" w:hAnsi="Arial" w:cs="Arial"/>
          <w:color w:val="000000"/>
          <w:lang w:val="sr-Cyrl-RS" w:eastAsia="en-GB"/>
        </w:rPr>
        <w:t>postupak</w:t>
      </w:r>
      <w:r w:rsidR="00D62046" w:rsidRPr="00811A1B">
        <w:rPr>
          <w:rFonts w:ascii="Arial" w:hAnsi="Arial" w:cs="Arial"/>
          <w:color w:val="000000"/>
          <w:lang w:val="sr-Cyrl-RS" w:eastAsia="en-GB"/>
        </w:rPr>
        <w:t xml:space="preserve"> </w:t>
      </w:r>
      <w:r>
        <w:rPr>
          <w:rFonts w:ascii="Arial" w:hAnsi="Arial" w:cs="Arial"/>
          <w:color w:val="000000"/>
          <w:lang w:val="sr-Cyrl-RS" w:eastAsia="en-GB"/>
        </w:rPr>
        <w:t>za</w:t>
      </w:r>
      <w:r w:rsidR="00D62046" w:rsidRPr="00811A1B">
        <w:rPr>
          <w:rFonts w:ascii="Arial" w:hAnsi="Arial" w:cs="Arial"/>
          <w:color w:val="000000"/>
          <w:lang w:val="sr-Cyrl-RS" w:eastAsia="en-GB"/>
        </w:rPr>
        <w:t xml:space="preserve"> </w:t>
      </w:r>
      <w:r>
        <w:rPr>
          <w:rFonts w:ascii="Arial" w:hAnsi="Arial" w:cs="Arial"/>
          <w:color w:val="000000"/>
          <w:lang w:val="sr-Cyrl-RS" w:eastAsia="en-GB"/>
        </w:rPr>
        <w:t>sastavljanje</w:t>
      </w:r>
      <w:r w:rsidR="00D62046" w:rsidRPr="00811A1B">
        <w:rPr>
          <w:rFonts w:ascii="Arial" w:hAnsi="Arial" w:cs="Arial"/>
          <w:color w:val="000000"/>
          <w:lang w:val="sr-Cyrl-RS" w:eastAsia="en-GB"/>
        </w:rPr>
        <w:t xml:space="preserve"> </w:t>
      </w:r>
      <w:r>
        <w:rPr>
          <w:rFonts w:ascii="Arial" w:hAnsi="Arial" w:cs="Arial"/>
          <w:color w:val="000000"/>
          <w:lang w:val="sr-Cyrl-RS" w:eastAsia="en-GB"/>
        </w:rPr>
        <w:t>izjave</w:t>
      </w:r>
      <w:r w:rsidR="00D62046" w:rsidRPr="00811A1B">
        <w:rPr>
          <w:rFonts w:ascii="Arial" w:hAnsi="Arial" w:cs="Arial"/>
          <w:color w:val="000000"/>
          <w:lang w:val="sr-Cyrl-RS" w:eastAsia="en-GB"/>
        </w:rPr>
        <w:t xml:space="preserve"> </w:t>
      </w:r>
      <w:r>
        <w:rPr>
          <w:rFonts w:ascii="Arial" w:hAnsi="Arial" w:cs="Arial"/>
          <w:color w:val="000000"/>
          <w:lang w:val="sr-Cyrl-RS" w:eastAsia="en-GB"/>
        </w:rPr>
        <w:t>o</w:t>
      </w:r>
      <w:r w:rsidR="00D62046" w:rsidRPr="00811A1B">
        <w:rPr>
          <w:rFonts w:ascii="Arial" w:hAnsi="Arial" w:cs="Arial"/>
          <w:color w:val="000000"/>
          <w:lang w:val="sr-Cyrl-RS" w:eastAsia="en-GB"/>
        </w:rPr>
        <w:t xml:space="preserve"> </w:t>
      </w:r>
      <w:r>
        <w:rPr>
          <w:rFonts w:ascii="Arial" w:hAnsi="Arial" w:cs="Arial"/>
          <w:color w:val="000000"/>
          <w:lang w:val="sr-Cyrl-RS" w:eastAsia="en-GB"/>
        </w:rPr>
        <w:t>upravljanju</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skladu</w:t>
      </w:r>
      <w:r w:rsidR="00D62046" w:rsidRPr="00811A1B">
        <w:rPr>
          <w:rFonts w:ascii="Arial" w:hAnsi="Arial" w:cs="Arial"/>
          <w:color w:val="000000"/>
          <w:lang w:val="sr-Cyrl-RS" w:eastAsia="en-GB"/>
        </w:rPr>
        <w:t xml:space="preserve"> </w:t>
      </w:r>
      <w:r>
        <w:rPr>
          <w:rFonts w:ascii="Arial" w:hAnsi="Arial" w:cs="Arial"/>
          <w:color w:val="000000"/>
          <w:lang w:val="sr-Cyrl-RS" w:eastAsia="en-GB"/>
        </w:rPr>
        <w:t>sa</w:t>
      </w:r>
      <w:r w:rsidR="00D62046" w:rsidRPr="00811A1B">
        <w:rPr>
          <w:rFonts w:ascii="Arial" w:hAnsi="Arial" w:cs="Arial"/>
          <w:color w:val="000000"/>
          <w:lang w:val="sr-Cyrl-RS" w:eastAsia="en-GB"/>
        </w:rPr>
        <w:t xml:space="preserve"> </w:t>
      </w:r>
      <w:r>
        <w:rPr>
          <w:rFonts w:ascii="Arial" w:hAnsi="Arial" w:cs="Arial"/>
          <w:color w:val="000000"/>
          <w:lang w:val="sr-Cyrl-RS" w:eastAsia="en-GB"/>
        </w:rPr>
        <w:t>obrascem</w:t>
      </w:r>
      <w:r w:rsidR="00D62046" w:rsidRPr="00811A1B">
        <w:rPr>
          <w:rFonts w:ascii="Arial" w:hAnsi="Arial" w:cs="Arial"/>
          <w:color w:val="000000"/>
          <w:lang w:val="sr-Cyrl-RS" w:eastAsia="en-GB"/>
        </w:rPr>
        <w:t xml:space="preserve"> </w:t>
      </w:r>
      <w:r>
        <w:rPr>
          <w:rFonts w:ascii="Arial" w:hAnsi="Arial" w:cs="Arial"/>
          <w:color w:val="000000"/>
          <w:lang w:val="sr-Cyrl-RS" w:eastAsia="en-GB"/>
        </w:rPr>
        <w:t>iz</w:t>
      </w:r>
      <w:r w:rsidR="00D62046" w:rsidRPr="00811A1B">
        <w:rPr>
          <w:rFonts w:ascii="Arial" w:hAnsi="Arial" w:cs="Arial"/>
          <w:color w:val="000000"/>
          <w:lang w:val="sr-Cyrl-RS" w:eastAsia="en-GB"/>
        </w:rPr>
        <w:t xml:space="preserve"> </w:t>
      </w:r>
      <w:r>
        <w:rPr>
          <w:rFonts w:ascii="Arial" w:hAnsi="Arial" w:cs="Arial"/>
          <w:color w:val="000000"/>
          <w:lang w:val="sr-Cyrl-RS" w:eastAsia="en-GB"/>
        </w:rPr>
        <w:t>Aneksa</w:t>
      </w:r>
      <w:r w:rsidR="00D62046" w:rsidRPr="00811A1B">
        <w:rPr>
          <w:rFonts w:ascii="Arial" w:hAnsi="Arial" w:cs="Arial"/>
          <w:color w:val="000000"/>
          <w:lang w:val="sr-Cyrl-RS" w:eastAsia="en-GB"/>
        </w:rPr>
        <w:t xml:space="preserve"> </w:t>
      </w:r>
      <w:r>
        <w:rPr>
          <w:rFonts w:ascii="Arial" w:hAnsi="Arial" w:cs="Arial"/>
          <w:color w:val="000000"/>
          <w:lang w:val="sr-Cyrl-RS" w:eastAsia="en-GB"/>
        </w:rPr>
        <w:t>B</w:t>
      </w:r>
      <w:r w:rsidR="00D62046" w:rsidRPr="00811A1B">
        <w:rPr>
          <w:rFonts w:ascii="Arial" w:hAnsi="Arial" w:cs="Arial"/>
          <w:color w:val="000000"/>
          <w:lang w:val="sr-Cyrl-RS" w:eastAsia="en-GB"/>
        </w:rPr>
        <w:t xml:space="preserve">, </w:t>
      </w:r>
      <w:r>
        <w:rPr>
          <w:rFonts w:ascii="Arial" w:hAnsi="Arial" w:cs="Arial"/>
          <w:color w:val="000000"/>
          <w:lang w:val="sr-Cyrl-RS" w:eastAsia="en-GB"/>
        </w:rPr>
        <w:t>dokumentovanje</w:t>
      </w:r>
      <w:r w:rsidR="00D62046" w:rsidRPr="00811A1B">
        <w:rPr>
          <w:rFonts w:ascii="Arial" w:hAnsi="Arial" w:cs="Arial"/>
          <w:color w:val="000000"/>
          <w:lang w:val="sr-Cyrl-RS" w:eastAsia="en-GB"/>
        </w:rPr>
        <w:t xml:space="preserve"> </w:t>
      </w:r>
      <w:r>
        <w:rPr>
          <w:rFonts w:ascii="Arial" w:hAnsi="Arial" w:cs="Arial"/>
          <w:color w:val="000000"/>
          <w:lang w:val="sr-Cyrl-RS" w:eastAsia="en-GB"/>
        </w:rPr>
        <w:t>rezimea</w:t>
      </w:r>
      <w:r w:rsidR="00D62046" w:rsidRPr="00811A1B">
        <w:rPr>
          <w:rFonts w:ascii="Arial" w:hAnsi="Arial" w:cs="Arial"/>
          <w:color w:val="000000"/>
          <w:lang w:val="sr-Cyrl-RS" w:eastAsia="en-GB"/>
        </w:rPr>
        <w:t xml:space="preserve"> </w:t>
      </w:r>
      <w:r>
        <w:rPr>
          <w:rFonts w:ascii="Arial" w:hAnsi="Arial" w:cs="Arial"/>
          <w:color w:val="000000"/>
          <w:lang w:val="sr-Cyrl-RS" w:eastAsia="en-GB"/>
        </w:rPr>
        <w:t>revizija</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kontrola</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čuvanje</w:t>
      </w:r>
      <w:r w:rsidR="00D62046" w:rsidRPr="00811A1B">
        <w:rPr>
          <w:rFonts w:ascii="Arial" w:hAnsi="Arial" w:cs="Arial"/>
          <w:color w:val="000000"/>
          <w:lang w:val="sr-Cyrl-RS" w:eastAsia="en-GB"/>
        </w:rPr>
        <w:t xml:space="preserve"> </w:t>
      </w:r>
      <w:r>
        <w:rPr>
          <w:rFonts w:ascii="Arial" w:hAnsi="Arial" w:cs="Arial"/>
          <w:color w:val="000000"/>
          <w:lang w:val="sr-Cyrl-RS" w:eastAsia="en-GB"/>
        </w:rPr>
        <w:t>osnovnih</w:t>
      </w:r>
      <w:r w:rsidR="00D62046" w:rsidRPr="00811A1B">
        <w:rPr>
          <w:rFonts w:ascii="Arial" w:hAnsi="Arial" w:cs="Arial"/>
          <w:color w:val="000000"/>
          <w:lang w:val="sr-Cyrl-RS" w:eastAsia="en-GB"/>
        </w:rPr>
        <w:t xml:space="preserve"> </w:t>
      </w:r>
      <w:r>
        <w:rPr>
          <w:rFonts w:ascii="Arial" w:hAnsi="Arial" w:cs="Arial"/>
          <w:color w:val="000000"/>
          <w:lang w:val="sr-Cyrl-RS" w:eastAsia="en-GB"/>
        </w:rPr>
        <w:t>informacija</w:t>
      </w:r>
      <w:r w:rsidR="00D62046" w:rsidRPr="00811A1B">
        <w:rPr>
          <w:rFonts w:ascii="Arial" w:hAnsi="Arial" w:cs="Arial"/>
          <w:color w:val="000000"/>
          <w:lang w:val="sr-Cyrl-RS" w:eastAsia="en-GB"/>
        </w:rPr>
        <w:t xml:space="preserve"> </w:t>
      </w:r>
      <w:r>
        <w:rPr>
          <w:rFonts w:ascii="Arial" w:hAnsi="Arial" w:cs="Arial"/>
          <w:color w:val="000000"/>
          <w:lang w:val="sr-Cyrl-RS" w:eastAsia="en-GB"/>
        </w:rPr>
        <w:t>za</w:t>
      </w:r>
      <w:r w:rsidR="00D62046" w:rsidRPr="00811A1B">
        <w:rPr>
          <w:rFonts w:ascii="Arial" w:hAnsi="Arial" w:cs="Arial"/>
          <w:color w:val="000000"/>
          <w:lang w:val="sr-Cyrl-RS" w:eastAsia="en-GB"/>
        </w:rPr>
        <w:t xml:space="preserve"> </w:t>
      </w:r>
      <w:r>
        <w:rPr>
          <w:rFonts w:ascii="Arial" w:hAnsi="Arial" w:cs="Arial"/>
          <w:color w:val="000000"/>
          <w:lang w:val="sr-Cyrl-RS" w:eastAsia="en-GB"/>
        </w:rPr>
        <w:t>revizorski</w:t>
      </w:r>
      <w:r w:rsidR="00D62046" w:rsidRPr="00811A1B">
        <w:rPr>
          <w:rFonts w:ascii="Arial" w:hAnsi="Arial" w:cs="Arial"/>
          <w:color w:val="000000"/>
          <w:lang w:val="sr-Cyrl-RS" w:eastAsia="en-GB"/>
        </w:rPr>
        <w:t xml:space="preserve"> </w:t>
      </w:r>
      <w:r>
        <w:rPr>
          <w:rFonts w:ascii="Arial" w:hAnsi="Arial" w:cs="Arial"/>
          <w:color w:val="000000"/>
          <w:lang w:val="sr-Cyrl-RS" w:eastAsia="en-GB"/>
        </w:rPr>
        <w:t>trag</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p>
    <w:p w:rsidR="00D62046" w:rsidRPr="00811A1B" w:rsidRDefault="00C74A8C" w:rsidP="00D62046">
      <w:pPr>
        <w:widowControl/>
        <w:numPr>
          <w:ilvl w:val="0"/>
          <w:numId w:val="89"/>
        </w:numPr>
        <w:autoSpaceDE/>
        <w:autoSpaceDN/>
        <w:spacing w:before="120" w:after="120" w:line="276" w:lineRule="auto"/>
        <w:ind w:hanging="357"/>
        <w:contextualSpacing/>
        <w:jc w:val="both"/>
        <w:rPr>
          <w:rFonts w:ascii="Arial" w:hAnsi="Arial" w:cs="Arial"/>
          <w:color w:val="000000"/>
          <w:lang w:val="sr-Cyrl-RS" w:eastAsia="en-GB"/>
        </w:rPr>
      </w:pPr>
      <w:r>
        <w:rPr>
          <w:rFonts w:ascii="Arial" w:hAnsi="Arial" w:cs="Arial"/>
          <w:color w:val="000000"/>
          <w:lang w:val="sr-Cyrl-RS" w:eastAsia="en-GB"/>
        </w:rPr>
        <w:lastRenderedPageBreak/>
        <w:t>delotvorne</w:t>
      </w:r>
      <w:r w:rsidR="00D62046" w:rsidRPr="00811A1B">
        <w:rPr>
          <w:rFonts w:ascii="Arial" w:hAnsi="Arial" w:cs="Arial"/>
          <w:color w:val="000000"/>
          <w:lang w:val="sr-Cyrl-RS" w:eastAsia="en-GB"/>
        </w:rPr>
        <w:t xml:space="preserve"> </w:t>
      </w:r>
      <w:r>
        <w:rPr>
          <w:rFonts w:ascii="Arial" w:hAnsi="Arial" w:cs="Arial"/>
          <w:color w:val="000000"/>
          <w:lang w:val="sr-Cyrl-RS" w:eastAsia="en-GB"/>
        </w:rPr>
        <w:t>postupke</w:t>
      </w:r>
      <w:r w:rsidR="00D62046" w:rsidRPr="00811A1B">
        <w:rPr>
          <w:rFonts w:ascii="Arial" w:hAnsi="Arial" w:cs="Arial"/>
          <w:color w:val="000000"/>
          <w:lang w:val="sr-Cyrl-RS" w:eastAsia="en-GB"/>
        </w:rPr>
        <w:t xml:space="preserve"> </w:t>
      </w:r>
      <w:r>
        <w:rPr>
          <w:rFonts w:ascii="Arial" w:hAnsi="Arial" w:cs="Arial"/>
          <w:color w:val="000000"/>
          <w:lang w:val="sr-Cyrl-RS" w:eastAsia="en-GB"/>
        </w:rPr>
        <w:t>kako</w:t>
      </w:r>
      <w:r w:rsidR="00D62046" w:rsidRPr="00811A1B">
        <w:rPr>
          <w:rFonts w:ascii="Arial" w:hAnsi="Arial" w:cs="Arial"/>
          <w:color w:val="000000"/>
          <w:lang w:val="sr-Cyrl-RS" w:eastAsia="en-GB"/>
        </w:rPr>
        <w:t xml:space="preserve"> </w:t>
      </w:r>
      <w:r>
        <w:rPr>
          <w:rFonts w:ascii="Arial" w:hAnsi="Arial" w:cs="Arial"/>
          <w:color w:val="000000"/>
          <w:lang w:val="sr-Cyrl-RS" w:eastAsia="en-GB"/>
        </w:rPr>
        <w:t>bi</w:t>
      </w:r>
      <w:r w:rsidR="00D62046" w:rsidRPr="00811A1B">
        <w:rPr>
          <w:rFonts w:ascii="Arial" w:hAnsi="Arial" w:cs="Arial"/>
          <w:color w:val="000000"/>
          <w:lang w:val="sr-Cyrl-RS" w:eastAsia="en-GB"/>
        </w:rPr>
        <w:t xml:space="preserve"> </w:t>
      </w:r>
      <w:r>
        <w:rPr>
          <w:rFonts w:ascii="Arial" w:hAnsi="Arial" w:cs="Arial"/>
          <w:color w:val="000000"/>
          <w:lang w:val="sr-Cyrl-RS" w:eastAsia="en-GB"/>
        </w:rPr>
        <w:t>se</w:t>
      </w:r>
      <w:r w:rsidR="00D62046" w:rsidRPr="00811A1B">
        <w:rPr>
          <w:rFonts w:ascii="Arial" w:hAnsi="Arial" w:cs="Arial"/>
          <w:color w:val="000000"/>
          <w:lang w:val="sr-Cyrl-RS" w:eastAsia="en-GB"/>
        </w:rPr>
        <w:t xml:space="preserve"> </w:t>
      </w:r>
      <w:r>
        <w:rPr>
          <w:rFonts w:ascii="Arial" w:hAnsi="Arial" w:cs="Arial"/>
          <w:color w:val="000000"/>
          <w:lang w:val="sr-Cyrl-RS" w:eastAsia="en-GB"/>
        </w:rPr>
        <w:t>obezbedilo</w:t>
      </w:r>
      <w:r w:rsidR="00D62046" w:rsidRPr="00811A1B">
        <w:rPr>
          <w:rFonts w:ascii="Arial" w:hAnsi="Arial" w:cs="Arial"/>
          <w:color w:val="000000"/>
          <w:lang w:val="sr-Cyrl-RS" w:eastAsia="en-GB"/>
        </w:rPr>
        <w:t xml:space="preserve"> </w:t>
      </w:r>
      <w:r>
        <w:rPr>
          <w:rFonts w:ascii="Arial" w:hAnsi="Arial" w:cs="Arial"/>
          <w:color w:val="000000"/>
          <w:lang w:val="sr-Cyrl-RS" w:eastAsia="en-GB"/>
        </w:rPr>
        <w:t>da</w:t>
      </w:r>
      <w:r w:rsidR="00D62046" w:rsidRPr="00811A1B">
        <w:rPr>
          <w:rFonts w:ascii="Arial" w:hAnsi="Arial" w:cs="Arial"/>
          <w:color w:val="000000"/>
          <w:lang w:val="sr-Cyrl-RS" w:eastAsia="en-GB"/>
        </w:rPr>
        <w:t xml:space="preserve"> </w:t>
      </w:r>
      <w:r>
        <w:rPr>
          <w:rFonts w:ascii="Arial" w:hAnsi="Arial" w:cs="Arial"/>
          <w:color w:val="000000"/>
          <w:lang w:val="sr-Cyrl-RS" w:eastAsia="en-GB"/>
        </w:rPr>
        <w:t>se</w:t>
      </w:r>
      <w:r w:rsidR="00D62046" w:rsidRPr="00811A1B">
        <w:rPr>
          <w:rFonts w:ascii="Arial" w:hAnsi="Arial" w:cs="Arial"/>
          <w:color w:val="000000"/>
          <w:lang w:val="sr-Cyrl-RS" w:eastAsia="en-GB"/>
        </w:rPr>
        <w:t xml:space="preserve"> </w:t>
      </w:r>
      <w:r>
        <w:rPr>
          <w:rFonts w:ascii="Arial" w:hAnsi="Arial" w:cs="Arial"/>
          <w:color w:val="000000"/>
          <w:lang w:val="sr-Cyrl-RS" w:eastAsia="en-GB"/>
        </w:rPr>
        <w:t>svi</w:t>
      </w:r>
      <w:r w:rsidR="00D62046" w:rsidRPr="00811A1B">
        <w:rPr>
          <w:rFonts w:ascii="Arial" w:hAnsi="Arial" w:cs="Arial"/>
          <w:color w:val="000000"/>
          <w:lang w:val="sr-Cyrl-RS" w:eastAsia="en-GB"/>
        </w:rPr>
        <w:t xml:space="preserve"> </w:t>
      </w:r>
      <w:r>
        <w:rPr>
          <w:rFonts w:ascii="Arial" w:hAnsi="Arial" w:cs="Arial"/>
          <w:color w:val="000000"/>
          <w:lang w:val="sr-Cyrl-RS" w:eastAsia="en-GB"/>
        </w:rPr>
        <w:t>slučajevi</w:t>
      </w:r>
      <w:r w:rsidR="00D62046" w:rsidRPr="00811A1B">
        <w:rPr>
          <w:rFonts w:ascii="Arial" w:hAnsi="Arial" w:cs="Arial"/>
          <w:color w:val="000000"/>
          <w:lang w:val="sr-Cyrl-RS" w:eastAsia="en-GB"/>
        </w:rPr>
        <w:t xml:space="preserve"> </w:t>
      </w:r>
      <w:r>
        <w:rPr>
          <w:rFonts w:ascii="Arial" w:hAnsi="Arial" w:cs="Arial"/>
          <w:color w:val="000000"/>
          <w:lang w:val="sr-Cyrl-RS" w:eastAsia="en-GB"/>
        </w:rPr>
        <w:t>nepravilnosti</w:t>
      </w:r>
      <w:r w:rsidR="00D62046" w:rsidRPr="00811A1B">
        <w:rPr>
          <w:rFonts w:ascii="Arial" w:hAnsi="Arial" w:cs="Arial"/>
          <w:color w:val="000000"/>
          <w:lang w:val="sr-Cyrl-RS" w:eastAsia="en-GB"/>
        </w:rPr>
        <w:t xml:space="preserve">, </w:t>
      </w:r>
      <w:r>
        <w:rPr>
          <w:rFonts w:ascii="Arial" w:hAnsi="Arial" w:cs="Arial"/>
          <w:color w:val="000000"/>
          <w:lang w:val="sr-Cyrl-RS" w:eastAsia="en-GB"/>
        </w:rPr>
        <w:t>prevare</w:t>
      </w:r>
      <w:r w:rsidR="00D62046" w:rsidRPr="00811A1B">
        <w:rPr>
          <w:rFonts w:ascii="Arial" w:hAnsi="Arial" w:cs="Arial"/>
          <w:color w:val="000000"/>
          <w:lang w:val="sr-Cyrl-RS" w:eastAsia="en-GB"/>
        </w:rPr>
        <w:t xml:space="preserve">, </w:t>
      </w:r>
      <w:r>
        <w:rPr>
          <w:rFonts w:ascii="Arial" w:hAnsi="Arial" w:cs="Arial"/>
          <w:color w:val="000000"/>
          <w:lang w:val="sr-Cyrl-RS" w:eastAsia="en-GB"/>
        </w:rPr>
        <w:t>korupcije</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sukoba</w:t>
      </w:r>
      <w:r w:rsidR="00D62046" w:rsidRPr="00811A1B">
        <w:rPr>
          <w:rFonts w:ascii="Arial" w:hAnsi="Arial" w:cs="Arial"/>
          <w:color w:val="000000"/>
          <w:lang w:val="sr-Cyrl-RS" w:eastAsia="en-GB"/>
        </w:rPr>
        <w:t xml:space="preserve"> </w:t>
      </w:r>
      <w:r>
        <w:rPr>
          <w:rFonts w:ascii="Arial" w:hAnsi="Arial" w:cs="Arial"/>
          <w:color w:val="000000"/>
          <w:lang w:val="sr-Cyrl-RS" w:eastAsia="en-GB"/>
        </w:rPr>
        <w:t>interesa</w:t>
      </w:r>
      <w:r w:rsidR="00D62046" w:rsidRPr="00811A1B">
        <w:rPr>
          <w:rFonts w:ascii="Arial" w:hAnsi="Arial" w:cs="Arial"/>
          <w:color w:val="000000"/>
          <w:lang w:val="sr-Cyrl-RS" w:eastAsia="en-GB"/>
        </w:rPr>
        <w:t xml:space="preserve"> </w:t>
      </w:r>
      <w:r>
        <w:rPr>
          <w:rFonts w:ascii="Arial" w:hAnsi="Arial" w:cs="Arial"/>
          <w:color w:val="000000"/>
          <w:lang w:val="sr-Cyrl-RS" w:eastAsia="en-GB"/>
        </w:rPr>
        <w:t>koji</w:t>
      </w:r>
      <w:r w:rsidR="00D62046" w:rsidRPr="00811A1B">
        <w:rPr>
          <w:rFonts w:ascii="Arial" w:hAnsi="Arial" w:cs="Arial"/>
          <w:color w:val="000000"/>
          <w:lang w:val="sr-Cyrl-RS" w:eastAsia="en-GB"/>
        </w:rPr>
        <w:t xml:space="preserve"> </w:t>
      </w:r>
      <w:r>
        <w:rPr>
          <w:rFonts w:ascii="Arial" w:hAnsi="Arial" w:cs="Arial"/>
          <w:color w:val="000000"/>
          <w:lang w:val="sr-Cyrl-RS" w:eastAsia="en-GB"/>
        </w:rPr>
        <w:t>utiču</w:t>
      </w:r>
      <w:r w:rsidR="00D62046" w:rsidRPr="00811A1B">
        <w:rPr>
          <w:rFonts w:ascii="Arial" w:hAnsi="Arial" w:cs="Arial"/>
          <w:color w:val="000000"/>
          <w:lang w:val="sr-Cyrl-RS" w:eastAsia="en-GB"/>
        </w:rPr>
        <w:t xml:space="preserve"> </w:t>
      </w:r>
      <w:r>
        <w:rPr>
          <w:rFonts w:ascii="Arial" w:hAnsi="Arial" w:cs="Arial"/>
          <w:color w:val="000000"/>
          <w:lang w:val="sr-Cyrl-RS" w:eastAsia="en-GB"/>
        </w:rPr>
        <w:t>na</w:t>
      </w:r>
      <w:r w:rsidR="00D62046" w:rsidRPr="00811A1B">
        <w:rPr>
          <w:rFonts w:ascii="Arial" w:hAnsi="Arial" w:cs="Arial"/>
          <w:color w:val="000000"/>
          <w:lang w:val="sr-Cyrl-RS" w:eastAsia="en-GB"/>
        </w:rPr>
        <w:t xml:space="preserve"> </w:t>
      </w:r>
      <w:r>
        <w:rPr>
          <w:rFonts w:ascii="Arial" w:hAnsi="Arial" w:cs="Arial"/>
          <w:color w:val="000000"/>
          <w:lang w:val="sr-Cyrl-RS" w:eastAsia="en-GB"/>
        </w:rPr>
        <w:t>finansijske</w:t>
      </w:r>
      <w:r w:rsidR="00D62046" w:rsidRPr="00811A1B">
        <w:rPr>
          <w:rFonts w:ascii="Arial" w:hAnsi="Arial" w:cs="Arial"/>
          <w:color w:val="000000"/>
          <w:lang w:val="sr-Cyrl-RS" w:eastAsia="en-GB"/>
        </w:rPr>
        <w:t xml:space="preserve"> </w:t>
      </w:r>
      <w:r>
        <w:rPr>
          <w:rFonts w:ascii="Arial" w:hAnsi="Arial" w:cs="Arial"/>
          <w:color w:val="000000"/>
          <w:lang w:val="sr-Cyrl-RS" w:eastAsia="en-GB"/>
        </w:rPr>
        <w:t>interese</w:t>
      </w:r>
      <w:r w:rsidR="00D62046" w:rsidRPr="00811A1B">
        <w:rPr>
          <w:rFonts w:ascii="Arial" w:hAnsi="Arial" w:cs="Arial"/>
          <w:color w:val="000000"/>
          <w:lang w:val="sr-Cyrl-RS" w:eastAsia="en-GB"/>
        </w:rPr>
        <w:t xml:space="preserve"> </w:t>
      </w:r>
      <w:r>
        <w:rPr>
          <w:rFonts w:ascii="Arial" w:hAnsi="Arial" w:cs="Arial"/>
          <w:color w:val="000000"/>
          <w:lang w:val="sr-Cyrl-RS" w:eastAsia="en-GB"/>
        </w:rPr>
        <w:t>Unije</w:t>
      </w:r>
      <w:r w:rsidR="00D62046" w:rsidRPr="00811A1B">
        <w:rPr>
          <w:rFonts w:ascii="Arial" w:hAnsi="Arial" w:cs="Arial"/>
          <w:color w:val="000000"/>
          <w:lang w:val="sr-Cyrl-RS" w:eastAsia="en-GB"/>
        </w:rPr>
        <w:t xml:space="preserve"> </w:t>
      </w:r>
      <w:r>
        <w:rPr>
          <w:rFonts w:ascii="Arial" w:hAnsi="Arial" w:cs="Arial"/>
          <w:color w:val="000000"/>
          <w:lang w:val="sr-Cyrl-RS" w:eastAsia="en-GB"/>
        </w:rPr>
        <w:t>pravilno</w:t>
      </w:r>
      <w:r w:rsidR="00D62046" w:rsidRPr="00811A1B">
        <w:rPr>
          <w:rFonts w:ascii="Arial" w:hAnsi="Arial" w:cs="Arial"/>
          <w:color w:val="000000"/>
          <w:lang w:val="sr-Cyrl-RS" w:eastAsia="en-GB"/>
        </w:rPr>
        <w:t xml:space="preserve"> </w:t>
      </w:r>
      <w:r>
        <w:rPr>
          <w:rFonts w:ascii="Arial" w:hAnsi="Arial" w:cs="Arial"/>
          <w:color w:val="000000"/>
          <w:lang w:val="sr-Cyrl-RS" w:eastAsia="en-GB"/>
        </w:rPr>
        <w:t>prijavljuju</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koriguju</w:t>
      </w:r>
      <w:r w:rsidR="00D62046" w:rsidRPr="00811A1B">
        <w:rPr>
          <w:rFonts w:ascii="Arial" w:hAnsi="Arial" w:cs="Arial"/>
          <w:color w:val="000000"/>
          <w:lang w:val="sr-Cyrl-RS" w:eastAsia="en-GB"/>
        </w:rPr>
        <w:t xml:space="preserve"> </w:t>
      </w:r>
      <w:r>
        <w:rPr>
          <w:rFonts w:ascii="Arial" w:hAnsi="Arial" w:cs="Arial"/>
          <w:color w:val="000000"/>
          <w:lang w:val="sr-Cyrl-RS" w:eastAsia="en-GB"/>
        </w:rPr>
        <w:t>kroz</w:t>
      </w:r>
      <w:r w:rsidR="00D62046" w:rsidRPr="00811A1B">
        <w:rPr>
          <w:rFonts w:ascii="Arial" w:hAnsi="Arial" w:cs="Arial"/>
          <w:color w:val="000000"/>
          <w:lang w:val="sr-Cyrl-RS" w:eastAsia="en-GB"/>
        </w:rPr>
        <w:t xml:space="preserve"> </w:t>
      </w:r>
      <w:r>
        <w:rPr>
          <w:rFonts w:ascii="Arial" w:hAnsi="Arial" w:cs="Arial"/>
          <w:color w:val="000000"/>
          <w:lang w:val="sr-Cyrl-RS" w:eastAsia="en-GB"/>
        </w:rPr>
        <w:t>povraćaje</w:t>
      </w:r>
      <w:r w:rsidR="00D62046" w:rsidRPr="00811A1B">
        <w:rPr>
          <w:rFonts w:ascii="Arial" w:hAnsi="Arial" w:cs="Arial"/>
          <w:color w:val="000000"/>
          <w:lang w:val="sr-Cyrl-RS" w:eastAsia="en-GB"/>
        </w:rPr>
        <w:t xml:space="preserve"> </w:t>
      </w:r>
      <w:r>
        <w:rPr>
          <w:rFonts w:ascii="Arial" w:hAnsi="Arial" w:cs="Arial"/>
          <w:color w:val="000000"/>
          <w:lang w:val="sr-Cyrl-RS" w:eastAsia="en-GB"/>
        </w:rPr>
        <w:t>sredstava</w:t>
      </w:r>
      <w:r w:rsidR="00D62046" w:rsidRPr="00811A1B">
        <w:rPr>
          <w:rFonts w:ascii="Arial" w:hAnsi="Arial" w:cs="Arial"/>
          <w:color w:val="000000"/>
          <w:lang w:val="sr-Cyrl-RS" w:eastAsia="en-GB"/>
        </w:rPr>
        <w:t>:</w:t>
      </w:r>
    </w:p>
    <w:p w:rsidR="00D62046" w:rsidRPr="00811A1B" w:rsidRDefault="00C74A8C" w:rsidP="00D62046">
      <w:pPr>
        <w:widowControl/>
        <w:numPr>
          <w:ilvl w:val="0"/>
          <w:numId w:val="80"/>
        </w:numPr>
        <w:autoSpaceDE/>
        <w:autoSpaceDN/>
        <w:spacing w:before="120" w:after="120" w:line="276" w:lineRule="auto"/>
        <w:ind w:hanging="357"/>
        <w:contextualSpacing/>
        <w:jc w:val="both"/>
        <w:rPr>
          <w:rFonts w:ascii="Arial" w:eastAsia="Calibri" w:hAnsi="Arial" w:cs="Arial"/>
          <w:lang w:val="sr-Cyrl-RS" w:eastAsia="en-GB"/>
        </w:rPr>
      </w:pPr>
      <w:r>
        <w:rPr>
          <w:rFonts w:ascii="Arial" w:hAnsi="Arial" w:cs="Arial"/>
          <w:lang w:val="sr-Cyrl-RS" w:eastAsia="en-GB"/>
        </w:rPr>
        <w:t>održava</w:t>
      </w:r>
      <w:r w:rsidR="00D62046" w:rsidRPr="00811A1B">
        <w:rPr>
          <w:rFonts w:ascii="Arial" w:hAnsi="Arial" w:cs="Arial"/>
          <w:lang w:val="sr-Cyrl-RS" w:eastAsia="en-GB"/>
        </w:rPr>
        <w:t xml:space="preserve"> </w:t>
      </w:r>
      <w:r>
        <w:rPr>
          <w:rFonts w:ascii="Arial" w:hAnsi="Arial" w:cs="Arial"/>
          <w:lang w:val="sr-Cyrl-RS" w:eastAsia="en-GB"/>
        </w:rPr>
        <w:t>delotvoran</w:t>
      </w:r>
      <w:r w:rsidR="00D62046" w:rsidRPr="00811A1B">
        <w:rPr>
          <w:rFonts w:ascii="Arial" w:hAnsi="Arial" w:cs="Arial"/>
          <w:lang w:val="sr-Cyrl-RS" w:eastAsia="en-GB"/>
        </w:rPr>
        <w:t xml:space="preserve"> </w:t>
      </w:r>
      <w:r>
        <w:rPr>
          <w:rFonts w:ascii="Arial" w:hAnsi="Arial" w:cs="Arial"/>
          <w:lang w:val="sr-Cyrl-RS" w:eastAsia="en-GB"/>
        </w:rPr>
        <w:t>sistem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čuvanje</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dokumenata</w:t>
      </w:r>
      <w:r w:rsidR="00D62046" w:rsidRPr="00811A1B">
        <w:rPr>
          <w:rFonts w:ascii="Arial" w:hAnsi="Arial" w:cs="Arial"/>
          <w:lang w:val="sr-Cyrl-RS" w:eastAsia="en-GB"/>
        </w:rPr>
        <w:t xml:space="preserve"> </w:t>
      </w:r>
      <w:r>
        <w:rPr>
          <w:rFonts w:ascii="Arial" w:hAnsi="Arial" w:cs="Arial"/>
          <w:lang w:val="sr-Cyrl-RS" w:eastAsia="en-GB"/>
        </w:rPr>
        <w:t>neophodnih</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revizorski</w:t>
      </w:r>
      <w:r w:rsidR="00D62046" w:rsidRPr="00811A1B">
        <w:rPr>
          <w:rFonts w:ascii="Arial" w:hAnsi="Arial" w:cs="Arial"/>
          <w:lang w:val="sr-Cyrl-RS" w:eastAsia="en-GB"/>
        </w:rPr>
        <w:t xml:space="preserve"> </w:t>
      </w:r>
      <w:r>
        <w:rPr>
          <w:rFonts w:ascii="Arial" w:hAnsi="Arial" w:cs="Arial"/>
          <w:lang w:val="sr-Cyrl-RS" w:eastAsia="en-GB"/>
        </w:rPr>
        <w:t>trag</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svrhu</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kvalitativnih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kvantitativnih</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w:t>
      </w:r>
    </w:p>
    <w:p w:rsidR="00D62046" w:rsidRPr="00811A1B" w:rsidRDefault="00C74A8C" w:rsidP="00D62046">
      <w:pPr>
        <w:widowControl/>
        <w:numPr>
          <w:ilvl w:val="0"/>
          <w:numId w:val="80"/>
        </w:numPr>
        <w:autoSpaceDE/>
        <w:autoSpaceDN/>
        <w:spacing w:before="120" w:after="120" w:line="276" w:lineRule="auto"/>
        <w:ind w:hanging="357"/>
        <w:contextualSpacing/>
        <w:jc w:val="both"/>
        <w:rPr>
          <w:rFonts w:ascii="Arial" w:eastAsia="Calibri" w:hAnsi="Arial" w:cs="Arial"/>
          <w:lang w:val="sr-Cyrl-RS" w:eastAsia="en-GB"/>
        </w:rPr>
      </w:pP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ispunjene</w:t>
      </w:r>
      <w:r w:rsidR="00D62046" w:rsidRPr="00811A1B">
        <w:rPr>
          <w:rFonts w:ascii="Arial" w:hAnsi="Arial" w:cs="Arial"/>
          <w:lang w:val="sr-Cyrl-RS" w:eastAsia="en-GB"/>
        </w:rPr>
        <w:t xml:space="preserve"> </w:t>
      </w:r>
      <w:r>
        <w:rPr>
          <w:rFonts w:ascii="Arial" w:hAnsi="Arial" w:cs="Arial"/>
          <w:lang w:val="sr-Cyrl-RS" w:eastAsia="en-GB"/>
        </w:rPr>
        <w:t>odgovarajuće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postupke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proveru</w:t>
      </w:r>
      <w:r w:rsidR="00D62046" w:rsidRPr="00811A1B">
        <w:rPr>
          <w:rFonts w:ascii="Arial" w:hAnsi="Arial" w:cs="Arial"/>
          <w:lang w:val="sr-Cyrl-RS" w:eastAsia="en-GB"/>
        </w:rPr>
        <w:t xml:space="preserve"> </w:t>
      </w:r>
      <w:r>
        <w:rPr>
          <w:rFonts w:ascii="Arial" w:hAnsi="Arial" w:cs="Arial"/>
          <w:lang w:val="sr-Cyrl-RS" w:eastAsia="en-GB"/>
        </w:rPr>
        <w:t>ispunjenosti</w:t>
      </w:r>
      <w:r w:rsidR="00D62046" w:rsidRPr="00811A1B">
        <w:rPr>
          <w:rFonts w:ascii="Arial" w:hAnsi="Arial" w:cs="Arial"/>
          <w:lang w:val="sr-Cyrl-RS" w:eastAsia="en-GB"/>
        </w:rPr>
        <w:t xml:space="preserve"> </w:t>
      </w:r>
      <w:r>
        <w:rPr>
          <w:rFonts w:ascii="Arial" w:hAnsi="Arial" w:cs="Arial"/>
          <w:lang w:val="sr-Cyrl-RS" w:eastAsia="en-GB"/>
        </w:rPr>
        <w:t>relevantnih</w:t>
      </w:r>
      <w:r w:rsidR="00D62046" w:rsidRPr="00811A1B">
        <w:rPr>
          <w:rFonts w:ascii="Arial" w:hAnsi="Arial" w:cs="Arial"/>
          <w:lang w:val="sr-Cyrl-RS" w:eastAsia="en-GB"/>
        </w:rPr>
        <w:t xml:space="preserve"> </w:t>
      </w:r>
      <w:r>
        <w:rPr>
          <w:rFonts w:ascii="Arial" w:hAnsi="Arial" w:cs="Arial"/>
          <w:lang w:val="sr-Cyrl-RS" w:eastAsia="en-GB"/>
        </w:rPr>
        <w:t>kvalitativnih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kvantitativnih</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utvrđenih</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poštovanja</w:t>
      </w:r>
      <w:r w:rsidR="00D62046" w:rsidRPr="00811A1B">
        <w:rPr>
          <w:rFonts w:ascii="Arial" w:hAnsi="Arial" w:cs="Arial"/>
          <w:lang w:val="sr-Cyrl-RS" w:eastAsia="en-GB"/>
        </w:rPr>
        <w:t xml:space="preserve"> </w:t>
      </w:r>
      <w:r>
        <w:rPr>
          <w:rFonts w:ascii="Arial" w:hAnsi="Arial" w:cs="Arial"/>
          <w:lang w:val="sr-Cyrl-RS" w:eastAsia="en-GB"/>
        </w:rPr>
        <w:t>načela</w:t>
      </w:r>
      <w:r w:rsidR="00D62046" w:rsidRPr="00811A1B">
        <w:rPr>
          <w:rFonts w:ascii="Arial" w:hAnsi="Arial" w:cs="Arial"/>
          <w:lang w:val="sr-Cyrl-RS" w:eastAsia="en-GB"/>
        </w:rPr>
        <w:t xml:space="preserve"> </w:t>
      </w:r>
      <w:r>
        <w:rPr>
          <w:rFonts w:ascii="Arial" w:hAnsi="Arial" w:cs="Arial"/>
          <w:lang w:val="sr-Cyrl-RS" w:eastAsia="en-GB"/>
        </w:rPr>
        <w:t>dobrog</w:t>
      </w:r>
      <w:r w:rsidR="00D62046" w:rsidRPr="00811A1B">
        <w:rPr>
          <w:rFonts w:ascii="Arial" w:hAnsi="Arial" w:cs="Arial"/>
          <w:lang w:val="sr-Cyrl-RS" w:eastAsia="en-GB"/>
        </w:rPr>
        <w:t xml:space="preserve"> </w:t>
      </w:r>
      <w:r>
        <w:rPr>
          <w:rFonts w:ascii="Arial" w:hAnsi="Arial" w:cs="Arial"/>
          <w:lang w:val="sr-Cyrl-RS" w:eastAsia="en-GB"/>
        </w:rPr>
        <w:t>finansijskog</w:t>
      </w:r>
      <w:r w:rsidR="00D62046" w:rsidRPr="00811A1B">
        <w:rPr>
          <w:rFonts w:ascii="Arial" w:hAnsi="Arial" w:cs="Arial"/>
          <w:lang w:val="sr-Cyrl-RS" w:eastAsia="en-GB"/>
        </w:rPr>
        <w:t xml:space="preserve"> </w:t>
      </w:r>
      <w:r>
        <w:rPr>
          <w:rFonts w:ascii="Arial" w:hAnsi="Arial" w:cs="Arial"/>
          <w:lang w:val="sr-Cyrl-RS" w:eastAsia="en-GB"/>
        </w:rPr>
        <w:t>upravljanja</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obuhvata</w:t>
      </w:r>
      <w:r w:rsidR="00D62046" w:rsidRPr="00811A1B">
        <w:rPr>
          <w:rFonts w:ascii="Arial" w:hAnsi="Arial" w:cs="Arial"/>
          <w:lang w:val="sr-Cyrl-RS" w:eastAsia="en-GB"/>
        </w:rPr>
        <w:t>:</w:t>
      </w:r>
    </w:p>
    <w:p w:rsidR="00D62046" w:rsidRPr="00811A1B" w:rsidRDefault="00C74A8C" w:rsidP="00D62046">
      <w:pPr>
        <w:widowControl/>
        <w:numPr>
          <w:ilvl w:val="0"/>
          <w:numId w:val="89"/>
        </w:numPr>
        <w:autoSpaceDE/>
        <w:autoSpaceDN/>
        <w:spacing w:before="120" w:after="120" w:line="276" w:lineRule="auto"/>
        <w:ind w:hanging="357"/>
        <w:contextualSpacing/>
        <w:jc w:val="both"/>
        <w:rPr>
          <w:rFonts w:ascii="Arial" w:hAnsi="Arial" w:cs="Arial"/>
          <w:color w:val="000000"/>
          <w:lang w:val="sr-Cyrl-RS" w:eastAsia="en-GB"/>
        </w:rPr>
      </w:pPr>
      <w:r>
        <w:rPr>
          <w:rFonts w:ascii="Arial" w:hAnsi="Arial" w:cs="Arial"/>
          <w:color w:val="000000"/>
          <w:lang w:val="sr-Cyrl-RS" w:eastAsia="en-GB"/>
        </w:rPr>
        <w:t>odgovarajuća</w:t>
      </w:r>
      <w:r w:rsidR="00D62046" w:rsidRPr="00811A1B">
        <w:rPr>
          <w:rFonts w:ascii="Arial" w:hAnsi="Arial" w:cs="Arial"/>
          <w:color w:val="000000"/>
          <w:lang w:val="sr-Cyrl-RS" w:eastAsia="en-GB"/>
        </w:rPr>
        <w:t xml:space="preserve"> </w:t>
      </w:r>
      <w:r>
        <w:rPr>
          <w:rFonts w:ascii="Arial" w:hAnsi="Arial" w:cs="Arial"/>
          <w:color w:val="000000"/>
          <w:lang w:val="sr-Cyrl-RS" w:eastAsia="en-GB"/>
        </w:rPr>
        <w:t>sredstva</w:t>
      </w:r>
      <w:r w:rsidR="00D62046" w:rsidRPr="00811A1B">
        <w:rPr>
          <w:rFonts w:ascii="Arial" w:hAnsi="Arial" w:cs="Arial"/>
          <w:color w:val="000000"/>
          <w:lang w:val="sr-Cyrl-RS" w:eastAsia="en-GB"/>
        </w:rPr>
        <w:t xml:space="preserve"> </w:t>
      </w:r>
      <w:r>
        <w:rPr>
          <w:rFonts w:ascii="Arial" w:hAnsi="Arial" w:cs="Arial"/>
          <w:color w:val="000000"/>
          <w:lang w:val="sr-Cyrl-RS" w:eastAsia="en-GB"/>
        </w:rPr>
        <w:t>kojim</w:t>
      </w:r>
      <w:r w:rsidR="00D62046" w:rsidRPr="00811A1B">
        <w:rPr>
          <w:rFonts w:ascii="Arial" w:hAnsi="Arial" w:cs="Arial"/>
          <w:color w:val="000000"/>
          <w:lang w:val="sr-Cyrl-RS" w:eastAsia="en-GB"/>
        </w:rPr>
        <w:t xml:space="preserve"> </w:t>
      </w:r>
      <w:r>
        <w:rPr>
          <w:rFonts w:ascii="Arial" w:hAnsi="Arial" w:cs="Arial"/>
          <w:color w:val="000000"/>
          <w:lang w:val="sr-Cyrl-RS" w:eastAsia="en-GB"/>
        </w:rPr>
        <w:t>organi</w:t>
      </w:r>
      <w:r w:rsidR="00D62046" w:rsidRPr="00811A1B">
        <w:rPr>
          <w:rFonts w:ascii="Arial" w:hAnsi="Arial" w:cs="Arial"/>
          <w:color w:val="000000"/>
          <w:lang w:val="sr-Cyrl-RS" w:eastAsia="en-GB"/>
        </w:rPr>
        <w:t xml:space="preserve"> </w:t>
      </w:r>
      <w:r>
        <w:rPr>
          <w:rFonts w:ascii="Arial" w:hAnsi="Arial" w:cs="Arial"/>
          <w:color w:val="000000"/>
          <w:lang w:val="sr-Cyrl-RS" w:eastAsia="en-GB"/>
        </w:rPr>
        <w:t>kojima</w:t>
      </w:r>
      <w:r w:rsidR="00D62046" w:rsidRPr="00811A1B">
        <w:rPr>
          <w:rFonts w:ascii="Arial" w:hAnsi="Arial" w:cs="Arial"/>
          <w:color w:val="000000"/>
          <w:lang w:val="sr-Cyrl-RS" w:eastAsia="en-GB"/>
        </w:rPr>
        <w:t xml:space="preserve"> </w:t>
      </w:r>
      <w:r>
        <w:rPr>
          <w:rFonts w:ascii="Arial" w:hAnsi="Arial" w:cs="Arial"/>
          <w:color w:val="000000"/>
          <w:lang w:val="sr-Cyrl-RS" w:eastAsia="en-GB"/>
        </w:rPr>
        <w:t>je</w:t>
      </w:r>
      <w:r w:rsidR="00D62046" w:rsidRPr="00811A1B">
        <w:rPr>
          <w:rFonts w:ascii="Arial" w:hAnsi="Arial" w:cs="Arial"/>
          <w:color w:val="000000"/>
          <w:lang w:val="sr-Cyrl-RS" w:eastAsia="en-GB"/>
        </w:rPr>
        <w:t xml:space="preserve"> </w:t>
      </w:r>
      <w:r>
        <w:rPr>
          <w:rFonts w:ascii="Arial" w:hAnsi="Arial" w:cs="Arial"/>
          <w:color w:val="000000"/>
          <w:lang w:val="sr-Cyrl-RS" w:eastAsia="en-GB"/>
        </w:rPr>
        <w:t>povereno</w:t>
      </w:r>
      <w:r w:rsidR="00D62046" w:rsidRPr="00811A1B">
        <w:rPr>
          <w:rFonts w:ascii="Arial" w:hAnsi="Arial" w:cs="Arial"/>
          <w:color w:val="000000"/>
          <w:lang w:val="sr-Cyrl-RS" w:eastAsia="en-GB"/>
        </w:rPr>
        <w:t xml:space="preserve"> </w:t>
      </w:r>
      <w:r>
        <w:rPr>
          <w:rFonts w:ascii="Arial" w:hAnsi="Arial" w:cs="Arial"/>
          <w:color w:val="000000"/>
          <w:lang w:val="sr-Cyrl-RS" w:eastAsia="en-GB"/>
        </w:rPr>
        <w:t>sprovođenje</w:t>
      </w:r>
      <w:r w:rsidR="00D62046" w:rsidRPr="00811A1B">
        <w:rPr>
          <w:rFonts w:ascii="Arial" w:hAnsi="Arial" w:cs="Arial"/>
          <w:color w:val="000000"/>
          <w:lang w:val="sr-Cyrl-RS" w:eastAsia="en-GB"/>
        </w:rPr>
        <w:t xml:space="preserve"> </w:t>
      </w:r>
      <w:r>
        <w:rPr>
          <w:rFonts w:ascii="Arial" w:hAnsi="Arial" w:cs="Arial"/>
          <w:color w:val="000000"/>
          <w:lang w:val="sr-Cyrl-RS" w:eastAsia="en-GB"/>
        </w:rPr>
        <w:t>Reformske</w:t>
      </w:r>
      <w:r w:rsidR="00D62046" w:rsidRPr="00811A1B">
        <w:rPr>
          <w:rFonts w:ascii="Arial" w:hAnsi="Arial" w:cs="Arial"/>
          <w:color w:val="000000"/>
          <w:lang w:val="sr-Cyrl-RS" w:eastAsia="en-GB"/>
        </w:rPr>
        <w:t xml:space="preserve"> </w:t>
      </w:r>
      <w:r>
        <w:rPr>
          <w:rFonts w:ascii="Arial" w:hAnsi="Arial" w:cs="Arial"/>
          <w:color w:val="000000"/>
          <w:lang w:val="sr-Cyrl-RS" w:eastAsia="en-GB"/>
        </w:rPr>
        <w:t>agende</w:t>
      </w:r>
      <w:r w:rsidR="00D62046" w:rsidRPr="00811A1B">
        <w:rPr>
          <w:rFonts w:ascii="Arial" w:hAnsi="Arial" w:cs="Arial"/>
          <w:color w:val="000000"/>
          <w:lang w:val="sr-Cyrl-RS" w:eastAsia="en-GB"/>
        </w:rPr>
        <w:t xml:space="preserve"> </w:t>
      </w:r>
      <w:r>
        <w:rPr>
          <w:rFonts w:ascii="Arial" w:hAnsi="Arial" w:cs="Arial"/>
          <w:color w:val="000000"/>
          <w:lang w:val="sr-Cyrl-RS" w:eastAsia="en-GB"/>
        </w:rPr>
        <w:t>proveravaju</w:t>
      </w:r>
      <w:r w:rsidR="00D62046" w:rsidRPr="00811A1B">
        <w:rPr>
          <w:rFonts w:ascii="Arial" w:hAnsi="Arial" w:cs="Arial"/>
          <w:color w:val="000000"/>
          <w:lang w:val="sr-Cyrl-RS" w:eastAsia="en-GB"/>
        </w:rPr>
        <w:t xml:space="preserve"> </w:t>
      </w:r>
      <w:r>
        <w:rPr>
          <w:rFonts w:ascii="Arial" w:hAnsi="Arial" w:cs="Arial"/>
          <w:color w:val="000000"/>
          <w:lang w:val="sr-Cyrl-RS" w:eastAsia="en-GB"/>
        </w:rPr>
        <w:t>da</w:t>
      </w:r>
      <w:r w:rsidR="00D62046" w:rsidRPr="00811A1B">
        <w:rPr>
          <w:rFonts w:ascii="Arial" w:hAnsi="Arial" w:cs="Arial"/>
          <w:color w:val="000000"/>
          <w:lang w:val="sr-Cyrl-RS" w:eastAsia="en-GB"/>
        </w:rPr>
        <w:t xml:space="preserve"> </w:t>
      </w:r>
      <w:r>
        <w:rPr>
          <w:rFonts w:ascii="Arial" w:hAnsi="Arial" w:cs="Arial"/>
          <w:color w:val="000000"/>
          <w:lang w:val="sr-Cyrl-RS" w:eastAsia="en-GB"/>
        </w:rPr>
        <w:t>li</w:t>
      </w:r>
      <w:r w:rsidR="00D62046" w:rsidRPr="00811A1B">
        <w:rPr>
          <w:rFonts w:ascii="Arial" w:hAnsi="Arial" w:cs="Arial"/>
          <w:color w:val="000000"/>
          <w:lang w:val="sr-Cyrl-RS" w:eastAsia="en-GB"/>
        </w:rPr>
        <w:t xml:space="preserve"> </w:t>
      </w:r>
      <w:r>
        <w:rPr>
          <w:rFonts w:ascii="Arial" w:hAnsi="Arial" w:cs="Arial"/>
          <w:color w:val="000000"/>
          <w:lang w:val="sr-Cyrl-RS" w:eastAsia="en-GB"/>
        </w:rPr>
        <w:t>su</w:t>
      </w:r>
      <w:r w:rsidR="00D62046" w:rsidRPr="00811A1B">
        <w:rPr>
          <w:rFonts w:ascii="Arial" w:hAnsi="Arial" w:cs="Arial"/>
          <w:color w:val="000000"/>
          <w:lang w:val="sr-Cyrl-RS" w:eastAsia="en-GB"/>
        </w:rPr>
        <w:t xml:space="preserve"> </w:t>
      </w:r>
      <w:r>
        <w:rPr>
          <w:rFonts w:ascii="Arial" w:hAnsi="Arial" w:cs="Arial"/>
          <w:color w:val="000000"/>
          <w:lang w:val="sr-Cyrl-RS" w:eastAsia="en-GB"/>
        </w:rPr>
        <w:t>ispunjeni</w:t>
      </w:r>
      <w:r w:rsidR="00D62046" w:rsidRPr="00811A1B">
        <w:rPr>
          <w:rFonts w:ascii="Arial" w:hAnsi="Arial" w:cs="Arial"/>
          <w:color w:val="000000"/>
          <w:lang w:val="sr-Cyrl-RS" w:eastAsia="en-GB"/>
        </w:rPr>
        <w:t xml:space="preserve"> </w:t>
      </w:r>
      <w:r>
        <w:rPr>
          <w:rFonts w:ascii="Arial" w:hAnsi="Arial" w:cs="Arial"/>
          <w:color w:val="000000"/>
          <w:lang w:val="sr-Cyrl-RS" w:eastAsia="en-GB"/>
        </w:rPr>
        <w:t>relevantni</w:t>
      </w:r>
      <w:r w:rsidR="00D62046" w:rsidRPr="00811A1B">
        <w:rPr>
          <w:rFonts w:ascii="Arial" w:hAnsi="Arial" w:cs="Arial"/>
          <w:color w:val="000000"/>
          <w:lang w:val="sr-Cyrl-RS" w:eastAsia="en-GB"/>
        </w:rPr>
        <w:t xml:space="preserve"> </w:t>
      </w:r>
      <w:r>
        <w:rPr>
          <w:rFonts w:ascii="Arial" w:hAnsi="Arial" w:cs="Arial"/>
          <w:color w:val="000000"/>
          <w:lang w:val="sr-Cyrl-RS" w:eastAsia="en-GB"/>
        </w:rPr>
        <w:t>kvalitativni</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kvantitativni</w:t>
      </w:r>
      <w:r w:rsidR="00D62046" w:rsidRPr="00811A1B">
        <w:rPr>
          <w:rFonts w:ascii="Arial" w:hAnsi="Arial" w:cs="Arial"/>
          <w:color w:val="000000"/>
          <w:lang w:val="sr-Cyrl-RS" w:eastAsia="en-GB"/>
        </w:rPr>
        <w:t xml:space="preserve"> </w:t>
      </w:r>
      <w:r>
        <w:rPr>
          <w:rFonts w:ascii="Arial" w:hAnsi="Arial" w:cs="Arial"/>
          <w:color w:val="000000"/>
          <w:lang w:val="sr-Cyrl-RS" w:eastAsia="en-GB"/>
        </w:rPr>
        <w:t>koraci</w:t>
      </w:r>
      <w:r w:rsidR="00D62046" w:rsidRPr="00811A1B">
        <w:rPr>
          <w:rFonts w:ascii="Arial" w:hAnsi="Arial" w:cs="Arial"/>
          <w:color w:val="000000"/>
          <w:lang w:val="sr-Cyrl-RS" w:eastAsia="en-GB"/>
        </w:rPr>
        <w:t xml:space="preserve"> (</w:t>
      </w:r>
      <w:r>
        <w:rPr>
          <w:rFonts w:ascii="Arial" w:hAnsi="Arial" w:cs="Arial"/>
          <w:color w:val="000000"/>
          <w:lang w:val="sr-Cyrl-RS" w:eastAsia="en-GB"/>
        </w:rPr>
        <w:t>npr</w:t>
      </w:r>
      <w:r w:rsidR="00D62046" w:rsidRPr="00811A1B">
        <w:rPr>
          <w:rFonts w:ascii="Arial" w:hAnsi="Arial" w:cs="Arial"/>
          <w:color w:val="000000"/>
          <w:lang w:val="sr-Cyrl-RS" w:eastAsia="en-GB"/>
        </w:rPr>
        <w:t xml:space="preserve">. </w:t>
      </w:r>
      <w:r>
        <w:rPr>
          <w:rFonts w:ascii="Arial" w:hAnsi="Arial" w:cs="Arial"/>
          <w:color w:val="000000"/>
          <w:lang w:val="sr-Cyrl-RS" w:eastAsia="en-GB"/>
        </w:rPr>
        <w:t>kancelarijski</w:t>
      </w:r>
      <w:r w:rsidR="00D62046" w:rsidRPr="00811A1B">
        <w:rPr>
          <w:rFonts w:ascii="Arial" w:hAnsi="Arial" w:cs="Arial"/>
          <w:color w:val="000000"/>
          <w:lang w:val="sr-Cyrl-RS" w:eastAsia="en-GB"/>
        </w:rPr>
        <w:t xml:space="preserve"> </w:t>
      </w:r>
      <w:r>
        <w:rPr>
          <w:rFonts w:ascii="Arial" w:hAnsi="Arial" w:cs="Arial"/>
          <w:color w:val="000000"/>
          <w:lang w:val="sr-Cyrl-RS" w:eastAsia="en-GB"/>
        </w:rPr>
        <w:t>pregledi</w:t>
      </w:r>
      <w:r w:rsidR="00D62046" w:rsidRPr="00811A1B">
        <w:rPr>
          <w:rFonts w:ascii="Arial" w:hAnsi="Arial" w:cs="Arial"/>
          <w:color w:val="000000"/>
          <w:lang w:val="sr-Cyrl-RS" w:eastAsia="en-GB"/>
        </w:rPr>
        <w:t xml:space="preserve">, </w:t>
      </w:r>
      <w:r>
        <w:rPr>
          <w:rFonts w:ascii="Arial" w:hAnsi="Arial" w:cs="Arial"/>
          <w:color w:val="000000"/>
          <w:lang w:val="sr-Cyrl-RS" w:eastAsia="en-GB"/>
        </w:rPr>
        <w:t>provere</w:t>
      </w:r>
      <w:r w:rsidR="00D62046" w:rsidRPr="00811A1B">
        <w:rPr>
          <w:rFonts w:ascii="Arial" w:hAnsi="Arial" w:cs="Arial"/>
          <w:color w:val="000000"/>
          <w:lang w:val="sr-Cyrl-RS" w:eastAsia="en-GB"/>
        </w:rPr>
        <w:t xml:space="preserve"> </w:t>
      </w:r>
      <w:r>
        <w:rPr>
          <w:rFonts w:ascii="Arial" w:hAnsi="Arial" w:cs="Arial"/>
          <w:color w:val="000000"/>
          <w:lang w:val="sr-Cyrl-RS" w:eastAsia="en-GB"/>
        </w:rPr>
        <w:t>na</w:t>
      </w:r>
      <w:r w:rsidR="00D62046" w:rsidRPr="00811A1B">
        <w:rPr>
          <w:rFonts w:ascii="Arial" w:hAnsi="Arial" w:cs="Arial"/>
          <w:color w:val="000000"/>
          <w:lang w:val="sr-Cyrl-RS" w:eastAsia="en-GB"/>
        </w:rPr>
        <w:t xml:space="preserve"> </w:t>
      </w:r>
      <w:r>
        <w:rPr>
          <w:rFonts w:ascii="Arial" w:hAnsi="Arial" w:cs="Arial"/>
          <w:color w:val="000000"/>
          <w:lang w:val="sr-Cyrl-RS" w:eastAsia="en-GB"/>
        </w:rPr>
        <w:t>licu</w:t>
      </w:r>
      <w:r w:rsidR="00D62046" w:rsidRPr="00811A1B">
        <w:rPr>
          <w:rFonts w:ascii="Arial" w:hAnsi="Arial" w:cs="Arial"/>
          <w:color w:val="000000"/>
          <w:lang w:val="sr-Cyrl-RS" w:eastAsia="en-GB"/>
        </w:rPr>
        <w:t xml:space="preserve"> </w:t>
      </w:r>
      <w:r>
        <w:rPr>
          <w:rFonts w:ascii="Arial" w:hAnsi="Arial" w:cs="Arial"/>
          <w:color w:val="000000"/>
          <w:lang w:val="sr-Cyrl-RS" w:eastAsia="en-GB"/>
        </w:rPr>
        <w:t>mesta</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p>
    <w:p w:rsidR="00D62046" w:rsidRPr="00811A1B" w:rsidRDefault="00C74A8C" w:rsidP="00D62046">
      <w:pPr>
        <w:widowControl/>
        <w:numPr>
          <w:ilvl w:val="0"/>
          <w:numId w:val="89"/>
        </w:numPr>
        <w:autoSpaceDE/>
        <w:autoSpaceDN/>
        <w:spacing w:before="120" w:after="120" w:line="276" w:lineRule="auto"/>
        <w:ind w:hanging="357"/>
        <w:contextualSpacing/>
        <w:jc w:val="both"/>
        <w:rPr>
          <w:rFonts w:ascii="Arial" w:eastAsia="Calibri" w:hAnsi="Arial" w:cs="Arial"/>
          <w:color w:val="000000"/>
          <w:lang w:val="sr-Cyrl-RS" w:eastAsia="en-GB"/>
        </w:rPr>
      </w:pPr>
      <w:r>
        <w:rPr>
          <w:rFonts w:ascii="Arial" w:hAnsi="Arial" w:cs="Arial"/>
          <w:color w:val="000000"/>
          <w:lang w:val="sr-Cyrl-RS" w:eastAsia="en-GB"/>
        </w:rPr>
        <w:t>odgovarajuća</w:t>
      </w:r>
      <w:r w:rsidR="00D62046" w:rsidRPr="00811A1B">
        <w:rPr>
          <w:rFonts w:ascii="Arial" w:hAnsi="Arial" w:cs="Arial"/>
          <w:color w:val="000000"/>
          <w:lang w:val="sr-Cyrl-RS" w:eastAsia="en-GB"/>
        </w:rPr>
        <w:t xml:space="preserve"> </w:t>
      </w:r>
      <w:r>
        <w:rPr>
          <w:rFonts w:ascii="Arial" w:hAnsi="Arial" w:cs="Arial"/>
          <w:color w:val="000000"/>
          <w:lang w:val="sr-Cyrl-RS" w:eastAsia="en-GB"/>
        </w:rPr>
        <w:t>sredstva</w:t>
      </w:r>
      <w:r w:rsidR="00D62046" w:rsidRPr="00811A1B">
        <w:rPr>
          <w:rFonts w:ascii="Arial" w:hAnsi="Arial" w:cs="Arial"/>
          <w:color w:val="000000"/>
          <w:lang w:val="sr-Cyrl-RS" w:eastAsia="en-GB"/>
        </w:rPr>
        <w:t xml:space="preserve"> </w:t>
      </w:r>
      <w:r>
        <w:rPr>
          <w:rFonts w:ascii="Arial" w:hAnsi="Arial" w:cs="Arial"/>
          <w:color w:val="000000"/>
          <w:lang w:val="sr-Cyrl-RS" w:eastAsia="en-GB"/>
        </w:rPr>
        <w:t>kojim</w:t>
      </w:r>
      <w:r w:rsidR="00D62046" w:rsidRPr="00811A1B">
        <w:rPr>
          <w:rFonts w:ascii="Arial" w:hAnsi="Arial" w:cs="Arial"/>
          <w:color w:val="000000"/>
          <w:lang w:val="sr-Cyrl-RS" w:eastAsia="en-GB"/>
        </w:rPr>
        <w:t xml:space="preserve"> </w:t>
      </w:r>
      <w:r>
        <w:rPr>
          <w:rFonts w:ascii="Arial" w:hAnsi="Arial" w:cs="Arial"/>
          <w:color w:val="000000"/>
          <w:lang w:val="sr-Cyrl-RS" w:eastAsia="en-GB"/>
        </w:rPr>
        <w:t>organi</w:t>
      </w:r>
      <w:r w:rsidR="00D62046" w:rsidRPr="00811A1B">
        <w:rPr>
          <w:rFonts w:ascii="Arial" w:hAnsi="Arial" w:cs="Arial"/>
          <w:color w:val="000000"/>
          <w:lang w:val="sr-Cyrl-RS" w:eastAsia="en-GB"/>
        </w:rPr>
        <w:t xml:space="preserve"> </w:t>
      </w:r>
      <w:r>
        <w:rPr>
          <w:rFonts w:ascii="Arial" w:hAnsi="Arial" w:cs="Arial"/>
          <w:color w:val="000000"/>
          <w:lang w:val="sr-Cyrl-RS" w:eastAsia="en-GB"/>
        </w:rPr>
        <w:t>proveravaju</w:t>
      </w:r>
      <w:r w:rsidR="00D62046" w:rsidRPr="00811A1B">
        <w:rPr>
          <w:rFonts w:ascii="Arial" w:hAnsi="Arial" w:cs="Arial"/>
          <w:color w:val="000000"/>
          <w:lang w:val="sr-Cyrl-RS" w:eastAsia="en-GB"/>
        </w:rPr>
        <w:t xml:space="preserve"> </w:t>
      </w:r>
      <w:r>
        <w:rPr>
          <w:rFonts w:ascii="Arial" w:hAnsi="Arial" w:cs="Arial"/>
          <w:color w:val="000000"/>
          <w:lang w:val="sr-Cyrl-RS" w:eastAsia="en-GB"/>
        </w:rPr>
        <w:t>da</w:t>
      </w:r>
      <w:r w:rsidR="00D62046" w:rsidRPr="00811A1B">
        <w:rPr>
          <w:rFonts w:ascii="Arial" w:hAnsi="Arial" w:cs="Arial"/>
          <w:color w:val="000000"/>
          <w:lang w:val="sr-Cyrl-RS" w:eastAsia="en-GB"/>
        </w:rPr>
        <w:t xml:space="preserve"> </w:t>
      </w:r>
      <w:r>
        <w:rPr>
          <w:rFonts w:ascii="Arial" w:hAnsi="Arial" w:cs="Arial"/>
          <w:color w:val="000000"/>
          <w:lang w:val="sr-Cyrl-RS" w:eastAsia="en-GB"/>
        </w:rPr>
        <w:t>nema</w:t>
      </w:r>
      <w:r w:rsidR="00D62046" w:rsidRPr="00811A1B">
        <w:rPr>
          <w:rFonts w:ascii="Arial" w:hAnsi="Arial" w:cs="Arial"/>
          <w:color w:val="000000"/>
          <w:lang w:val="sr-Cyrl-RS" w:eastAsia="en-GB"/>
        </w:rPr>
        <w:t xml:space="preserve"> </w:t>
      </w:r>
      <w:r>
        <w:rPr>
          <w:rFonts w:ascii="Arial" w:hAnsi="Arial" w:cs="Arial"/>
          <w:color w:val="000000"/>
          <w:lang w:val="sr-Cyrl-RS" w:eastAsia="en-GB"/>
        </w:rPr>
        <w:t>nepravilnosti</w:t>
      </w:r>
      <w:r w:rsidR="00D62046" w:rsidRPr="00811A1B">
        <w:rPr>
          <w:rFonts w:ascii="Arial" w:hAnsi="Arial" w:cs="Arial"/>
          <w:color w:val="000000"/>
          <w:lang w:val="sr-Cyrl-RS" w:eastAsia="en-GB"/>
        </w:rPr>
        <w:t xml:space="preserve">, </w:t>
      </w:r>
      <w:r>
        <w:rPr>
          <w:rFonts w:ascii="Arial" w:hAnsi="Arial" w:cs="Arial"/>
          <w:color w:val="000000"/>
          <w:lang w:val="sr-Cyrl-RS" w:eastAsia="en-GB"/>
        </w:rPr>
        <w:t>prevare</w:t>
      </w:r>
      <w:r w:rsidR="00D62046" w:rsidRPr="00811A1B">
        <w:rPr>
          <w:rFonts w:ascii="Arial" w:hAnsi="Arial" w:cs="Arial"/>
          <w:color w:val="000000"/>
          <w:lang w:val="sr-Cyrl-RS" w:eastAsia="en-GB"/>
        </w:rPr>
        <w:t xml:space="preserve">, </w:t>
      </w:r>
      <w:r>
        <w:rPr>
          <w:rFonts w:ascii="Arial" w:hAnsi="Arial" w:cs="Arial"/>
          <w:color w:val="000000"/>
          <w:lang w:val="sr-Cyrl-RS" w:eastAsia="en-GB"/>
        </w:rPr>
        <w:t>korupcije</w:t>
      </w:r>
      <w:r w:rsidR="00D62046" w:rsidRPr="00811A1B">
        <w:rPr>
          <w:rFonts w:ascii="Arial" w:hAnsi="Arial" w:cs="Arial"/>
          <w:color w:val="000000"/>
          <w:lang w:val="sr-Cyrl-RS" w:eastAsia="en-GB"/>
        </w:rPr>
        <w:t xml:space="preserve"> </w:t>
      </w:r>
      <w:r>
        <w:rPr>
          <w:rFonts w:ascii="Arial" w:hAnsi="Arial" w:cs="Arial"/>
          <w:color w:val="000000"/>
          <w:lang w:val="sr-Cyrl-RS" w:eastAsia="en-GB"/>
        </w:rPr>
        <w:t>ili</w:t>
      </w:r>
      <w:r w:rsidR="00D62046" w:rsidRPr="00811A1B">
        <w:rPr>
          <w:rFonts w:ascii="Arial" w:hAnsi="Arial" w:cs="Arial"/>
          <w:color w:val="000000"/>
          <w:lang w:val="sr-Cyrl-RS" w:eastAsia="en-GB"/>
        </w:rPr>
        <w:t xml:space="preserve"> </w:t>
      </w:r>
      <w:r>
        <w:rPr>
          <w:rFonts w:ascii="Arial" w:hAnsi="Arial" w:cs="Arial"/>
          <w:color w:val="000000"/>
          <w:lang w:val="sr-Cyrl-RS" w:eastAsia="en-GB"/>
        </w:rPr>
        <w:t>drugih</w:t>
      </w:r>
      <w:r w:rsidR="00D62046" w:rsidRPr="00811A1B">
        <w:rPr>
          <w:rFonts w:ascii="Arial" w:hAnsi="Arial" w:cs="Arial"/>
          <w:color w:val="000000"/>
          <w:lang w:val="sr-Cyrl-RS" w:eastAsia="en-GB"/>
        </w:rPr>
        <w:t xml:space="preserve"> </w:t>
      </w:r>
      <w:r>
        <w:rPr>
          <w:rFonts w:ascii="Arial" w:hAnsi="Arial" w:cs="Arial"/>
          <w:color w:val="000000"/>
          <w:lang w:val="sr-Cyrl-RS" w:eastAsia="en-GB"/>
        </w:rPr>
        <w:t>nezakonitih</w:t>
      </w:r>
      <w:r w:rsidR="00D62046" w:rsidRPr="00811A1B">
        <w:rPr>
          <w:rFonts w:ascii="Arial" w:hAnsi="Arial" w:cs="Arial"/>
          <w:color w:val="000000"/>
          <w:lang w:val="sr-Cyrl-RS" w:eastAsia="en-GB"/>
        </w:rPr>
        <w:t xml:space="preserve"> </w:t>
      </w:r>
      <w:r>
        <w:rPr>
          <w:rFonts w:ascii="Arial" w:hAnsi="Arial" w:cs="Arial"/>
          <w:color w:val="000000"/>
          <w:lang w:val="sr-Cyrl-RS" w:eastAsia="en-GB"/>
        </w:rPr>
        <w:t>aktivnosti</w:t>
      </w:r>
      <w:r w:rsidR="00D62046" w:rsidRPr="00811A1B">
        <w:rPr>
          <w:rFonts w:ascii="Arial" w:hAnsi="Arial" w:cs="Arial"/>
          <w:color w:val="000000"/>
          <w:lang w:val="sr-Cyrl-RS" w:eastAsia="en-GB"/>
        </w:rPr>
        <w:t xml:space="preserve">, </w:t>
      </w:r>
      <w:r>
        <w:rPr>
          <w:rFonts w:ascii="Arial" w:hAnsi="Arial" w:cs="Arial"/>
          <w:color w:val="000000"/>
          <w:lang w:val="sr-Cyrl-RS" w:eastAsia="en-GB"/>
        </w:rPr>
        <w:t>uključujući</w:t>
      </w:r>
      <w:r w:rsidR="00D62046" w:rsidRPr="00811A1B">
        <w:rPr>
          <w:rFonts w:ascii="Arial" w:hAnsi="Arial" w:cs="Arial"/>
          <w:color w:val="000000"/>
          <w:lang w:val="sr-Cyrl-RS" w:eastAsia="en-GB"/>
        </w:rPr>
        <w:t xml:space="preserve"> </w:t>
      </w:r>
      <w:r>
        <w:rPr>
          <w:rFonts w:ascii="Arial" w:hAnsi="Arial" w:cs="Arial"/>
          <w:color w:val="000000"/>
          <w:lang w:val="sr-Cyrl-RS" w:eastAsia="en-GB"/>
        </w:rPr>
        <w:t>sukobe</w:t>
      </w:r>
      <w:r w:rsidR="00D62046" w:rsidRPr="00811A1B">
        <w:rPr>
          <w:rFonts w:ascii="Arial" w:hAnsi="Arial" w:cs="Arial"/>
          <w:color w:val="000000"/>
          <w:lang w:val="sr-Cyrl-RS" w:eastAsia="en-GB"/>
        </w:rPr>
        <w:t xml:space="preserve"> </w:t>
      </w:r>
      <w:r>
        <w:rPr>
          <w:rFonts w:ascii="Arial" w:hAnsi="Arial" w:cs="Arial"/>
          <w:color w:val="000000"/>
          <w:lang w:val="sr-Cyrl-RS" w:eastAsia="en-GB"/>
        </w:rPr>
        <w:t>interesa</w:t>
      </w:r>
      <w:r w:rsidR="00D62046" w:rsidRPr="00811A1B">
        <w:rPr>
          <w:rFonts w:ascii="Arial" w:hAnsi="Arial" w:cs="Arial"/>
          <w:color w:val="000000"/>
          <w:lang w:val="sr-Cyrl-RS" w:eastAsia="en-GB"/>
        </w:rPr>
        <w:t xml:space="preserve"> </w:t>
      </w:r>
      <w:r>
        <w:rPr>
          <w:rFonts w:ascii="Arial" w:hAnsi="Arial" w:cs="Arial"/>
          <w:color w:val="000000"/>
          <w:lang w:val="sr-Cyrl-RS" w:eastAsia="en-GB"/>
        </w:rPr>
        <w:t>koji</w:t>
      </w:r>
      <w:r w:rsidR="00D62046" w:rsidRPr="00811A1B">
        <w:rPr>
          <w:rFonts w:ascii="Arial" w:hAnsi="Arial" w:cs="Arial"/>
          <w:color w:val="000000"/>
          <w:lang w:val="sr-Cyrl-RS" w:eastAsia="en-GB"/>
        </w:rPr>
        <w:t xml:space="preserve"> </w:t>
      </w:r>
      <w:r>
        <w:rPr>
          <w:rFonts w:ascii="Arial" w:hAnsi="Arial" w:cs="Arial"/>
          <w:color w:val="000000"/>
          <w:lang w:val="sr-Cyrl-RS" w:eastAsia="en-GB"/>
        </w:rPr>
        <w:t>utiču</w:t>
      </w:r>
      <w:r w:rsidR="00D62046" w:rsidRPr="00811A1B">
        <w:rPr>
          <w:rFonts w:ascii="Arial" w:hAnsi="Arial" w:cs="Arial"/>
          <w:color w:val="000000"/>
          <w:lang w:val="sr-Cyrl-RS" w:eastAsia="en-GB"/>
        </w:rPr>
        <w:t xml:space="preserve"> </w:t>
      </w:r>
      <w:r>
        <w:rPr>
          <w:rFonts w:ascii="Arial" w:hAnsi="Arial" w:cs="Arial"/>
          <w:color w:val="000000"/>
          <w:lang w:val="sr-Cyrl-RS" w:eastAsia="en-GB"/>
        </w:rPr>
        <w:t>na</w:t>
      </w:r>
      <w:r w:rsidR="00D62046" w:rsidRPr="00811A1B">
        <w:rPr>
          <w:rFonts w:ascii="Arial" w:hAnsi="Arial" w:cs="Arial"/>
          <w:color w:val="000000"/>
          <w:lang w:val="sr-Cyrl-RS" w:eastAsia="en-GB"/>
        </w:rPr>
        <w:t xml:space="preserve"> </w:t>
      </w:r>
      <w:r>
        <w:rPr>
          <w:rFonts w:ascii="Arial" w:hAnsi="Arial" w:cs="Arial"/>
          <w:color w:val="000000"/>
          <w:lang w:val="sr-Cyrl-RS" w:eastAsia="en-GB"/>
        </w:rPr>
        <w:t>finansijske</w:t>
      </w:r>
      <w:r w:rsidR="00D62046" w:rsidRPr="00811A1B">
        <w:rPr>
          <w:rFonts w:ascii="Arial" w:hAnsi="Arial" w:cs="Arial"/>
          <w:color w:val="000000"/>
          <w:lang w:val="sr-Cyrl-RS" w:eastAsia="en-GB"/>
        </w:rPr>
        <w:t xml:space="preserve"> </w:t>
      </w:r>
      <w:r>
        <w:rPr>
          <w:rFonts w:ascii="Arial" w:hAnsi="Arial" w:cs="Arial"/>
          <w:color w:val="000000"/>
          <w:lang w:val="sr-Cyrl-RS" w:eastAsia="en-GB"/>
        </w:rPr>
        <w:t>interese</w:t>
      </w:r>
      <w:r w:rsidR="00D62046" w:rsidRPr="00811A1B">
        <w:rPr>
          <w:rFonts w:ascii="Arial" w:hAnsi="Arial" w:cs="Arial"/>
          <w:color w:val="000000"/>
          <w:lang w:val="sr-Cyrl-RS" w:eastAsia="en-GB"/>
        </w:rPr>
        <w:t xml:space="preserve"> </w:t>
      </w:r>
      <w:r>
        <w:rPr>
          <w:rFonts w:ascii="Arial" w:hAnsi="Arial" w:cs="Arial"/>
          <w:color w:val="000000"/>
          <w:lang w:val="sr-Cyrl-RS" w:eastAsia="en-GB"/>
        </w:rPr>
        <w:t>Unije</w:t>
      </w:r>
      <w:r w:rsidR="00D62046" w:rsidRPr="00811A1B">
        <w:rPr>
          <w:rFonts w:ascii="Arial" w:hAnsi="Arial" w:cs="Arial"/>
          <w:color w:val="000000"/>
          <w:lang w:val="sr-Cyrl-RS" w:eastAsia="en-GB"/>
        </w:rPr>
        <w:t xml:space="preserve">, </w:t>
      </w:r>
      <w:r>
        <w:rPr>
          <w:rFonts w:ascii="Arial" w:hAnsi="Arial" w:cs="Arial"/>
          <w:color w:val="000000"/>
          <w:lang w:val="sr-Cyrl-RS" w:eastAsia="en-GB"/>
        </w:rPr>
        <w:t>kao</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dvostruko</w:t>
      </w:r>
      <w:r w:rsidR="00D62046" w:rsidRPr="00811A1B">
        <w:rPr>
          <w:rFonts w:ascii="Arial" w:hAnsi="Arial" w:cs="Arial"/>
          <w:color w:val="000000"/>
          <w:lang w:val="sr-Cyrl-RS" w:eastAsia="en-GB"/>
        </w:rPr>
        <w:t xml:space="preserve"> </w:t>
      </w:r>
      <w:r>
        <w:rPr>
          <w:rFonts w:ascii="Arial" w:hAnsi="Arial" w:cs="Arial"/>
          <w:color w:val="000000"/>
          <w:lang w:val="sr-Cyrl-RS" w:eastAsia="en-GB"/>
        </w:rPr>
        <w:t>finansiranje</w:t>
      </w:r>
      <w:r w:rsidR="00D62046" w:rsidRPr="00811A1B">
        <w:rPr>
          <w:rFonts w:ascii="Arial" w:hAnsi="Arial" w:cs="Arial"/>
          <w:color w:val="000000"/>
          <w:lang w:val="sr-Cyrl-RS" w:eastAsia="en-GB"/>
        </w:rPr>
        <w:t xml:space="preserve"> (</w:t>
      </w:r>
      <w:r>
        <w:rPr>
          <w:rFonts w:ascii="Arial" w:hAnsi="Arial" w:cs="Arial"/>
          <w:color w:val="000000"/>
          <w:lang w:val="sr-Cyrl-RS" w:eastAsia="en-GB"/>
        </w:rPr>
        <w:t>npr</w:t>
      </w:r>
      <w:r w:rsidR="00D62046" w:rsidRPr="00811A1B">
        <w:rPr>
          <w:rFonts w:ascii="Arial" w:hAnsi="Arial" w:cs="Arial"/>
          <w:color w:val="000000"/>
          <w:lang w:val="sr-Cyrl-RS" w:eastAsia="en-GB"/>
        </w:rPr>
        <w:t xml:space="preserve">. </w:t>
      </w:r>
      <w:r>
        <w:rPr>
          <w:rFonts w:ascii="Arial" w:hAnsi="Arial" w:cs="Arial"/>
          <w:color w:val="000000"/>
          <w:lang w:val="sr-Cyrl-RS" w:eastAsia="en-GB"/>
        </w:rPr>
        <w:t>kancelarijski</w:t>
      </w:r>
      <w:r w:rsidR="00D62046" w:rsidRPr="00811A1B">
        <w:rPr>
          <w:rFonts w:ascii="Arial" w:hAnsi="Arial" w:cs="Arial"/>
          <w:color w:val="000000"/>
          <w:lang w:val="sr-Cyrl-RS" w:eastAsia="en-GB"/>
        </w:rPr>
        <w:t xml:space="preserve"> </w:t>
      </w:r>
      <w:r>
        <w:rPr>
          <w:rFonts w:ascii="Arial" w:hAnsi="Arial" w:cs="Arial"/>
          <w:color w:val="000000"/>
          <w:lang w:val="sr-Cyrl-RS" w:eastAsia="en-GB"/>
        </w:rPr>
        <w:t>pregledi</w:t>
      </w:r>
      <w:r w:rsidR="00D62046" w:rsidRPr="00811A1B">
        <w:rPr>
          <w:rFonts w:ascii="Arial" w:hAnsi="Arial" w:cs="Arial"/>
          <w:color w:val="000000"/>
          <w:lang w:val="sr-Cyrl-RS" w:eastAsia="en-GB"/>
        </w:rPr>
        <w:t xml:space="preserve">, </w:t>
      </w:r>
      <w:r>
        <w:rPr>
          <w:rFonts w:ascii="Arial" w:hAnsi="Arial" w:cs="Arial"/>
          <w:color w:val="000000"/>
          <w:lang w:val="sr-Cyrl-RS" w:eastAsia="en-GB"/>
        </w:rPr>
        <w:t>provere</w:t>
      </w:r>
      <w:r w:rsidR="00D62046" w:rsidRPr="00811A1B">
        <w:rPr>
          <w:rFonts w:ascii="Arial" w:hAnsi="Arial" w:cs="Arial"/>
          <w:color w:val="000000"/>
          <w:lang w:val="sr-Cyrl-RS" w:eastAsia="en-GB"/>
        </w:rPr>
        <w:t xml:space="preserve"> </w:t>
      </w:r>
      <w:r>
        <w:rPr>
          <w:rFonts w:ascii="Arial" w:hAnsi="Arial" w:cs="Arial"/>
          <w:color w:val="000000"/>
          <w:lang w:val="sr-Cyrl-RS" w:eastAsia="en-GB"/>
        </w:rPr>
        <w:t>na</w:t>
      </w:r>
      <w:r w:rsidR="00D62046" w:rsidRPr="00811A1B">
        <w:rPr>
          <w:rFonts w:ascii="Arial" w:hAnsi="Arial" w:cs="Arial"/>
          <w:color w:val="000000"/>
          <w:lang w:val="sr-Cyrl-RS" w:eastAsia="en-GB"/>
        </w:rPr>
        <w:t xml:space="preserve"> </w:t>
      </w:r>
      <w:r>
        <w:rPr>
          <w:rFonts w:ascii="Arial" w:hAnsi="Arial" w:cs="Arial"/>
          <w:color w:val="000000"/>
          <w:lang w:val="sr-Cyrl-RS" w:eastAsia="en-GB"/>
        </w:rPr>
        <w:t>licu</w:t>
      </w:r>
      <w:r w:rsidR="00D62046" w:rsidRPr="00811A1B">
        <w:rPr>
          <w:rFonts w:ascii="Arial" w:hAnsi="Arial" w:cs="Arial"/>
          <w:color w:val="000000"/>
          <w:lang w:val="sr-Cyrl-RS" w:eastAsia="en-GB"/>
        </w:rPr>
        <w:t xml:space="preserve"> </w:t>
      </w:r>
      <w:r>
        <w:rPr>
          <w:rFonts w:ascii="Arial" w:hAnsi="Arial" w:cs="Arial"/>
          <w:color w:val="000000"/>
          <w:lang w:val="sr-Cyrl-RS" w:eastAsia="en-GB"/>
        </w:rPr>
        <w:t>mesta</w:t>
      </w:r>
      <w:r w:rsidR="00D62046" w:rsidRPr="00811A1B">
        <w:rPr>
          <w:rFonts w:ascii="Arial" w:hAnsi="Arial" w:cs="Arial"/>
          <w:color w:val="000000"/>
          <w:lang w:val="sr-Cyrl-RS" w:eastAsia="en-GB"/>
        </w:rPr>
        <w:t>).</w:t>
      </w:r>
    </w:p>
    <w:p w:rsidR="00D62046" w:rsidRPr="00811A1B" w:rsidRDefault="00D62046" w:rsidP="00320B5A">
      <w:pPr>
        <w:widowControl/>
        <w:autoSpaceDE/>
        <w:autoSpaceDN/>
        <w:spacing w:before="120" w:line="276" w:lineRule="auto"/>
        <w:ind w:left="720" w:hanging="360"/>
        <w:jc w:val="both"/>
        <w:rPr>
          <w:rFonts w:ascii="Arial" w:eastAsia="Calibri" w:hAnsi="Arial" w:cs="Arial"/>
          <w:lang w:val="sr-Cyrl-RS"/>
        </w:rPr>
      </w:pPr>
    </w:p>
    <w:p w:rsidR="00D62046" w:rsidRPr="00811A1B" w:rsidRDefault="00C74A8C" w:rsidP="00320B5A">
      <w:pPr>
        <w:keepNext/>
        <w:widowControl/>
        <w:autoSpaceDE/>
        <w:autoSpaceDN/>
        <w:spacing w:after="240"/>
        <w:jc w:val="both"/>
        <w:outlineLvl w:val="0"/>
        <w:rPr>
          <w:rFonts w:ascii="Arial" w:hAnsi="Arial" w:cs="Arial"/>
          <w:b/>
          <w:smallCaps/>
          <w:kern w:val="28"/>
          <w:lang w:val="sr-Cyrl-RS" w:eastAsia="en-GB"/>
        </w:rPr>
      </w:pPr>
      <w:bookmarkStart w:id="93" w:name="_Toc182562499"/>
      <w:bookmarkStart w:id="94" w:name="_Toc182824185"/>
      <w:bookmarkStart w:id="95" w:name="_Toc182830348"/>
      <w:r>
        <w:rPr>
          <w:rFonts w:ascii="Arial" w:hAnsi="Arial" w:cs="Arial"/>
          <w:b/>
          <w:smallCaps/>
          <w:kern w:val="28"/>
          <w:lang w:val="sr-Cyrl-RS" w:eastAsia="en-GB"/>
        </w:rPr>
        <w:t>NASLOV</w:t>
      </w:r>
      <w:r w:rsidR="00D62046" w:rsidRPr="00811A1B">
        <w:rPr>
          <w:rFonts w:ascii="Arial" w:hAnsi="Arial" w:cs="Arial"/>
          <w:b/>
          <w:smallCaps/>
          <w:kern w:val="28"/>
          <w:lang w:val="sr-Cyrl-RS" w:eastAsia="en-GB"/>
        </w:rPr>
        <w:t xml:space="preserve"> II: </w:t>
      </w:r>
      <w:r>
        <w:rPr>
          <w:rFonts w:ascii="Arial" w:hAnsi="Arial" w:cs="Arial"/>
          <w:b/>
          <w:smallCaps/>
          <w:kern w:val="28"/>
          <w:lang w:val="sr-Cyrl-RS" w:eastAsia="en-GB"/>
        </w:rPr>
        <w:t>PRAVILA</w:t>
      </w:r>
      <w:r w:rsidR="00D62046" w:rsidRPr="00811A1B">
        <w:rPr>
          <w:rFonts w:ascii="Arial" w:hAnsi="Arial" w:cs="Arial"/>
          <w:b/>
          <w:smallCaps/>
          <w:kern w:val="28"/>
          <w:lang w:val="sr-Cyrl-RS" w:eastAsia="en-GB"/>
        </w:rPr>
        <w:t xml:space="preserve"> </w:t>
      </w:r>
      <w:r>
        <w:rPr>
          <w:rFonts w:ascii="Arial" w:hAnsi="Arial" w:cs="Arial"/>
          <w:b/>
          <w:smallCaps/>
          <w:kern w:val="28"/>
          <w:lang w:val="sr-Cyrl-RS" w:eastAsia="en-GB"/>
        </w:rPr>
        <w:t>U</w:t>
      </w:r>
      <w:r w:rsidR="00D62046" w:rsidRPr="00811A1B">
        <w:rPr>
          <w:rFonts w:ascii="Arial" w:hAnsi="Arial" w:cs="Arial"/>
          <w:b/>
          <w:smallCaps/>
          <w:kern w:val="28"/>
          <w:lang w:val="sr-Cyrl-RS" w:eastAsia="en-GB"/>
        </w:rPr>
        <w:t xml:space="preserve"> </w:t>
      </w:r>
      <w:r>
        <w:rPr>
          <w:rFonts w:ascii="Arial" w:hAnsi="Arial" w:cs="Arial"/>
          <w:b/>
          <w:smallCaps/>
          <w:kern w:val="28"/>
          <w:lang w:val="sr-Cyrl-RS" w:eastAsia="en-GB"/>
        </w:rPr>
        <w:t>POGLEDU</w:t>
      </w:r>
      <w:r w:rsidR="00D62046" w:rsidRPr="00811A1B">
        <w:rPr>
          <w:rFonts w:ascii="Arial" w:hAnsi="Arial" w:cs="Arial"/>
          <w:b/>
          <w:smallCaps/>
          <w:kern w:val="28"/>
          <w:lang w:val="sr-Cyrl-RS" w:eastAsia="en-GB"/>
        </w:rPr>
        <w:t xml:space="preserve"> </w:t>
      </w:r>
      <w:r>
        <w:rPr>
          <w:rFonts w:ascii="Arial" w:hAnsi="Arial" w:cs="Arial"/>
          <w:b/>
          <w:smallCaps/>
          <w:kern w:val="28"/>
          <w:lang w:val="sr-Cyrl-RS" w:eastAsia="en-GB"/>
        </w:rPr>
        <w:t>SPROVOĐENjA</w:t>
      </w:r>
      <w:bookmarkEnd w:id="93"/>
      <w:bookmarkEnd w:id="94"/>
      <w:bookmarkEnd w:id="95"/>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smallCaps/>
          <w:kern w:val="28"/>
          <w:lang w:val="sr-Cyrl-RS" w:eastAsia="en-GB"/>
        </w:rPr>
      </w:pPr>
      <w:bookmarkStart w:id="96" w:name="_Toc182562500"/>
      <w:bookmarkStart w:id="97" w:name="_Toc182824186"/>
      <w:bookmarkStart w:id="98" w:name="_Toc182830349"/>
      <w:r>
        <w:rPr>
          <w:rFonts w:ascii="Arial" w:hAnsi="Arial" w:cs="Arial"/>
          <w:b/>
          <w:kern w:val="28"/>
          <w:lang w:val="sr-Cyrl-RS" w:eastAsia="en-GB"/>
        </w:rPr>
        <w:t>Član</w:t>
      </w:r>
      <w:r w:rsidR="00D62046" w:rsidRPr="00811A1B">
        <w:rPr>
          <w:rFonts w:ascii="Arial" w:hAnsi="Arial" w:cs="Arial"/>
          <w:b/>
          <w:kern w:val="28"/>
          <w:lang w:val="sr-Cyrl-RS" w:eastAsia="en-GB"/>
        </w:rPr>
        <w:t> 6.</w:t>
      </w:r>
      <w:r w:rsidR="00D62046" w:rsidRPr="00811A1B">
        <w:rPr>
          <w:rFonts w:ascii="Arial" w:hAnsi="Arial" w:cs="Arial"/>
          <w:b/>
          <w:smallCaps/>
          <w:kern w:val="28"/>
          <w:lang w:val="sr-Cyrl-RS" w:eastAsia="en-GB"/>
        </w:rPr>
        <w:tab/>
      </w:r>
      <w:r>
        <w:rPr>
          <w:rFonts w:ascii="Arial" w:hAnsi="Arial" w:cs="Arial"/>
          <w:b/>
          <w:kern w:val="28"/>
          <w:lang w:val="sr-Cyrl-RS" w:eastAsia="en-GB"/>
        </w:rPr>
        <w:t>Preduslovi</w:t>
      </w:r>
      <w:r w:rsidR="00D62046" w:rsidRPr="00811A1B">
        <w:rPr>
          <w:rFonts w:ascii="Arial" w:hAnsi="Arial" w:cs="Arial"/>
          <w:b/>
          <w:kern w:val="28"/>
          <w:lang w:val="sr-Cyrl-RS" w:eastAsia="en-GB"/>
        </w:rPr>
        <w:t xml:space="preserve">, </w:t>
      </w:r>
      <w:r>
        <w:rPr>
          <w:rFonts w:ascii="Arial" w:hAnsi="Arial" w:cs="Arial"/>
          <w:b/>
          <w:kern w:val="28"/>
          <w:lang w:val="sr-Cyrl-RS" w:eastAsia="en-GB"/>
        </w:rPr>
        <w:t>opšti</w:t>
      </w:r>
      <w:r w:rsidR="00D62046" w:rsidRPr="00811A1B">
        <w:rPr>
          <w:rFonts w:ascii="Arial" w:hAnsi="Arial" w:cs="Arial"/>
          <w:b/>
          <w:kern w:val="28"/>
          <w:lang w:val="sr-Cyrl-RS" w:eastAsia="en-GB"/>
        </w:rPr>
        <w:t xml:space="preserve"> </w:t>
      </w:r>
      <w:r>
        <w:rPr>
          <w:rFonts w:ascii="Arial" w:hAnsi="Arial" w:cs="Arial"/>
          <w:b/>
          <w:kern w:val="28"/>
          <w:lang w:val="sr-Cyrl-RS" w:eastAsia="en-GB"/>
        </w:rPr>
        <w:t>uslovi</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uslovi</w:t>
      </w:r>
      <w:r w:rsidR="00D62046" w:rsidRPr="00811A1B">
        <w:rPr>
          <w:rFonts w:ascii="Arial" w:hAnsi="Arial" w:cs="Arial"/>
          <w:b/>
          <w:kern w:val="28"/>
          <w:lang w:val="sr-Cyrl-RS" w:eastAsia="en-GB"/>
        </w:rPr>
        <w:t xml:space="preserve"> </w:t>
      </w:r>
      <w:r>
        <w:rPr>
          <w:rFonts w:ascii="Arial" w:hAnsi="Arial" w:cs="Arial"/>
          <w:b/>
          <w:kern w:val="28"/>
          <w:lang w:val="sr-Cyrl-RS" w:eastAsia="en-GB"/>
        </w:rPr>
        <w:t>plaćanja</w:t>
      </w:r>
      <w:r w:rsidR="00D62046" w:rsidRPr="00811A1B">
        <w:rPr>
          <w:rFonts w:ascii="Arial" w:hAnsi="Arial" w:cs="Arial"/>
          <w:b/>
          <w:kern w:val="28"/>
          <w:lang w:val="sr-Cyrl-RS" w:eastAsia="en-GB"/>
        </w:rPr>
        <w:t xml:space="preserve"> </w:t>
      </w:r>
      <w:r>
        <w:rPr>
          <w:rFonts w:ascii="Arial" w:hAnsi="Arial" w:cs="Arial"/>
          <w:b/>
          <w:kern w:val="28"/>
          <w:lang w:val="sr-Cyrl-RS" w:eastAsia="en-GB"/>
        </w:rPr>
        <w:t>za</w:t>
      </w:r>
      <w:r w:rsidR="00D62046" w:rsidRPr="00811A1B">
        <w:rPr>
          <w:rFonts w:ascii="Arial" w:hAnsi="Arial" w:cs="Arial"/>
          <w:b/>
          <w:kern w:val="28"/>
          <w:lang w:val="sr-Cyrl-RS" w:eastAsia="en-GB"/>
        </w:rPr>
        <w:t xml:space="preserve"> </w:t>
      </w:r>
      <w:r>
        <w:rPr>
          <w:rFonts w:ascii="Arial" w:hAnsi="Arial" w:cs="Arial"/>
          <w:b/>
          <w:kern w:val="28"/>
          <w:lang w:val="sr-Cyrl-RS" w:eastAsia="en-GB"/>
        </w:rPr>
        <w:t>podršku</w:t>
      </w:r>
      <w:r w:rsidR="00D62046" w:rsidRPr="00811A1B">
        <w:rPr>
          <w:rFonts w:ascii="Arial" w:hAnsi="Arial" w:cs="Arial"/>
          <w:b/>
          <w:kern w:val="28"/>
          <w:lang w:val="sr-Cyrl-RS" w:eastAsia="en-GB"/>
        </w:rPr>
        <w:t xml:space="preserve"> </w:t>
      </w:r>
      <w:r>
        <w:rPr>
          <w:rFonts w:ascii="Arial" w:hAnsi="Arial" w:cs="Arial"/>
          <w:b/>
          <w:kern w:val="28"/>
          <w:lang w:val="sr-Cyrl-RS" w:eastAsia="en-GB"/>
        </w:rPr>
        <w:t>Unije</w:t>
      </w:r>
      <w:r w:rsidR="00D62046" w:rsidRPr="00811A1B">
        <w:rPr>
          <w:rFonts w:ascii="Arial" w:hAnsi="Arial" w:cs="Arial"/>
          <w:b/>
          <w:kern w:val="28"/>
          <w:lang w:val="sr-Cyrl-RS" w:eastAsia="en-GB"/>
        </w:rPr>
        <w:t xml:space="preserve"> </w:t>
      </w:r>
      <w:r>
        <w:rPr>
          <w:rFonts w:ascii="Arial" w:hAnsi="Arial" w:cs="Arial"/>
          <w:b/>
          <w:kern w:val="28"/>
          <w:lang w:val="sr-Cyrl-RS" w:eastAsia="en-GB"/>
        </w:rPr>
        <w:t>u</w:t>
      </w:r>
      <w:r w:rsidR="00D62046" w:rsidRPr="00811A1B">
        <w:rPr>
          <w:rFonts w:ascii="Arial" w:hAnsi="Arial" w:cs="Arial"/>
          <w:b/>
          <w:kern w:val="28"/>
          <w:lang w:val="sr-Cyrl-RS" w:eastAsia="en-GB"/>
        </w:rPr>
        <w:t xml:space="preserve"> </w:t>
      </w:r>
      <w:r>
        <w:rPr>
          <w:rFonts w:ascii="Arial" w:hAnsi="Arial" w:cs="Arial"/>
          <w:b/>
          <w:kern w:val="28"/>
          <w:lang w:val="sr-Cyrl-RS" w:eastAsia="en-GB"/>
        </w:rPr>
        <w:t>okviru</w:t>
      </w:r>
      <w:r w:rsidR="00D62046" w:rsidRPr="00811A1B">
        <w:rPr>
          <w:rFonts w:ascii="Arial" w:hAnsi="Arial" w:cs="Arial"/>
          <w:b/>
          <w:kern w:val="28"/>
          <w:lang w:val="sr-Cyrl-RS" w:eastAsia="en-GB"/>
        </w:rPr>
        <w:t xml:space="preserve"> </w:t>
      </w:r>
      <w:r>
        <w:rPr>
          <w:rFonts w:ascii="Arial" w:hAnsi="Arial" w:cs="Arial"/>
          <w:b/>
          <w:kern w:val="28"/>
          <w:lang w:val="sr-Cyrl-RS" w:eastAsia="en-GB"/>
        </w:rPr>
        <w:t>Instrumenta</w:t>
      </w:r>
      <w:bookmarkEnd w:id="96"/>
      <w:bookmarkEnd w:id="97"/>
      <w:bookmarkEnd w:id="98"/>
    </w:p>
    <w:p w:rsidR="00D62046" w:rsidRPr="00811A1B" w:rsidRDefault="00C74A8C" w:rsidP="00320B5A">
      <w:pPr>
        <w:widowControl/>
        <w:numPr>
          <w:ilvl w:val="0"/>
          <w:numId w:val="100"/>
        </w:numPr>
        <w:autoSpaceDE/>
        <w:autoSpaceDN/>
        <w:spacing w:before="120" w:after="120" w:line="276" w:lineRule="auto"/>
        <w:ind w:left="850" w:hanging="850"/>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5. </w:t>
      </w:r>
      <w:r>
        <w:rPr>
          <w:rFonts w:ascii="Arial" w:hAnsi="Arial" w:cs="Arial"/>
          <w:lang w:val="sr-Cyrl-RS"/>
        </w:rPr>
        <w:t>stav</w:t>
      </w:r>
      <w:r w:rsidR="00D62046" w:rsidRPr="00811A1B">
        <w:rPr>
          <w:rFonts w:ascii="Arial" w:hAnsi="Arial" w:cs="Arial"/>
          <w:lang w:val="sr-Cyrl-RS"/>
        </w:rPr>
        <w:t xml:space="preserve"> 1.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finansiranje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ovog</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zavisi</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w:t>
      </w:r>
      <w:r>
        <w:rPr>
          <w:rFonts w:ascii="Arial" w:hAnsi="Arial" w:cs="Arial"/>
          <w:lang w:val="sr-Cyrl-RS"/>
        </w:rPr>
        <w:t>ispunjavanja</w:t>
      </w:r>
      <w:r w:rsidR="00D62046" w:rsidRPr="00811A1B">
        <w:rPr>
          <w:rFonts w:ascii="Arial" w:hAnsi="Arial" w:cs="Arial"/>
          <w:lang w:val="sr-Cyrl-RS"/>
        </w:rPr>
        <w:t xml:space="preserve"> </w:t>
      </w:r>
      <w:r>
        <w:rPr>
          <w:rFonts w:ascii="Arial" w:hAnsi="Arial" w:cs="Arial"/>
          <w:lang w:val="sr-Cyrl-RS"/>
        </w:rPr>
        <w:t>preduslova</w:t>
      </w:r>
      <w:r w:rsidR="00D62046" w:rsidRPr="00811A1B">
        <w:rPr>
          <w:rFonts w:ascii="Arial" w:hAnsi="Arial" w:cs="Arial"/>
          <w:lang w:val="sr-Cyrl-RS"/>
        </w:rPr>
        <w:t xml:space="preserve">, </w:t>
      </w:r>
      <w:r>
        <w:rPr>
          <w:rFonts w:ascii="Arial" w:hAnsi="Arial" w:cs="Arial"/>
          <w:lang w:val="sr-Cyrl-RS"/>
        </w:rPr>
        <w:t>opštih</w:t>
      </w:r>
      <w:r w:rsidR="00D62046" w:rsidRPr="00811A1B">
        <w:rPr>
          <w:rFonts w:ascii="Arial" w:hAnsi="Arial" w:cs="Arial"/>
          <w:lang w:val="sr-Cyrl-RS"/>
        </w:rPr>
        <w:t xml:space="preserve"> </w:t>
      </w:r>
      <w:r>
        <w:rPr>
          <w:rFonts w:ascii="Arial" w:hAnsi="Arial" w:cs="Arial"/>
          <w:lang w:val="sr-Cyrl-RS"/>
        </w:rPr>
        <w:t>uslova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uslova</w:t>
      </w:r>
      <w:r w:rsidR="00D62046" w:rsidRPr="00811A1B">
        <w:rPr>
          <w:rFonts w:ascii="Arial" w:hAnsi="Arial" w:cs="Arial"/>
          <w:lang w:val="sr-Cyrl-RS"/>
        </w:rPr>
        <w:t xml:space="preserve"> </w:t>
      </w:r>
      <w:r>
        <w:rPr>
          <w:rFonts w:ascii="Arial" w:hAnsi="Arial" w:cs="Arial"/>
          <w:lang w:val="sr-Cyrl-RS"/>
        </w:rPr>
        <w:t>plaćanja</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w:t>
      </w:r>
      <w:r>
        <w:rPr>
          <w:rFonts w:ascii="Arial" w:hAnsi="Arial" w:cs="Arial"/>
          <w:lang w:val="sr-Cyrl-RS"/>
        </w:rPr>
        <w:t>strane</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moraju</w:t>
      </w:r>
      <w:r w:rsidR="00D62046" w:rsidRPr="00811A1B">
        <w:rPr>
          <w:rFonts w:ascii="Arial" w:hAnsi="Arial" w:cs="Arial"/>
          <w:lang w:val="sr-Cyrl-RS"/>
        </w:rPr>
        <w:t xml:space="preserve"> </w:t>
      </w:r>
      <w:r>
        <w:rPr>
          <w:rFonts w:ascii="Arial" w:hAnsi="Arial" w:cs="Arial"/>
          <w:lang w:val="sr-Cyrl-RS"/>
        </w:rPr>
        <w:t>biti</w:t>
      </w:r>
      <w:r w:rsidR="00D62046" w:rsidRPr="00811A1B">
        <w:rPr>
          <w:rFonts w:ascii="Arial" w:hAnsi="Arial" w:cs="Arial"/>
          <w:lang w:val="sr-Cyrl-RS"/>
        </w:rPr>
        <w:t xml:space="preserve"> </w:t>
      </w:r>
      <w:r>
        <w:rPr>
          <w:rFonts w:ascii="Arial" w:hAnsi="Arial" w:cs="Arial"/>
          <w:lang w:val="sr-Cyrl-RS"/>
        </w:rPr>
        <w:t>ispunjeni</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svako</w:t>
      </w:r>
      <w:r w:rsidR="00D62046" w:rsidRPr="00811A1B">
        <w:rPr>
          <w:rFonts w:ascii="Arial" w:hAnsi="Arial" w:cs="Arial"/>
          <w:lang w:val="sr-Cyrl-RS"/>
        </w:rPr>
        <w:t xml:space="preserve"> </w:t>
      </w:r>
      <w:r>
        <w:rPr>
          <w:rFonts w:ascii="Arial" w:hAnsi="Arial" w:cs="Arial"/>
          <w:lang w:val="sr-Cyrl-RS"/>
        </w:rPr>
        <w:t>oslobađanje</w:t>
      </w:r>
      <w:r w:rsidR="00D62046" w:rsidRPr="00811A1B">
        <w:rPr>
          <w:rFonts w:ascii="Arial" w:hAnsi="Arial" w:cs="Arial"/>
          <w:lang w:val="sr-Cyrl-RS"/>
        </w:rPr>
        <w:t xml:space="preserve"> </w:t>
      </w:r>
      <w:r>
        <w:rPr>
          <w:rFonts w:ascii="Arial" w:hAnsi="Arial" w:cs="Arial"/>
          <w:lang w:val="sr-Cyrl-RS"/>
        </w:rPr>
        <w:t>sredstava</w:t>
      </w:r>
      <w:r w:rsidR="00D62046" w:rsidRPr="00811A1B">
        <w:rPr>
          <w:rFonts w:ascii="Arial" w:hAnsi="Arial" w:cs="Arial"/>
          <w:lang w:val="sr-Cyrl-RS"/>
        </w:rPr>
        <w:t xml:space="preserve"> </w:t>
      </w:r>
      <w:r>
        <w:rPr>
          <w:rFonts w:ascii="Arial" w:hAnsi="Arial" w:cs="Arial"/>
          <w:lang w:val="sr-Cyrl-RS"/>
        </w:rPr>
        <w:t>osim</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predfinansiranje</w:t>
      </w:r>
      <w:r w:rsidR="00D62046" w:rsidRPr="00811A1B">
        <w:rPr>
          <w:rFonts w:ascii="Arial" w:hAnsi="Arial" w:cs="Arial"/>
          <w:lang w:val="sr-Cyrl-RS"/>
        </w:rPr>
        <w:t xml:space="preserve">, </w:t>
      </w:r>
      <w:r>
        <w:rPr>
          <w:rFonts w:ascii="Arial" w:hAnsi="Arial" w:cs="Arial"/>
          <w:lang w:val="sr-Cyrl-RS"/>
        </w:rPr>
        <w:t>kod</w:t>
      </w:r>
      <w:r w:rsidR="00D62046" w:rsidRPr="00811A1B">
        <w:rPr>
          <w:rFonts w:ascii="Arial" w:hAnsi="Arial" w:cs="Arial"/>
          <w:lang w:val="sr-Cyrl-RS"/>
        </w:rPr>
        <w:t xml:space="preserve"> </w:t>
      </w:r>
      <w:r>
        <w:rPr>
          <w:rFonts w:ascii="Arial" w:hAnsi="Arial" w:cs="Arial"/>
          <w:lang w:val="sr-Cyrl-RS"/>
        </w:rPr>
        <w:t>koga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primenjuju</w:t>
      </w:r>
      <w:r w:rsidR="00D62046" w:rsidRPr="00811A1B">
        <w:rPr>
          <w:rFonts w:ascii="Arial" w:hAnsi="Arial" w:cs="Arial"/>
          <w:lang w:val="sr-Cyrl-RS"/>
        </w:rPr>
        <w:t xml:space="preserve"> </w:t>
      </w:r>
      <w:r>
        <w:rPr>
          <w:rFonts w:ascii="Arial" w:hAnsi="Arial" w:cs="Arial"/>
          <w:lang w:val="sr-Cyrl-RS"/>
        </w:rPr>
        <w:t>samo</w:t>
      </w:r>
      <w:r w:rsidR="00D62046" w:rsidRPr="00811A1B">
        <w:rPr>
          <w:rFonts w:ascii="Arial" w:hAnsi="Arial" w:cs="Arial"/>
          <w:lang w:val="sr-Cyrl-RS"/>
        </w:rPr>
        <w:t xml:space="preserve"> </w:t>
      </w:r>
      <w:r>
        <w:rPr>
          <w:rFonts w:ascii="Arial" w:hAnsi="Arial" w:cs="Arial"/>
          <w:lang w:val="sr-Cyrl-RS"/>
        </w:rPr>
        <w:t>preduslovi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opšti</w:t>
      </w:r>
      <w:r w:rsidR="00D62046" w:rsidRPr="00811A1B">
        <w:rPr>
          <w:rFonts w:ascii="Arial" w:hAnsi="Arial" w:cs="Arial"/>
          <w:lang w:val="sr-Cyrl-RS"/>
        </w:rPr>
        <w:t xml:space="preserve"> </w:t>
      </w:r>
      <w:r>
        <w:rPr>
          <w:rFonts w:ascii="Arial" w:hAnsi="Arial" w:cs="Arial"/>
          <w:lang w:val="sr-Cyrl-RS"/>
        </w:rPr>
        <w:t>uslovi</w:t>
      </w:r>
      <w:r w:rsidR="00D62046" w:rsidRPr="00811A1B">
        <w:rPr>
          <w:rFonts w:ascii="Arial" w:hAnsi="Arial" w:cs="Arial"/>
          <w:lang w:val="sr-Cyrl-RS"/>
        </w:rPr>
        <w:t>.</w:t>
      </w:r>
    </w:p>
    <w:p w:rsidR="00D62046" w:rsidRPr="00811A1B" w:rsidRDefault="00C74A8C" w:rsidP="00320B5A">
      <w:pPr>
        <w:widowControl/>
        <w:numPr>
          <w:ilvl w:val="0"/>
          <w:numId w:val="100"/>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Preduslovi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podršku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preduslovi</w:t>
      </w:r>
      <w:r w:rsidR="00D62046" w:rsidRPr="00811A1B">
        <w:rPr>
          <w:rFonts w:ascii="Arial" w:hAnsi="Arial" w:cs="Arial"/>
          <w:lang w:val="sr-Cyrl-RS" w:eastAsia="en-GB"/>
        </w:rPr>
        <w:t xml:space="preserve"> </w:t>
      </w:r>
      <w:r>
        <w:rPr>
          <w:rFonts w:ascii="Arial" w:hAnsi="Arial" w:cs="Arial"/>
          <w:lang w:val="sr-Cyrl-RS" w:eastAsia="en-GB"/>
        </w:rPr>
        <w:t>utvrđeni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5. </w:t>
      </w:r>
      <w:r>
        <w:rPr>
          <w:rFonts w:ascii="Arial" w:hAnsi="Arial" w:cs="Arial"/>
          <w:lang w:val="sr-Cyrl-RS" w:eastAsia="en-GB"/>
        </w:rPr>
        <w:t>stav</w:t>
      </w:r>
      <w:r w:rsidR="00D62046" w:rsidRPr="00811A1B">
        <w:rPr>
          <w:rFonts w:ascii="Arial" w:hAnsi="Arial" w:cs="Arial"/>
          <w:lang w:val="sr-Cyrl-RS" w:eastAsia="en-GB"/>
        </w:rPr>
        <w:t xml:space="preserve"> 1.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2024/1449.</w:t>
      </w:r>
    </w:p>
    <w:p w:rsidR="00D62046" w:rsidRPr="00811A1B" w:rsidRDefault="00C74A8C" w:rsidP="00320B5A">
      <w:pPr>
        <w:widowControl/>
        <w:numPr>
          <w:ilvl w:val="0"/>
          <w:numId w:val="100"/>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12. </w:t>
      </w:r>
      <w:r>
        <w:rPr>
          <w:rFonts w:ascii="Arial" w:hAnsi="Arial" w:cs="Arial"/>
          <w:lang w:val="sr-Cyrl-RS" w:eastAsia="en-GB"/>
        </w:rPr>
        <w:t>stav</w:t>
      </w:r>
      <w:r w:rsidR="00D62046" w:rsidRPr="00811A1B">
        <w:rPr>
          <w:rFonts w:ascii="Arial" w:hAnsi="Arial" w:cs="Arial"/>
          <w:lang w:val="sr-Cyrl-RS" w:eastAsia="en-GB"/>
        </w:rPr>
        <w:t xml:space="preserve"> 3.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opšti</w:t>
      </w:r>
      <w:r w:rsidR="00D62046" w:rsidRPr="00811A1B">
        <w:rPr>
          <w:rFonts w:ascii="Arial" w:hAnsi="Arial" w:cs="Arial"/>
          <w:lang w:val="sr-Cyrl-RS" w:eastAsia="en-GB"/>
        </w:rPr>
        <w:t xml:space="preserve"> </w:t>
      </w:r>
      <w:r>
        <w:rPr>
          <w:rFonts w:ascii="Arial" w:hAnsi="Arial" w:cs="Arial"/>
          <w:lang w:val="sr-Cyrl-RS" w:eastAsia="en-GB"/>
        </w:rPr>
        <w:t>uslovi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podršku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makrofinansijska</w:t>
      </w:r>
      <w:r w:rsidR="00D62046" w:rsidRPr="00811A1B">
        <w:rPr>
          <w:rFonts w:ascii="Arial" w:hAnsi="Arial" w:cs="Arial"/>
          <w:lang w:val="sr-Cyrl-RS" w:eastAsia="en-GB"/>
        </w:rPr>
        <w:t xml:space="preserve"> </w:t>
      </w:r>
      <w:r>
        <w:rPr>
          <w:rFonts w:ascii="Arial" w:hAnsi="Arial" w:cs="Arial"/>
          <w:lang w:val="sr-Cyrl-RS" w:eastAsia="en-GB"/>
        </w:rPr>
        <w:t>stabilnost</w:t>
      </w:r>
      <w:r w:rsidR="00D62046" w:rsidRPr="00811A1B">
        <w:rPr>
          <w:rFonts w:ascii="Arial" w:hAnsi="Arial" w:cs="Arial"/>
          <w:lang w:val="sr-Cyrl-RS" w:eastAsia="en-GB"/>
        </w:rPr>
        <w:t xml:space="preserve">, </w:t>
      </w:r>
      <w:r>
        <w:rPr>
          <w:rFonts w:ascii="Arial" w:hAnsi="Arial" w:cs="Arial"/>
          <w:lang w:val="sr-Cyrl-RS" w:eastAsia="en-GB"/>
        </w:rPr>
        <w:t>dobro</w:t>
      </w:r>
      <w:r w:rsidR="00D62046" w:rsidRPr="00811A1B">
        <w:rPr>
          <w:rFonts w:ascii="Arial" w:hAnsi="Arial" w:cs="Arial"/>
          <w:lang w:val="sr-Cyrl-RS" w:eastAsia="en-GB"/>
        </w:rPr>
        <w:t xml:space="preserve"> </w:t>
      </w:r>
      <w:r>
        <w:rPr>
          <w:rFonts w:ascii="Arial" w:hAnsi="Arial" w:cs="Arial"/>
          <w:lang w:val="sr-Cyrl-RS" w:eastAsia="en-GB"/>
        </w:rPr>
        <w:t>upravljanje</w:t>
      </w:r>
      <w:r w:rsidR="00D62046" w:rsidRPr="00811A1B">
        <w:rPr>
          <w:rFonts w:ascii="Arial" w:hAnsi="Arial" w:cs="Arial"/>
          <w:lang w:val="sr-Cyrl-RS" w:eastAsia="en-GB"/>
        </w:rPr>
        <w:t xml:space="preserve"> </w:t>
      </w:r>
      <w:r>
        <w:rPr>
          <w:rFonts w:ascii="Arial" w:hAnsi="Arial" w:cs="Arial"/>
          <w:lang w:val="sr-Cyrl-RS" w:eastAsia="en-GB"/>
        </w:rPr>
        <w:t>javnim</w:t>
      </w:r>
      <w:r w:rsidR="00D62046" w:rsidRPr="00811A1B">
        <w:rPr>
          <w:rFonts w:ascii="Arial" w:hAnsi="Arial" w:cs="Arial"/>
          <w:lang w:val="sr-Cyrl-RS" w:eastAsia="en-GB"/>
        </w:rPr>
        <w:t xml:space="preserve"> </w:t>
      </w:r>
      <w:r>
        <w:rPr>
          <w:rFonts w:ascii="Arial" w:hAnsi="Arial" w:cs="Arial"/>
          <w:lang w:val="sr-Cyrl-RS" w:eastAsia="en-GB"/>
        </w:rPr>
        <w:t>finansijama</w:t>
      </w:r>
      <w:r w:rsidR="00D62046" w:rsidRPr="00811A1B">
        <w:rPr>
          <w:rFonts w:ascii="Arial" w:hAnsi="Arial" w:cs="Arial"/>
          <w:lang w:val="sr-Cyrl-RS" w:eastAsia="en-GB"/>
        </w:rPr>
        <w:t xml:space="preserve">, </w:t>
      </w:r>
      <w:r>
        <w:rPr>
          <w:rFonts w:ascii="Arial" w:hAnsi="Arial" w:cs="Arial"/>
          <w:lang w:val="sr-Cyrl-RS" w:eastAsia="en-GB"/>
        </w:rPr>
        <w:t>transparentnost</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nadzor</w:t>
      </w:r>
      <w:r w:rsidR="00D62046" w:rsidRPr="00811A1B">
        <w:rPr>
          <w:rFonts w:ascii="Arial" w:hAnsi="Arial" w:cs="Arial"/>
          <w:lang w:val="sr-Cyrl-RS" w:eastAsia="en-GB"/>
        </w:rPr>
        <w:t xml:space="preserve"> </w:t>
      </w:r>
      <w:r>
        <w:rPr>
          <w:rFonts w:ascii="Arial" w:hAnsi="Arial" w:cs="Arial"/>
          <w:lang w:val="sr-Cyrl-RS" w:eastAsia="en-GB"/>
        </w:rPr>
        <w:t>nad</w:t>
      </w:r>
      <w:r w:rsidR="00D62046" w:rsidRPr="00811A1B">
        <w:rPr>
          <w:rFonts w:ascii="Arial" w:hAnsi="Arial" w:cs="Arial"/>
          <w:lang w:val="sr-Cyrl-RS" w:eastAsia="en-GB"/>
        </w:rPr>
        <w:t xml:space="preserve"> </w:t>
      </w:r>
      <w:r>
        <w:rPr>
          <w:rFonts w:ascii="Arial" w:hAnsi="Arial" w:cs="Arial"/>
          <w:lang w:val="sr-Cyrl-RS" w:eastAsia="en-GB"/>
        </w:rPr>
        <w:t>budžetom</w:t>
      </w:r>
      <w:r w:rsidR="00D62046" w:rsidRPr="00811A1B">
        <w:rPr>
          <w:rFonts w:ascii="Arial" w:hAnsi="Arial" w:cs="Arial"/>
          <w:lang w:val="sr-Cyrl-RS" w:eastAsia="en-GB"/>
        </w:rPr>
        <w:t>.</w:t>
      </w:r>
    </w:p>
    <w:p w:rsidR="00D62046" w:rsidRPr="00811A1B" w:rsidRDefault="00C74A8C" w:rsidP="00320B5A">
      <w:pPr>
        <w:widowControl/>
        <w:numPr>
          <w:ilvl w:val="0"/>
          <w:numId w:val="100"/>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Uslovi</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podršku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utvrđeni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Reformskom</w:t>
      </w:r>
      <w:r w:rsidR="00D62046" w:rsidRPr="00811A1B">
        <w:rPr>
          <w:rFonts w:ascii="Arial" w:hAnsi="Arial" w:cs="Arial"/>
          <w:lang w:val="sr-Cyrl-RS" w:eastAsia="en-GB"/>
        </w:rPr>
        <w:t xml:space="preserve"> </w:t>
      </w:r>
      <w:r>
        <w:rPr>
          <w:rFonts w:ascii="Arial" w:hAnsi="Arial" w:cs="Arial"/>
          <w:lang w:val="sr-Cyrl-RS" w:eastAsia="en-GB"/>
        </w:rPr>
        <w:t>agendom</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Reformska</w:t>
      </w:r>
      <w:r w:rsidR="00D62046" w:rsidRPr="00811A1B">
        <w:rPr>
          <w:rFonts w:ascii="Arial" w:hAnsi="Arial" w:cs="Arial"/>
          <w:lang w:val="sr-Cyrl-RS" w:eastAsia="en-GB"/>
        </w:rPr>
        <w:t xml:space="preserve"> </w:t>
      </w:r>
      <w:r>
        <w:rPr>
          <w:rFonts w:ascii="Arial" w:hAnsi="Arial" w:cs="Arial"/>
          <w:lang w:val="sr-Cyrl-RS" w:eastAsia="en-GB"/>
        </w:rPr>
        <w:t>agenda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relevantne</w:t>
      </w:r>
      <w:r w:rsidR="00D62046" w:rsidRPr="00811A1B">
        <w:rPr>
          <w:rFonts w:ascii="Arial" w:hAnsi="Arial" w:cs="Arial"/>
          <w:lang w:val="sr-Cyrl-RS" w:eastAsia="en-GB"/>
        </w:rPr>
        <w:t xml:space="preserve"> </w:t>
      </w:r>
      <w:r>
        <w:rPr>
          <w:rFonts w:ascii="Arial" w:hAnsi="Arial" w:cs="Arial"/>
          <w:lang w:val="sr-Cyrl-RS" w:eastAsia="en-GB"/>
        </w:rPr>
        <w:t>uslove</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više</w:t>
      </w:r>
      <w:r w:rsidR="00D62046" w:rsidRPr="00811A1B">
        <w:rPr>
          <w:rFonts w:ascii="Arial" w:hAnsi="Arial" w:cs="Arial"/>
          <w:lang w:val="sr-Cyrl-RS" w:eastAsia="en-GB"/>
        </w:rPr>
        <w:t xml:space="preserve"> </w:t>
      </w:r>
      <w:r>
        <w:rPr>
          <w:rFonts w:ascii="Arial" w:hAnsi="Arial" w:cs="Arial"/>
          <w:lang w:val="sr-Cyrl-RS" w:eastAsia="en-GB"/>
        </w:rPr>
        <w:t>dostupna</w:t>
      </w:r>
      <w:r w:rsidR="00D62046" w:rsidRPr="00811A1B">
        <w:rPr>
          <w:rFonts w:ascii="Arial" w:hAnsi="Arial" w:cs="Arial"/>
          <w:lang w:val="sr-Cyrl-RS" w:eastAsia="en-GB"/>
        </w:rPr>
        <w:t xml:space="preserve">, </w:t>
      </w:r>
      <w:r>
        <w:rPr>
          <w:rFonts w:ascii="Arial" w:hAnsi="Arial" w:cs="Arial"/>
          <w:lang w:val="sr-Cyrl-RS" w:eastAsia="en-GB"/>
        </w:rPr>
        <w:t>delimično</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potpunosti</w:t>
      </w:r>
      <w:r w:rsidR="00D62046" w:rsidRPr="00811A1B">
        <w:rPr>
          <w:rFonts w:ascii="Arial" w:hAnsi="Arial" w:cs="Arial"/>
          <w:lang w:val="sr-Cyrl-RS" w:eastAsia="en-GB"/>
        </w:rPr>
        <w:t xml:space="preserve">, </w:t>
      </w:r>
      <w:r>
        <w:rPr>
          <w:rFonts w:ascii="Arial" w:hAnsi="Arial" w:cs="Arial"/>
          <w:lang w:val="sr-Cyrl-RS" w:eastAsia="en-GB"/>
        </w:rPr>
        <w:t>zbog</w:t>
      </w:r>
      <w:r w:rsidR="00D62046" w:rsidRPr="00811A1B">
        <w:rPr>
          <w:rFonts w:ascii="Arial" w:hAnsi="Arial" w:cs="Arial"/>
          <w:lang w:val="sr-Cyrl-RS" w:eastAsia="en-GB"/>
        </w:rPr>
        <w:t xml:space="preserve"> </w:t>
      </w:r>
      <w:r>
        <w:rPr>
          <w:rFonts w:ascii="Arial" w:hAnsi="Arial" w:cs="Arial"/>
          <w:lang w:val="sr-Cyrl-RS" w:eastAsia="en-GB"/>
        </w:rPr>
        <w:t>objektivnih</w:t>
      </w:r>
      <w:r w:rsidR="00D62046" w:rsidRPr="00811A1B">
        <w:rPr>
          <w:rFonts w:ascii="Arial" w:hAnsi="Arial" w:cs="Arial"/>
          <w:lang w:val="sr-Cyrl-RS" w:eastAsia="en-GB"/>
        </w:rPr>
        <w:t xml:space="preserve"> </w:t>
      </w:r>
      <w:r>
        <w:rPr>
          <w:rFonts w:ascii="Arial" w:hAnsi="Arial" w:cs="Arial"/>
          <w:lang w:val="sr-Cyrl-RS" w:eastAsia="en-GB"/>
        </w:rPr>
        <w:t>okolnosti</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predložiti</w:t>
      </w:r>
      <w:r w:rsidR="00D62046" w:rsidRPr="00811A1B">
        <w:rPr>
          <w:rFonts w:ascii="Arial" w:hAnsi="Arial" w:cs="Arial"/>
          <w:lang w:val="sr-Cyrl-RS" w:eastAsia="en-GB"/>
        </w:rPr>
        <w:t xml:space="preserve"> </w:t>
      </w:r>
      <w:r>
        <w:rPr>
          <w:rFonts w:ascii="Arial" w:hAnsi="Arial" w:cs="Arial"/>
          <w:lang w:val="sr-Cyrl-RS" w:eastAsia="en-GB"/>
        </w:rPr>
        <w:t>izmenjenu</w:t>
      </w:r>
      <w:r w:rsidR="00D62046" w:rsidRPr="00811A1B">
        <w:rPr>
          <w:rFonts w:ascii="Arial" w:hAnsi="Arial" w:cs="Arial"/>
          <w:lang w:val="sr-Cyrl-RS" w:eastAsia="en-GB"/>
        </w:rPr>
        <w:t xml:space="preserve"> </w:t>
      </w:r>
      <w:r>
        <w:rPr>
          <w:rFonts w:ascii="Arial" w:hAnsi="Arial" w:cs="Arial"/>
          <w:lang w:val="sr-Cyrl-RS" w:eastAsia="en-GB"/>
        </w:rPr>
        <w:t>Reformsku</w:t>
      </w:r>
      <w:r w:rsidR="00D62046" w:rsidRPr="00811A1B">
        <w:rPr>
          <w:rFonts w:ascii="Arial" w:hAnsi="Arial" w:cs="Arial"/>
          <w:lang w:val="sr-Cyrl-RS" w:eastAsia="en-GB"/>
        </w:rPr>
        <w:t xml:space="preserve"> </w:t>
      </w:r>
      <w:r>
        <w:rPr>
          <w:rFonts w:ascii="Arial" w:hAnsi="Arial" w:cs="Arial"/>
          <w:lang w:val="sr-Cyrl-RS" w:eastAsia="en-GB"/>
        </w:rPr>
        <w:t>agendu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tom</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podneti</w:t>
      </w:r>
      <w:r w:rsidR="00D62046" w:rsidRPr="00811A1B">
        <w:rPr>
          <w:rFonts w:ascii="Arial" w:hAnsi="Arial" w:cs="Arial"/>
          <w:lang w:val="sr-Cyrl-RS" w:eastAsia="en-GB"/>
        </w:rPr>
        <w:t xml:space="preserve"> </w:t>
      </w:r>
      <w:r>
        <w:rPr>
          <w:rFonts w:ascii="Arial" w:hAnsi="Arial" w:cs="Arial"/>
          <w:lang w:val="sr-Cyrl-RS" w:eastAsia="en-GB"/>
        </w:rPr>
        <w:t>obrazloženi</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izmeni</w:t>
      </w:r>
      <w:r w:rsidR="00D62046" w:rsidRPr="00811A1B">
        <w:rPr>
          <w:rFonts w:ascii="Arial" w:hAnsi="Arial" w:cs="Arial"/>
          <w:lang w:val="sr-Cyrl-RS" w:eastAsia="en-GB"/>
        </w:rPr>
        <w:t xml:space="preserve"> </w:t>
      </w:r>
      <w:r>
        <w:rPr>
          <w:rFonts w:ascii="Arial" w:hAnsi="Arial" w:cs="Arial"/>
          <w:lang w:val="sr-Cyrl-RS" w:eastAsia="en-GB"/>
        </w:rPr>
        <w:t>svoju</w:t>
      </w:r>
      <w:r w:rsidR="00D62046" w:rsidRPr="00811A1B">
        <w:rPr>
          <w:rFonts w:ascii="Arial" w:hAnsi="Arial" w:cs="Arial"/>
          <w:lang w:val="sr-Cyrl-RS" w:eastAsia="en-GB"/>
        </w:rPr>
        <w:t xml:space="preserve"> </w:t>
      </w:r>
      <w:r>
        <w:rPr>
          <w:rFonts w:ascii="Arial" w:hAnsi="Arial" w:cs="Arial"/>
          <w:lang w:val="sr-Cyrl-RS" w:eastAsia="en-GB"/>
        </w:rPr>
        <w:t>Odluku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kojom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odobrava</w:t>
      </w:r>
      <w:r w:rsidR="00D62046" w:rsidRPr="00811A1B">
        <w:rPr>
          <w:rFonts w:ascii="Arial" w:hAnsi="Arial" w:cs="Arial"/>
          <w:lang w:val="sr-Cyrl-RS" w:eastAsia="en-GB"/>
        </w:rPr>
        <w:t xml:space="preserve"> </w:t>
      </w:r>
      <w:r>
        <w:rPr>
          <w:rFonts w:ascii="Arial" w:hAnsi="Arial" w:cs="Arial"/>
          <w:lang w:val="sr-Cyrl-RS" w:eastAsia="en-GB"/>
        </w:rPr>
        <w:t>Reformska</w:t>
      </w:r>
      <w:r w:rsidR="00D62046" w:rsidRPr="00811A1B">
        <w:rPr>
          <w:rFonts w:ascii="Arial" w:hAnsi="Arial" w:cs="Arial"/>
          <w:lang w:val="sr-Cyrl-RS" w:eastAsia="en-GB"/>
        </w:rPr>
        <w:t xml:space="preserve"> </w:t>
      </w:r>
      <w:r>
        <w:rPr>
          <w:rFonts w:ascii="Arial" w:hAnsi="Arial" w:cs="Arial"/>
          <w:lang w:val="sr-Cyrl-RS" w:eastAsia="en-GB"/>
        </w:rPr>
        <w:t>agenda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15. </w:t>
      </w:r>
      <w:r>
        <w:rPr>
          <w:rFonts w:ascii="Arial" w:hAnsi="Arial" w:cs="Arial"/>
          <w:lang w:val="sr-Cyrl-RS" w:eastAsia="en-GB"/>
        </w:rPr>
        <w:t>stav</w:t>
      </w:r>
      <w:r w:rsidR="00D62046" w:rsidRPr="00811A1B">
        <w:rPr>
          <w:rFonts w:ascii="Arial" w:hAnsi="Arial" w:cs="Arial"/>
          <w:lang w:val="sr-Cyrl-RS" w:eastAsia="en-GB"/>
        </w:rPr>
        <w:t xml:space="preserve"> 1.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2024/1449.</w:t>
      </w:r>
    </w:p>
    <w:p w:rsidR="00D62046" w:rsidRPr="00811A1B" w:rsidRDefault="00D62046" w:rsidP="00D62046">
      <w:pPr>
        <w:widowControl/>
        <w:autoSpaceDE/>
        <w:autoSpaceDN/>
        <w:spacing w:before="120" w:after="120"/>
        <w:ind w:left="850" w:hanging="357"/>
        <w:jc w:val="both"/>
        <w:rPr>
          <w:rFonts w:ascii="Arial" w:hAnsi="Arial" w:cs="Arial"/>
          <w:lang w:val="sr-Cyrl-RS" w:eastAsia="en-GB"/>
        </w:rPr>
      </w:pPr>
    </w:p>
    <w:p w:rsidR="00D62046" w:rsidRPr="00811A1B" w:rsidRDefault="00C74A8C" w:rsidP="00320B5A">
      <w:pPr>
        <w:keepNext/>
        <w:widowControl/>
        <w:autoSpaceDE/>
        <w:autoSpaceDN/>
        <w:spacing w:after="240"/>
        <w:ind w:left="475" w:hanging="475"/>
        <w:jc w:val="both"/>
        <w:outlineLvl w:val="0"/>
        <w:rPr>
          <w:rFonts w:ascii="Arial" w:hAnsi="Arial" w:cs="Arial"/>
          <w:b/>
          <w:smallCaps/>
          <w:kern w:val="28"/>
          <w:lang w:val="sr-Cyrl-RS" w:eastAsia="en-GB"/>
        </w:rPr>
      </w:pPr>
      <w:bookmarkStart w:id="99" w:name="_Toc182562501"/>
      <w:bookmarkStart w:id="100" w:name="_Toc182824187"/>
      <w:bookmarkStart w:id="101" w:name="_Toc182830350"/>
      <w:r>
        <w:rPr>
          <w:rFonts w:ascii="Arial" w:hAnsi="Arial" w:cs="Arial"/>
          <w:b/>
          <w:smallCaps/>
          <w:kern w:val="28"/>
          <w:lang w:val="sr-Cyrl-RS" w:eastAsia="en-GB"/>
        </w:rPr>
        <w:lastRenderedPageBreak/>
        <w:t>NASLOV</w:t>
      </w:r>
      <w:r w:rsidR="00D62046" w:rsidRPr="00811A1B">
        <w:rPr>
          <w:rFonts w:ascii="Arial" w:hAnsi="Arial" w:cs="Arial"/>
          <w:b/>
          <w:smallCaps/>
          <w:kern w:val="28"/>
          <w:lang w:val="sr-Cyrl-RS" w:eastAsia="en-GB"/>
        </w:rPr>
        <w:t xml:space="preserve"> III: </w:t>
      </w:r>
      <w:r>
        <w:rPr>
          <w:rFonts w:ascii="Arial" w:hAnsi="Arial" w:cs="Arial"/>
          <w:b/>
          <w:smallCaps/>
          <w:kern w:val="28"/>
          <w:lang w:val="sr-Cyrl-RS" w:eastAsia="en-GB"/>
        </w:rPr>
        <w:t>POREZI</w:t>
      </w:r>
      <w:r w:rsidR="00D62046" w:rsidRPr="00811A1B">
        <w:rPr>
          <w:rFonts w:ascii="Arial" w:hAnsi="Arial" w:cs="Arial"/>
          <w:b/>
          <w:smallCaps/>
          <w:kern w:val="28"/>
          <w:lang w:val="sr-Cyrl-RS" w:eastAsia="en-GB"/>
        </w:rPr>
        <w:t xml:space="preserve"> </w:t>
      </w:r>
      <w:r>
        <w:rPr>
          <w:rFonts w:ascii="Arial" w:hAnsi="Arial" w:cs="Arial"/>
          <w:b/>
          <w:smallCaps/>
          <w:kern w:val="28"/>
          <w:lang w:val="sr-Cyrl-RS" w:eastAsia="en-GB"/>
        </w:rPr>
        <w:t>I</w:t>
      </w:r>
      <w:r w:rsidR="00D62046" w:rsidRPr="00811A1B">
        <w:rPr>
          <w:rFonts w:ascii="Arial" w:hAnsi="Arial" w:cs="Arial"/>
          <w:b/>
          <w:smallCaps/>
          <w:kern w:val="28"/>
          <w:lang w:val="sr-Cyrl-RS" w:eastAsia="en-GB"/>
        </w:rPr>
        <w:t xml:space="preserve"> </w:t>
      </w:r>
      <w:r>
        <w:rPr>
          <w:rFonts w:ascii="Arial" w:hAnsi="Arial" w:cs="Arial"/>
          <w:b/>
          <w:smallCaps/>
          <w:kern w:val="28"/>
          <w:lang w:val="sr-Cyrl-RS" w:eastAsia="en-GB"/>
        </w:rPr>
        <w:t>ISPUNjENOST</w:t>
      </w:r>
      <w:r w:rsidR="00D62046" w:rsidRPr="00811A1B">
        <w:rPr>
          <w:rFonts w:ascii="Arial" w:hAnsi="Arial" w:cs="Arial"/>
          <w:b/>
          <w:smallCaps/>
          <w:kern w:val="28"/>
          <w:lang w:val="sr-Cyrl-RS" w:eastAsia="en-GB"/>
        </w:rPr>
        <w:t xml:space="preserve"> </w:t>
      </w:r>
      <w:r>
        <w:rPr>
          <w:rFonts w:ascii="Arial" w:hAnsi="Arial" w:cs="Arial"/>
          <w:b/>
          <w:smallCaps/>
          <w:kern w:val="28"/>
          <w:lang w:val="sr-Cyrl-RS" w:eastAsia="en-GB"/>
        </w:rPr>
        <w:t>USLOVA</w:t>
      </w:r>
      <w:bookmarkEnd w:id="99"/>
      <w:bookmarkEnd w:id="100"/>
      <w:bookmarkEnd w:id="101"/>
    </w:p>
    <w:p w:rsidR="00D62046" w:rsidRPr="00015884" w:rsidRDefault="00C74A8C" w:rsidP="00015884">
      <w:pPr>
        <w:keepNext/>
        <w:widowControl/>
        <w:autoSpaceDE/>
        <w:autoSpaceDN/>
        <w:spacing w:before="240" w:after="240"/>
        <w:ind w:left="480" w:hanging="480"/>
        <w:jc w:val="both"/>
        <w:outlineLvl w:val="0"/>
        <w:rPr>
          <w:rFonts w:ascii="Arial" w:eastAsia="Calibri" w:hAnsi="Arial" w:cs="Arial"/>
          <w:b/>
        </w:rPr>
      </w:pPr>
      <w:bookmarkStart w:id="102" w:name="_Toc2084239296"/>
      <w:bookmarkStart w:id="103" w:name="_Toc1319193030"/>
      <w:bookmarkStart w:id="104" w:name="_Toc1806701708"/>
      <w:bookmarkStart w:id="105" w:name="_Toc457142506"/>
      <w:bookmarkStart w:id="106" w:name="_Toc182562502"/>
      <w:bookmarkStart w:id="107" w:name="_Toc182824188"/>
      <w:bookmarkStart w:id="108" w:name="_Toc182830351"/>
      <w:r>
        <w:rPr>
          <w:rFonts w:ascii="Arial" w:hAnsi="Arial" w:cs="Arial"/>
          <w:b/>
        </w:rPr>
        <w:t>Član</w:t>
      </w:r>
      <w:r w:rsidR="00D62046" w:rsidRPr="00015884">
        <w:rPr>
          <w:rFonts w:ascii="Arial" w:hAnsi="Arial" w:cs="Arial"/>
          <w:b/>
        </w:rPr>
        <w:t xml:space="preserve"> 7.</w:t>
      </w:r>
      <w:r w:rsidR="00D62046" w:rsidRPr="00015884">
        <w:rPr>
          <w:rFonts w:ascii="Arial" w:hAnsi="Arial" w:cs="Arial"/>
          <w:b/>
        </w:rPr>
        <w:tab/>
      </w:r>
      <w:r>
        <w:rPr>
          <w:rFonts w:ascii="Arial" w:hAnsi="Arial" w:cs="Arial"/>
          <w:b/>
        </w:rPr>
        <w:t>Porezi</w:t>
      </w:r>
      <w:r w:rsidR="00D62046" w:rsidRPr="00015884">
        <w:rPr>
          <w:rFonts w:ascii="Arial" w:hAnsi="Arial" w:cs="Arial"/>
          <w:b/>
        </w:rPr>
        <w:t xml:space="preserve">, </w:t>
      </w:r>
      <w:r>
        <w:rPr>
          <w:rFonts w:ascii="Arial" w:hAnsi="Arial" w:cs="Arial"/>
          <w:b/>
        </w:rPr>
        <w:t>dažbine</w:t>
      </w:r>
      <w:r w:rsidR="00D62046" w:rsidRPr="00015884">
        <w:rPr>
          <w:rFonts w:ascii="Arial" w:hAnsi="Arial" w:cs="Arial"/>
          <w:b/>
        </w:rPr>
        <w:t xml:space="preserve"> </w:t>
      </w:r>
      <w:r>
        <w:rPr>
          <w:rFonts w:ascii="Arial" w:hAnsi="Arial" w:cs="Arial"/>
          <w:b/>
        </w:rPr>
        <w:t>i</w:t>
      </w:r>
      <w:r w:rsidR="00D62046" w:rsidRPr="00015884">
        <w:rPr>
          <w:rFonts w:ascii="Arial" w:hAnsi="Arial" w:cs="Arial"/>
          <w:b/>
        </w:rPr>
        <w:t xml:space="preserve"> </w:t>
      </w:r>
      <w:r>
        <w:rPr>
          <w:rFonts w:ascii="Arial" w:hAnsi="Arial" w:cs="Arial"/>
          <w:b/>
        </w:rPr>
        <w:t>naknade</w:t>
      </w:r>
      <w:bookmarkEnd w:id="102"/>
      <w:bookmarkEnd w:id="103"/>
      <w:bookmarkEnd w:id="104"/>
      <w:bookmarkEnd w:id="105"/>
      <w:bookmarkEnd w:id="106"/>
      <w:bookmarkEnd w:id="107"/>
      <w:bookmarkEnd w:id="108"/>
    </w:p>
    <w:p w:rsidR="00D62046" w:rsidRPr="00811A1B" w:rsidRDefault="00C74A8C" w:rsidP="00015884">
      <w:pPr>
        <w:widowControl/>
        <w:numPr>
          <w:ilvl w:val="0"/>
          <w:numId w:val="76"/>
        </w:numPr>
        <w:autoSpaceDE/>
        <w:autoSpaceDN/>
        <w:spacing w:before="120" w:after="120" w:line="276" w:lineRule="auto"/>
        <w:ind w:left="850" w:hanging="850"/>
        <w:jc w:val="both"/>
        <w:rPr>
          <w:rFonts w:ascii="Arial" w:eastAsia="Calibri" w:hAnsi="Arial" w:cs="Arial"/>
          <w:lang w:val="sr-Cyrl-RS" w:eastAsia="en-GB"/>
        </w:rPr>
      </w:pPr>
      <w:r>
        <w:rPr>
          <w:rFonts w:ascii="Arial" w:hAnsi="Arial" w:cs="Arial"/>
          <w:lang w:val="sr-Cyrl-RS" w:eastAsia="en-GB"/>
        </w:rPr>
        <w:t>Finansiranje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generiše</w:t>
      </w:r>
      <w:r w:rsidR="00D62046" w:rsidRPr="00811A1B">
        <w:rPr>
          <w:rFonts w:ascii="Arial" w:hAnsi="Arial" w:cs="Arial"/>
          <w:lang w:val="sr-Cyrl-RS" w:eastAsia="en-GB"/>
        </w:rPr>
        <w:t xml:space="preserve"> </w:t>
      </w:r>
      <w:r>
        <w:rPr>
          <w:rFonts w:ascii="Arial" w:hAnsi="Arial" w:cs="Arial"/>
          <w:lang w:val="sr-Cyrl-RS" w:eastAsia="en-GB"/>
        </w:rPr>
        <w:t>niti</w:t>
      </w:r>
      <w:r w:rsidR="00D62046" w:rsidRPr="00811A1B">
        <w:rPr>
          <w:rFonts w:ascii="Arial" w:hAnsi="Arial" w:cs="Arial"/>
          <w:lang w:val="sr-Cyrl-RS" w:eastAsia="en-GB"/>
        </w:rPr>
        <w:t xml:space="preserve"> </w:t>
      </w:r>
      <w:r>
        <w:rPr>
          <w:rFonts w:ascii="Arial" w:hAnsi="Arial" w:cs="Arial"/>
          <w:lang w:val="sr-Cyrl-RS" w:eastAsia="en-GB"/>
        </w:rPr>
        <w:t>aktivira</w:t>
      </w:r>
      <w:r w:rsidR="00D62046" w:rsidRPr="00811A1B">
        <w:rPr>
          <w:rFonts w:ascii="Arial" w:hAnsi="Arial" w:cs="Arial"/>
          <w:lang w:val="sr-Cyrl-RS" w:eastAsia="en-GB"/>
        </w:rPr>
        <w:t xml:space="preserve"> </w:t>
      </w:r>
      <w:r>
        <w:rPr>
          <w:rFonts w:ascii="Arial" w:hAnsi="Arial" w:cs="Arial"/>
          <w:lang w:val="sr-Cyrl-RS" w:eastAsia="en-GB"/>
        </w:rPr>
        <w:t>naplatu</w:t>
      </w:r>
      <w:r w:rsidR="00D62046" w:rsidRPr="00811A1B">
        <w:rPr>
          <w:rFonts w:ascii="Arial" w:hAnsi="Arial" w:cs="Arial"/>
          <w:lang w:val="sr-Cyrl-RS" w:eastAsia="en-GB"/>
        </w:rPr>
        <w:t xml:space="preserve"> </w:t>
      </w:r>
      <w:r>
        <w:rPr>
          <w:rFonts w:ascii="Arial" w:hAnsi="Arial" w:cs="Arial"/>
          <w:lang w:val="sr-Cyrl-RS" w:eastAsia="en-GB"/>
        </w:rPr>
        <w:t>određenih</w:t>
      </w:r>
      <w:r w:rsidR="00D62046" w:rsidRPr="00811A1B">
        <w:rPr>
          <w:rFonts w:ascii="Arial" w:hAnsi="Arial" w:cs="Arial"/>
          <w:lang w:val="sr-Cyrl-RS" w:eastAsia="en-GB"/>
        </w:rPr>
        <w:t xml:space="preserve"> </w:t>
      </w:r>
      <w:r>
        <w:rPr>
          <w:rFonts w:ascii="Arial" w:hAnsi="Arial" w:cs="Arial"/>
          <w:lang w:val="sr-Cyrl-RS" w:eastAsia="en-GB"/>
        </w:rPr>
        <w:t>poreza</w:t>
      </w:r>
      <w:r w:rsidR="00D62046" w:rsidRPr="00811A1B">
        <w:rPr>
          <w:rFonts w:ascii="Arial" w:hAnsi="Arial" w:cs="Arial"/>
          <w:lang w:val="sr-Cyrl-RS" w:eastAsia="en-GB"/>
        </w:rPr>
        <w:t xml:space="preserve">, </w:t>
      </w:r>
      <w:r>
        <w:rPr>
          <w:rFonts w:ascii="Arial" w:hAnsi="Arial" w:cs="Arial"/>
          <w:lang w:val="sr-Cyrl-RS" w:eastAsia="en-GB"/>
        </w:rPr>
        <w:t>dažbina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naknada</w:t>
      </w:r>
      <w:r w:rsidR="00D62046" w:rsidRPr="00811A1B">
        <w:rPr>
          <w:rFonts w:ascii="Arial" w:hAnsi="Arial" w:cs="Arial"/>
          <w:lang w:val="sr-Cyrl-RS" w:eastAsia="en-GB"/>
        </w:rPr>
        <w:t xml:space="preserve">. </w:t>
      </w:r>
      <w:r>
        <w:rPr>
          <w:rFonts w:ascii="Arial" w:hAnsi="Arial" w:cs="Arial"/>
          <w:lang w:val="sr-Cyrl-RS" w:eastAsia="en-GB"/>
        </w:rPr>
        <w:t>Član</w:t>
      </w:r>
      <w:r w:rsidR="00D62046" w:rsidRPr="00811A1B">
        <w:rPr>
          <w:rFonts w:ascii="Arial" w:hAnsi="Arial" w:cs="Arial"/>
          <w:lang w:val="sr-Cyrl-RS" w:eastAsia="en-GB"/>
        </w:rPr>
        <w:t xml:space="preserve"> 28. </w:t>
      </w:r>
      <w:r>
        <w:rPr>
          <w:rFonts w:ascii="Arial" w:hAnsi="Arial" w:cs="Arial"/>
          <w:lang w:val="sr-Cyrl-RS" w:eastAsia="en-GB"/>
        </w:rPr>
        <w:t>Okvirnog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finansijskom</w:t>
      </w:r>
      <w:r w:rsidR="00D62046" w:rsidRPr="00811A1B">
        <w:rPr>
          <w:rFonts w:ascii="Arial" w:hAnsi="Arial" w:cs="Arial"/>
          <w:lang w:val="sr-Cyrl-RS" w:eastAsia="en-GB"/>
        </w:rPr>
        <w:t xml:space="preserve"> </w:t>
      </w:r>
      <w:r>
        <w:rPr>
          <w:rFonts w:ascii="Arial" w:hAnsi="Arial" w:cs="Arial"/>
          <w:lang w:val="sr-Cyrl-RS" w:eastAsia="en-GB"/>
        </w:rPr>
        <w:t>partnerstvu</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pomoći</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IPA</w:t>
      </w:r>
      <w:r w:rsidR="00D62046" w:rsidRPr="00811A1B">
        <w:rPr>
          <w:rFonts w:ascii="Arial" w:hAnsi="Arial" w:cs="Arial"/>
          <w:lang w:val="sr-Cyrl-RS" w:eastAsia="en-GB"/>
        </w:rPr>
        <w:t xml:space="preserve"> III </w:t>
      </w:r>
      <w:r>
        <w:rPr>
          <w:rFonts w:ascii="Arial" w:hAnsi="Arial" w:cs="Arial"/>
          <w:lang w:val="sr-Cyrl-RS" w:eastAsia="en-GB"/>
        </w:rPr>
        <w:t>odnosi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Instrument</w:t>
      </w:r>
      <w:r w:rsidR="00D62046" w:rsidRPr="00811A1B">
        <w:rPr>
          <w:rFonts w:ascii="Arial" w:hAnsi="Arial" w:cs="Arial"/>
          <w:lang w:val="sr-Cyrl-RS" w:eastAsia="en-GB"/>
        </w:rPr>
        <w:t xml:space="preserve">. </w:t>
      </w:r>
    </w:p>
    <w:p w:rsidR="00D62046" w:rsidRPr="00811A1B" w:rsidRDefault="00C74A8C" w:rsidP="00D62046">
      <w:pPr>
        <w:widowControl/>
        <w:numPr>
          <w:ilvl w:val="0"/>
          <w:numId w:val="76"/>
        </w:numPr>
        <w:autoSpaceDE/>
        <w:autoSpaceDN/>
        <w:spacing w:before="120" w:after="120" w:line="276" w:lineRule="auto"/>
        <w:ind w:left="851" w:hanging="851"/>
        <w:contextualSpacing/>
        <w:jc w:val="both"/>
        <w:rPr>
          <w:rFonts w:ascii="Arial" w:eastAsia="Calibri" w:hAnsi="Arial" w:cs="Arial"/>
          <w:lang w:val="sr-Cyrl-RS" w:eastAsia="en-GB"/>
        </w:rPr>
      </w:pP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član</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privilegije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imunitete</w:t>
      </w:r>
      <w:r w:rsidR="00D62046" w:rsidRPr="00811A1B">
        <w:rPr>
          <w:rFonts w:ascii="Arial" w:hAnsi="Arial" w:cs="Arial"/>
          <w:lang w:val="sr-Cyrl-RS" w:eastAsia="en-GB"/>
        </w:rPr>
        <w:t xml:space="preserve"> </w:t>
      </w:r>
      <w:r>
        <w:rPr>
          <w:rFonts w:ascii="Arial" w:hAnsi="Arial" w:cs="Arial"/>
          <w:lang w:val="sr-Cyrl-RS" w:eastAsia="en-GB"/>
        </w:rPr>
        <w:t>subjekata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realizuju</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indirektnog</w:t>
      </w:r>
      <w:r w:rsidR="00D62046" w:rsidRPr="00811A1B">
        <w:rPr>
          <w:rFonts w:ascii="Arial" w:hAnsi="Arial" w:cs="Arial"/>
          <w:lang w:val="sr-Cyrl-RS" w:eastAsia="en-GB"/>
        </w:rPr>
        <w:t xml:space="preserve"> </w:t>
      </w:r>
      <w:r>
        <w:rPr>
          <w:rFonts w:ascii="Arial" w:hAnsi="Arial" w:cs="Arial"/>
          <w:lang w:val="sr-Cyrl-RS" w:eastAsia="en-GB"/>
        </w:rPr>
        <w:t>upravljanja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ni</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ovi</w:t>
      </w:r>
      <w:r w:rsidR="00D62046" w:rsidRPr="00811A1B">
        <w:rPr>
          <w:rFonts w:ascii="Arial" w:hAnsi="Arial" w:cs="Arial"/>
          <w:lang w:val="sr-Cyrl-RS" w:eastAsia="en-GB"/>
        </w:rPr>
        <w:t xml:space="preserve"> </w:t>
      </w:r>
      <w:r>
        <w:rPr>
          <w:rFonts w:ascii="Arial" w:hAnsi="Arial" w:cs="Arial"/>
          <w:lang w:val="sr-Cyrl-RS" w:eastAsia="en-GB"/>
        </w:rPr>
        <w:t>subjekti</w:t>
      </w:r>
      <w:r w:rsidR="00D62046" w:rsidRPr="00811A1B">
        <w:rPr>
          <w:rFonts w:ascii="Arial" w:hAnsi="Arial" w:cs="Arial"/>
          <w:lang w:val="sr-Cyrl-RS" w:eastAsia="en-GB"/>
        </w:rPr>
        <w:t xml:space="preserve"> </w:t>
      </w:r>
      <w:r>
        <w:rPr>
          <w:rFonts w:ascii="Arial" w:hAnsi="Arial" w:cs="Arial"/>
          <w:lang w:val="sr-Cyrl-RS" w:eastAsia="en-GB"/>
        </w:rPr>
        <w:t>zaključili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mogli</w:t>
      </w:r>
      <w:r w:rsidR="00D62046" w:rsidRPr="00811A1B">
        <w:rPr>
          <w:rFonts w:ascii="Arial" w:hAnsi="Arial" w:cs="Arial"/>
          <w:lang w:val="sr-Cyrl-RS" w:eastAsia="en-GB"/>
        </w:rPr>
        <w:t xml:space="preserve"> </w:t>
      </w:r>
      <w:r>
        <w:rPr>
          <w:rFonts w:ascii="Arial" w:hAnsi="Arial" w:cs="Arial"/>
          <w:lang w:val="sr-Cyrl-RS" w:eastAsia="en-GB"/>
        </w:rPr>
        <w:t>zaključiti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Korisnikom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poreza</w:t>
      </w:r>
      <w:r w:rsidR="00D62046" w:rsidRPr="00811A1B">
        <w:rPr>
          <w:rFonts w:ascii="Arial" w:hAnsi="Arial" w:cs="Arial"/>
          <w:lang w:val="sr-Cyrl-RS" w:eastAsia="en-GB"/>
        </w:rPr>
        <w:t xml:space="preserve">, </w:t>
      </w:r>
      <w:r>
        <w:rPr>
          <w:rFonts w:ascii="Arial" w:hAnsi="Arial" w:cs="Arial"/>
          <w:lang w:val="sr-Cyrl-RS" w:eastAsia="en-GB"/>
        </w:rPr>
        <w:t>dažbina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naknada</w:t>
      </w:r>
      <w:r w:rsidR="00D62046" w:rsidRPr="00811A1B">
        <w:rPr>
          <w:rFonts w:ascii="Arial" w:hAnsi="Arial" w:cs="Arial"/>
          <w:lang w:val="sr-Cyrl-RS" w:eastAsia="en-GB"/>
        </w:rPr>
        <w:t>.</w:t>
      </w:r>
    </w:p>
    <w:p w:rsidR="00D62046" w:rsidRPr="00811A1B" w:rsidRDefault="00C74A8C" w:rsidP="00D62046">
      <w:pPr>
        <w:keepNext/>
        <w:widowControl/>
        <w:autoSpaceDE/>
        <w:autoSpaceDN/>
        <w:spacing w:before="240" w:after="240"/>
        <w:ind w:left="480" w:hanging="480"/>
        <w:jc w:val="both"/>
        <w:outlineLvl w:val="0"/>
        <w:rPr>
          <w:rFonts w:ascii="Arial" w:hAnsi="Arial" w:cs="Arial"/>
          <w:kern w:val="28"/>
          <w:lang w:val="sr-Cyrl-RS" w:eastAsia="en-GB"/>
        </w:rPr>
      </w:pPr>
      <w:bookmarkStart w:id="109" w:name="_Toc182562503"/>
      <w:bookmarkStart w:id="110" w:name="_Toc182824189"/>
      <w:bookmarkStart w:id="111" w:name="_Toc182830352"/>
      <w:r>
        <w:rPr>
          <w:rFonts w:ascii="Arial" w:hAnsi="Arial" w:cs="Arial"/>
          <w:b/>
          <w:kern w:val="28"/>
          <w:lang w:val="sr-Cyrl-RS" w:eastAsia="en-GB"/>
        </w:rPr>
        <w:t>Član</w:t>
      </w:r>
      <w:r w:rsidR="00D62046" w:rsidRPr="00811A1B">
        <w:rPr>
          <w:rFonts w:ascii="Arial" w:hAnsi="Arial" w:cs="Arial"/>
          <w:b/>
          <w:kern w:val="28"/>
          <w:lang w:val="sr-Cyrl-RS" w:eastAsia="en-GB"/>
        </w:rPr>
        <w:t xml:space="preserve"> 8.</w:t>
      </w:r>
      <w:r w:rsidR="00D62046" w:rsidRPr="00811A1B">
        <w:rPr>
          <w:rFonts w:ascii="Arial" w:hAnsi="Arial" w:cs="Arial"/>
          <w:b/>
          <w:kern w:val="28"/>
          <w:lang w:val="sr-Cyrl-RS" w:eastAsia="en-GB"/>
        </w:rPr>
        <w:tab/>
      </w:r>
      <w:r>
        <w:rPr>
          <w:rFonts w:ascii="Arial" w:hAnsi="Arial" w:cs="Arial"/>
          <w:b/>
          <w:kern w:val="28"/>
          <w:lang w:val="sr-Cyrl-RS" w:eastAsia="en-GB"/>
        </w:rPr>
        <w:t>Pravila</w:t>
      </w:r>
      <w:r w:rsidR="00D62046" w:rsidRPr="00811A1B">
        <w:rPr>
          <w:rFonts w:ascii="Arial" w:hAnsi="Arial" w:cs="Arial"/>
          <w:b/>
          <w:kern w:val="28"/>
          <w:lang w:val="sr-Cyrl-RS" w:eastAsia="en-GB"/>
        </w:rPr>
        <w:t xml:space="preserve"> </w:t>
      </w:r>
      <w:r>
        <w:rPr>
          <w:rFonts w:ascii="Arial" w:hAnsi="Arial" w:cs="Arial"/>
          <w:b/>
          <w:kern w:val="28"/>
          <w:lang w:val="sr-Cyrl-RS" w:eastAsia="en-GB"/>
        </w:rPr>
        <w:t>u</w:t>
      </w:r>
      <w:r w:rsidR="00D62046" w:rsidRPr="00811A1B">
        <w:rPr>
          <w:rFonts w:ascii="Arial" w:hAnsi="Arial" w:cs="Arial"/>
          <w:b/>
          <w:kern w:val="28"/>
          <w:lang w:val="sr-Cyrl-RS" w:eastAsia="en-GB"/>
        </w:rPr>
        <w:t xml:space="preserve"> </w:t>
      </w:r>
      <w:r>
        <w:rPr>
          <w:rFonts w:ascii="Arial" w:hAnsi="Arial" w:cs="Arial"/>
          <w:b/>
          <w:kern w:val="28"/>
          <w:lang w:val="sr-Cyrl-RS" w:eastAsia="en-GB"/>
        </w:rPr>
        <w:t>pogledu</w:t>
      </w:r>
      <w:r w:rsidR="00D62046" w:rsidRPr="00811A1B">
        <w:rPr>
          <w:rFonts w:ascii="Arial" w:hAnsi="Arial" w:cs="Arial"/>
          <w:b/>
          <w:kern w:val="28"/>
          <w:lang w:val="sr-Cyrl-RS" w:eastAsia="en-GB"/>
        </w:rPr>
        <w:t xml:space="preserve"> </w:t>
      </w:r>
      <w:r>
        <w:rPr>
          <w:rFonts w:ascii="Arial" w:hAnsi="Arial" w:cs="Arial"/>
          <w:b/>
          <w:kern w:val="28"/>
          <w:lang w:val="sr-Cyrl-RS" w:eastAsia="en-GB"/>
        </w:rPr>
        <w:t>prihvatljivosti</w:t>
      </w:r>
      <w:bookmarkEnd w:id="109"/>
      <w:bookmarkEnd w:id="110"/>
      <w:bookmarkEnd w:id="111"/>
    </w:p>
    <w:p w:rsidR="00D62046" w:rsidRPr="00811A1B" w:rsidRDefault="00C74A8C" w:rsidP="00CE282E">
      <w:pPr>
        <w:widowControl/>
        <w:numPr>
          <w:ilvl w:val="0"/>
          <w:numId w:val="115"/>
        </w:numPr>
        <w:autoSpaceDE/>
        <w:autoSpaceDN/>
        <w:spacing w:before="120" w:after="120" w:line="276" w:lineRule="auto"/>
        <w:ind w:left="851" w:hanging="851"/>
        <w:jc w:val="both"/>
        <w:textAlignment w:val="baseline"/>
        <w:rPr>
          <w:rFonts w:ascii="Arial" w:hAnsi="Arial" w:cs="Arial"/>
          <w:lang w:val="sr-Cyrl-RS"/>
        </w:rPr>
      </w:pPr>
      <w:r>
        <w:rPr>
          <w:rFonts w:ascii="Arial" w:hAnsi="Arial" w:cs="Arial"/>
          <w:lang w:val="sr-Cyrl-RS"/>
        </w:rPr>
        <w:t>Učešće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nabavkama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postupcima</w:t>
      </w:r>
      <w:r w:rsidR="00D62046" w:rsidRPr="00811A1B">
        <w:rPr>
          <w:rFonts w:ascii="Arial" w:hAnsi="Arial" w:cs="Arial"/>
          <w:lang w:val="sr-Cyrl-RS"/>
        </w:rPr>
        <w:t xml:space="preserve"> </w:t>
      </w:r>
      <w:r>
        <w:rPr>
          <w:rFonts w:ascii="Arial" w:hAnsi="Arial" w:cs="Arial"/>
          <w:lang w:val="sr-Cyrl-RS"/>
        </w:rPr>
        <w:t>dodele</w:t>
      </w:r>
      <w:r w:rsidR="00D62046" w:rsidRPr="00811A1B">
        <w:rPr>
          <w:rFonts w:ascii="Arial" w:hAnsi="Arial" w:cs="Arial"/>
          <w:lang w:val="sr-Cyrl-RS"/>
        </w:rPr>
        <w:t xml:space="preserve"> </w:t>
      </w:r>
      <w:r>
        <w:rPr>
          <w:rFonts w:ascii="Arial" w:hAnsi="Arial" w:cs="Arial"/>
          <w:lang w:val="sr-Cyrl-RS"/>
        </w:rPr>
        <w:t>bespovratnih</w:t>
      </w:r>
      <w:r w:rsidR="00D62046" w:rsidRPr="00811A1B">
        <w:rPr>
          <w:rFonts w:ascii="Arial" w:hAnsi="Arial" w:cs="Arial"/>
          <w:lang w:val="sr-Cyrl-RS"/>
        </w:rPr>
        <w:t xml:space="preserve"> </w:t>
      </w:r>
      <w:r>
        <w:rPr>
          <w:rFonts w:ascii="Arial" w:hAnsi="Arial" w:cs="Arial"/>
          <w:lang w:val="sr-Cyrl-RS"/>
        </w:rPr>
        <w:t>sredstava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finansiraju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otvorene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međunarodne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regionalne</w:t>
      </w:r>
      <w:r w:rsidR="00D62046" w:rsidRPr="00811A1B">
        <w:rPr>
          <w:rFonts w:ascii="Arial" w:hAnsi="Arial" w:cs="Arial"/>
          <w:lang w:val="sr-Cyrl-RS"/>
        </w:rPr>
        <w:t xml:space="preserve"> </w:t>
      </w:r>
      <w:r>
        <w:rPr>
          <w:rFonts w:ascii="Arial" w:hAnsi="Arial" w:cs="Arial"/>
          <w:lang w:val="sr-Cyrl-RS"/>
        </w:rPr>
        <w:t>organizacije</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sva</w:t>
      </w:r>
      <w:r w:rsidR="00D62046" w:rsidRPr="00811A1B">
        <w:rPr>
          <w:rFonts w:ascii="Arial" w:hAnsi="Arial" w:cs="Arial"/>
          <w:lang w:val="sr-Cyrl-RS"/>
        </w:rPr>
        <w:t xml:space="preserve"> </w:t>
      </w:r>
      <w:r>
        <w:rPr>
          <w:rFonts w:ascii="Arial" w:hAnsi="Arial" w:cs="Arial"/>
          <w:lang w:val="sr-Cyrl-RS"/>
        </w:rPr>
        <w:t>fizička</w:t>
      </w:r>
      <w:r w:rsidR="00D62046" w:rsidRPr="00811A1B">
        <w:rPr>
          <w:rFonts w:ascii="Arial" w:hAnsi="Arial" w:cs="Arial"/>
          <w:lang w:val="sr-Cyrl-RS"/>
        </w:rPr>
        <w:t xml:space="preserve"> </w:t>
      </w:r>
      <w:r>
        <w:rPr>
          <w:rFonts w:ascii="Arial" w:hAnsi="Arial" w:cs="Arial"/>
          <w:lang w:val="sr-Cyrl-RS"/>
        </w:rPr>
        <w:t>lica</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državljani</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pravna</w:t>
      </w:r>
      <w:r w:rsidR="00D62046" w:rsidRPr="00811A1B">
        <w:rPr>
          <w:rFonts w:ascii="Arial" w:hAnsi="Arial" w:cs="Arial"/>
          <w:lang w:val="sr-Cyrl-RS"/>
        </w:rPr>
        <w:t xml:space="preserve"> </w:t>
      </w:r>
      <w:r>
        <w:rPr>
          <w:rFonts w:ascii="Arial" w:hAnsi="Arial" w:cs="Arial"/>
          <w:lang w:val="sr-Cyrl-RS"/>
        </w:rPr>
        <w:t>lica</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efektivno</w:t>
      </w:r>
      <w:r w:rsidR="00D62046" w:rsidRPr="00811A1B">
        <w:rPr>
          <w:rFonts w:ascii="Arial" w:hAnsi="Arial" w:cs="Arial"/>
          <w:lang w:val="sr-Cyrl-RS"/>
        </w:rPr>
        <w:t xml:space="preserve"> </w:t>
      </w:r>
      <w:r>
        <w:rPr>
          <w:rFonts w:ascii="Arial" w:hAnsi="Arial" w:cs="Arial"/>
          <w:lang w:val="sr-Cyrl-RS"/>
        </w:rPr>
        <w:t>osnovana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w:t>
      </w:r>
    </w:p>
    <w:p w:rsidR="00D62046" w:rsidRPr="00811A1B" w:rsidRDefault="00C74A8C" w:rsidP="00CE282E">
      <w:pPr>
        <w:widowControl/>
        <w:tabs>
          <w:tab w:val="num" w:pos="720"/>
        </w:tabs>
        <w:autoSpaceDE/>
        <w:autoSpaceDN/>
        <w:spacing w:before="120" w:after="120" w:line="276" w:lineRule="auto"/>
        <w:ind w:left="1210" w:hanging="360"/>
        <w:jc w:val="both"/>
        <w:textAlignment w:val="baseline"/>
        <w:rPr>
          <w:rFonts w:ascii="Arial" w:hAnsi="Arial" w:cs="Arial"/>
          <w:lang w:val="sr-Cyrl-RS"/>
        </w:rPr>
      </w:pPr>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državama</w:t>
      </w:r>
      <w:r w:rsidR="00D62046" w:rsidRPr="00811A1B">
        <w:rPr>
          <w:rFonts w:ascii="Arial" w:hAnsi="Arial" w:cs="Arial"/>
          <w:lang w:val="sr-Cyrl-RS"/>
        </w:rPr>
        <w:t xml:space="preserve"> </w:t>
      </w:r>
      <w:r>
        <w:rPr>
          <w:rFonts w:ascii="Arial" w:hAnsi="Arial" w:cs="Arial"/>
          <w:lang w:val="sr-Cyrl-RS"/>
        </w:rPr>
        <w:t>članicama</w:t>
      </w:r>
      <w:r w:rsidR="00D62046" w:rsidRPr="00811A1B">
        <w:rPr>
          <w:rFonts w:ascii="Arial" w:hAnsi="Arial" w:cs="Arial"/>
          <w:lang w:val="sr-Cyrl-RS"/>
        </w:rPr>
        <w:t xml:space="preserve"> </w:t>
      </w:r>
      <w:r>
        <w:rPr>
          <w:rFonts w:ascii="Arial" w:hAnsi="Arial" w:cs="Arial"/>
          <w:lang w:val="sr-Cyrl-RS"/>
        </w:rPr>
        <w:t>Evropske</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korisnicima</w:t>
      </w:r>
      <w:r w:rsidR="00D62046" w:rsidRPr="00811A1B">
        <w:rPr>
          <w:rFonts w:ascii="Arial" w:hAnsi="Arial" w:cs="Arial"/>
          <w:lang w:val="sr-Cyrl-RS"/>
        </w:rPr>
        <w:t xml:space="preserve">, </w:t>
      </w:r>
      <w:r>
        <w:rPr>
          <w:rFonts w:ascii="Arial" w:hAnsi="Arial" w:cs="Arial"/>
          <w:lang w:val="sr-Cyrl-RS"/>
        </w:rPr>
        <w:t>zemljama</w:t>
      </w:r>
      <w:r w:rsidR="00D62046" w:rsidRPr="00811A1B">
        <w:rPr>
          <w:rFonts w:ascii="Arial" w:hAnsi="Arial" w:cs="Arial"/>
          <w:lang w:val="sr-Cyrl-RS"/>
        </w:rPr>
        <w:t xml:space="preserve"> </w:t>
      </w:r>
      <w:r>
        <w:rPr>
          <w:rFonts w:ascii="Arial" w:hAnsi="Arial" w:cs="Arial"/>
          <w:lang w:val="sr-Cyrl-RS"/>
        </w:rPr>
        <w:t>kandidatima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ugovornim</w:t>
      </w:r>
      <w:r w:rsidR="00D62046" w:rsidRPr="00811A1B">
        <w:rPr>
          <w:rFonts w:ascii="Arial" w:hAnsi="Arial" w:cs="Arial"/>
          <w:lang w:val="sr-Cyrl-RS"/>
        </w:rPr>
        <w:t xml:space="preserve"> </w:t>
      </w:r>
      <w:r>
        <w:rPr>
          <w:rFonts w:ascii="Arial" w:hAnsi="Arial" w:cs="Arial"/>
          <w:lang w:val="sr-Cyrl-RS"/>
        </w:rPr>
        <w:t>stranama</w:t>
      </w:r>
      <w:r w:rsidR="00D62046" w:rsidRPr="00811A1B">
        <w:rPr>
          <w:rFonts w:ascii="Arial" w:hAnsi="Arial" w:cs="Arial"/>
          <w:lang w:val="sr-Cyrl-RS"/>
        </w:rPr>
        <w:t xml:space="preserve"> </w:t>
      </w:r>
      <w:r>
        <w:rPr>
          <w:rFonts w:ascii="Arial" w:hAnsi="Arial" w:cs="Arial"/>
          <w:lang w:val="sr-Cyrl-RS"/>
        </w:rPr>
        <w:t>Sporazuma</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Evropskom</w:t>
      </w:r>
      <w:r w:rsidR="00D62046" w:rsidRPr="00811A1B">
        <w:rPr>
          <w:rFonts w:ascii="Arial" w:hAnsi="Arial" w:cs="Arial"/>
          <w:lang w:val="sr-Cyrl-RS"/>
        </w:rPr>
        <w:t xml:space="preserve"> </w:t>
      </w:r>
      <w:r>
        <w:rPr>
          <w:rFonts w:ascii="Arial" w:hAnsi="Arial" w:cs="Arial"/>
          <w:lang w:val="sr-Cyrl-RS"/>
        </w:rPr>
        <w:t>ekonomskom</w:t>
      </w:r>
      <w:r w:rsidR="00D62046" w:rsidRPr="00811A1B">
        <w:rPr>
          <w:rFonts w:ascii="Arial" w:hAnsi="Arial" w:cs="Arial"/>
          <w:lang w:val="sr-Cyrl-RS"/>
        </w:rPr>
        <w:t xml:space="preserve"> </w:t>
      </w:r>
      <w:r>
        <w:rPr>
          <w:rFonts w:ascii="Arial" w:hAnsi="Arial" w:cs="Arial"/>
          <w:lang w:val="sr-Cyrl-RS"/>
        </w:rPr>
        <w:t>prostoru</w:t>
      </w:r>
      <w:r w:rsidR="00D62046" w:rsidRPr="00811A1B">
        <w:rPr>
          <w:rFonts w:ascii="Arial" w:hAnsi="Arial" w:cs="Arial"/>
          <w:lang w:val="sr-Cyrl-RS"/>
        </w:rPr>
        <w:t>;</w:t>
      </w:r>
    </w:p>
    <w:p w:rsidR="00D62046" w:rsidRPr="00811A1B" w:rsidRDefault="00C74A8C" w:rsidP="00CE282E">
      <w:pPr>
        <w:widowControl/>
        <w:tabs>
          <w:tab w:val="num" w:pos="720"/>
        </w:tabs>
        <w:autoSpaceDE/>
        <w:autoSpaceDN/>
        <w:spacing w:before="120" w:after="120" w:line="276" w:lineRule="auto"/>
        <w:ind w:left="1210" w:hanging="360"/>
        <w:jc w:val="both"/>
        <w:textAlignment w:val="baseline"/>
        <w:rPr>
          <w:rFonts w:ascii="Arial" w:hAnsi="Arial" w:cs="Arial"/>
          <w:lang w:val="sr-Cyrl-RS"/>
        </w:rPr>
      </w:pPr>
      <w:r>
        <w:rPr>
          <w:rFonts w:ascii="Arial" w:hAnsi="Arial" w:cs="Arial"/>
          <w:lang w:val="sr-Cyrl-RS"/>
        </w:rPr>
        <w:t>b</w:t>
      </w:r>
      <w:r w:rsidR="00CE282E">
        <w:rPr>
          <w:rFonts w:ascii="Arial" w:hAnsi="Arial" w:cs="Arial"/>
          <w:lang w:val="sr-Cyrl-RS"/>
        </w:rPr>
        <w:t xml:space="preserve">.  </w:t>
      </w:r>
      <w:r>
        <w:rPr>
          <w:rFonts w:ascii="Arial" w:hAnsi="Arial" w:cs="Arial"/>
          <w:lang w:val="sr-Cyrl-RS"/>
        </w:rPr>
        <w:t>zemljama</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Korisnicima</w:t>
      </w:r>
      <w:r w:rsidR="00D62046" w:rsidRPr="00811A1B">
        <w:rPr>
          <w:rFonts w:ascii="Arial" w:hAnsi="Arial" w:cs="Arial"/>
          <w:lang w:val="sr-Cyrl-RS"/>
        </w:rPr>
        <w:t xml:space="preserve"> </w:t>
      </w:r>
      <w:r>
        <w:rPr>
          <w:rFonts w:ascii="Arial" w:hAnsi="Arial" w:cs="Arial"/>
          <w:lang w:val="sr-Cyrl-RS"/>
        </w:rPr>
        <w:t>ovog</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pružaju</w:t>
      </w:r>
      <w:r w:rsidR="00D62046" w:rsidRPr="00811A1B">
        <w:rPr>
          <w:rFonts w:ascii="Arial" w:hAnsi="Arial" w:cs="Arial"/>
          <w:lang w:val="sr-Cyrl-RS"/>
        </w:rPr>
        <w:t xml:space="preserve"> </w:t>
      </w:r>
      <w:r>
        <w:rPr>
          <w:rFonts w:ascii="Arial" w:hAnsi="Arial" w:cs="Arial"/>
          <w:lang w:val="sr-Cyrl-RS"/>
        </w:rPr>
        <w:t>nivo</w:t>
      </w:r>
      <w:r w:rsidR="00D62046" w:rsidRPr="00811A1B">
        <w:rPr>
          <w:rFonts w:ascii="Arial" w:hAnsi="Arial" w:cs="Arial"/>
          <w:lang w:val="sr-Cyrl-RS"/>
        </w:rPr>
        <w:t xml:space="preserve"> </w:t>
      </w:r>
      <w:r>
        <w:rPr>
          <w:rFonts w:ascii="Arial" w:hAnsi="Arial" w:cs="Arial"/>
          <w:lang w:val="sr-Cyrl-RS"/>
        </w:rPr>
        <w:t>podrške</w:t>
      </w:r>
      <w:r w:rsidR="00D62046" w:rsidRPr="00811A1B">
        <w:rPr>
          <w:rFonts w:ascii="Arial" w:hAnsi="Arial" w:cs="Arial"/>
          <w:lang w:val="sr-Cyrl-RS"/>
        </w:rPr>
        <w:t xml:space="preserve"> </w:t>
      </w:r>
      <w:r>
        <w:rPr>
          <w:rFonts w:ascii="Arial" w:hAnsi="Arial" w:cs="Arial"/>
          <w:lang w:val="sr-Cyrl-RS"/>
        </w:rPr>
        <w:t>sličan</w:t>
      </w:r>
      <w:r w:rsidR="00D62046" w:rsidRPr="00811A1B">
        <w:rPr>
          <w:rFonts w:ascii="Arial" w:hAnsi="Arial" w:cs="Arial"/>
          <w:lang w:val="sr-Cyrl-RS"/>
        </w:rPr>
        <w:t xml:space="preserve"> </w:t>
      </w:r>
      <w:r>
        <w:rPr>
          <w:rFonts w:ascii="Arial" w:hAnsi="Arial" w:cs="Arial"/>
          <w:lang w:val="sr-Cyrl-RS"/>
        </w:rPr>
        <w:t>onom</w:t>
      </w:r>
      <w:r w:rsidR="00D62046" w:rsidRPr="00811A1B">
        <w:rPr>
          <w:rFonts w:ascii="Arial" w:hAnsi="Arial" w:cs="Arial"/>
          <w:lang w:val="sr-Cyrl-RS"/>
        </w:rPr>
        <w:t xml:space="preserve"> </w:t>
      </w:r>
      <w:r>
        <w:rPr>
          <w:rFonts w:ascii="Arial" w:hAnsi="Arial" w:cs="Arial"/>
          <w:lang w:val="sr-Cyrl-RS"/>
        </w:rPr>
        <w:t>koju</w:t>
      </w:r>
      <w:r w:rsidR="00D62046" w:rsidRPr="00811A1B">
        <w:rPr>
          <w:rFonts w:ascii="Arial" w:hAnsi="Arial" w:cs="Arial"/>
          <w:lang w:val="sr-Cyrl-RS"/>
        </w:rPr>
        <w:t xml:space="preserve"> </w:t>
      </w:r>
      <w:r>
        <w:rPr>
          <w:rFonts w:ascii="Arial" w:hAnsi="Arial" w:cs="Arial"/>
          <w:lang w:val="sr-Cyrl-RS"/>
        </w:rPr>
        <w:t>pruža</w:t>
      </w:r>
      <w:r w:rsidR="00D62046" w:rsidRPr="00811A1B">
        <w:rPr>
          <w:rFonts w:ascii="Arial" w:hAnsi="Arial" w:cs="Arial"/>
          <w:lang w:val="sr-Cyrl-RS"/>
        </w:rPr>
        <w:t xml:space="preserve"> </w:t>
      </w:r>
      <w:r>
        <w:rPr>
          <w:rFonts w:ascii="Arial" w:hAnsi="Arial" w:cs="Arial"/>
          <w:lang w:val="sr-Cyrl-RS"/>
        </w:rPr>
        <w:t>Unija</w:t>
      </w:r>
      <w:r w:rsidR="00D62046" w:rsidRPr="00811A1B">
        <w:rPr>
          <w:rFonts w:ascii="Arial" w:hAnsi="Arial" w:cs="Arial"/>
          <w:lang w:val="sr-Cyrl-RS"/>
        </w:rPr>
        <w:t xml:space="preserve">, </w:t>
      </w:r>
      <w:r>
        <w:rPr>
          <w:rFonts w:ascii="Arial" w:hAnsi="Arial" w:cs="Arial"/>
          <w:lang w:val="sr-Cyrl-RS"/>
        </w:rPr>
        <w:t>uzimajući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obzir</w:t>
      </w:r>
      <w:r w:rsidR="00D62046" w:rsidRPr="00811A1B">
        <w:rPr>
          <w:rFonts w:ascii="Arial" w:hAnsi="Arial" w:cs="Arial"/>
          <w:lang w:val="sr-Cyrl-RS"/>
        </w:rPr>
        <w:t xml:space="preserve"> </w:t>
      </w:r>
      <w:r>
        <w:rPr>
          <w:rFonts w:ascii="Arial" w:hAnsi="Arial" w:cs="Arial"/>
          <w:lang w:val="sr-Cyrl-RS"/>
        </w:rPr>
        <w:t>obim</w:t>
      </w:r>
      <w:r w:rsidR="00D62046" w:rsidRPr="00811A1B">
        <w:rPr>
          <w:rFonts w:ascii="Arial" w:hAnsi="Arial" w:cs="Arial"/>
          <w:lang w:val="sr-Cyrl-RS"/>
        </w:rPr>
        <w:t xml:space="preserve"> </w:t>
      </w:r>
      <w:r>
        <w:rPr>
          <w:rFonts w:ascii="Arial" w:hAnsi="Arial" w:cs="Arial"/>
          <w:lang w:val="sr-Cyrl-RS"/>
        </w:rPr>
        <w:t>njihove</w:t>
      </w:r>
      <w:r w:rsidR="00D62046" w:rsidRPr="00811A1B">
        <w:rPr>
          <w:rFonts w:ascii="Arial" w:hAnsi="Arial" w:cs="Arial"/>
          <w:lang w:val="sr-Cyrl-RS"/>
        </w:rPr>
        <w:t xml:space="preserve"> </w:t>
      </w:r>
      <w:r>
        <w:rPr>
          <w:rFonts w:ascii="Arial" w:hAnsi="Arial" w:cs="Arial"/>
          <w:lang w:val="sr-Cyrl-RS"/>
        </w:rPr>
        <w:t>privrede</w:t>
      </w:r>
      <w:r w:rsidR="00D62046" w:rsidRPr="00811A1B">
        <w:rPr>
          <w:rFonts w:ascii="Arial" w:hAnsi="Arial" w:cs="Arial"/>
          <w:lang w:val="sr-Cyrl-RS"/>
        </w:rPr>
        <w:t xml:space="preserve">, </w:t>
      </w:r>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utvrđuje</w:t>
      </w:r>
      <w:r w:rsidR="00D62046" w:rsidRPr="00811A1B">
        <w:rPr>
          <w:rFonts w:ascii="Arial" w:hAnsi="Arial" w:cs="Arial"/>
          <w:lang w:val="sr-Cyrl-RS"/>
        </w:rPr>
        <w:t xml:space="preserve"> </w:t>
      </w:r>
      <w:r>
        <w:rPr>
          <w:rFonts w:ascii="Arial" w:hAnsi="Arial" w:cs="Arial"/>
          <w:lang w:val="sr-Cyrl-RS"/>
        </w:rPr>
        <w:t>recipročni</w:t>
      </w:r>
      <w:r w:rsidR="00D62046" w:rsidRPr="00811A1B">
        <w:rPr>
          <w:rFonts w:ascii="Arial" w:hAnsi="Arial" w:cs="Arial"/>
          <w:lang w:val="sr-Cyrl-RS"/>
        </w:rPr>
        <w:t xml:space="preserve"> </w:t>
      </w:r>
      <w:r>
        <w:rPr>
          <w:rFonts w:ascii="Arial" w:hAnsi="Arial" w:cs="Arial"/>
          <w:lang w:val="sr-Cyrl-RS"/>
        </w:rPr>
        <w:t>pristup</w:t>
      </w:r>
      <w:r w:rsidR="00D62046" w:rsidRPr="00811A1B">
        <w:rPr>
          <w:rFonts w:ascii="Arial" w:hAnsi="Arial" w:cs="Arial"/>
          <w:lang w:val="sr-Cyrl-RS"/>
        </w:rPr>
        <w:t xml:space="preserve"> </w:t>
      </w:r>
      <w:r>
        <w:rPr>
          <w:rFonts w:ascii="Arial" w:hAnsi="Arial" w:cs="Arial"/>
          <w:lang w:val="sr-Cyrl-RS"/>
        </w:rPr>
        <w:t>spoljnoj</w:t>
      </w:r>
      <w:r w:rsidR="00D62046" w:rsidRPr="00811A1B">
        <w:rPr>
          <w:rFonts w:ascii="Arial" w:hAnsi="Arial" w:cs="Arial"/>
          <w:lang w:val="sr-Cyrl-RS"/>
        </w:rPr>
        <w:t xml:space="preserve"> </w:t>
      </w:r>
      <w:r>
        <w:rPr>
          <w:rFonts w:ascii="Arial" w:hAnsi="Arial" w:cs="Arial"/>
          <w:lang w:val="sr-Cyrl-RS"/>
        </w:rPr>
        <w:t>pomoći</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ovog</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w:t>
      </w:r>
    </w:p>
    <w:p w:rsidR="00D62046" w:rsidRPr="00811A1B" w:rsidRDefault="00C74A8C" w:rsidP="00CE282E">
      <w:pPr>
        <w:widowControl/>
        <w:numPr>
          <w:ilvl w:val="0"/>
          <w:numId w:val="116"/>
        </w:numPr>
        <w:autoSpaceDE/>
        <w:autoSpaceDN/>
        <w:spacing w:before="120" w:after="120" w:line="276" w:lineRule="auto"/>
        <w:ind w:left="851" w:hanging="851"/>
        <w:jc w:val="both"/>
        <w:textAlignment w:val="baseline"/>
        <w:rPr>
          <w:rFonts w:ascii="Arial" w:hAnsi="Arial" w:cs="Arial"/>
          <w:lang w:val="sr-Cyrl-RS" w:eastAsia="en-GB"/>
        </w:rPr>
      </w:pPr>
      <w:r>
        <w:rPr>
          <w:rFonts w:ascii="Arial" w:hAnsi="Arial" w:cs="Arial"/>
          <w:lang w:val="sr-Cyrl-RS" w:eastAsia="en-GB"/>
        </w:rPr>
        <w:t>Uzajamni</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naveden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stavu</w:t>
      </w:r>
      <w:r w:rsidR="00D62046" w:rsidRPr="00811A1B">
        <w:rPr>
          <w:rFonts w:ascii="Arial" w:hAnsi="Arial" w:cs="Arial"/>
          <w:lang w:val="sr-Cyrl-RS" w:eastAsia="en-GB"/>
        </w:rPr>
        <w:t xml:space="preserve"> 1.(</w:t>
      </w:r>
      <w:r>
        <w:rPr>
          <w:rFonts w:ascii="Arial" w:hAnsi="Arial" w:cs="Arial"/>
          <w:lang w:val="sr-Cyrl-RS" w:eastAsia="en-GB"/>
        </w:rPr>
        <w:t>b</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odobriti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ograničeni</w:t>
      </w:r>
      <w:r w:rsidR="00D62046" w:rsidRPr="00811A1B">
        <w:rPr>
          <w:rFonts w:ascii="Arial" w:hAnsi="Arial" w:cs="Arial"/>
          <w:lang w:val="sr-Cyrl-RS" w:eastAsia="en-GB"/>
        </w:rPr>
        <w:t xml:space="preserve"> </w:t>
      </w:r>
      <w:r>
        <w:rPr>
          <w:rFonts w:ascii="Arial" w:hAnsi="Arial" w:cs="Arial"/>
          <w:lang w:val="sr-Cyrl-RS" w:eastAsia="en-GB"/>
        </w:rPr>
        <w:t>period</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najmanje</w:t>
      </w:r>
      <w:r w:rsidR="00D62046" w:rsidRPr="00811A1B">
        <w:rPr>
          <w:rFonts w:ascii="Arial" w:hAnsi="Arial" w:cs="Arial"/>
          <w:lang w:val="sr-Cyrl-RS" w:eastAsia="en-GB"/>
        </w:rPr>
        <w:t xml:space="preserve"> </w:t>
      </w:r>
      <w:r>
        <w:rPr>
          <w:rFonts w:ascii="Arial" w:hAnsi="Arial" w:cs="Arial"/>
          <w:lang w:val="sr-Cyrl-RS" w:eastAsia="en-GB"/>
        </w:rPr>
        <w:t>jedne</w:t>
      </w:r>
      <w:r w:rsidR="00D62046" w:rsidRPr="00811A1B">
        <w:rPr>
          <w:rFonts w:ascii="Arial" w:hAnsi="Arial" w:cs="Arial"/>
          <w:lang w:val="sr-Cyrl-RS" w:eastAsia="en-GB"/>
        </w:rPr>
        <w:t xml:space="preserve">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pod</w:t>
      </w:r>
      <w:r w:rsidR="00D62046" w:rsidRPr="00811A1B">
        <w:rPr>
          <w:rFonts w:ascii="Arial" w:hAnsi="Arial" w:cs="Arial"/>
          <w:lang w:val="sr-Cyrl-RS" w:eastAsia="en-GB"/>
        </w:rPr>
        <w:t xml:space="preserve"> </w:t>
      </w:r>
      <w:r>
        <w:rPr>
          <w:rFonts w:ascii="Arial" w:hAnsi="Arial" w:cs="Arial"/>
          <w:lang w:val="sr-Cyrl-RS" w:eastAsia="en-GB"/>
        </w:rPr>
        <w:t>jednakim</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kvalifikuje</w:t>
      </w:r>
      <w:r w:rsidR="00D62046" w:rsidRPr="00811A1B">
        <w:rPr>
          <w:rFonts w:ascii="Arial" w:hAnsi="Arial" w:cs="Arial"/>
          <w:lang w:val="sr-Cyrl-RS" w:eastAsia="en-GB"/>
        </w:rPr>
        <w:t xml:space="preserve"> </w:t>
      </w:r>
      <w:r>
        <w:rPr>
          <w:rFonts w:ascii="Arial" w:hAnsi="Arial" w:cs="Arial"/>
          <w:lang w:val="sr-Cyrl-RS" w:eastAsia="en-GB"/>
        </w:rPr>
        <w:t>subjekte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zemalja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ispunjavaju</w:t>
      </w:r>
      <w:r w:rsidR="00D62046" w:rsidRPr="00811A1B">
        <w:rPr>
          <w:rFonts w:ascii="Arial" w:hAnsi="Arial" w:cs="Arial"/>
          <w:lang w:val="sr-Cyrl-RS" w:eastAsia="en-GB"/>
        </w:rPr>
        <w:t xml:space="preserve"> </w:t>
      </w:r>
      <w:r>
        <w:rPr>
          <w:rFonts w:ascii="Arial" w:hAnsi="Arial" w:cs="Arial"/>
          <w:lang w:val="sr-Cyrl-RS" w:eastAsia="en-GB"/>
        </w:rPr>
        <w:t>uslove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odlučuje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recipročnom</w:t>
      </w:r>
      <w:r w:rsidR="00D62046" w:rsidRPr="00811A1B">
        <w:rPr>
          <w:rFonts w:ascii="Arial" w:hAnsi="Arial" w:cs="Arial"/>
          <w:lang w:val="sr-Cyrl-RS" w:eastAsia="en-GB"/>
        </w:rPr>
        <w:t xml:space="preserve"> </w:t>
      </w:r>
      <w:r>
        <w:rPr>
          <w:rFonts w:ascii="Arial" w:hAnsi="Arial" w:cs="Arial"/>
          <w:lang w:val="sr-Cyrl-RS" w:eastAsia="en-GB"/>
        </w:rPr>
        <w:t>pristupu</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konsultacija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Korisnikom</w:t>
      </w:r>
      <w:r w:rsidR="00D62046" w:rsidRPr="00811A1B">
        <w:rPr>
          <w:rFonts w:ascii="Arial" w:hAnsi="Arial" w:cs="Arial"/>
          <w:lang w:val="sr-Cyrl-RS" w:eastAsia="en-GB"/>
        </w:rPr>
        <w:t>. </w:t>
      </w:r>
    </w:p>
    <w:p w:rsidR="00D62046" w:rsidRPr="00811A1B" w:rsidRDefault="00C74A8C" w:rsidP="00CE282E">
      <w:pPr>
        <w:widowControl/>
        <w:numPr>
          <w:ilvl w:val="0"/>
          <w:numId w:val="117"/>
        </w:numPr>
        <w:autoSpaceDE/>
        <w:autoSpaceDN/>
        <w:spacing w:before="120" w:after="120" w:line="276" w:lineRule="auto"/>
        <w:ind w:left="851" w:hanging="851"/>
        <w:jc w:val="both"/>
        <w:textAlignment w:val="baseline"/>
        <w:rPr>
          <w:rFonts w:ascii="Arial" w:hAnsi="Arial" w:cs="Arial"/>
          <w:lang w:val="sr-Cyrl-RS" w:eastAsia="en-GB"/>
        </w:rPr>
      </w:pPr>
      <w:r>
        <w:rPr>
          <w:rFonts w:ascii="Arial" w:hAnsi="Arial" w:cs="Arial"/>
          <w:lang w:val="sr-Cyrl-RS" w:eastAsia="en-GB"/>
        </w:rPr>
        <w:t>Svi</w:t>
      </w:r>
      <w:r w:rsidR="00D62046" w:rsidRPr="00811A1B">
        <w:rPr>
          <w:rFonts w:ascii="Arial" w:hAnsi="Arial" w:cs="Arial"/>
          <w:lang w:val="sr-Cyrl-RS" w:eastAsia="en-GB"/>
        </w:rPr>
        <w:t xml:space="preserve"> </w:t>
      </w:r>
      <w:r>
        <w:rPr>
          <w:rFonts w:ascii="Arial" w:hAnsi="Arial" w:cs="Arial"/>
          <w:lang w:val="sr-Cyrl-RS" w:eastAsia="en-GB"/>
        </w:rPr>
        <w:t>proizdvodi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materijali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finansira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nabavlja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potiču</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zemlje</w:t>
      </w:r>
      <w:r w:rsidR="00D62046" w:rsidRPr="00811A1B">
        <w:rPr>
          <w:rFonts w:ascii="Arial" w:hAnsi="Arial" w:cs="Arial"/>
          <w:lang w:val="sr-Cyrl-RS" w:eastAsia="en-GB"/>
        </w:rPr>
        <w:t xml:space="preserve"> </w:t>
      </w:r>
      <w:r>
        <w:rPr>
          <w:rFonts w:ascii="Arial" w:hAnsi="Arial" w:cs="Arial"/>
          <w:lang w:val="sr-Cyrl-RS" w:eastAsia="en-GB"/>
        </w:rPr>
        <w:t>navedene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stavu</w:t>
      </w:r>
      <w:r w:rsidR="00D62046" w:rsidRPr="00811A1B">
        <w:rPr>
          <w:rFonts w:ascii="Arial" w:hAnsi="Arial" w:cs="Arial"/>
          <w:lang w:val="sr-Cyrl-RS" w:eastAsia="en-GB"/>
        </w:rPr>
        <w:t xml:space="preserve"> 1.(</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b</w:t>
      </w:r>
      <w:r w:rsidR="00D62046" w:rsidRPr="00811A1B">
        <w:rPr>
          <w:rFonts w:ascii="Arial" w:hAnsi="Arial" w:cs="Arial"/>
          <w:lang w:val="sr-Cyrl-RS" w:eastAsia="en-GB"/>
        </w:rPr>
        <w:t xml:space="preserve">), </w:t>
      </w:r>
      <w:r>
        <w:rPr>
          <w:rFonts w:ascii="Arial" w:hAnsi="Arial" w:cs="Arial"/>
          <w:lang w:val="sr-Cyrl-RS" w:eastAsia="en-GB"/>
        </w:rPr>
        <w:t>osim</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zalihe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materijali</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nabaviti</w:t>
      </w:r>
      <w:r w:rsidR="00D62046" w:rsidRPr="00811A1B">
        <w:rPr>
          <w:rFonts w:ascii="Arial" w:hAnsi="Arial" w:cs="Arial"/>
          <w:lang w:val="sr-Cyrl-RS" w:eastAsia="en-GB"/>
        </w:rPr>
        <w:t xml:space="preserve"> </w:t>
      </w:r>
      <w:r>
        <w:rPr>
          <w:rFonts w:ascii="Arial" w:hAnsi="Arial" w:cs="Arial"/>
          <w:lang w:val="sr-Cyrl-RS" w:eastAsia="en-GB"/>
        </w:rPr>
        <w:t>pod</w:t>
      </w:r>
      <w:r w:rsidR="00D62046" w:rsidRPr="00811A1B">
        <w:rPr>
          <w:rFonts w:ascii="Arial" w:hAnsi="Arial" w:cs="Arial"/>
          <w:lang w:val="sr-Cyrl-RS" w:eastAsia="en-GB"/>
        </w:rPr>
        <w:t xml:space="preserve"> </w:t>
      </w:r>
      <w:r>
        <w:rPr>
          <w:rFonts w:ascii="Arial" w:hAnsi="Arial" w:cs="Arial"/>
          <w:lang w:val="sr-Cyrl-RS" w:eastAsia="en-GB"/>
        </w:rPr>
        <w:t>prihvatljivim</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kojoj</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tih</w:t>
      </w:r>
      <w:r w:rsidR="00D62046" w:rsidRPr="00811A1B">
        <w:rPr>
          <w:rFonts w:ascii="Arial" w:hAnsi="Arial" w:cs="Arial"/>
          <w:lang w:val="sr-Cyrl-RS" w:eastAsia="en-GB"/>
        </w:rPr>
        <w:t xml:space="preserve"> </w:t>
      </w:r>
      <w:r>
        <w:rPr>
          <w:rFonts w:ascii="Arial" w:hAnsi="Arial" w:cs="Arial"/>
          <w:lang w:val="sr-Cyrl-RS" w:eastAsia="en-GB"/>
        </w:rPr>
        <w:t>zemalja</w:t>
      </w:r>
      <w:r w:rsidR="00D62046" w:rsidRPr="00811A1B">
        <w:rPr>
          <w:rFonts w:ascii="Arial" w:hAnsi="Arial" w:cs="Arial"/>
          <w:lang w:val="sr-Cyrl-RS" w:eastAsia="en-GB"/>
        </w:rPr>
        <w:t xml:space="preserve">. </w:t>
      </w:r>
      <w:r>
        <w:rPr>
          <w:rFonts w:ascii="Arial" w:hAnsi="Arial" w:cs="Arial"/>
          <w:lang w:val="sr-Cyrl-RS" w:eastAsia="en-GB"/>
        </w:rPr>
        <w:t>Pored</w:t>
      </w:r>
      <w:r w:rsidR="00D62046" w:rsidRPr="00811A1B">
        <w:rPr>
          <w:rFonts w:ascii="Arial" w:hAnsi="Arial" w:cs="Arial"/>
          <w:lang w:val="sr-Cyrl-RS" w:eastAsia="en-GB"/>
        </w:rPr>
        <w:t xml:space="preserve"> </w:t>
      </w:r>
      <w:r>
        <w:rPr>
          <w:rFonts w:ascii="Arial" w:hAnsi="Arial" w:cs="Arial"/>
          <w:lang w:val="sr-Cyrl-RS" w:eastAsia="en-GB"/>
        </w:rPr>
        <w:t>toga</w:t>
      </w:r>
      <w:r w:rsidR="00D62046" w:rsidRPr="00811A1B">
        <w:rPr>
          <w:rFonts w:ascii="Arial" w:hAnsi="Arial" w:cs="Arial"/>
          <w:lang w:val="sr-Cyrl-RS" w:eastAsia="en-GB"/>
        </w:rPr>
        <w:t xml:space="preserve">, </w:t>
      </w:r>
      <w:r>
        <w:rPr>
          <w:rFonts w:ascii="Arial" w:hAnsi="Arial" w:cs="Arial"/>
          <w:lang w:val="sr-Cyrl-RS" w:eastAsia="en-GB"/>
        </w:rPr>
        <w:t>primenjuju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pravila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ograničenjima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6. </w:t>
      </w:r>
    </w:p>
    <w:p w:rsidR="00D62046" w:rsidRPr="00811A1B" w:rsidRDefault="00C74A8C" w:rsidP="00CE282E">
      <w:pPr>
        <w:widowControl/>
        <w:numPr>
          <w:ilvl w:val="0"/>
          <w:numId w:val="118"/>
        </w:numPr>
        <w:autoSpaceDE/>
        <w:autoSpaceDN/>
        <w:spacing w:before="120" w:after="120" w:line="276" w:lineRule="auto"/>
        <w:ind w:left="851" w:hanging="851"/>
        <w:jc w:val="both"/>
        <w:textAlignment w:val="baseline"/>
        <w:rPr>
          <w:rFonts w:ascii="Arial" w:hAnsi="Arial" w:cs="Arial"/>
          <w:lang w:val="sr-Cyrl-RS" w:eastAsia="en-GB"/>
        </w:rPr>
      </w:pPr>
      <w:r>
        <w:rPr>
          <w:rFonts w:ascii="Arial" w:hAnsi="Arial" w:cs="Arial"/>
          <w:lang w:val="sr-Cyrl-RS" w:eastAsia="en-GB"/>
        </w:rPr>
        <w:t>Pravila</w:t>
      </w:r>
      <w:r w:rsidR="00D62046" w:rsidRPr="00811A1B">
        <w:rPr>
          <w:rFonts w:ascii="Arial" w:hAnsi="Arial" w:cs="Arial"/>
          <w:lang w:val="sr-Cyrl-RS" w:eastAsia="en-GB"/>
        </w:rPr>
        <w:t xml:space="preserve"> </w:t>
      </w:r>
      <w:r>
        <w:rPr>
          <w:rFonts w:ascii="Arial" w:hAnsi="Arial" w:cs="Arial"/>
          <w:lang w:val="sr-Cyrl-RS" w:eastAsia="en-GB"/>
        </w:rPr>
        <w:t>prihvatljivosti</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ovom</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primenjuju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niti</w:t>
      </w:r>
      <w:r w:rsidR="00D62046" w:rsidRPr="00811A1B">
        <w:rPr>
          <w:rFonts w:ascii="Arial" w:hAnsi="Arial" w:cs="Arial"/>
          <w:lang w:val="sr-Cyrl-RS" w:eastAsia="en-GB"/>
        </w:rPr>
        <w:t xml:space="preserve"> </w:t>
      </w:r>
      <w:r>
        <w:rPr>
          <w:rFonts w:ascii="Arial" w:hAnsi="Arial" w:cs="Arial"/>
          <w:lang w:val="sr-Cyrl-RS" w:eastAsia="en-GB"/>
        </w:rPr>
        <w:t>stvaraju</w:t>
      </w:r>
      <w:r w:rsidR="00D62046" w:rsidRPr="00811A1B">
        <w:rPr>
          <w:rFonts w:ascii="Arial" w:hAnsi="Arial" w:cs="Arial"/>
          <w:lang w:val="sr-Cyrl-RS" w:eastAsia="en-GB"/>
        </w:rPr>
        <w:t xml:space="preserve"> </w:t>
      </w:r>
      <w:r>
        <w:rPr>
          <w:rFonts w:ascii="Arial" w:hAnsi="Arial" w:cs="Arial"/>
          <w:lang w:val="sr-Cyrl-RS" w:eastAsia="en-GB"/>
        </w:rPr>
        <w:t>ograničenja</w:t>
      </w:r>
      <w:r w:rsidR="00D62046" w:rsidRPr="00811A1B">
        <w:rPr>
          <w:rFonts w:ascii="Arial" w:hAnsi="Arial" w:cs="Arial"/>
          <w:lang w:val="sr-Cyrl-RS" w:eastAsia="en-GB"/>
        </w:rPr>
        <w:t xml:space="preserve"> </w:t>
      </w:r>
      <w:r>
        <w:rPr>
          <w:rFonts w:ascii="Arial" w:hAnsi="Arial" w:cs="Arial"/>
          <w:lang w:val="sr-Cyrl-RS" w:eastAsia="en-GB"/>
        </w:rPr>
        <w:t>državljanstva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fizička</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zaposlena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drugi</w:t>
      </w:r>
      <w:r w:rsidR="00D62046" w:rsidRPr="00811A1B">
        <w:rPr>
          <w:rFonts w:ascii="Arial" w:hAnsi="Arial" w:cs="Arial"/>
          <w:lang w:val="sr-Cyrl-RS" w:eastAsia="en-GB"/>
        </w:rPr>
        <w:t xml:space="preserve"> </w:t>
      </w:r>
      <w:r>
        <w:rPr>
          <w:rFonts w:ascii="Arial" w:hAnsi="Arial" w:cs="Arial"/>
          <w:lang w:val="sr-Cyrl-RS" w:eastAsia="en-GB"/>
        </w:rPr>
        <w:t>način</w:t>
      </w:r>
      <w:r w:rsidR="00D62046" w:rsidRPr="00811A1B">
        <w:rPr>
          <w:rFonts w:ascii="Arial" w:hAnsi="Arial" w:cs="Arial"/>
          <w:lang w:val="sr-Cyrl-RS" w:eastAsia="en-GB"/>
        </w:rPr>
        <w:t xml:space="preserve"> </w:t>
      </w:r>
      <w:r>
        <w:rPr>
          <w:rFonts w:ascii="Arial" w:hAnsi="Arial" w:cs="Arial"/>
          <w:lang w:val="sr-Cyrl-RS" w:eastAsia="en-GB"/>
        </w:rPr>
        <w:t>zakonski</w:t>
      </w:r>
      <w:r w:rsidR="00D62046" w:rsidRPr="00811A1B">
        <w:rPr>
          <w:rFonts w:ascii="Arial" w:hAnsi="Arial" w:cs="Arial"/>
          <w:lang w:val="sr-Cyrl-RS" w:eastAsia="en-GB"/>
        </w:rPr>
        <w:t xml:space="preserve"> </w:t>
      </w:r>
      <w:r>
        <w:rPr>
          <w:rFonts w:ascii="Arial" w:hAnsi="Arial" w:cs="Arial"/>
          <w:lang w:val="sr-Cyrl-RS" w:eastAsia="en-GB"/>
        </w:rPr>
        <w:t>angažovana</w:t>
      </w:r>
      <w:r w:rsidR="00D62046" w:rsidRPr="00811A1B">
        <w:rPr>
          <w:rFonts w:ascii="Arial" w:hAnsi="Arial" w:cs="Arial"/>
          <w:lang w:val="sr-Cyrl-RS" w:eastAsia="en-GB"/>
        </w:rPr>
        <w:t xml:space="preserve"> </w:t>
      </w:r>
      <w:r>
        <w:rPr>
          <w:rFonts w:ascii="Arial" w:hAnsi="Arial" w:cs="Arial"/>
          <w:lang w:val="sr-Cyrl-RS" w:eastAsia="en-GB"/>
        </w:rPr>
        <w:t>ugovorom</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kvalifikovanog</w:t>
      </w:r>
      <w:r w:rsidR="00D62046" w:rsidRPr="00811A1B">
        <w:rPr>
          <w:rFonts w:ascii="Arial" w:hAnsi="Arial" w:cs="Arial"/>
          <w:lang w:val="sr-Cyrl-RS" w:eastAsia="en-GB"/>
        </w:rPr>
        <w:t xml:space="preserve"> </w:t>
      </w:r>
      <w:r>
        <w:rPr>
          <w:rFonts w:ascii="Arial" w:hAnsi="Arial" w:cs="Arial"/>
          <w:lang w:val="sr-Cyrl-RS" w:eastAsia="en-GB"/>
        </w:rPr>
        <w:t>izvođača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gde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primenljivo</w:t>
      </w:r>
      <w:r w:rsidR="00D62046" w:rsidRPr="00811A1B">
        <w:rPr>
          <w:rFonts w:ascii="Arial" w:hAnsi="Arial" w:cs="Arial"/>
          <w:lang w:val="sr-Cyrl-RS" w:eastAsia="en-GB"/>
        </w:rPr>
        <w:t xml:space="preserve">, </w:t>
      </w:r>
      <w:r>
        <w:rPr>
          <w:rFonts w:ascii="Arial" w:hAnsi="Arial" w:cs="Arial"/>
          <w:lang w:val="sr-Cyrl-RS" w:eastAsia="en-GB"/>
        </w:rPr>
        <w:t>podizvođača</w:t>
      </w:r>
      <w:r w:rsidR="00D62046" w:rsidRPr="00811A1B">
        <w:rPr>
          <w:rFonts w:ascii="Arial" w:hAnsi="Arial" w:cs="Arial"/>
          <w:lang w:val="sr-Cyrl-RS" w:eastAsia="en-GB"/>
        </w:rPr>
        <w:t xml:space="preserve">, </w:t>
      </w:r>
      <w:r>
        <w:rPr>
          <w:rFonts w:ascii="Arial" w:hAnsi="Arial" w:cs="Arial"/>
          <w:lang w:val="sr-Cyrl-RS" w:eastAsia="en-GB"/>
        </w:rPr>
        <w:t>osim</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ograničenja</w:t>
      </w:r>
      <w:r w:rsidR="00D62046" w:rsidRPr="00811A1B">
        <w:rPr>
          <w:rFonts w:ascii="Arial" w:hAnsi="Arial" w:cs="Arial"/>
          <w:lang w:val="sr-Cyrl-RS" w:eastAsia="en-GB"/>
        </w:rPr>
        <w:t xml:space="preserve"> </w:t>
      </w:r>
      <w:r>
        <w:rPr>
          <w:rFonts w:ascii="Arial" w:hAnsi="Arial" w:cs="Arial"/>
          <w:lang w:val="sr-Cyrl-RS" w:eastAsia="en-GB"/>
        </w:rPr>
        <w:t>državljanstva</w:t>
      </w:r>
      <w:r w:rsidR="00D62046" w:rsidRPr="00811A1B">
        <w:rPr>
          <w:rFonts w:ascii="Arial" w:hAnsi="Arial" w:cs="Arial"/>
          <w:lang w:val="sr-Cyrl-RS" w:eastAsia="en-GB"/>
        </w:rPr>
        <w:t xml:space="preserve"> </w:t>
      </w:r>
      <w:r>
        <w:rPr>
          <w:rFonts w:ascii="Arial" w:hAnsi="Arial" w:cs="Arial"/>
          <w:lang w:val="sr-Cyrl-RS" w:eastAsia="en-GB"/>
        </w:rPr>
        <w:t>zasnovana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predviđenim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stavu</w:t>
      </w:r>
      <w:r w:rsidR="00D62046" w:rsidRPr="00811A1B">
        <w:rPr>
          <w:rFonts w:ascii="Arial" w:hAnsi="Arial" w:cs="Arial"/>
          <w:lang w:val="sr-Cyrl-RS" w:eastAsia="en-GB"/>
        </w:rPr>
        <w:t xml:space="preserve"> 6.</w:t>
      </w:r>
    </w:p>
    <w:p w:rsidR="00D62046" w:rsidRPr="00811A1B" w:rsidRDefault="00C74A8C" w:rsidP="00CE282E">
      <w:pPr>
        <w:widowControl/>
        <w:numPr>
          <w:ilvl w:val="0"/>
          <w:numId w:val="119"/>
        </w:numPr>
        <w:autoSpaceDE/>
        <w:autoSpaceDN/>
        <w:spacing w:before="120" w:after="120" w:line="276" w:lineRule="auto"/>
        <w:ind w:left="851" w:hanging="851"/>
        <w:jc w:val="both"/>
        <w:textAlignment w:val="baseline"/>
        <w:rPr>
          <w:rFonts w:ascii="Arial" w:hAnsi="Arial" w:cs="Arial"/>
          <w:lang w:val="sr-Cyrl-RS" w:eastAsia="en-GB"/>
        </w:rPr>
      </w:pP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zajednički</w:t>
      </w:r>
      <w:r w:rsidR="00D62046" w:rsidRPr="00811A1B">
        <w:rPr>
          <w:rFonts w:ascii="Arial" w:hAnsi="Arial" w:cs="Arial"/>
          <w:lang w:val="sr-Cyrl-RS" w:eastAsia="en-GB"/>
        </w:rPr>
        <w:t xml:space="preserve"> </w:t>
      </w:r>
      <w:r>
        <w:rPr>
          <w:rFonts w:ascii="Arial" w:hAnsi="Arial" w:cs="Arial"/>
          <w:lang w:val="sr-Cyrl-RS" w:eastAsia="en-GB"/>
        </w:rPr>
        <w:t>sufinansira</w:t>
      </w:r>
      <w:r w:rsidR="00D62046" w:rsidRPr="00811A1B">
        <w:rPr>
          <w:rFonts w:ascii="Arial" w:hAnsi="Arial" w:cs="Arial"/>
          <w:lang w:val="sr-Cyrl-RS" w:eastAsia="en-GB"/>
        </w:rPr>
        <w:t xml:space="preserve"> </w:t>
      </w:r>
      <w:r>
        <w:rPr>
          <w:rFonts w:ascii="Arial" w:hAnsi="Arial" w:cs="Arial"/>
          <w:lang w:val="sr-Cyrl-RS" w:eastAsia="en-GB"/>
        </w:rPr>
        <w:t>subjekt</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sprovode</w:t>
      </w:r>
      <w:r w:rsidR="00D62046" w:rsidRPr="00811A1B">
        <w:rPr>
          <w:rFonts w:ascii="Arial" w:hAnsi="Arial" w:cs="Arial"/>
          <w:lang w:val="sr-Cyrl-RS" w:eastAsia="en-GB"/>
        </w:rPr>
        <w:t xml:space="preserve"> </w:t>
      </w: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direktno</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indirekto</w:t>
      </w:r>
      <w:r w:rsidR="00D62046" w:rsidRPr="00811A1B">
        <w:rPr>
          <w:rFonts w:ascii="Arial" w:hAnsi="Arial" w:cs="Arial"/>
          <w:lang w:val="sr-Cyrl-RS" w:eastAsia="en-GB"/>
        </w:rPr>
        <w:t xml:space="preserve"> </w:t>
      </w:r>
      <w:r>
        <w:rPr>
          <w:rFonts w:ascii="Arial" w:hAnsi="Arial" w:cs="Arial"/>
          <w:lang w:val="sr-Cyrl-RS" w:eastAsia="en-GB"/>
        </w:rPr>
        <w:t>upravljanje</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subjektima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62.(1), </w:t>
      </w:r>
      <w:r>
        <w:rPr>
          <w:rFonts w:ascii="Arial" w:hAnsi="Arial" w:cs="Arial"/>
          <w:lang w:val="sr-Cyrl-RS" w:eastAsia="en-GB"/>
        </w:rPr>
        <w:t>tačka</w:t>
      </w:r>
      <w:r w:rsidR="00D62046" w:rsidRPr="00811A1B">
        <w:rPr>
          <w:rFonts w:ascii="Arial" w:hAnsi="Arial" w:cs="Arial"/>
          <w:lang w:val="sr-Cyrl-RS" w:eastAsia="en-GB"/>
        </w:rPr>
        <w:t xml:space="preserve"> (</w:t>
      </w:r>
      <w:r>
        <w:rPr>
          <w:rFonts w:ascii="Arial" w:hAnsi="Arial" w:cs="Arial"/>
          <w:lang w:val="sr-Cyrl-RS" w:eastAsia="en-GB"/>
        </w:rPr>
        <w:t>v</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takođe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primenjuju</w:t>
      </w:r>
      <w:r w:rsidR="00D62046" w:rsidRPr="00811A1B">
        <w:rPr>
          <w:rFonts w:ascii="Arial" w:hAnsi="Arial" w:cs="Arial"/>
          <w:lang w:val="sr-Cyrl-RS" w:eastAsia="en-GB"/>
        </w:rPr>
        <w:t xml:space="preserve"> </w:t>
      </w:r>
      <w:r>
        <w:rPr>
          <w:rFonts w:ascii="Arial" w:hAnsi="Arial" w:cs="Arial"/>
          <w:lang w:val="sr-Cyrl-RS" w:eastAsia="en-GB"/>
        </w:rPr>
        <w:t>pravila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subjekte</w:t>
      </w:r>
      <w:r w:rsidR="00D62046" w:rsidRPr="00811A1B">
        <w:rPr>
          <w:rFonts w:ascii="Arial" w:hAnsi="Arial" w:cs="Arial"/>
          <w:lang w:val="sr-Cyrl-RS" w:eastAsia="en-GB"/>
        </w:rPr>
        <w:t xml:space="preserve">. </w:t>
      </w:r>
      <w:r>
        <w:rPr>
          <w:rFonts w:ascii="Arial" w:hAnsi="Arial" w:cs="Arial"/>
          <w:lang w:val="sr-Cyrl-RS" w:eastAsia="en-GB"/>
        </w:rPr>
        <w:t>Ovo</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ograničenja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6.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propisno</w:t>
      </w:r>
      <w:r w:rsidR="00D62046" w:rsidRPr="00811A1B">
        <w:rPr>
          <w:rFonts w:ascii="Arial" w:hAnsi="Arial" w:cs="Arial"/>
          <w:lang w:val="sr-Cyrl-RS" w:eastAsia="en-GB"/>
        </w:rPr>
        <w:t xml:space="preserve"> </w:t>
      </w:r>
      <w:r>
        <w:rPr>
          <w:rFonts w:ascii="Arial" w:hAnsi="Arial" w:cs="Arial"/>
          <w:lang w:val="sr-Cyrl-RS" w:eastAsia="en-GB"/>
        </w:rPr>
        <w:t>odražavaju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ugovorima</w:t>
      </w:r>
      <w:r w:rsidR="00D62046" w:rsidRPr="00811A1B">
        <w:rPr>
          <w:rFonts w:ascii="Arial" w:hAnsi="Arial" w:cs="Arial"/>
          <w:lang w:val="sr-Cyrl-RS" w:eastAsia="en-GB"/>
        </w:rPr>
        <w:t xml:space="preserve"> </w:t>
      </w:r>
      <w:r>
        <w:rPr>
          <w:rFonts w:ascii="Arial" w:hAnsi="Arial" w:cs="Arial"/>
          <w:lang w:val="sr-Cyrl-RS" w:eastAsia="en-GB"/>
        </w:rPr>
        <w:t>zaključenim</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tim</w:t>
      </w:r>
      <w:r w:rsidR="00D62046" w:rsidRPr="00811A1B">
        <w:rPr>
          <w:rFonts w:ascii="Arial" w:hAnsi="Arial" w:cs="Arial"/>
          <w:lang w:val="sr-Cyrl-RS" w:eastAsia="en-GB"/>
        </w:rPr>
        <w:t xml:space="preserve"> </w:t>
      </w:r>
      <w:r>
        <w:rPr>
          <w:rFonts w:ascii="Arial" w:hAnsi="Arial" w:cs="Arial"/>
          <w:lang w:val="sr-Cyrl-RS" w:eastAsia="en-GB"/>
        </w:rPr>
        <w:t>subjektima</w:t>
      </w:r>
      <w:r w:rsidR="00D62046" w:rsidRPr="00811A1B">
        <w:rPr>
          <w:rFonts w:ascii="Arial" w:hAnsi="Arial" w:cs="Arial"/>
          <w:lang w:val="sr-Cyrl-RS" w:eastAsia="en-GB"/>
        </w:rPr>
        <w:t>.  </w:t>
      </w:r>
    </w:p>
    <w:p w:rsidR="00D62046" w:rsidRPr="00811A1B" w:rsidRDefault="00C74A8C" w:rsidP="00CE282E">
      <w:pPr>
        <w:widowControl/>
        <w:numPr>
          <w:ilvl w:val="0"/>
          <w:numId w:val="119"/>
        </w:numPr>
        <w:autoSpaceDE/>
        <w:autoSpaceDN/>
        <w:spacing w:before="120" w:after="120" w:line="276" w:lineRule="auto"/>
        <w:ind w:left="851" w:hanging="851"/>
        <w:jc w:val="both"/>
        <w:textAlignment w:val="baseline"/>
        <w:rPr>
          <w:rFonts w:ascii="Arial" w:hAnsi="Arial" w:cs="Arial"/>
          <w:lang w:val="sr-Cyrl-RS" w:eastAsia="en-GB"/>
        </w:rPr>
      </w:pPr>
      <w:r>
        <w:rPr>
          <w:rFonts w:ascii="Arial" w:hAnsi="Arial" w:cs="Arial"/>
          <w:lang w:val="sr-Cyrl-RS" w:eastAsia="en-GB"/>
        </w:rPr>
        <w:lastRenderedPageBreak/>
        <w:t>Pravila</w:t>
      </w:r>
      <w:r w:rsidR="00D62046" w:rsidRPr="00811A1B">
        <w:rPr>
          <w:rFonts w:ascii="Arial" w:hAnsi="Arial" w:cs="Arial"/>
          <w:lang w:val="sr-Cyrl-RS" w:eastAsia="en-GB"/>
        </w:rPr>
        <w:t xml:space="preserve"> </w:t>
      </w:r>
      <w:r>
        <w:rPr>
          <w:rFonts w:ascii="Arial" w:hAnsi="Arial" w:cs="Arial"/>
          <w:lang w:val="sr-Cyrl-RS" w:eastAsia="en-GB"/>
        </w:rPr>
        <w:t>prihvatljivosti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pravila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poreklu</w:t>
      </w:r>
      <w:r w:rsidR="00D62046" w:rsidRPr="00811A1B">
        <w:rPr>
          <w:rFonts w:ascii="Arial" w:hAnsi="Arial" w:cs="Arial"/>
          <w:lang w:val="sr-Cyrl-RS" w:eastAsia="en-GB"/>
        </w:rPr>
        <w:t xml:space="preserve"> </w:t>
      </w:r>
      <w:r>
        <w:rPr>
          <w:rFonts w:ascii="Arial" w:hAnsi="Arial" w:cs="Arial"/>
          <w:lang w:val="sr-Cyrl-RS" w:eastAsia="en-GB"/>
        </w:rPr>
        <w:t>proizvoda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materijala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stavova</w:t>
      </w:r>
      <w:r w:rsidR="00D62046" w:rsidRPr="00811A1B">
        <w:rPr>
          <w:rFonts w:ascii="Arial" w:hAnsi="Arial" w:cs="Arial"/>
          <w:lang w:val="sr-Cyrl-RS" w:eastAsia="en-GB"/>
        </w:rPr>
        <w:t xml:space="preserve"> 1. </w:t>
      </w:r>
      <w:r>
        <w:rPr>
          <w:rFonts w:ascii="Arial" w:hAnsi="Arial" w:cs="Arial"/>
          <w:lang w:val="sr-Cyrl-RS" w:eastAsia="en-GB"/>
        </w:rPr>
        <w:t>i</w:t>
      </w:r>
      <w:r w:rsidR="00D62046" w:rsidRPr="00811A1B">
        <w:rPr>
          <w:rFonts w:ascii="Arial" w:hAnsi="Arial" w:cs="Arial"/>
          <w:lang w:val="sr-Cyrl-RS" w:eastAsia="en-GB"/>
        </w:rPr>
        <w:t xml:space="preserve"> 3.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pravila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državljanstvu</w:t>
      </w:r>
      <w:r w:rsidR="00D62046" w:rsidRPr="00811A1B">
        <w:rPr>
          <w:rFonts w:ascii="Arial" w:hAnsi="Arial" w:cs="Arial"/>
          <w:lang w:val="sr-Cyrl-RS" w:eastAsia="en-GB"/>
        </w:rPr>
        <w:t xml:space="preserve"> </w:t>
      </w:r>
      <w:r>
        <w:rPr>
          <w:rFonts w:ascii="Arial" w:hAnsi="Arial" w:cs="Arial"/>
          <w:lang w:val="sr-Cyrl-RS" w:eastAsia="en-GB"/>
        </w:rPr>
        <w:t>fizičkih</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4.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ograničena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državljanstva</w:t>
      </w:r>
      <w:r w:rsidR="00D62046" w:rsidRPr="00811A1B">
        <w:rPr>
          <w:rFonts w:ascii="Arial" w:hAnsi="Arial" w:cs="Arial"/>
          <w:lang w:val="sr-Cyrl-RS" w:eastAsia="en-GB"/>
        </w:rPr>
        <w:t xml:space="preserve">, </w:t>
      </w:r>
      <w:r>
        <w:rPr>
          <w:rFonts w:ascii="Arial" w:hAnsi="Arial" w:cs="Arial"/>
          <w:lang w:val="sr-Cyrl-RS" w:eastAsia="en-GB"/>
        </w:rPr>
        <w:t>geografske</w:t>
      </w:r>
      <w:r w:rsidR="00D62046" w:rsidRPr="00811A1B">
        <w:rPr>
          <w:rFonts w:ascii="Arial" w:hAnsi="Arial" w:cs="Arial"/>
          <w:lang w:val="sr-Cyrl-RS" w:eastAsia="en-GB"/>
        </w:rPr>
        <w:t xml:space="preserve"> </w:t>
      </w:r>
      <w:r>
        <w:rPr>
          <w:rFonts w:ascii="Arial" w:hAnsi="Arial" w:cs="Arial"/>
          <w:lang w:val="sr-Cyrl-RS" w:eastAsia="en-GB"/>
        </w:rPr>
        <w:t>lokacije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prirode</w:t>
      </w:r>
      <w:r w:rsidR="00D62046" w:rsidRPr="00811A1B">
        <w:rPr>
          <w:rFonts w:ascii="Arial" w:hAnsi="Arial" w:cs="Arial"/>
          <w:lang w:val="sr-Cyrl-RS" w:eastAsia="en-GB"/>
        </w:rPr>
        <w:t xml:space="preserve"> </w:t>
      </w:r>
      <w:r>
        <w:rPr>
          <w:rFonts w:ascii="Arial" w:hAnsi="Arial" w:cs="Arial"/>
          <w:lang w:val="sr-Cyrl-RS" w:eastAsia="en-GB"/>
        </w:rPr>
        <w:t>pravnih</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učestvuju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postupcima</w:t>
      </w:r>
      <w:r w:rsidR="00D62046" w:rsidRPr="00811A1B">
        <w:rPr>
          <w:rFonts w:ascii="Arial" w:hAnsi="Arial" w:cs="Arial"/>
          <w:lang w:val="sr-Cyrl-RS" w:eastAsia="en-GB"/>
        </w:rPr>
        <w:t xml:space="preserve"> </w:t>
      </w:r>
      <w:r>
        <w:rPr>
          <w:rFonts w:ascii="Arial" w:hAnsi="Arial" w:cs="Arial"/>
          <w:lang w:val="sr-Cyrl-RS" w:eastAsia="en-GB"/>
        </w:rPr>
        <w:t>dodele</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geografskog</w:t>
      </w:r>
      <w:r w:rsidR="00D62046" w:rsidRPr="00811A1B">
        <w:rPr>
          <w:rFonts w:ascii="Arial" w:hAnsi="Arial" w:cs="Arial"/>
          <w:lang w:val="sr-Cyrl-RS" w:eastAsia="en-GB"/>
        </w:rPr>
        <w:t xml:space="preserve"> </w:t>
      </w:r>
      <w:r>
        <w:rPr>
          <w:rFonts w:ascii="Arial" w:hAnsi="Arial" w:cs="Arial"/>
          <w:lang w:val="sr-Cyrl-RS" w:eastAsia="en-GB"/>
        </w:rPr>
        <w:t>porekla</w:t>
      </w:r>
      <w:r w:rsidR="00D62046" w:rsidRPr="00811A1B">
        <w:rPr>
          <w:rFonts w:ascii="Arial" w:hAnsi="Arial" w:cs="Arial"/>
          <w:lang w:val="sr-Cyrl-RS" w:eastAsia="en-GB"/>
        </w:rPr>
        <w:t xml:space="preserve"> </w:t>
      </w:r>
      <w:r>
        <w:rPr>
          <w:rFonts w:ascii="Arial" w:hAnsi="Arial" w:cs="Arial"/>
          <w:lang w:val="sr-Cyrl-RS" w:eastAsia="en-GB"/>
        </w:rPr>
        <w:t>proizvoda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materijala</w:t>
      </w:r>
      <w:r w:rsidR="00D62046" w:rsidRPr="00811A1B">
        <w:rPr>
          <w:rFonts w:ascii="Arial" w:hAnsi="Arial" w:cs="Arial"/>
          <w:lang w:val="sr-Cyrl-RS" w:eastAsia="en-GB"/>
        </w:rPr>
        <w:t xml:space="preserve">, </w:t>
      </w:r>
      <w:r>
        <w:rPr>
          <w:rFonts w:ascii="Arial" w:hAnsi="Arial" w:cs="Arial"/>
          <w:lang w:val="sr-Cyrl-RS" w:eastAsia="en-GB"/>
        </w:rPr>
        <w:t>gde</w:t>
      </w:r>
      <w:r w:rsidR="00D62046" w:rsidRPr="00811A1B">
        <w:rPr>
          <w:rFonts w:ascii="Arial" w:hAnsi="Arial" w:cs="Arial"/>
          <w:lang w:val="sr-Cyrl-RS" w:eastAsia="en-GB"/>
        </w:rPr>
        <w:t>:  </w:t>
      </w:r>
    </w:p>
    <w:p w:rsidR="00D62046" w:rsidRPr="00811A1B" w:rsidRDefault="00C74A8C" w:rsidP="00CE282E">
      <w:pPr>
        <w:widowControl/>
        <w:tabs>
          <w:tab w:val="num" w:pos="720"/>
        </w:tabs>
        <w:autoSpaceDE/>
        <w:autoSpaceDN/>
        <w:spacing w:before="120" w:after="120" w:line="276" w:lineRule="auto"/>
        <w:ind w:left="1210" w:hanging="360"/>
        <w:jc w:val="both"/>
        <w:textAlignment w:val="baseline"/>
        <w:rPr>
          <w:rFonts w:ascii="Arial" w:hAnsi="Arial" w:cs="Arial"/>
          <w:lang w:val="sr-Cyrl-RS"/>
        </w:rPr>
      </w:pPr>
      <w:r>
        <w:rPr>
          <w:rFonts w:ascii="Arial" w:hAnsi="Arial" w:cs="Arial"/>
          <w:lang w:val="sr-Cyrl-RS"/>
        </w:rPr>
        <w:t>a</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takva</w:t>
      </w:r>
      <w:r w:rsidR="00D62046" w:rsidRPr="00811A1B">
        <w:rPr>
          <w:rFonts w:ascii="Arial" w:hAnsi="Arial" w:cs="Arial"/>
          <w:lang w:val="sr-Cyrl-RS"/>
        </w:rPr>
        <w:t xml:space="preserve"> </w:t>
      </w:r>
      <w:r>
        <w:rPr>
          <w:rFonts w:ascii="Arial" w:hAnsi="Arial" w:cs="Arial"/>
          <w:lang w:val="sr-Cyrl-RS"/>
        </w:rPr>
        <w:t>ograničenja</w:t>
      </w:r>
      <w:r w:rsidR="00D62046" w:rsidRPr="00811A1B">
        <w:rPr>
          <w:rFonts w:ascii="Arial" w:hAnsi="Arial" w:cs="Arial"/>
          <w:lang w:val="sr-Cyrl-RS"/>
        </w:rPr>
        <w:t xml:space="preserve"> </w:t>
      </w:r>
      <w:r>
        <w:rPr>
          <w:rFonts w:ascii="Arial" w:hAnsi="Arial" w:cs="Arial"/>
          <w:lang w:val="sr-Cyrl-RS"/>
        </w:rPr>
        <w:t>potrebna</w:t>
      </w:r>
      <w:r w:rsidR="00D62046" w:rsidRPr="00811A1B">
        <w:rPr>
          <w:rFonts w:ascii="Arial" w:hAnsi="Arial" w:cs="Arial"/>
          <w:lang w:val="sr-Cyrl-RS"/>
        </w:rPr>
        <w:t xml:space="preserve"> </w:t>
      </w:r>
      <w:r>
        <w:rPr>
          <w:rFonts w:ascii="Arial" w:hAnsi="Arial" w:cs="Arial"/>
          <w:lang w:val="sr-Cyrl-RS"/>
        </w:rPr>
        <w:t>zbog</w:t>
      </w:r>
      <w:r w:rsidR="00D62046" w:rsidRPr="00811A1B">
        <w:rPr>
          <w:rFonts w:ascii="Arial" w:hAnsi="Arial" w:cs="Arial"/>
          <w:lang w:val="sr-Cyrl-RS"/>
        </w:rPr>
        <w:t xml:space="preserve"> </w:t>
      </w:r>
      <w:r>
        <w:rPr>
          <w:rFonts w:ascii="Arial" w:hAnsi="Arial" w:cs="Arial"/>
          <w:lang w:val="sr-Cyrl-RS"/>
        </w:rPr>
        <w:t>specifične</w:t>
      </w:r>
      <w:r w:rsidR="00D62046" w:rsidRPr="00811A1B">
        <w:rPr>
          <w:rFonts w:ascii="Arial" w:hAnsi="Arial" w:cs="Arial"/>
          <w:lang w:val="sr-Cyrl-RS"/>
        </w:rPr>
        <w:t xml:space="preserve"> </w:t>
      </w:r>
      <w:r>
        <w:rPr>
          <w:rFonts w:ascii="Arial" w:hAnsi="Arial" w:cs="Arial"/>
          <w:lang w:val="sr-Cyrl-RS"/>
        </w:rPr>
        <w:t>prirode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ciljeva</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posebne</w:t>
      </w:r>
      <w:r w:rsidR="00D62046" w:rsidRPr="00811A1B">
        <w:rPr>
          <w:rFonts w:ascii="Arial" w:hAnsi="Arial" w:cs="Arial"/>
          <w:lang w:val="sr-Cyrl-RS"/>
        </w:rPr>
        <w:t xml:space="preserve"> </w:t>
      </w:r>
      <w:r>
        <w:rPr>
          <w:rFonts w:ascii="Arial" w:hAnsi="Arial" w:cs="Arial"/>
          <w:lang w:val="sr-Cyrl-RS"/>
        </w:rPr>
        <w:t>procedure</w:t>
      </w:r>
      <w:r w:rsidR="00D62046" w:rsidRPr="00811A1B">
        <w:rPr>
          <w:rFonts w:ascii="Arial" w:hAnsi="Arial" w:cs="Arial"/>
          <w:lang w:val="sr-Cyrl-RS"/>
        </w:rPr>
        <w:t xml:space="preserve"> </w:t>
      </w:r>
      <w:r>
        <w:rPr>
          <w:rFonts w:ascii="Arial" w:hAnsi="Arial" w:cs="Arial"/>
          <w:lang w:val="sr-Cyrl-RS"/>
        </w:rPr>
        <w:t>dodele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kada</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ta</w:t>
      </w:r>
      <w:r w:rsidR="00D62046" w:rsidRPr="00811A1B">
        <w:rPr>
          <w:rFonts w:ascii="Arial" w:hAnsi="Arial" w:cs="Arial"/>
          <w:lang w:val="sr-Cyrl-RS"/>
        </w:rPr>
        <w:t xml:space="preserve"> </w:t>
      </w:r>
      <w:r>
        <w:rPr>
          <w:rFonts w:ascii="Arial" w:hAnsi="Arial" w:cs="Arial"/>
          <w:lang w:val="sr-Cyrl-RS"/>
        </w:rPr>
        <w:t>ograničenja</w:t>
      </w:r>
      <w:r w:rsidR="00D62046" w:rsidRPr="00811A1B">
        <w:rPr>
          <w:rFonts w:ascii="Arial" w:hAnsi="Arial" w:cs="Arial"/>
          <w:lang w:val="sr-Cyrl-RS"/>
        </w:rPr>
        <w:t xml:space="preserve"> </w:t>
      </w:r>
      <w:r>
        <w:rPr>
          <w:rFonts w:ascii="Arial" w:hAnsi="Arial" w:cs="Arial"/>
          <w:lang w:val="sr-Cyrl-RS"/>
        </w:rPr>
        <w:t>neophodna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učinkovito</w:t>
      </w:r>
      <w:r w:rsidR="00D62046" w:rsidRPr="00811A1B">
        <w:rPr>
          <w:rFonts w:ascii="Arial" w:hAnsi="Arial" w:cs="Arial"/>
          <w:lang w:val="sr-Cyrl-RS"/>
        </w:rPr>
        <w:t xml:space="preserve"> </w:t>
      </w:r>
      <w:r>
        <w:rPr>
          <w:rFonts w:ascii="Arial" w:hAnsi="Arial" w:cs="Arial"/>
          <w:lang w:val="sr-Cyrl-RS"/>
        </w:rPr>
        <w:t>sprovođenje</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w:t>
      </w:r>
    </w:p>
    <w:p w:rsidR="00D62046" w:rsidRPr="00811A1B" w:rsidRDefault="00C74A8C" w:rsidP="00CE282E">
      <w:pPr>
        <w:widowControl/>
        <w:tabs>
          <w:tab w:val="num" w:pos="720"/>
        </w:tabs>
        <w:autoSpaceDE/>
        <w:autoSpaceDN/>
        <w:spacing w:before="120" w:after="120" w:line="276" w:lineRule="auto"/>
        <w:ind w:left="1210" w:hanging="360"/>
        <w:jc w:val="both"/>
        <w:textAlignment w:val="baseline"/>
        <w:rPr>
          <w:rFonts w:ascii="Arial" w:hAnsi="Arial" w:cs="Arial"/>
          <w:lang w:val="sr-Cyrl-RS"/>
        </w:rPr>
      </w:pPr>
      <w:r>
        <w:rPr>
          <w:rFonts w:ascii="Arial" w:hAnsi="Arial" w:cs="Arial"/>
          <w:lang w:val="sr-Cyrl-RS"/>
        </w:rPr>
        <w:t>b</w:t>
      </w:r>
      <w:r w:rsidR="00D62046" w:rsidRPr="00811A1B">
        <w:rPr>
          <w:rFonts w:ascii="Arial" w:hAnsi="Arial" w:cs="Arial"/>
          <w:lang w:val="sr-Cyrl-RS"/>
        </w:rPr>
        <w:t xml:space="preserve">.   </w:t>
      </w:r>
      <w:r>
        <w:rPr>
          <w:rFonts w:ascii="Arial" w:hAnsi="Arial" w:cs="Arial"/>
          <w:lang w:val="sr-Cyrl-RS"/>
        </w:rPr>
        <w:t>aktivnost</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posebni</w:t>
      </w:r>
      <w:r w:rsidR="00D62046" w:rsidRPr="00811A1B">
        <w:rPr>
          <w:rFonts w:ascii="Arial" w:hAnsi="Arial" w:cs="Arial"/>
          <w:lang w:val="sr-Cyrl-RS"/>
        </w:rPr>
        <w:t xml:space="preserve"> </w:t>
      </w:r>
      <w:r>
        <w:rPr>
          <w:rFonts w:ascii="Arial" w:hAnsi="Arial" w:cs="Arial"/>
          <w:lang w:val="sr-Cyrl-RS"/>
        </w:rPr>
        <w:t>postupci</w:t>
      </w:r>
      <w:r w:rsidR="00D62046" w:rsidRPr="00811A1B">
        <w:rPr>
          <w:rFonts w:ascii="Arial" w:hAnsi="Arial" w:cs="Arial"/>
          <w:lang w:val="sr-Cyrl-RS"/>
        </w:rPr>
        <w:t xml:space="preserve"> </w:t>
      </w:r>
      <w:r>
        <w:rPr>
          <w:rFonts w:ascii="Arial" w:hAnsi="Arial" w:cs="Arial"/>
          <w:lang w:val="sr-Cyrl-RS"/>
        </w:rPr>
        <w:t>dodele</w:t>
      </w:r>
      <w:r w:rsidR="00D62046" w:rsidRPr="00811A1B">
        <w:rPr>
          <w:rFonts w:ascii="Arial" w:hAnsi="Arial" w:cs="Arial"/>
          <w:lang w:val="sr-Cyrl-RS"/>
        </w:rPr>
        <w:t xml:space="preserve"> </w:t>
      </w:r>
      <w:r>
        <w:rPr>
          <w:rFonts w:ascii="Arial" w:hAnsi="Arial" w:cs="Arial"/>
          <w:lang w:val="sr-Cyrl-RS"/>
        </w:rPr>
        <w:t>utiču</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bezbednost</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javni</w:t>
      </w:r>
      <w:r w:rsidR="00D62046" w:rsidRPr="00811A1B">
        <w:rPr>
          <w:rFonts w:ascii="Arial" w:hAnsi="Arial" w:cs="Arial"/>
          <w:lang w:val="sr-Cyrl-RS"/>
        </w:rPr>
        <w:t xml:space="preserve"> </w:t>
      </w:r>
      <w:r>
        <w:rPr>
          <w:rFonts w:ascii="Arial" w:hAnsi="Arial" w:cs="Arial"/>
          <w:lang w:val="sr-Cyrl-RS"/>
        </w:rPr>
        <w:t>red</w:t>
      </w:r>
      <w:r w:rsidR="00D62046" w:rsidRPr="00811A1B">
        <w:rPr>
          <w:rFonts w:ascii="Arial" w:hAnsi="Arial" w:cs="Arial"/>
          <w:lang w:val="sr-Cyrl-RS"/>
        </w:rPr>
        <w:t xml:space="preserve">, </w:t>
      </w:r>
      <w:r>
        <w:rPr>
          <w:rFonts w:ascii="Arial" w:hAnsi="Arial" w:cs="Arial"/>
          <w:lang w:val="sr-Cyrl-RS"/>
        </w:rPr>
        <w:t>posebno</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vezi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strateškim</w:t>
      </w:r>
      <w:r w:rsidR="00D62046" w:rsidRPr="00811A1B">
        <w:rPr>
          <w:rFonts w:ascii="Arial" w:hAnsi="Arial" w:cs="Arial"/>
          <w:lang w:val="sr-Cyrl-RS"/>
        </w:rPr>
        <w:t xml:space="preserve"> </w:t>
      </w:r>
      <w:r>
        <w:rPr>
          <w:rFonts w:ascii="Arial" w:hAnsi="Arial" w:cs="Arial"/>
          <w:lang w:val="sr-Cyrl-RS"/>
        </w:rPr>
        <w:t>sredstvima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interesima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država</w:t>
      </w:r>
      <w:r w:rsidR="00D62046" w:rsidRPr="00811A1B">
        <w:rPr>
          <w:rFonts w:ascii="Arial" w:hAnsi="Arial" w:cs="Arial"/>
          <w:lang w:val="sr-Cyrl-RS"/>
        </w:rPr>
        <w:t xml:space="preserve"> </w:t>
      </w:r>
      <w:r>
        <w:rPr>
          <w:rFonts w:ascii="Arial" w:hAnsi="Arial" w:cs="Arial"/>
          <w:lang w:val="sr-Cyrl-RS"/>
        </w:rPr>
        <w:t>članica</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bezbednost</w:t>
      </w:r>
      <w:r w:rsidR="00D62046" w:rsidRPr="00811A1B">
        <w:rPr>
          <w:rFonts w:ascii="Arial" w:hAnsi="Arial" w:cs="Arial"/>
          <w:lang w:val="sr-Cyrl-RS"/>
        </w:rPr>
        <w:t xml:space="preserve">, </w:t>
      </w:r>
      <w:r>
        <w:rPr>
          <w:rFonts w:ascii="Arial" w:hAnsi="Arial" w:cs="Arial"/>
          <w:lang w:val="sr-Cyrl-RS"/>
        </w:rPr>
        <w:t>otpornost</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zaštitu</w:t>
      </w:r>
      <w:r w:rsidR="00D62046" w:rsidRPr="00811A1B">
        <w:rPr>
          <w:rFonts w:ascii="Arial" w:hAnsi="Arial" w:cs="Arial"/>
          <w:lang w:val="sr-Cyrl-RS"/>
        </w:rPr>
        <w:t xml:space="preserve"> </w:t>
      </w:r>
      <w:r>
        <w:rPr>
          <w:rFonts w:ascii="Arial" w:hAnsi="Arial" w:cs="Arial"/>
          <w:lang w:val="sr-Cyrl-RS"/>
        </w:rPr>
        <w:t>integriteta</w:t>
      </w:r>
      <w:r w:rsidR="00D62046" w:rsidRPr="00811A1B">
        <w:rPr>
          <w:rFonts w:ascii="Arial" w:hAnsi="Arial" w:cs="Arial"/>
          <w:lang w:val="sr-Cyrl-RS"/>
        </w:rPr>
        <w:t xml:space="preserve"> </w:t>
      </w:r>
      <w:r>
        <w:rPr>
          <w:rFonts w:ascii="Arial" w:hAnsi="Arial" w:cs="Arial"/>
          <w:lang w:val="sr-Cyrl-RS"/>
        </w:rPr>
        <w:t>digitalne</w:t>
      </w:r>
      <w:r w:rsidR="00D62046" w:rsidRPr="00811A1B">
        <w:rPr>
          <w:rFonts w:ascii="Arial" w:hAnsi="Arial" w:cs="Arial"/>
          <w:lang w:val="sr-Cyrl-RS"/>
        </w:rPr>
        <w:t xml:space="preserve"> </w:t>
      </w:r>
      <w:r>
        <w:rPr>
          <w:rFonts w:ascii="Arial" w:hAnsi="Arial" w:cs="Arial"/>
          <w:lang w:val="sr-Cyrl-RS"/>
        </w:rPr>
        <w:t>infrastrukture</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5</w:t>
      </w:r>
      <w:r>
        <w:rPr>
          <w:rFonts w:ascii="Arial" w:hAnsi="Arial" w:cs="Arial"/>
          <w:lang w:val="sr-Cyrl-RS"/>
        </w:rPr>
        <w:t>G</w:t>
      </w:r>
      <w:r w:rsidR="00D62046" w:rsidRPr="00811A1B">
        <w:rPr>
          <w:rFonts w:ascii="Arial" w:hAnsi="Arial" w:cs="Arial"/>
          <w:lang w:val="sr-Cyrl-RS"/>
        </w:rPr>
        <w:t xml:space="preserve"> </w:t>
      </w:r>
      <w:r>
        <w:rPr>
          <w:rFonts w:ascii="Arial" w:hAnsi="Arial" w:cs="Arial"/>
          <w:lang w:val="sr-Cyrl-RS"/>
        </w:rPr>
        <w:t>mrežnu</w:t>
      </w:r>
      <w:r w:rsidR="00D62046" w:rsidRPr="00811A1B">
        <w:rPr>
          <w:rFonts w:ascii="Arial" w:hAnsi="Arial" w:cs="Arial"/>
          <w:lang w:val="sr-Cyrl-RS"/>
        </w:rPr>
        <w:t xml:space="preserve"> </w:t>
      </w:r>
      <w:r>
        <w:rPr>
          <w:rFonts w:ascii="Arial" w:hAnsi="Arial" w:cs="Arial"/>
          <w:lang w:val="sr-Cyrl-RS"/>
        </w:rPr>
        <w:t>infrastrukturu</w:t>
      </w:r>
      <w:r w:rsidR="00D62046" w:rsidRPr="00811A1B">
        <w:rPr>
          <w:rFonts w:ascii="Arial" w:hAnsi="Arial" w:cs="Arial"/>
          <w:lang w:val="sr-Cyrl-RS"/>
        </w:rPr>
        <w:t xml:space="preserve">, </w:t>
      </w:r>
      <w:r>
        <w:rPr>
          <w:rFonts w:ascii="Arial" w:hAnsi="Arial" w:cs="Arial"/>
          <w:lang w:val="sr-Cyrl-RS"/>
        </w:rPr>
        <w:t>komunikaciju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informacione</w:t>
      </w:r>
      <w:r w:rsidR="00D62046" w:rsidRPr="00811A1B">
        <w:rPr>
          <w:rFonts w:ascii="Arial" w:hAnsi="Arial" w:cs="Arial"/>
          <w:lang w:val="sr-Cyrl-RS"/>
        </w:rPr>
        <w:t xml:space="preserve"> </w:t>
      </w:r>
      <w:r>
        <w:rPr>
          <w:rFonts w:ascii="Arial" w:hAnsi="Arial" w:cs="Arial"/>
          <w:lang w:val="sr-Cyrl-RS"/>
        </w:rPr>
        <w:t>sisteme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povezan</w:t>
      </w:r>
      <w:r w:rsidR="00D62046" w:rsidRPr="00811A1B">
        <w:rPr>
          <w:rFonts w:ascii="Arial" w:hAnsi="Arial" w:cs="Arial"/>
          <w:lang w:val="sr-Cyrl-RS"/>
        </w:rPr>
        <w:t xml:space="preserve">e </w:t>
      </w:r>
      <w:r>
        <w:rPr>
          <w:rFonts w:ascii="Arial" w:hAnsi="Arial" w:cs="Arial"/>
          <w:lang w:val="sr-Cyrl-RS"/>
        </w:rPr>
        <w:t>lanc</w:t>
      </w:r>
      <w:r w:rsidR="00D62046" w:rsidRPr="00811A1B">
        <w:rPr>
          <w:rFonts w:ascii="Arial" w:hAnsi="Arial" w:cs="Arial"/>
          <w:lang w:val="sr-Cyrl-RS"/>
        </w:rPr>
        <w:t xml:space="preserve">e </w:t>
      </w:r>
      <w:r>
        <w:rPr>
          <w:rFonts w:ascii="Arial" w:hAnsi="Arial" w:cs="Arial"/>
          <w:lang w:val="sr-Cyrl-RS"/>
        </w:rPr>
        <w:t>snabdevanja</w:t>
      </w:r>
      <w:r w:rsidR="00D62046" w:rsidRPr="00811A1B">
        <w:rPr>
          <w:rFonts w:ascii="Arial" w:hAnsi="Arial" w:cs="Arial"/>
          <w:lang w:val="sr-Cyrl-RS"/>
        </w:rPr>
        <w:t>. </w:t>
      </w:r>
    </w:p>
    <w:p w:rsidR="00D62046" w:rsidRPr="00811A1B" w:rsidRDefault="00C74A8C" w:rsidP="00CE282E">
      <w:pPr>
        <w:widowControl/>
        <w:numPr>
          <w:ilvl w:val="0"/>
          <w:numId w:val="119"/>
        </w:numPr>
        <w:autoSpaceDE/>
        <w:autoSpaceDN/>
        <w:spacing w:before="120" w:after="120" w:line="276" w:lineRule="auto"/>
        <w:ind w:left="851" w:hanging="851"/>
        <w:jc w:val="both"/>
        <w:textAlignment w:val="baseline"/>
        <w:rPr>
          <w:rFonts w:ascii="Arial" w:hAnsi="Arial" w:cs="Arial"/>
          <w:lang w:val="sr-Cyrl-RS" w:eastAsia="en-GB"/>
        </w:rPr>
      </w:pPr>
      <w:r>
        <w:rPr>
          <w:rFonts w:ascii="Arial" w:hAnsi="Arial" w:cs="Arial"/>
          <w:lang w:val="sr-Cyrl-RS" w:eastAsia="en-GB"/>
        </w:rPr>
        <w:t>Podnosioci</w:t>
      </w:r>
      <w:r w:rsidR="00D62046" w:rsidRPr="00811A1B">
        <w:rPr>
          <w:rFonts w:ascii="Arial" w:hAnsi="Arial" w:cs="Arial"/>
          <w:lang w:val="sr-Cyrl-RS" w:eastAsia="en-GB"/>
        </w:rPr>
        <w:t xml:space="preserve"> </w:t>
      </w:r>
      <w:r>
        <w:rPr>
          <w:rFonts w:ascii="Arial" w:hAnsi="Arial" w:cs="Arial"/>
          <w:lang w:val="sr-Cyrl-RS" w:eastAsia="en-GB"/>
        </w:rPr>
        <w:t>prijava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postupak</w:t>
      </w:r>
      <w:r w:rsidR="00D62046" w:rsidRPr="00811A1B">
        <w:rPr>
          <w:rFonts w:ascii="Arial" w:hAnsi="Arial" w:cs="Arial"/>
          <w:lang w:val="sr-Cyrl-RS" w:eastAsia="en-GB"/>
        </w:rPr>
        <w:t xml:space="preserve"> </w:t>
      </w:r>
      <w:r>
        <w:rPr>
          <w:rFonts w:ascii="Arial" w:hAnsi="Arial" w:cs="Arial"/>
          <w:lang w:val="sr-Cyrl-RS" w:eastAsia="en-GB"/>
        </w:rPr>
        <w:t>javne</w:t>
      </w:r>
      <w:r w:rsidR="00D62046" w:rsidRPr="00811A1B">
        <w:rPr>
          <w:rFonts w:ascii="Arial" w:hAnsi="Arial" w:cs="Arial"/>
          <w:lang w:val="sr-Cyrl-RS" w:eastAsia="en-GB"/>
        </w:rPr>
        <w:t xml:space="preserve"> </w:t>
      </w:r>
      <w:r>
        <w:rPr>
          <w:rFonts w:ascii="Arial" w:hAnsi="Arial" w:cs="Arial"/>
          <w:lang w:val="sr-Cyrl-RS" w:eastAsia="en-GB"/>
        </w:rPr>
        <w:t>nabavke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kandidati</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nekvalifikovanih</w:t>
      </w:r>
      <w:r w:rsidR="00D62046" w:rsidRPr="00811A1B">
        <w:rPr>
          <w:rFonts w:ascii="Arial" w:hAnsi="Arial" w:cs="Arial"/>
          <w:lang w:val="sr-Cyrl-RS" w:eastAsia="en-GB"/>
        </w:rPr>
        <w:t xml:space="preserve"> </w:t>
      </w:r>
      <w:r>
        <w:rPr>
          <w:rFonts w:ascii="Arial" w:hAnsi="Arial" w:cs="Arial"/>
          <w:lang w:val="sr-Cyrl-RS" w:eastAsia="en-GB"/>
        </w:rPr>
        <w:t>zemalja</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prihvaćeni</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kvalifikovani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hitnim</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usluge</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dostupne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tržištima</w:t>
      </w:r>
      <w:r w:rsidR="00D62046" w:rsidRPr="00811A1B">
        <w:rPr>
          <w:rFonts w:ascii="Arial" w:hAnsi="Arial" w:cs="Arial"/>
          <w:lang w:val="sr-Cyrl-RS" w:eastAsia="en-GB"/>
        </w:rPr>
        <w:t xml:space="preserve"> </w:t>
      </w:r>
      <w:r>
        <w:rPr>
          <w:rFonts w:ascii="Arial" w:hAnsi="Arial" w:cs="Arial"/>
          <w:lang w:val="sr-Cyrl-RS" w:eastAsia="en-GB"/>
        </w:rPr>
        <w:t>datih</w:t>
      </w:r>
      <w:r w:rsidR="00D62046" w:rsidRPr="00811A1B">
        <w:rPr>
          <w:rFonts w:ascii="Arial" w:hAnsi="Arial" w:cs="Arial"/>
          <w:lang w:val="sr-Cyrl-RS" w:eastAsia="en-GB"/>
        </w:rPr>
        <w:t xml:space="preserve"> </w:t>
      </w:r>
      <w:r>
        <w:rPr>
          <w:rFonts w:ascii="Arial" w:hAnsi="Arial" w:cs="Arial"/>
          <w:lang w:val="sr-Cyrl-RS" w:eastAsia="en-GB"/>
        </w:rPr>
        <w:t>zemalja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teritorija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propisno</w:t>
      </w:r>
      <w:r w:rsidR="00D62046" w:rsidRPr="00811A1B">
        <w:rPr>
          <w:rFonts w:ascii="Arial" w:hAnsi="Arial" w:cs="Arial"/>
          <w:lang w:val="sr-Cyrl-RS" w:eastAsia="en-GB"/>
        </w:rPr>
        <w:t xml:space="preserve"> </w:t>
      </w:r>
      <w:r>
        <w:rPr>
          <w:rFonts w:ascii="Arial" w:hAnsi="Arial" w:cs="Arial"/>
          <w:lang w:val="sr-Cyrl-RS" w:eastAsia="en-GB"/>
        </w:rPr>
        <w:t>obrazloženim</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primena</w:t>
      </w:r>
      <w:r w:rsidR="00D62046" w:rsidRPr="00811A1B">
        <w:rPr>
          <w:rFonts w:ascii="Arial" w:hAnsi="Arial" w:cs="Arial"/>
          <w:lang w:val="sr-Cyrl-RS" w:eastAsia="en-GB"/>
        </w:rPr>
        <w:t xml:space="preserve"> </w:t>
      </w:r>
      <w:r>
        <w:rPr>
          <w:rFonts w:ascii="Arial" w:hAnsi="Arial" w:cs="Arial"/>
          <w:lang w:val="sr-Cyrl-RS" w:eastAsia="en-GB"/>
        </w:rPr>
        <w:t>pravila</w:t>
      </w:r>
      <w:r w:rsidR="00D62046" w:rsidRPr="00811A1B">
        <w:rPr>
          <w:rFonts w:ascii="Arial" w:hAnsi="Arial" w:cs="Arial"/>
          <w:lang w:val="sr-Cyrl-RS" w:eastAsia="en-GB"/>
        </w:rPr>
        <w:t xml:space="preserve"> </w:t>
      </w:r>
      <w:r>
        <w:rPr>
          <w:rFonts w:ascii="Arial" w:hAnsi="Arial" w:cs="Arial"/>
          <w:lang w:val="sr-Cyrl-RS" w:eastAsia="en-GB"/>
        </w:rPr>
        <w:t>prihvatljivosti</w:t>
      </w:r>
      <w:r w:rsidR="00D62046" w:rsidRPr="00811A1B">
        <w:rPr>
          <w:rFonts w:ascii="Arial" w:hAnsi="Arial" w:cs="Arial"/>
          <w:lang w:val="sr-Cyrl-RS" w:eastAsia="en-GB"/>
        </w:rPr>
        <w:t xml:space="preserve"> </w:t>
      </w:r>
      <w:r>
        <w:rPr>
          <w:rFonts w:ascii="Arial" w:hAnsi="Arial" w:cs="Arial"/>
          <w:lang w:val="sr-Cyrl-RS" w:eastAsia="en-GB"/>
        </w:rPr>
        <w:t>onemogućila</w:t>
      </w:r>
      <w:r w:rsidR="00D62046" w:rsidRPr="00811A1B">
        <w:rPr>
          <w:rFonts w:ascii="Arial" w:hAnsi="Arial" w:cs="Arial"/>
          <w:lang w:val="sr-Cyrl-RS" w:eastAsia="en-GB"/>
        </w:rPr>
        <w:t xml:space="preserve"> </w:t>
      </w:r>
      <w:r>
        <w:rPr>
          <w:rFonts w:ascii="Arial" w:hAnsi="Arial" w:cs="Arial"/>
          <w:lang w:val="sr-Cyrl-RS" w:eastAsia="en-GB"/>
        </w:rPr>
        <w:t>realizaciju</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izuzetno</w:t>
      </w:r>
      <w:r w:rsidR="00D62046" w:rsidRPr="00811A1B">
        <w:rPr>
          <w:rFonts w:ascii="Arial" w:hAnsi="Arial" w:cs="Arial"/>
          <w:lang w:val="sr-Cyrl-RS" w:eastAsia="en-GB"/>
        </w:rPr>
        <w:t xml:space="preserve"> </w:t>
      </w:r>
      <w:r>
        <w:rPr>
          <w:rFonts w:ascii="Arial" w:hAnsi="Arial" w:cs="Arial"/>
          <w:lang w:val="sr-Cyrl-RS" w:eastAsia="en-GB"/>
        </w:rPr>
        <w:t>otežala</w:t>
      </w:r>
      <w:r w:rsidR="00D62046" w:rsidRPr="00811A1B">
        <w:rPr>
          <w:rFonts w:ascii="Arial" w:hAnsi="Arial" w:cs="Arial"/>
          <w:lang w:val="sr-Cyrl-RS" w:eastAsia="en-GB"/>
        </w:rPr>
        <w:t>.</w:t>
      </w: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12" w:name="_Toc747513134"/>
      <w:bookmarkStart w:id="113" w:name="_Toc1645750308"/>
      <w:bookmarkStart w:id="114" w:name="_Toc853417454"/>
      <w:bookmarkStart w:id="115" w:name="_Toc519797997"/>
      <w:bookmarkStart w:id="116" w:name="_Toc182562504"/>
      <w:bookmarkStart w:id="117" w:name="_Toc182824190"/>
      <w:bookmarkStart w:id="118" w:name="_Toc182830353"/>
      <w:r>
        <w:rPr>
          <w:rFonts w:ascii="Arial" w:hAnsi="Arial" w:cs="Arial"/>
          <w:b/>
          <w:kern w:val="28"/>
          <w:lang w:val="sr-Cyrl-RS" w:eastAsia="en-GB"/>
        </w:rPr>
        <w:t>NASLOV</w:t>
      </w:r>
      <w:r w:rsidR="00D62046" w:rsidRPr="00811A1B">
        <w:rPr>
          <w:rFonts w:ascii="Arial" w:hAnsi="Arial" w:cs="Arial"/>
          <w:b/>
          <w:kern w:val="28"/>
          <w:lang w:val="sr-Cyrl-RS" w:eastAsia="en-GB"/>
        </w:rPr>
        <w:t xml:space="preserve"> IV: </w:t>
      </w:r>
      <w:bookmarkStart w:id="119" w:name="_Hlk153530064"/>
      <w:r>
        <w:rPr>
          <w:rFonts w:ascii="Arial" w:hAnsi="Arial" w:cs="Arial"/>
          <w:b/>
          <w:kern w:val="28"/>
          <w:lang w:val="sr-Cyrl-RS" w:eastAsia="en-GB"/>
        </w:rPr>
        <w:t>ZAŠTITA</w:t>
      </w:r>
      <w:r w:rsidR="00D62046" w:rsidRPr="00811A1B">
        <w:rPr>
          <w:rFonts w:ascii="Arial" w:hAnsi="Arial" w:cs="Arial"/>
          <w:b/>
          <w:kern w:val="28"/>
          <w:lang w:val="sr-Cyrl-RS" w:eastAsia="en-GB"/>
        </w:rPr>
        <w:t xml:space="preserve"> </w:t>
      </w:r>
      <w:r>
        <w:rPr>
          <w:rFonts w:ascii="Arial" w:hAnsi="Arial" w:cs="Arial"/>
          <w:b/>
          <w:kern w:val="28"/>
          <w:lang w:val="sr-Cyrl-RS" w:eastAsia="en-GB"/>
        </w:rPr>
        <w:t>FINANSIJSKIH</w:t>
      </w:r>
      <w:r w:rsidR="00D62046" w:rsidRPr="00811A1B">
        <w:rPr>
          <w:rFonts w:ascii="Arial" w:hAnsi="Arial" w:cs="Arial"/>
          <w:b/>
          <w:kern w:val="28"/>
          <w:lang w:val="sr-Cyrl-RS" w:eastAsia="en-GB"/>
        </w:rPr>
        <w:t xml:space="preserve"> </w:t>
      </w:r>
      <w:r>
        <w:rPr>
          <w:rFonts w:ascii="Arial" w:hAnsi="Arial" w:cs="Arial"/>
          <w:b/>
          <w:kern w:val="28"/>
          <w:lang w:val="sr-Cyrl-RS" w:eastAsia="en-GB"/>
        </w:rPr>
        <w:t>INTERESA</w:t>
      </w:r>
      <w:r w:rsidR="00D62046" w:rsidRPr="00811A1B">
        <w:rPr>
          <w:rFonts w:ascii="Arial" w:hAnsi="Arial" w:cs="Arial"/>
          <w:b/>
          <w:kern w:val="28"/>
          <w:lang w:val="sr-Cyrl-RS" w:eastAsia="en-GB"/>
        </w:rPr>
        <w:t xml:space="preserve"> </w:t>
      </w:r>
      <w:r>
        <w:rPr>
          <w:rFonts w:ascii="Arial" w:hAnsi="Arial" w:cs="Arial"/>
          <w:b/>
          <w:kern w:val="28"/>
          <w:lang w:val="sr-Cyrl-RS" w:eastAsia="en-GB"/>
        </w:rPr>
        <w:t>UNIJE</w:t>
      </w:r>
      <w:bookmarkStart w:id="120" w:name="_Toc1057585723"/>
      <w:bookmarkStart w:id="121" w:name="_Toc1909424658"/>
      <w:bookmarkStart w:id="122" w:name="_Toc1792162198"/>
      <w:bookmarkStart w:id="123" w:name="_Toc638400312"/>
      <w:bookmarkStart w:id="124" w:name="_Hlk153460084"/>
      <w:bookmarkEnd w:id="112"/>
      <w:bookmarkEnd w:id="113"/>
      <w:bookmarkEnd w:id="114"/>
      <w:bookmarkEnd w:id="115"/>
      <w:bookmarkEnd w:id="116"/>
      <w:bookmarkEnd w:id="117"/>
      <w:bookmarkEnd w:id="118"/>
      <w:bookmarkEnd w:id="119"/>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25" w:name="_Toc182562505"/>
      <w:bookmarkStart w:id="126" w:name="_Toc182824191"/>
      <w:bookmarkStart w:id="127" w:name="_Toc182830354"/>
      <w:bookmarkStart w:id="128" w:name="_Hlk182814817"/>
      <w:r>
        <w:rPr>
          <w:rFonts w:ascii="Arial" w:hAnsi="Arial" w:cs="Arial"/>
          <w:b/>
          <w:kern w:val="28"/>
          <w:lang w:val="sr-Cyrl-RS" w:eastAsia="en-GB"/>
        </w:rPr>
        <w:t>Član</w:t>
      </w:r>
      <w:r w:rsidR="00D62046" w:rsidRPr="00811A1B">
        <w:rPr>
          <w:rFonts w:ascii="Arial" w:hAnsi="Arial" w:cs="Arial"/>
          <w:b/>
          <w:kern w:val="28"/>
          <w:lang w:val="sr-Cyrl-RS" w:eastAsia="en-GB"/>
        </w:rPr>
        <w:t> 9.</w:t>
      </w:r>
      <w:r w:rsidR="00D62046" w:rsidRPr="00811A1B">
        <w:rPr>
          <w:rFonts w:ascii="Arial" w:hAnsi="Arial" w:cs="Arial"/>
          <w:b/>
          <w:smallCaps/>
          <w:kern w:val="28"/>
          <w:lang w:val="sr-Cyrl-RS" w:eastAsia="en-GB"/>
        </w:rPr>
        <w:tab/>
      </w:r>
      <w:bookmarkEnd w:id="120"/>
      <w:bookmarkEnd w:id="121"/>
      <w:bookmarkEnd w:id="122"/>
      <w:bookmarkEnd w:id="123"/>
      <w:bookmarkEnd w:id="125"/>
      <w:bookmarkEnd w:id="126"/>
      <w:r>
        <w:rPr>
          <w:rFonts w:ascii="Arial" w:hAnsi="Arial" w:cs="Arial"/>
          <w:b/>
          <w:kern w:val="28"/>
          <w:lang w:val="sr-Cyrl-RS" w:eastAsia="en-GB"/>
        </w:rPr>
        <w:t>Sistemi</w:t>
      </w:r>
      <w:r w:rsidR="00D62046" w:rsidRPr="00811A1B">
        <w:rPr>
          <w:rFonts w:ascii="Arial" w:hAnsi="Arial" w:cs="Arial"/>
          <w:b/>
          <w:kern w:val="28"/>
          <w:lang w:val="sr-Cyrl-RS" w:eastAsia="en-GB"/>
        </w:rPr>
        <w:t xml:space="preserve"> </w:t>
      </w:r>
      <w:r>
        <w:rPr>
          <w:rFonts w:ascii="Arial" w:hAnsi="Arial" w:cs="Arial"/>
          <w:b/>
          <w:kern w:val="28"/>
          <w:lang w:val="sr-Cyrl-RS" w:eastAsia="en-GB"/>
        </w:rPr>
        <w:t>unutrašnje</w:t>
      </w:r>
      <w:r w:rsidR="00D62046" w:rsidRPr="00811A1B">
        <w:rPr>
          <w:rFonts w:ascii="Arial" w:hAnsi="Arial" w:cs="Arial"/>
          <w:b/>
          <w:kern w:val="28"/>
          <w:lang w:val="sr-Cyrl-RS" w:eastAsia="en-GB"/>
        </w:rPr>
        <w:t xml:space="preserve"> </w:t>
      </w:r>
      <w:r>
        <w:rPr>
          <w:rFonts w:ascii="Arial" w:hAnsi="Arial" w:cs="Arial"/>
          <w:b/>
          <w:kern w:val="28"/>
          <w:lang w:val="sr-Cyrl-RS" w:eastAsia="en-GB"/>
        </w:rPr>
        <w:t>kontrole</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obaveze</w:t>
      </w:r>
      <w:r w:rsidR="00D62046" w:rsidRPr="00811A1B">
        <w:rPr>
          <w:rFonts w:ascii="Arial" w:hAnsi="Arial" w:cs="Arial"/>
          <w:b/>
          <w:kern w:val="28"/>
          <w:lang w:val="sr-Cyrl-RS" w:eastAsia="en-GB"/>
        </w:rPr>
        <w:t xml:space="preserve"> </w:t>
      </w:r>
      <w:r>
        <w:rPr>
          <w:rFonts w:ascii="Arial" w:hAnsi="Arial" w:cs="Arial"/>
          <w:b/>
          <w:kern w:val="28"/>
          <w:lang w:val="sr-Cyrl-RS" w:eastAsia="en-GB"/>
        </w:rPr>
        <w:t>u</w:t>
      </w:r>
      <w:r w:rsidR="00D62046" w:rsidRPr="00811A1B">
        <w:rPr>
          <w:rFonts w:ascii="Arial" w:hAnsi="Arial" w:cs="Arial"/>
          <w:b/>
          <w:kern w:val="28"/>
          <w:lang w:val="sr-Cyrl-RS" w:eastAsia="en-GB"/>
        </w:rPr>
        <w:t xml:space="preserve"> </w:t>
      </w:r>
      <w:r>
        <w:rPr>
          <w:rFonts w:ascii="Arial" w:hAnsi="Arial" w:cs="Arial"/>
          <w:b/>
          <w:kern w:val="28"/>
          <w:lang w:val="sr-Cyrl-RS" w:eastAsia="en-GB"/>
        </w:rPr>
        <w:t>pogledu</w:t>
      </w:r>
      <w:r w:rsidR="00D62046" w:rsidRPr="00811A1B">
        <w:rPr>
          <w:rFonts w:ascii="Arial" w:hAnsi="Arial" w:cs="Arial"/>
          <w:b/>
          <w:kern w:val="28"/>
          <w:lang w:val="sr-Cyrl-RS" w:eastAsia="en-GB"/>
        </w:rPr>
        <w:t xml:space="preserve"> </w:t>
      </w:r>
      <w:r>
        <w:rPr>
          <w:rFonts w:ascii="Arial" w:hAnsi="Arial" w:cs="Arial"/>
          <w:b/>
          <w:kern w:val="28"/>
          <w:lang w:val="sr-Cyrl-RS" w:eastAsia="en-GB"/>
        </w:rPr>
        <w:t>poštovanja</w:t>
      </w:r>
      <w:r w:rsidR="00D62046" w:rsidRPr="00811A1B">
        <w:rPr>
          <w:rFonts w:ascii="Arial" w:hAnsi="Arial" w:cs="Arial"/>
          <w:b/>
          <w:kern w:val="28"/>
          <w:lang w:val="sr-Cyrl-RS" w:eastAsia="en-GB"/>
        </w:rPr>
        <w:t xml:space="preserve"> </w:t>
      </w:r>
      <w:r>
        <w:rPr>
          <w:rFonts w:ascii="Arial" w:hAnsi="Arial" w:cs="Arial"/>
          <w:b/>
          <w:kern w:val="28"/>
          <w:lang w:val="sr-Cyrl-RS" w:eastAsia="en-GB"/>
        </w:rPr>
        <w:t>pravila</w:t>
      </w:r>
      <w:r w:rsidR="00D62046" w:rsidRPr="00811A1B">
        <w:rPr>
          <w:rFonts w:ascii="Arial" w:hAnsi="Arial" w:cs="Arial"/>
          <w:b/>
          <w:kern w:val="28"/>
          <w:lang w:val="sr-Cyrl-RS" w:eastAsia="en-GB"/>
        </w:rPr>
        <w:t xml:space="preserve"> </w:t>
      </w:r>
      <w:r>
        <w:rPr>
          <w:rFonts w:ascii="Arial" w:hAnsi="Arial" w:cs="Arial"/>
          <w:b/>
          <w:kern w:val="28"/>
          <w:lang w:val="sr-Cyrl-RS" w:eastAsia="en-GB"/>
        </w:rPr>
        <w:t>odgovornog</w:t>
      </w:r>
      <w:r w:rsidR="00D62046" w:rsidRPr="00811A1B">
        <w:rPr>
          <w:rFonts w:ascii="Arial" w:hAnsi="Arial" w:cs="Arial"/>
          <w:b/>
          <w:kern w:val="28"/>
          <w:lang w:val="sr-Cyrl-RS" w:eastAsia="en-GB"/>
        </w:rPr>
        <w:t xml:space="preserve"> </w:t>
      </w:r>
      <w:r>
        <w:rPr>
          <w:rFonts w:ascii="Arial" w:hAnsi="Arial" w:cs="Arial"/>
          <w:b/>
          <w:kern w:val="28"/>
          <w:lang w:val="sr-Cyrl-RS" w:eastAsia="en-GB"/>
        </w:rPr>
        <w:t>finansijskog</w:t>
      </w:r>
      <w:r w:rsidR="00D62046" w:rsidRPr="00811A1B">
        <w:rPr>
          <w:rFonts w:ascii="Arial" w:hAnsi="Arial" w:cs="Arial"/>
          <w:b/>
          <w:kern w:val="28"/>
          <w:lang w:val="sr-Cyrl-RS" w:eastAsia="en-GB"/>
        </w:rPr>
        <w:t xml:space="preserve"> </w:t>
      </w:r>
      <w:r>
        <w:rPr>
          <w:rFonts w:ascii="Arial" w:hAnsi="Arial" w:cs="Arial"/>
          <w:b/>
          <w:kern w:val="28"/>
          <w:lang w:val="sr-Cyrl-RS" w:eastAsia="en-GB"/>
        </w:rPr>
        <w:t>upravnjalja</w:t>
      </w:r>
      <w:r w:rsidR="00D62046" w:rsidRPr="00811A1B">
        <w:rPr>
          <w:rFonts w:ascii="Arial" w:hAnsi="Arial" w:cs="Arial"/>
          <w:b/>
          <w:kern w:val="28"/>
          <w:lang w:val="sr-Cyrl-RS" w:eastAsia="en-GB"/>
        </w:rPr>
        <w:t xml:space="preserve"> </w:t>
      </w:r>
      <w:bookmarkEnd w:id="127"/>
    </w:p>
    <w:p w:rsidR="00D62046" w:rsidRPr="00811A1B" w:rsidRDefault="00C74A8C" w:rsidP="00D62046">
      <w:pPr>
        <w:widowControl/>
        <w:numPr>
          <w:ilvl w:val="0"/>
          <w:numId w:val="59"/>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23. </w:t>
      </w:r>
      <w:r>
        <w:rPr>
          <w:rFonts w:ascii="Arial" w:hAnsi="Arial" w:cs="Arial"/>
          <w:lang w:val="sr-Cyrl-RS"/>
        </w:rPr>
        <w:t>Uredbe</w:t>
      </w:r>
      <w:r w:rsidR="00D62046" w:rsidRPr="00811A1B">
        <w:rPr>
          <w:rFonts w:ascii="Arial" w:hAnsi="Arial" w:cs="Arial"/>
          <w:lang w:val="sr-Cyrl-RS"/>
        </w:rPr>
        <w:t xml:space="preserve"> (E</w:t>
      </w:r>
      <w:r>
        <w:rPr>
          <w:rFonts w:ascii="Arial" w:hAnsi="Arial" w:cs="Arial"/>
          <w:lang w:val="sr-Cyrl-RS"/>
        </w:rPr>
        <w:t>U</w:t>
      </w:r>
      <w:r w:rsidR="00D62046" w:rsidRPr="00811A1B">
        <w:rPr>
          <w:rFonts w:ascii="Arial" w:hAnsi="Arial" w:cs="Arial"/>
          <w:lang w:val="sr-Cyrl-RS"/>
        </w:rPr>
        <w:t xml:space="preserve">) 2024/1449,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postara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postoji</w:t>
      </w:r>
      <w:r w:rsidR="00D62046" w:rsidRPr="00811A1B">
        <w:rPr>
          <w:rFonts w:ascii="Arial" w:hAnsi="Arial" w:cs="Arial"/>
          <w:lang w:val="sr-Cyrl-RS"/>
        </w:rPr>
        <w:t xml:space="preserve"> </w:t>
      </w:r>
      <w:r>
        <w:rPr>
          <w:rFonts w:ascii="Arial" w:hAnsi="Arial" w:cs="Arial"/>
          <w:lang w:val="sr-Cyrl-RS"/>
        </w:rPr>
        <w:t>učinkovit</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efikasan</w:t>
      </w:r>
      <w:r w:rsidR="00D62046" w:rsidRPr="00811A1B">
        <w:rPr>
          <w:rFonts w:ascii="Arial" w:hAnsi="Arial" w:cs="Arial"/>
          <w:lang w:val="sr-Cyrl-RS"/>
        </w:rPr>
        <w:t xml:space="preserve"> </w:t>
      </w:r>
      <w:r>
        <w:rPr>
          <w:rFonts w:ascii="Arial" w:hAnsi="Arial" w:cs="Arial"/>
          <w:lang w:val="sr-Cyrl-RS"/>
        </w:rPr>
        <w:t>sistem</w:t>
      </w:r>
      <w:r w:rsidR="00D62046" w:rsidRPr="00811A1B">
        <w:rPr>
          <w:rFonts w:ascii="Arial" w:hAnsi="Arial" w:cs="Arial"/>
          <w:lang w:val="sr-Cyrl-RS"/>
        </w:rPr>
        <w:t xml:space="preserve"> </w:t>
      </w:r>
      <w:r>
        <w:rPr>
          <w:rFonts w:ascii="Arial" w:hAnsi="Arial" w:cs="Arial"/>
          <w:lang w:val="sr-Cyrl-RS"/>
        </w:rPr>
        <w:t>unutrašnje</w:t>
      </w:r>
      <w:r w:rsidR="00D62046" w:rsidRPr="00811A1B">
        <w:rPr>
          <w:rFonts w:ascii="Arial" w:hAnsi="Arial" w:cs="Arial"/>
          <w:lang w:val="sr-Cyrl-RS"/>
        </w:rPr>
        <w:t xml:space="preserve"> </w:t>
      </w:r>
      <w:r>
        <w:rPr>
          <w:rFonts w:ascii="Arial" w:hAnsi="Arial" w:cs="Arial"/>
          <w:lang w:val="sr-Cyrl-RS"/>
        </w:rPr>
        <w:t>kontrole</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primenjuje</w:t>
      </w:r>
      <w:r w:rsidR="00D62046" w:rsidRPr="00811A1B">
        <w:rPr>
          <w:rFonts w:ascii="Arial" w:hAnsi="Arial" w:cs="Arial"/>
          <w:lang w:val="sr-Cyrl-RS"/>
        </w:rPr>
        <w:t xml:space="preserve"> </w:t>
      </w:r>
      <w:r>
        <w:rPr>
          <w:rFonts w:ascii="Arial" w:hAnsi="Arial" w:cs="Arial"/>
          <w:lang w:val="sr-Cyrl-RS"/>
        </w:rPr>
        <w:t>međunarodno</w:t>
      </w:r>
      <w:r w:rsidR="00D62046" w:rsidRPr="00811A1B">
        <w:rPr>
          <w:rFonts w:ascii="Arial" w:hAnsi="Arial" w:cs="Arial"/>
          <w:lang w:val="sr-Cyrl-RS"/>
        </w:rPr>
        <w:t xml:space="preserve"> </w:t>
      </w:r>
      <w:r>
        <w:rPr>
          <w:rFonts w:ascii="Arial" w:hAnsi="Arial" w:cs="Arial"/>
          <w:lang w:val="sr-Cyrl-RS"/>
        </w:rPr>
        <w:t>priznate</w:t>
      </w:r>
      <w:r w:rsidR="00D62046" w:rsidRPr="00811A1B">
        <w:rPr>
          <w:rFonts w:ascii="Arial" w:hAnsi="Arial" w:cs="Arial"/>
          <w:lang w:val="sr-Cyrl-RS"/>
        </w:rPr>
        <w:t xml:space="preserve"> </w:t>
      </w:r>
      <w:r>
        <w:rPr>
          <w:rFonts w:ascii="Arial" w:hAnsi="Arial" w:cs="Arial"/>
          <w:lang w:val="sr-Cyrl-RS"/>
        </w:rPr>
        <w:t>principe</w:t>
      </w:r>
      <w:r w:rsidR="00D62046" w:rsidRPr="00811A1B">
        <w:rPr>
          <w:rFonts w:ascii="Arial" w:hAnsi="Arial" w:cs="Arial"/>
          <w:lang w:val="sr-Cyrl-RS"/>
        </w:rPr>
        <w:t xml:space="preserve"> </w:t>
      </w:r>
      <w:r>
        <w:rPr>
          <w:rFonts w:ascii="Arial" w:hAnsi="Arial" w:cs="Arial"/>
          <w:lang w:val="sr-Cyrl-RS"/>
        </w:rPr>
        <w:t>unutrašnje</w:t>
      </w:r>
      <w:r w:rsidR="00D62046" w:rsidRPr="00811A1B">
        <w:rPr>
          <w:rFonts w:ascii="Arial" w:hAnsi="Arial" w:cs="Arial"/>
          <w:lang w:val="sr-Cyrl-RS"/>
        </w:rPr>
        <w:t xml:space="preserve"> </w:t>
      </w:r>
      <w:r>
        <w:rPr>
          <w:rFonts w:ascii="Arial" w:hAnsi="Arial" w:cs="Arial"/>
          <w:lang w:val="sr-Cyrl-RS"/>
        </w:rPr>
        <w:t>kontrole</w:t>
      </w:r>
      <w:r w:rsidR="00D62046" w:rsidRPr="00811A1B">
        <w:rPr>
          <w:rFonts w:ascii="Arial" w:hAnsi="Arial" w:cs="Arial"/>
          <w:vertAlign w:val="superscript"/>
          <w:lang w:val="sr-Cyrl-RS"/>
        </w:rPr>
        <w:footnoteReference w:id="20"/>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obezbedi</w:t>
      </w:r>
      <w:r w:rsidR="00D62046" w:rsidRPr="00811A1B">
        <w:rPr>
          <w:rFonts w:ascii="Arial" w:hAnsi="Arial" w:cs="Arial"/>
          <w:lang w:val="sr-Cyrl-RS"/>
        </w:rPr>
        <w:t xml:space="preserve"> </w:t>
      </w:r>
      <w:r>
        <w:rPr>
          <w:rFonts w:ascii="Arial" w:hAnsi="Arial" w:cs="Arial"/>
          <w:lang w:val="sr-Cyrl-RS"/>
        </w:rPr>
        <w:t>brzi</w:t>
      </w:r>
      <w:r w:rsidR="00D62046" w:rsidRPr="00811A1B">
        <w:rPr>
          <w:rFonts w:ascii="Arial" w:hAnsi="Arial" w:cs="Arial"/>
          <w:lang w:val="sr-Cyrl-RS"/>
        </w:rPr>
        <w:t xml:space="preserve"> </w:t>
      </w:r>
      <w:r>
        <w:rPr>
          <w:rFonts w:ascii="Arial" w:hAnsi="Arial" w:cs="Arial"/>
          <w:lang w:val="sr-Cyrl-RS"/>
        </w:rPr>
        <w:t>povraćaj</w:t>
      </w:r>
      <w:r w:rsidR="00D62046" w:rsidRPr="00811A1B">
        <w:rPr>
          <w:rFonts w:ascii="Arial" w:hAnsi="Arial" w:cs="Arial"/>
          <w:lang w:val="sr-Cyrl-RS"/>
        </w:rPr>
        <w:t xml:space="preserve"> </w:t>
      </w:r>
      <w:r>
        <w:rPr>
          <w:rFonts w:ascii="Arial" w:hAnsi="Arial" w:cs="Arial"/>
          <w:lang w:val="sr-Cyrl-RS"/>
        </w:rPr>
        <w:t>pogrešno</w:t>
      </w:r>
      <w:r w:rsidR="00D62046" w:rsidRPr="00811A1B">
        <w:rPr>
          <w:rFonts w:ascii="Arial" w:hAnsi="Arial" w:cs="Arial"/>
          <w:lang w:val="sr-Cyrl-RS"/>
        </w:rPr>
        <w:t xml:space="preserve"> </w:t>
      </w:r>
      <w:r>
        <w:rPr>
          <w:rFonts w:ascii="Arial" w:hAnsi="Arial" w:cs="Arial"/>
          <w:lang w:val="sr-Cyrl-RS"/>
        </w:rPr>
        <w:t>plaćenih</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nepravilno</w:t>
      </w:r>
      <w:r w:rsidR="00D62046" w:rsidRPr="00811A1B">
        <w:rPr>
          <w:rFonts w:ascii="Arial" w:hAnsi="Arial" w:cs="Arial"/>
          <w:lang w:val="sr-Cyrl-RS"/>
        </w:rPr>
        <w:t xml:space="preserve"> </w:t>
      </w:r>
      <w:r>
        <w:rPr>
          <w:rFonts w:ascii="Arial" w:hAnsi="Arial" w:cs="Arial"/>
          <w:lang w:val="sr-Cyrl-RS"/>
        </w:rPr>
        <w:t>korišćenih</w:t>
      </w:r>
      <w:r w:rsidR="00D62046" w:rsidRPr="00811A1B">
        <w:rPr>
          <w:rFonts w:ascii="Arial" w:hAnsi="Arial" w:cs="Arial"/>
          <w:lang w:val="sr-Cyrl-RS"/>
        </w:rPr>
        <w:t xml:space="preserve"> </w:t>
      </w:r>
      <w:r>
        <w:rPr>
          <w:rFonts w:ascii="Arial" w:hAnsi="Arial" w:cs="Arial"/>
          <w:lang w:val="sr-Cyrl-RS"/>
        </w:rPr>
        <w:t>iznosa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potrebe</w:t>
      </w:r>
      <w:r w:rsidR="00D62046" w:rsidRPr="00811A1B">
        <w:rPr>
          <w:rFonts w:ascii="Arial" w:hAnsi="Arial" w:cs="Arial"/>
          <w:lang w:val="sr-Cyrl-RS"/>
        </w:rPr>
        <w:t xml:space="preserve"> </w:t>
      </w:r>
      <w:r>
        <w:rPr>
          <w:rFonts w:ascii="Arial" w:hAnsi="Arial" w:cs="Arial"/>
          <w:lang w:val="sr-Cyrl-RS"/>
        </w:rPr>
        <w:t>realizacije</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može</w:t>
      </w:r>
      <w:r w:rsidR="00D62046" w:rsidRPr="00811A1B">
        <w:rPr>
          <w:rFonts w:ascii="Arial" w:hAnsi="Arial" w:cs="Arial"/>
          <w:lang w:val="sr-Cyrl-RS"/>
        </w:rPr>
        <w:t xml:space="preserve"> </w:t>
      </w:r>
      <w:r>
        <w:rPr>
          <w:rFonts w:ascii="Arial" w:hAnsi="Arial" w:cs="Arial"/>
          <w:lang w:val="sr-Cyrl-RS"/>
        </w:rPr>
        <w:t>osloniti</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svoj</w:t>
      </w:r>
      <w:r w:rsidR="00D62046" w:rsidRPr="00811A1B">
        <w:rPr>
          <w:rFonts w:ascii="Arial" w:hAnsi="Arial" w:cs="Arial"/>
          <w:lang w:val="sr-Cyrl-RS"/>
        </w:rPr>
        <w:t xml:space="preserve"> </w:t>
      </w:r>
      <w:r>
        <w:rPr>
          <w:rFonts w:ascii="Arial" w:hAnsi="Arial" w:cs="Arial"/>
          <w:lang w:val="sr-Cyrl-RS"/>
        </w:rPr>
        <w:t>postojeći</w:t>
      </w:r>
      <w:r w:rsidR="00D62046" w:rsidRPr="00811A1B">
        <w:rPr>
          <w:rFonts w:ascii="Arial" w:hAnsi="Arial" w:cs="Arial"/>
          <w:lang w:val="sr-Cyrl-RS"/>
        </w:rPr>
        <w:t xml:space="preserve"> </w:t>
      </w:r>
      <w:r>
        <w:rPr>
          <w:rFonts w:ascii="Arial" w:hAnsi="Arial" w:cs="Arial"/>
          <w:lang w:val="sr-Cyrl-RS"/>
        </w:rPr>
        <w:t>nacionalni</w:t>
      </w:r>
      <w:r w:rsidR="00D62046" w:rsidRPr="00811A1B">
        <w:rPr>
          <w:rFonts w:ascii="Arial" w:hAnsi="Arial" w:cs="Arial"/>
          <w:lang w:val="sr-Cyrl-RS"/>
        </w:rPr>
        <w:t xml:space="preserve"> </w:t>
      </w:r>
      <w:r>
        <w:rPr>
          <w:rFonts w:ascii="Arial" w:hAnsi="Arial" w:cs="Arial"/>
          <w:lang w:val="sr-Cyrl-RS"/>
        </w:rPr>
        <w:t>sistem</w:t>
      </w:r>
      <w:r w:rsidR="00D62046" w:rsidRPr="00811A1B">
        <w:rPr>
          <w:rFonts w:ascii="Arial" w:hAnsi="Arial" w:cs="Arial"/>
          <w:lang w:val="sr-Cyrl-RS"/>
        </w:rPr>
        <w:t xml:space="preserve"> </w:t>
      </w:r>
      <w:r>
        <w:rPr>
          <w:rFonts w:ascii="Arial" w:hAnsi="Arial" w:cs="Arial"/>
          <w:lang w:val="sr-Cyrl-RS"/>
        </w:rPr>
        <w:t>upravljanja</w:t>
      </w:r>
      <w:r w:rsidR="00D62046" w:rsidRPr="00811A1B">
        <w:rPr>
          <w:rFonts w:ascii="Arial" w:hAnsi="Arial" w:cs="Arial"/>
          <w:lang w:val="sr-Cyrl-RS"/>
        </w:rPr>
        <w:t xml:space="preserve"> </w:t>
      </w:r>
      <w:r>
        <w:rPr>
          <w:rFonts w:ascii="Arial" w:hAnsi="Arial" w:cs="Arial"/>
          <w:lang w:val="sr-Cyrl-RS"/>
        </w:rPr>
        <w:t>budžetom</w:t>
      </w:r>
      <w:r w:rsidR="00D62046" w:rsidRPr="00811A1B">
        <w:rPr>
          <w:rFonts w:ascii="Arial" w:hAnsi="Arial" w:cs="Arial"/>
          <w:lang w:val="sr-Cyrl-RS" w:eastAsia="en-GB"/>
        </w:rPr>
        <w:t>.</w:t>
      </w:r>
    </w:p>
    <w:p w:rsidR="00D62046" w:rsidRPr="00811A1B" w:rsidRDefault="00C74A8C" w:rsidP="00D62046">
      <w:pPr>
        <w:widowControl/>
        <w:numPr>
          <w:ilvl w:val="0"/>
          <w:numId w:val="59"/>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prioritet</w:t>
      </w:r>
      <w:r w:rsidR="00D62046" w:rsidRPr="00811A1B">
        <w:rPr>
          <w:rFonts w:ascii="Arial" w:hAnsi="Arial" w:cs="Arial"/>
          <w:lang w:val="sr-Cyrl-RS" w:eastAsia="en-GB"/>
        </w:rPr>
        <w:t xml:space="preserve">, </w:t>
      </w:r>
      <w:r>
        <w:rPr>
          <w:rFonts w:ascii="Arial" w:hAnsi="Arial" w:cs="Arial"/>
          <w:lang w:val="sr-Cyrl-RS" w:eastAsia="en-GB"/>
        </w:rPr>
        <w:t>tokom</w:t>
      </w:r>
      <w:r w:rsidR="00D62046" w:rsidRPr="00811A1B">
        <w:rPr>
          <w:rFonts w:ascii="Arial" w:hAnsi="Arial" w:cs="Arial"/>
          <w:lang w:val="sr-Cyrl-RS" w:eastAsia="en-GB"/>
        </w:rPr>
        <w:t xml:space="preserve"> </w:t>
      </w:r>
      <w:r>
        <w:rPr>
          <w:rFonts w:ascii="Arial" w:hAnsi="Arial" w:cs="Arial"/>
          <w:lang w:val="sr-Cyrl-RS" w:eastAsia="en-GB"/>
        </w:rPr>
        <w:t>prvih</w:t>
      </w:r>
      <w:r w:rsidR="00D62046" w:rsidRPr="00811A1B">
        <w:rPr>
          <w:rFonts w:ascii="Arial" w:hAnsi="Arial" w:cs="Arial"/>
          <w:lang w:val="sr-Cyrl-RS" w:eastAsia="en-GB"/>
        </w:rPr>
        <w:t xml:space="preserve"> </w:t>
      </w:r>
      <w:r>
        <w:rPr>
          <w:rFonts w:ascii="Arial" w:hAnsi="Arial" w:cs="Arial"/>
          <w:lang w:val="sr-Cyrl-RS" w:eastAsia="en-GB"/>
        </w:rPr>
        <w:t>godina</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organi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preduzimaju</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potrebne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zaštitili</w:t>
      </w:r>
      <w:r w:rsidR="00D62046" w:rsidRPr="00811A1B">
        <w:rPr>
          <w:rFonts w:ascii="Arial" w:hAnsi="Arial" w:cs="Arial"/>
          <w:lang w:val="sr-Cyrl-RS" w:eastAsia="en-GB"/>
        </w:rPr>
        <w:t xml:space="preserve"> </w:t>
      </w:r>
      <w:r>
        <w:rPr>
          <w:rFonts w:ascii="Arial" w:hAnsi="Arial" w:cs="Arial"/>
          <w:lang w:val="sr-Cyrl-RS" w:eastAsia="en-GB"/>
        </w:rPr>
        <w:t>finansijski</w:t>
      </w:r>
      <w:r w:rsidR="00D62046" w:rsidRPr="00811A1B">
        <w:rPr>
          <w:rFonts w:ascii="Arial" w:hAnsi="Arial" w:cs="Arial"/>
          <w:lang w:val="sr-Cyrl-RS" w:eastAsia="en-GB"/>
        </w:rPr>
        <w:t xml:space="preserve"> </w:t>
      </w:r>
      <w:r>
        <w:rPr>
          <w:rFonts w:ascii="Arial" w:hAnsi="Arial" w:cs="Arial"/>
          <w:lang w:val="sr-Cyrl-RS" w:eastAsia="en-GB"/>
        </w:rPr>
        <w:t>interes</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dalje</w:t>
      </w:r>
      <w:r w:rsidR="00D62046" w:rsidRPr="00811A1B">
        <w:rPr>
          <w:rFonts w:ascii="Arial" w:hAnsi="Arial" w:cs="Arial"/>
          <w:lang w:val="sr-Cyrl-RS" w:eastAsia="en-GB"/>
        </w:rPr>
        <w:t xml:space="preserve"> </w:t>
      </w:r>
      <w:r>
        <w:rPr>
          <w:rFonts w:ascii="Arial" w:hAnsi="Arial" w:cs="Arial"/>
          <w:lang w:val="sr-Cyrl-RS" w:eastAsia="en-GB"/>
        </w:rPr>
        <w:t>poboljšali</w:t>
      </w:r>
      <w:r w:rsidR="00D62046" w:rsidRPr="00811A1B">
        <w:rPr>
          <w:rFonts w:ascii="Arial" w:hAnsi="Arial" w:cs="Arial"/>
          <w:lang w:val="sr-Cyrl-RS" w:eastAsia="en-GB"/>
        </w:rPr>
        <w:t xml:space="preserve"> </w:t>
      </w:r>
      <w:r>
        <w:rPr>
          <w:rFonts w:ascii="Arial" w:hAnsi="Arial" w:cs="Arial"/>
          <w:lang w:val="sr-Cyrl-RS" w:eastAsia="en-GB"/>
        </w:rPr>
        <w:t>efikasnost</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učinkovitost</w:t>
      </w:r>
      <w:r w:rsidR="00D62046" w:rsidRPr="00811A1B">
        <w:rPr>
          <w:rFonts w:ascii="Arial" w:hAnsi="Arial" w:cs="Arial"/>
          <w:lang w:val="sr-Cyrl-RS" w:eastAsia="en-GB"/>
        </w:rPr>
        <w:t xml:space="preserve"> </w:t>
      </w:r>
      <w:r>
        <w:rPr>
          <w:rFonts w:ascii="Arial" w:hAnsi="Arial" w:cs="Arial"/>
          <w:lang w:val="sr-Cyrl-RS" w:eastAsia="en-GB"/>
        </w:rPr>
        <w:t>sistema</w:t>
      </w:r>
      <w:r w:rsidR="00D62046" w:rsidRPr="00811A1B">
        <w:rPr>
          <w:rFonts w:ascii="Arial" w:hAnsi="Arial" w:cs="Arial"/>
          <w:lang w:val="sr-Cyrl-RS" w:eastAsia="en-GB"/>
        </w:rPr>
        <w:t xml:space="preserve"> </w:t>
      </w:r>
      <w:r>
        <w:rPr>
          <w:rFonts w:ascii="Arial" w:hAnsi="Arial" w:cs="Arial"/>
          <w:lang w:val="sr-Cyrl-RS" w:eastAsia="en-GB"/>
        </w:rPr>
        <w:t>unutrašnje</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kontekstu</w:t>
      </w:r>
      <w:r w:rsidR="00D62046" w:rsidRPr="00811A1B">
        <w:rPr>
          <w:rFonts w:ascii="Arial" w:hAnsi="Arial" w:cs="Arial"/>
          <w:lang w:val="sr-Cyrl-RS" w:eastAsia="en-GB"/>
        </w:rPr>
        <w:t xml:space="preserve"> </w:t>
      </w:r>
      <w:r>
        <w:rPr>
          <w:rFonts w:ascii="Arial" w:hAnsi="Arial" w:cs="Arial"/>
          <w:lang w:val="sr-Cyrl-RS" w:eastAsia="en-GB"/>
        </w:rPr>
        <w:t>usklađivanja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pravnim</w:t>
      </w:r>
      <w:r w:rsidR="00D62046" w:rsidRPr="00811A1B">
        <w:rPr>
          <w:rFonts w:ascii="Arial" w:hAnsi="Arial" w:cs="Arial"/>
          <w:lang w:val="sr-Cyrl-RS" w:eastAsia="en-GB"/>
        </w:rPr>
        <w:t xml:space="preserve"> </w:t>
      </w:r>
      <w:r>
        <w:rPr>
          <w:rFonts w:ascii="Arial" w:hAnsi="Arial" w:cs="Arial"/>
          <w:lang w:val="sr-Cyrl-RS" w:eastAsia="en-GB"/>
        </w:rPr>
        <w:t>tekovinama</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kriterijumima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reformu</w:t>
      </w:r>
      <w:r w:rsidR="00D62046" w:rsidRPr="00811A1B">
        <w:rPr>
          <w:rFonts w:ascii="Arial" w:hAnsi="Arial" w:cs="Arial"/>
          <w:lang w:val="sr-Cyrl-RS" w:eastAsia="en-GB"/>
        </w:rPr>
        <w:t xml:space="preserve"> </w:t>
      </w:r>
      <w:r>
        <w:rPr>
          <w:rFonts w:ascii="Arial" w:hAnsi="Arial" w:cs="Arial"/>
          <w:lang w:val="sr-Cyrl-RS" w:eastAsia="en-GB"/>
        </w:rPr>
        <w:t>javne</w:t>
      </w:r>
      <w:r w:rsidR="00D62046" w:rsidRPr="00811A1B">
        <w:rPr>
          <w:rFonts w:ascii="Arial" w:hAnsi="Arial" w:cs="Arial"/>
          <w:lang w:val="sr-Cyrl-RS" w:eastAsia="en-GB"/>
        </w:rPr>
        <w:t xml:space="preserve"> </w:t>
      </w:r>
      <w:r>
        <w:rPr>
          <w:rFonts w:ascii="Arial" w:hAnsi="Arial" w:cs="Arial"/>
          <w:lang w:val="sr-Cyrl-RS" w:eastAsia="en-GB"/>
        </w:rPr>
        <w:t>uprave</w:t>
      </w:r>
      <w:r w:rsidR="00D62046" w:rsidRPr="00811A1B">
        <w:rPr>
          <w:rFonts w:ascii="Arial" w:hAnsi="Arial" w:cs="Arial"/>
          <w:lang w:val="sr-Cyrl-RS" w:eastAsia="en-GB"/>
        </w:rPr>
        <w:t xml:space="preserve">, </w:t>
      </w:r>
      <w:r>
        <w:rPr>
          <w:rFonts w:ascii="Arial" w:hAnsi="Arial" w:cs="Arial"/>
          <w:lang w:val="sr-Cyrl-RS" w:eastAsia="en-GB"/>
        </w:rPr>
        <w:t>upravljanje</w:t>
      </w:r>
      <w:r w:rsidR="00D62046" w:rsidRPr="00811A1B">
        <w:rPr>
          <w:rFonts w:ascii="Arial" w:hAnsi="Arial" w:cs="Arial"/>
          <w:lang w:val="sr-Cyrl-RS" w:eastAsia="en-GB"/>
        </w:rPr>
        <w:t xml:space="preserve"> </w:t>
      </w:r>
      <w:r>
        <w:rPr>
          <w:rFonts w:ascii="Arial" w:hAnsi="Arial" w:cs="Arial"/>
          <w:lang w:val="sr-Cyrl-RS" w:eastAsia="en-GB"/>
        </w:rPr>
        <w:t>javnim</w:t>
      </w:r>
      <w:r w:rsidR="00D62046" w:rsidRPr="00811A1B">
        <w:rPr>
          <w:rFonts w:ascii="Arial" w:hAnsi="Arial" w:cs="Arial"/>
          <w:lang w:val="sr-Cyrl-RS" w:eastAsia="en-GB"/>
        </w:rPr>
        <w:t xml:space="preserve"> </w:t>
      </w:r>
      <w:r>
        <w:rPr>
          <w:rFonts w:ascii="Arial" w:hAnsi="Arial" w:cs="Arial"/>
          <w:lang w:val="sr-Cyrl-RS" w:eastAsia="en-GB"/>
        </w:rPr>
        <w:t>finansijama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pregovorima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pristupanju</w:t>
      </w:r>
      <w:r w:rsidR="00D62046" w:rsidRPr="00811A1B">
        <w:rPr>
          <w:rFonts w:ascii="Arial" w:hAnsi="Arial" w:cs="Arial"/>
          <w:lang w:val="sr-Cyrl-RS" w:eastAsia="en-GB"/>
        </w:rPr>
        <w:t xml:space="preserve">, </w:t>
      </w:r>
      <w:r>
        <w:rPr>
          <w:rFonts w:ascii="Arial" w:hAnsi="Arial" w:cs="Arial"/>
          <w:lang w:val="sr-Cyrl-RS" w:eastAsia="en-GB"/>
        </w:rPr>
        <w:t>poglavlja</w:t>
      </w:r>
      <w:r w:rsidR="00D62046" w:rsidRPr="00811A1B">
        <w:rPr>
          <w:rFonts w:ascii="Arial" w:hAnsi="Arial" w:cs="Arial"/>
          <w:lang w:val="sr-Cyrl-RS" w:eastAsia="en-GB"/>
        </w:rPr>
        <w:t xml:space="preserve"> 8. </w:t>
      </w:r>
      <w:r>
        <w:rPr>
          <w:rFonts w:ascii="Arial" w:hAnsi="Arial" w:cs="Arial"/>
          <w:lang w:val="sr-Cyrl-RS" w:eastAsia="en-GB"/>
        </w:rPr>
        <w:t>politika</w:t>
      </w:r>
      <w:r w:rsidR="00D62046" w:rsidRPr="00811A1B">
        <w:rPr>
          <w:rFonts w:ascii="Arial" w:hAnsi="Arial" w:cs="Arial"/>
          <w:lang w:val="sr-Cyrl-RS" w:eastAsia="en-GB"/>
        </w:rPr>
        <w:t xml:space="preserve"> </w:t>
      </w:r>
      <w:r>
        <w:rPr>
          <w:rFonts w:ascii="Arial" w:hAnsi="Arial" w:cs="Arial"/>
          <w:lang w:val="sr-Cyrl-RS" w:eastAsia="en-GB"/>
        </w:rPr>
        <w:t>konkurencije</w:t>
      </w:r>
      <w:r w:rsidR="00D62046" w:rsidRPr="00811A1B">
        <w:rPr>
          <w:rFonts w:ascii="Arial" w:hAnsi="Arial" w:cs="Arial"/>
          <w:lang w:val="sr-Cyrl-RS" w:eastAsia="en-GB"/>
        </w:rPr>
        <w:t xml:space="preserve">, 23. </w:t>
      </w:r>
      <w:r>
        <w:rPr>
          <w:rFonts w:ascii="Arial" w:hAnsi="Arial" w:cs="Arial"/>
          <w:lang w:val="sr-Cyrl-RS" w:eastAsia="en-GB"/>
        </w:rPr>
        <w:t>pravosuđe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osnovna</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24. </w:t>
      </w:r>
      <w:r>
        <w:rPr>
          <w:rFonts w:ascii="Arial" w:hAnsi="Arial" w:cs="Arial"/>
          <w:lang w:val="sr-Cyrl-RS" w:eastAsia="en-GB"/>
        </w:rPr>
        <w:t>pravda</w:t>
      </w:r>
      <w:r w:rsidR="00D62046" w:rsidRPr="00811A1B">
        <w:rPr>
          <w:rFonts w:ascii="Arial" w:hAnsi="Arial" w:cs="Arial"/>
          <w:lang w:val="sr-Cyrl-RS" w:eastAsia="en-GB"/>
        </w:rPr>
        <w:t xml:space="preserve">, </w:t>
      </w:r>
      <w:r>
        <w:rPr>
          <w:rFonts w:ascii="Arial" w:hAnsi="Arial" w:cs="Arial"/>
          <w:lang w:val="sr-Cyrl-RS" w:eastAsia="en-GB"/>
        </w:rPr>
        <w:t>sloboda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bezbednost</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32. </w:t>
      </w:r>
      <w:r>
        <w:rPr>
          <w:rFonts w:ascii="Arial" w:hAnsi="Arial" w:cs="Arial"/>
          <w:lang w:val="sr-Cyrl-RS" w:eastAsia="en-GB"/>
        </w:rPr>
        <w:t>finansijska</w:t>
      </w:r>
      <w:r w:rsidR="00D62046" w:rsidRPr="00811A1B">
        <w:rPr>
          <w:rFonts w:ascii="Arial" w:hAnsi="Arial" w:cs="Arial"/>
          <w:lang w:val="sr-Cyrl-RS" w:eastAsia="en-GB"/>
        </w:rPr>
        <w:t xml:space="preserve"> </w:t>
      </w:r>
      <w:r>
        <w:rPr>
          <w:rFonts w:ascii="Arial" w:hAnsi="Arial" w:cs="Arial"/>
          <w:lang w:val="sr-Cyrl-RS" w:eastAsia="en-GB"/>
        </w:rPr>
        <w:t>kontrola</w:t>
      </w:r>
      <w:r w:rsidR="00D62046" w:rsidRPr="00811A1B">
        <w:rPr>
          <w:rFonts w:ascii="Arial" w:hAnsi="Arial" w:cs="Arial"/>
          <w:lang w:val="sr-Cyrl-RS" w:eastAsia="en-GB"/>
        </w:rPr>
        <w:t xml:space="preserve">). </w:t>
      </w:r>
      <w:r>
        <w:rPr>
          <w:rFonts w:ascii="Arial" w:hAnsi="Arial" w:cs="Arial"/>
          <w:lang w:val="sr-Cyrl-RS" w:eastAsia="en-GB"/>
        </w:rPr>
        <w:t>Ovo</w:t>
      </w:r>
      <w:r w:rsidR="00D62046" w:rsidRPr="00811A1B">
        <w:rPr>
          <w:rFonts w:ascii="Arial" w:hAnsi="Arial" w:cs="Arial"/>
          <w:lang w:val="sr-Cyrl-RS" w:eastAsia="en-GB"/>
        </w:rPr>
        <w:t xml:space="preserve"> </w:t>
      </w:r>
      <w:r>
        <w:rPr>
          <w:rFonts w:ascii="Arial" w:hAnsi="Arial" w:cs="Arial"/>
          <w:lang w:val="sr-Cyrl-RS" w:eastAsia="en-GB"/>
        </w:rPr>
        <w:t>uključuje</w:t>
      </w:r>
      <w:r w:rsidR="00D62046" w:rsidRPr="00811A1B">
        <w:rPr>
          <w:rFonts w:ascii="Arial" w:hAnsi="Arial" w:cs="Arial"/>
          <w:lang w:val="sr-Cyrl-RS" w:eastAsia="en-GB"/>
        </w:rPr>
        <w:t xml:space="preserve"> </w:t>
      </w:r>
      <w:r>
        <w:rPr>
          <w:rFonts w:ascii="Arial" w:hAnsi="Arial" w:cs="Arial"/>
          <w:lang w:val="sr-Cyrl-RS" w:eastAsia="en-GB"/>
        </w:rPr>
        <w:t>odgovarajuće</w:t>
      </w:r>
      <w:r w:rsidR="00D62046" w:rsidRPr="00811A1B">
        <w:rPr>
          <w:rFonts w:ascii="Arial" w:hAnsi="Arial" w:cs="Arial"/>
          <w:lang w:val="sr-Cyrl-RS" w:eastAsia="en-GB"/>
        </w:rPr>
        <w:t xml:space="preserve"> </w:t>
      </w:r>
      <w:r>
        <w:rPr>
          <w:rFonts w:ascii="Arial" w:hAnsi="Arial" w:cs="Arial"/>
          <w:lang w:val="sr-Cyrl-RS" w:eastAsia="en-GB"/>
        </w:rPr>
        <w:t>mehanizme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zaštitu</w:t>
      </w:r>
      <w:r w:rsidR="00D62046" w:rsidRPr="00811A1B">
        <w:rPr>
          <w:rFonts w:ascii="Arial" w:hAnsi="Arial" w:cs="Arial"/>
          <w:lang w:val="sr-Cyrl-RS" w:eastAsia="en-GB"/>
        </w:rPr>
        <w:t xml:space="preserve"> </w:t>
      </w:r>
      <w:r>
        <w:rPr>
          <w:rFonts w:ascii="Arial" w:hAnsi="Arial" w:cs="Arial"/>
          <w:lang w:val="sr-Cyrl-RS" w:eastAsia="en-GB"/>
        </w:rPr>
        <w:t>uzbunjivača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odgovarajuće</w:t>
      </w:r>
      <w:r w:rsidR="00D62046" w:rsidRPr="00811A1B">
        <w:rPr>
          <w:rFonts w:ascii="Arial" w:hAnsi="Arial" w:cs="Arial"/>
          <w:lang w:val="sr-Cyrl-RS" w:eastAsia="en-GB"/>
        </w:rPr>
        <w:t xml:space="preserve"> </w:t>
      </w:r>
      <w:r>
        <w:rPr>
          <w:rFonts w:ascii="Arial" w:hAnsi="Arial" w:cs="Arial"/>
          <w:lang w:val="sr-Cyrl-RS" w:eastAsia="en-GB"/>
        </w:rPr>
        <w:t>mehanizme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efikasno</w:t>
      </w:r>
      <w:r w:rsidR="00D62046" w:rsidRPr="00811A1B">
        <w:rPr>
          <w:rFonts w:ascii="Arial" w:hAnsi="Arial" w:cs="Arial"/>
          <w:lang w:val="sr-Cyrl-RS" w:eastAsia="en-GB"/>
        </w:rPr>
        <w:t xml:space="preserve"> </w:t>
      </w:r>
      <w:r>
        <w:rPr>
          <w:rFonts w:ascii="Arial" w:hAnsi="Arial" w:cs="Arial"/>
          <w:lang w:val="sr-Cyrl-RS" w:eastAsia="en-GB"/>
        </w:rPr>
        <w:t>sprečavanje</w:t>
      </w:r>
      <w:r w:rsidR="00D62046" w:rsidRPr="00811A1B">
        <w:rPr>
          <w:rFonts w:ascii="Arial" w:hAnsi="Arial" w:cs="Arial"/>
          <w:lang w:val="sr-Cyrl-RS" w:eastAsia="en-GB"/>
        </w:rPr>
        <w:t xml:space="preserve">, </w:t>
      </w:r>
      <w:r>
        <w:rPr>
          <w:rFonts w:ascii="Arial" w:hAnsi="Arial" w:cs="Arial"/>
          <w:lang w:val="sr-Cyrl-RS" w:eastAsia="en-GB"/>
        </w:rPr>
        <w:t>otkrivanje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korigovanje</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sukob</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jačanje</w:t>
      </w:r>
      <w:r w:rsidR="00D62046" w:rsidRPr="00811A1B">
        <w:rPr>
          <w:rFonts w:ascii="Arial" w:hAnsi="Arial" w:cs="Arial"/>
          <w:lang w:val="sr-Cyrl-RS" w:eastAsia="en-GB"/>
        </w:rPr>
        <w:t xml:space="preserve"> </w:t>
      </w:r>
      <w:r>
        <w:rPr>
          <w:rFonts w:ascii="Arial" w:hAnsi="Arial" w:cs="Arial"/>
          <w:lang w:val="sr-Cyrl-RS" w:eastAsia="en-GB"/>
        </w:rPr>
        <w:t>borbe</w:t>
      </w:r>
      <w:r w:rsidR="00D62046" w:rsidRPr="00811A1B">
        <w:rPr>
          <w:rFonts w:ascii="Arial" w:hAnsi="Arial" w:cs="Arial"/>
          <w:lang w:val="sr-Cyrl-RS" w:eastAsia="en-GB"/>
        </w:rPr>
        <w:t xml:space="preserve"> </w:t>
      </w:r>
      <w:r>
        <w:rPr>
          <w:rFonts w:ascii="Arial" w:hAnsi="Arial" w:cs="Arial"/>
          <w:lang w:val="sr-Cyrl-RS" w:eastAsia="en-GB"/>
        </w:rPr>
        <w:t>protiv</w:t>
      </w:r>
      <w:r w:rsidR="00D62046" w:rsidRPr="00811A1B">
        <w:rPr>
          <w:rFonts w:ascii="Arial" w:hAnsi="Arial" w:cs="Arial"/>
          <w:lang w:val="sr-Cyrl-RS" w:eastAsia="en-GB"/>
        </w:rPr>
        <w:t xml:space="preserve"> </w:t>
      </w:r>
      <w:r>
        <w:rPr>
          <w:rFonts w:ascii="Arial" w:hAnsi="Arial" w:cs="Arial"/>
          <w:lang w:val="sr-Cyrl-RS" w:eastAsia="en-GB"/>
        </w:rPr>
        <w:t>pranja</w:t>
      </w:r>
      <w:r w:rsidR="00D62046" w:rsidRPr="00811A1B">
        <w:rPr>
          <w:rFonts w:ascii="Arial" w:hAnsi="Arial" w:cs="Arial"/>
          <w:lang w:val="sr-Cyrl-RS" w:eastAsia="en-GB"/>
        </w:rPr>
        <w:t xml:space="preserve"> </w:t>
      </w:r>
      <w:r>
        <w:rPr>
          <w:rFonts w:ascii="Arial" w:hAnsi="Arial" w:cs="Arial"/>
          <w:lang w:val="sr-Cyrl-RS" w:eastAsia="en-GB"/>
        </w:rPr>
        <w:t>novca</w:t>
      </w:r>
      <w:r w:rsidR="00D62046" w:rsidRPr="00811A1B">
        <w:rPr>
          <w:rFonts w:ascii="Arial" w:hAnsi="Arial" w:cs="Arial"/>
          <w:lang w:val="sr-Cyrl-RS" w:eastAsia="en-GB"/>
        </w:rPr>
        <w:t xml:space="preserve">, </w:t>
      </w:r>
      <w:r>
        <w:rPr>
          <w:rFonts w:ascii="Arial" w:hAnsi="Arial" w:cs="Arial"/>
          <w:lang w:val="sr-Cyrl-RS" w:eastAsia="en-GB"/>
        </w:rPr>
        <w:t>organizovanog</w:t>
      </w:r>
      <w:r w:rsidR="00D62046" w:rsidRPr="00811A1B">
        <w:rPr>
          <w:rFonts w:ascii="Arial" w:hAnsi="Arial" w:cs="Arial"/>
          <w:lang w:val="sr-Cyrl-RS" w:eastAsia="en-GB"/>
        </w:rPr>
        <w:t xml:space="preserve"> </w:t>
      </w:r>
      <w:r>
        <w:rPr>
          <w:rFonts w:ascii="Arial" w:hAnsi="Arial" w:cs="Arial"/>
          <w:lang w:val="sr-Cyrl-RS" w:eastAsia="en-GB"/>
        </w:rPr>
        <w:t>kriminala</w:t>
      </w:r>
      <w:r w:rsidR="00D62046" w:rsidRPr="00811A1B">
        <w:rPr>
          <w:rFonts w:ascii="Arial" w:hAnsi="Arial" w:cs="Arial"/>
          <w:lang w:val="sr-Cyrl-RS" w:eastAsia="en-GB"/>
        </w:rPr>
        <w:t xml:space="preserve">, </w:t>
      </w:r>
      <w:r>
        <w:rPr>
          <w:rFonts w:ascii="Arial" w:hAnsi="Arial" w:cs="Arial"/>
          <w:lang w:val="sr-Cyrl-RS" w:eastAsia="en-GB"/>
        </w:rPr>
        <w:t>zloupotrebe</w:t>
      </w:r>
      <w:r w:rsidR="00D62046" w:rsidRPr="00811A1B">
        <w:rPr>
          <w:rFonts w:ascii="Arial" w:hAnsi="Arial" w:cs="Arial"/>
          <w:lang w:val="sr-Cyrl-RS" w:eastAsia="en-GB"/>
        </w:rPr>
        <w:t xml:space="preserve"> </w:t>
      </w:r>
      <w:r>
        <w:rPr>
          <w:rFonts w:ascii="Arial" w:hAnsi="Arial" w:cs="Arial"/>
          <w:lang w:val="sr-Cyrl-RS" w:eastAsia="en-GB"/>
        </w:rPr>
        <w:t>javnih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finansiranja</w:t>
      </w:r>
      <w:r w:rsidR="00D62046" w:rsidRPr="00811A1B">
        <w:rPr>
          <w:rFonts w:ascii="Arial" w:hAnsi="Arial" w:cs="Arial"/>
          <w:lang w:val="sr-Cyrl-RS" w:eastAsia="en-GB"/>
        </w:rPr>
        <w:t xml:space="preserve"> </w:t>
      </w:r>
      <w:r>
        <w:rPr>
          <w:rFonts w:ascii="Arial" w:hAnsi="Arial" w:cs="Arial"/>
          <w:lang w:val="sr-Cyrl-RS" w:eastAsia="en-GB"/>
        </w:rPr>
        <w:t>terorizma</w:t>
      </w:r>
      <w:r w:rsidR="00D62046" w:rsidRPr="00811A1B">
        <w:rPr>
          <w:rFonts w:ascii="Arial" w:hAnsi="Arial" w:cs="Arial"/>
          <w:lang w:val="sr-Cyrl-RS" w:eastAsia="en-GB"/>
        </w:rPr>
        <w:t xml:space="preserve">, </w:t>
      </w:r>
      <w:r>
        <w:rPr>
          <w:rFonts w:ascii="Arial" w:hAnsi="Arial" w:cs="Arial"/>
          <w:lang w:val="sr-Cyrl-RS" w:eastAsia="en-GB"/>
        </w:rPr>
        <w:lastRenderedPageBreak/>
        <w:t>izbegavanja</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poreza</w:t>
      </w:r>
      <w:r w:rsidR="00D62046" w:rsidRPr="00811A1B">
        <w:rPr>
          <w:rFonts w:ascii="Arial" w:hAnsi="Arial" w:cs="Arial"/>
          <w:lang w:val="sr-Cyrl-RS" w:eastAsia="en-GB"/>
        </w:rPr>
        <w:t xml:space="preserve">, </w:t>
      </w:r>
      <w:r>
        <w:rPr>
          <w:rFonts w:ascii="Arial" w:hAnsi="Arial" w:cs="Arial"/>
          <w:lang w:val="sr-Cyrl-RS" w:eastAsia="en-GB"/>
        </w:rPr>
        <w:t>poreske</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utaje</w:t>
      </w:r>
      <w:r w:rsidR="00D62046" w:rsidRPr="00811A1B">
        <w:rPr>
          <w:rFonts w:ascii="Arial" w:hAnsi="Arial" w:cs="Arial"/>
          <w:lang w:val="sr-Cyrl-RS" w:eastAsia="en-GB"/>
        </w:rPr>
        <w:t xml:space="preserve"> </w:t>
      </w:r>
      <w:r>
        <w:rPr>
          <w:rFonts w:ascii="Arial" w:hAnsi="Arial" w:cs="Arial"/>
          <w:lang w:val="sr-Cyrl-RS" w:eastAsia="en-GB"/>
        </w:rPr>
        <w:t>poreza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obezbeđena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dvostrukog</w:t>
      </w:r>
      <w:r w:rsidR="00D62046" w:rsidRPr="00811A1B">
        <w:rPr>
          <w:rFonts w:ascii="Arial" w:hAnsi="Arial" w:cs="Arial"/>
          <w:lang w:val="sr-Cyrl-RS" w:eastAsia="en-GB"/>
        </w:rPr>
        <w:t xml:space="preserve"> </w:t>
      </w:r>
      <w:r>
        <w:rPr>
          <w:rFonts w:ascii="Arial" w:hAnsi="Arial" w:cs="Arial"/>
          <w:lang w:val="sr-Cyrl-RS" w:eastAsia="en-GB"/>
        </w:rPr>
        <w:t>finansiranja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programa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pogrešno</w:t>
      </w:r>
      <w:r w:rsidR="00D62046" w:rsidRPr="00811A1B">
        <w:rPr>
          <w:rFonts w:ascii="Arial" w:hAnsi="Arial" w:cs="Arial"/>
          <w:lang w:val="sr-Cyrl-RS" w:eastAsia="en-GB"/>
        </w:rPr>
        <w:t xml:space="preserve"> </w:t>
      </w:r>
      <w:r>
        <w:rPr>
          <w:rFonts w:ascii="Arial" w:hAnsi="Arial" w:cs="Arial"/>
          <w:lang w:val="sr-Cyrl-RS" w:eastAsia="en-GB"/>
        </w:rPr>
        <w:t>plaćeni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nepravilno</w:t>
      </w:r>
      <w:r w:rsidR="00D62046" w:rsidRPr="00811A1B">
        <w:rPr>
          <w:rFonts w:ascii="Arial" w:hAnsi="Arial" w:cs="Arial"/>
          <w:lang w:val="sr-Cyrl-RS" w:eastAsia="en-GB"/>
        </w:rPr>
        <w:t xml:space="preserve"> </w:t>
      </w:r>
      <w:r>
        <w:rPr>
          <w:rFonts w:ascii="Arial" w:hAnsi="Arial" w:cs="Arial"/>
          <w:lang w:val="sr-Cyrl-RS" w:eastAsia="en-GB"/>
        </w:rPr>
        <w:t>korišćeni</w:t>
      </w:r>
      <w:r w:rsidR="00D62046" w:rsidRPr="00811A1B">
        <w:rPr>
          <w:rFonts w:ascii="Arial" w:hAnsi="Arial" w:cs="Arial"/>
          <w:lang w:val="sr-Cyrl-RS" w:eastAsia="en-GB"/>
        </w:rPr>
        <w:t xml:space="preserve"> </w:t>
      </w:r>
      <w:r>
        <w:rPr>
          <w:rFonts w:ascii="Arial" w:hAnsi="Arial" w:cs="Arial"/>
          <w:lang w:val="sr-Cyrl-RS" w:eastAsia="en-GB"/>
        </w:rPr>
        <w:t>iznosi</w:t>
      </w:r>
      <w:r w:rsidR="00D62046" w:rsidRPr="00811A1B">
        <w:rPr>
          <w:rFonts w:ascii="Arial" w:hAnsi="Arial" w:cs="Arial"/>
          <w:lang w:val="sr-Cyrl-RS" w:eastAsia="en-GB"/>
        </w:rPr>
        <w:t xml:space="preserve"> </w:t>
      </w:r>
      <w:r>
        <w:rPr>
          <w:rFonts w:ascii="Arial" w:hAnsi="Arial" w:cs="Arial"/>
          <w:lang w:val="sr-Cyrl-RS" w:eastAsia="en-GB"/>
        </w:rPr>
        <w:t>mogli</w:t>
      </w:r>
      <w:r w:rsidR="00D62046" w:rsidRPr="00811A1B">
        <w:rPr>
          <w:rFonts w:ascii="Arial" w:hAnsi="Arial" w:cs="Arial"/>
          <w:lang w:val="sr-Cyrl-RS" w:eastAsia="en-GB"/>
        </w:rPr>
        <w:t xml:space="preserve"> </w:t>
      </w:r>
      <w:r>
        <w:rPr>
          <w:rFonts w:ascii="Arial" w:hAnsi="Arial" w:cs="Arial"/>
          <w:lang w:val="sr-Cyrl-RS" w:eastAsia="en-GB"/>
        </w:rPr>
        <w:t>vratiti</w:t>
      </w:r>
      <w:r w:rsidR="00D62046" w:rsidRPr="00811A1B">
        <w:rPr>
          <w:rFonts w:ascii="Arial" w:hAnsi="Arial" w:cs="Arial"/>
          <w:lang w:val="sr-Cyrl-RS" w:eastAsia="en-GB"/>
        </w:rPr>
        <w:t>.</w:t>
      </w:r>
    </w:p>
    <w:p w:rsidR="00D62046" w:rsidRPr="00811A1B" w:rsidRDefault="00C74A8C" w:rsidP="00D62046">
      <w:pPr>
        <w:widowControl/>
        <w:numPr>
          <w:ilvl w:val="0"/>
          <w:numId w:val="59"/>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njenim</w:t>
      </w:r>
      <w:r w:rsidR="00D62046" w:rsidRPr="00811A1B">
        <w:rPr>
          <w:rFonts w:ascii="Arial" w:hAnsi="Arial" w:cs="Arial"/>
          <w:lang w:val="sr-Cyrl-RS" w:eastAsia="en-GB"/>
        </w:rPr>
        <w:t xml:space="preserve"> </w:t>
      </w:r>
      <w:r>
        <w:rPr>
          <w:rFonts w:ascii="Arial" w:hAnsi="Arial" w:cs="Arial"/>
          <w:lang w:val="sr-Cyrl-RS" w:eastAsia="en-GB"/>
        </w:rPr>
        <w:t>predstavnicima</w:t>
      </w:r>
      <w:r w:rsidR="00D62046" w:rsidRPr="00811A1B">
        <w:rPr>
          <w:rFonts w:ascii="Arial" w:hAnsi="Arial" w:cs="Arial"/>
          <w:lang w:val="sr-Cyrl-RS" w:eastAsia="en-GB"/>
        </w:rPr>
        <w:t xml:space="preserve"> </w:t>
      </w:r>
      <w:r>
        <w:rPr>
          <w:rFonts w:ascii="Arial" w:hAnsi="Arial" w:cs="Arial"/>
          <w:lang w:val="sr-Cyrl-RS" w:eastAsia="en-GB"/>
        </w:rPr>
        <w:t>svim</w:t>
      </w:r>
      <w:r w:rsidR="00D62046" w:rsidRPr="00811A1B">
        <w:rPr>
          <w:rFonts w:ascii="Arial" w:hAnsi="Arial" w:cs="Arial"/>
          <w:lang w:val="sr-Cyrl-RS" w:eastAsia="en-GB"/>
        </w:rPr>
        <w:t xml:space="preserve"> </w:t>
      </w:r>
      <w:r>
        <w:rPr>
          <w:rFonts w:ascii="Arial" w:hAnsi="Arial" w:cs="Arial"/>
          <w:lang w:val="sr-Cyrl-RS" w:eastAsia="en-GB"/>
        </w:rPr>
        <w:t>institucijama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dokumentima</w:t>
      </w:r>
      <w:r w:rsidR="00D62046" w:rsidRPr="00811A1B">
        <w:rPr>
          <w:rFonts w:ascii="Arial" w:hAnsi="Arial" w:cs="Arial"/>
          <w:lang w:val="sr-Cyrl-RS" w:eastAsia="en-GB"/>
        </w:rPr>
        <w:t xml:space="preserve"> </w:t>
      </w:r>
      <w:r>
        <w:rPr>
          <w:rFonts w:ascii="Arial" w:hAnsi="Arial" w:cs="Arial"/>
          <w:lang w:val="sr-Cyrl-RS" w:eastAsia="en-GB"/>
        </w:rPr>
        <w:t>potrebnim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revizije</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licu</w:t>
      </w:r>
      <w:r w:rsidR="00D62046" w:rsidRPr="00811A1B">
        <w:rPr>
          <w:rFonts w:ascii="Arial" w:hAnsi="Arial" w:cs="Arial"/>
          <w:lang w:val="sr-Cyrl-RS" w:eastAsia="en-GB"/>
        </w:rPr>
        <w:t xml:space="preserve"> </w:t>
      </w:r>
      <w:r>
        <w:rPr>
          <w:rFonts w:ascii="Arial" w:hAnsi="Arial" w:cs="Arial"/>
          <w:lang w:val="sr-Cyrl-RS" w:eastAsia="en-GB"/>
        </w:rPr>
        <w:t>mesta</w:t>
      </w:r>
      <w:r w:rsidR="00D62046" w:rsidRPr="00811A1B">
        <w:rPr>
          <w:rFonts w:ascii="Arial" w:hAnsi="Arial" w:cs="Arial"/>
          <w:lang w:val="sr-Cyrl-RS" w:eastAsia="en-GB"/>
        </w:rPr>
        <w:t>.</w:t>
      </w:r>
    </w:p>
    <w:p w:rsidR="00D62046" w:rsidRPr="00811A1B" w:rsidRDefault="00C74A8C" w:rsidP="00D62046">
      <w:pPr>
        <w:widowControl/>
        <w:numPr>
          <w:ilvl w:val="0"/>
          <w:numId w:val="59"/>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sklopu</w:t>
      </w:r>
      <w:r w:rsidR="00D62046" w:rsidRPr="00811A1B">
        <w:rPr>
          <w:rFonts w:ascii="Arial" w:hAnsi="Arial" w:cs="Arial"/>
          <w:lang w:val="sr-Cyrl-RS" w:eastAsia="en-GB"/>
        </w:rPr>
        <w:t xml:space="preserve"> </w:t>
      </w:r>
      <w:r>
        <w:rPr>
          <w:rFonts w:ascii="Arial" w:hAnsi="Arial" w:cs="Arial"/>
          <w:lang w:val="sr-Cyrl-RS" w:eastAsia="en-GB"/>
        </w:rPr>
        <w:t>ove</w:t>
      </w:r>
      <w:r w:rsidR="00D62046" w:rsidRPr="00811A1B">
        <w:rPr>
          <w:rFonts w:ascii="Arial" w:hAnsi="Arial" w:cs="Arial"/>
          <w:lang w:val="sr-Cyrl-RS" w:eastAsia="en-GB"/>
        </w:rPr>
        <w:t xml:space="preserve"> </w:t>
      </w:r>
      <w:r>
        <w:rPr>
          <w:rFonts w:ascii="Arial" w:hAnsi="Arial" w:cs="Arial"/>
          <w:lang w:val="sr-Cyrl-RS" w:eastAsia="en-GB"/>
        </w:rPr>
        <w:t>odgovornosti</w:t>
      </w:r>
      <w:r w:rsidR="00D62046" w:rsidRPr="00811A1B">
        <w:rPr>
          <w:rFonts w:ascii="Arial" w:hAnsi="Arial" w:cs="Arial"/>
          <w:lang w:val="sr-Cyrl-RS" w:eastAsia="en-GB"/>
        </w:rPr>
        <w:t xml:space="preserve">, </w:t>
      </w:r>
      <w:r>
        <w:rPr>
          <w:rFonts w:ascii="Arial" w:hAnsi="Arial" w:cs="Arial"/>
          <w:lang w:val="sr-Cyrl-RS" w:eastAsia="en-GB"/>
        </w:rPr>
        <w:t>Korisnik</w:t>
      </w:r>
      <w:bookmarkStart w:id="129" w:name="_Hlk158565764"/>
    </w:p>
    <w:bookmarkEnd w:id="124"/>
    <w:bookmarkEnd w:id="129"/>
    <w:p w:rsidR="00D62046" w:rsidRPr="00811A1B" w:rsidRDefault="00C74A8C" w:rsidP="00D62046">
      <w:pPr>
        <w:widowControl/>
        <w:autoSpaceDE/>
        <w:autoSpaceDN/>
        <w:spacing w:before="120" w:after="120" w:line="276" w:lineRule="auto"/>
        <w:ind w:left="1440" w:hanging="360"/>
        <w:jc w:val="both"/>
        <w:rPr>
          <w:rFonts w:ascii="Arial" w:eastAsia="SimSun" w:hAnsi="Arial" w:cs="Arial"/>
          <w:lang w:val="sr-Cyrl-RS"/>
        </w:rPr>
      </w:pPr>
      <w:r>
        <w:rPr>
          <w:rFonts w:ascii="Arial" w:hAnsi="Arial" w:cs="Arial"/>
          <w:lang w:val="sr-Cyrl-RS"/>
        </w:rPr>
        <w:t>a</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Pravi</w:t>
      </w:r>
      <w:r w:rsidR="00D62046" w:rsidRPr="00811A1B">
        <w:rPr>
          <w:rFonts w:ascii="Arial" w:hAnsi="Arial" w:cs="Arial"/>
          <w:lang w:val="sr-Cyrl-RS"/>
        </w:rPr>
        <w:t xml:space="preserve"> </w:t>
      </w:r>
      <w:r>
        <w:rPr>
          <w:rFonts w:ascii="Arial" w:hAnsi="Arial" w:cs="Arial"/>
          <w:lang w:val="sr-Cyrl-RS"/>
        </w:rPr>
        <w:t>odlučan</w:t>
      </w:r>
      <w:r w:rsidR="00D62046" w:rsidRPr="00811A1B">
        <w:rPr>
          <w:rFonts w:ascii="Arial" w:hAnsi="Arial" w:cs="Arial"/>
          <w:lang w:val="sr-Cyrl-RS"/>
        </w:rPr>
        <w:t xml:space="preserve"> </w:t>
      </w:r>
      <w:r>
        <w:rPr>
          <w:rFonts w:ascii="Arial" w:hAnsi="Arial" w:cs="Arial"/>
          <w:lang w:val="sr-Cyrl-RS"/>
        </w:rPr>
        <w:t>napredak</w:t>
      </w:r>
      <w:r w:rsidR="00D62046" w:rsidRPr="00811A1B">
        <w:rPr>
          <w:rFonts w:ascii="Arial" w:hAnsi="Arial" w:cs="Arial"/>
          <w:lang w:val="sr-Cyrl-RS"/>
        </w:rPr>
        <w:t xml:space="preserve"> </w:t>
      </w:r>
      <w:r>
        <w:rPr>
          <w:rFonts w:ascii="Arial" w:hAnsi="Arial" w:cs="Arial"/>
          <w:lang w:val="sr-Cyrl-RS"/>
        </w:rPr>
        <w:t>ka</w:t>
      </w:r>
      <w:r w:rsidR="00D62046" w:rsidRPr="00811A1B">
        <w:rPr>
          <w:rFonts w:ascii="Arial" w:hAnsi="Arial" w:cs="Arial"/>
          <w:lang w:val="sr-Cyrl-RS"/>
        </w:rPr>
        <w:t xml:space="preserve"> </w:t>
      </w:r>
      <w:r>
        <w:rPr>
          <w:rFonts w:ascii="Arial" w:hAnsi="Arial" w:cs="Arial"/>
          <w:lang w:val="sr-Cyrl-RS"/>
        </w:rPr>
        <w:t>uspostavljanju</w:t>
      </w:r>
      <w:r w:rsidR="00D62046" w:rsidRPr="00811A1B">
        <w:rPr>
          <w:rFonts w:ascii="Arial" w:hAnsi="Arial" w:cs="Arial"/>
          <w:lang w:val="sr-Cyrl-RS"/>
        </w:rPr>
        <w:t xml:space="preserve"> </w:t>
      </w:r>
      <w:r>
        <w:rPr>
          <w:rFonts w:ascii="Arial" w:hAnsi="Arial" w:cs="Arial"/>
          <w:lang w:val="sr-Cyrl-RS"/>
        </w:rPr>
        <w:t>čvrstog</w:t>
      </w:r>
      <w:r w:rsidR="00D62046" w:rsidRPr="00811A1B">
        <w:rPr>
          <w:rFonts w:ascii="Arial" w:hAnsi="Arial" w:cs="Arial"/>
          <w:lang w:val="sr-Cyrl-RS"/>
        </w:rPr>
        <w:t xml:space="preserve"> </w:t>
      </w:r>
      <w:r>
        <w:rPr>
          <w:rFonts w:ascii="Arial" w:hAnsi="Arial" w:cs="Arial"/>
          <w:lang w:val="sr-Cyrl-RS"/>
        </w:rPr>
        <w:t>pravnog</w:t>
      </w:r>
      <w:r w:rsidR="00D62046" w:rsidRPr="00811A1B">
        <w:rPr>
          <w:rFonts w:ascii="Arial" w:hAnsi="Arial" w:cs="Arial"/>
          <w:lang w:val="sr-Cyrl-RS"/>
        </w:rPr>
        <w:t xml:space="preserve"> </w:t>
      </w:r>
      <w:r>
        <w:rPr>
          <w:rFonts w:ascii="Arial" w:hAnsi="Arial" w:cs="Arial"/>
          <w:lang w:val="sr-Cyrl-RS"/>
        </w:rPr>
        <w:t>okvira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borbu</w:t>
      </w:r>
      <w:r w:rsidR="00D62046" w:rsidRPr="00811A1B">
        <w:rPr>
          <w:rFonts w:ascii="Arial" w:hAnsi="Arial" w:cs="Arial"/>
          <w:lang w:val="sr-Cyrl-RS"/>
        </w:rPr>
        <w:t xml:space="preserve"> </w:t>
      </w:r>
      <w:r>
        <w:rPr>
          <w:rFonts w:ascii="Arial" w:hAnsi="Arial" w:cs="Arial"/>
          <w:lang w:val="sr-Cyrl-RS"/>
        </w:rPr>
        <w:t>protiv</w:t>
      </w:r>
      <w:r w:rsidR="00D62046" w:rsidRPr="00811A1B">
        <w:rPr>
          <w:rFonts w:ascii="Arial" w:hAnsi="Arial" w:cs="Arial"/>
          <w:lang w:val="sr-Cyrl-RS"/>
        </w:rPr>
        <w:t xml:space="preserve"> </w:t>
      </w:r>
      <w:r>
        <w:rPr>
          <w:rFonts w:ascii="Arial" w:hAnsi="Arial" w:cs="Arial"/>
          <w:lang w:val="sr-Cyrl-RS"/>
        </w:rPr>
        <w:t>prevare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korupcije</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slučajeve</w:t>
      </w:r>
      <w:r w:rsidR="00D62046" w:rsidRPr="00811A1B">
        <w:rPr>
          <w:rFonts w:ascii="Arial" w:hAnsi="Arial" w:cs="Arial"/>
          <w:lang w:val="sr-Cyrl-RS"/>
        </w:rPr>
        <w:t xml:space="preserve"> </w:t>
      </w:r>
      <w:r>
        <w:rPr>
          <w:rFonts w:ascii="Arial" w:hAnsi="Arial" w:cs="Arial"/>
          <w:lang w:val="sr-Cyrl-RS"/>
        </w:rPr>
        <w:t>korupcije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visokom</w:t>
      </w:r>
      <w:r w:rsidR="00D62046" w:rsidRPr="00811A1B">
        <w:rPr>
          <w:rFonts w:ascii="Arial" w:hAnsi="Arial" w:cs="Arial"/>
          <w:lang w:val="sr-Cyrl-RS"/>
        </w:rPr>
        <w:t xml:space="preserve"> </w:t>
      </w:r>
      <w:r>
        <w:rPr>
          <w:rFonts w:ascii="Arial" w:hAnsi="Arial" w:cs="Arial"/>
          <w:lang w:val="sr-Cyrl-RS"/>
        </w:rPr>
        <w:t>nivou</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eastAsia="SimSun" w:hAnsi="Arial" w:cs="Arial"/>
          <w:lang w:val="sr-Cyrl-RS"/>
        </w:rPr>
      </w:pPr>
      <w:r>
        <w:rPr>
          <w:rFonts w:ascii="Arial" w:hAnsi="Arial" w:cs="Arial"/>
          <w:lang w:val="sr-Cyrl-RS"/>
        </w:rPr>
        <w:t>b</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Dalje</w:t>
      </w:r>
      <w:r w:rsidR="00D62046" w:rsidRPr="00811A1B">
        <w:rPr>
          <w:rFonts w:ascii="Arial" w:hAnsi="Arial" w:cs="Arial"/>
          <w:lang w:val="sr-Cyrl-RS"/>
        </w:rPr>
        <w:t xml:space="preserve"> </w:t>
      </w:r>
      <w:r>
        <w:rPr>
          <w:rFonts w:ascii="Arial" w:hAnsi="Arial" w:cs="Arial"/>
          <w:lang w:val="sr-Cyrl-RS"/>
        </w:rPr>
        <w:t>poboljšava</w:t>
      </w:r>
      <w:r w:rsidR="00D62046" w:rsidRPr="00811A1B">
        <w:rPr>
          <w:rFonts w:ascii="Arial" w:hAnsi="Arial" w:cs="Arial"/>
          <w:lang w:val="sr-Cyrl-RS"/>
        </w:rPr>
        <w:t xml:space="preserve"> </w:t>
      </w:r>
      <w:r>
        <w:rPr>
          <w:rFonts w:ascii="Arial" w:hAnsi="Arial" w:cs="Arial"/>
          <w:lang w:val="sr-Cyrl-RS"/>
        </w:rPr>
        <w:t>efikasnost</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učinkovitost</w:t>
      </w:r>
      <w:r w:rsidR="00D62046" w:rsidRPr="00811A1B">
        <w:rPr>
          <w:rFonts w:ascii="Arial" w:hAnsi="Arial" w:cs="Arial"/>
          <w:lang w:val="sr-Cyrl-RS"/>
        </w:rPr>
        <w:t xml:space="preserve"> </w:t>
      </w:r>
      <w:r>
        <w:rPr>
          <w:rFonts w:ascii="Arial" w:hAnsi="Arial" w:cs="Arial"/>
          <w:lang w:val="sr-Cyrl-RS"/>
        </w:rPr>
        <w:t>sistema</w:t>
      </w:r>
      <w:r w:rsidR="00D62046" w:rsidRPr="00811A1B">
        <w:rPr>
          <w:rFonts w:ascii="Arial" w:hAnsi="Arial" w:cs="Arial"/>
          <w:lang w:val="sr-Cyrl-RS"/>
        </w:rPr>
        <w:t xml:space="preserve"> </w:t>
      </w:r>
      <w:r>
        <w:rPr>
          <w:rFonts w:ascii="Arial" w:hAnsi="Arial" w:cs="Arial"/>
          <w:lang w:val="sr-Cyrl-RS"/>
        </w:rPr>
        <w:t>kontrole</w:t>
      </w:r>
      <w:r w:rsidR="00D62046" w:rsidRPr="00811A1B">
        <w:rPr>
          <w:rFonts w:ascii="Arial" w:hAnsi="Arial" w:cs="Arial"/>
          <w:lang w:val="sr-Cyrl-RS"/>
        </w:rPr>
        <w:t xml:space="preserve"> </w:t>
      </w:r>
      <w:r>
        <w:rPr>
          <w:rFonts w:ascii="Arial" w:hAnsi="Arial" w:cs="Arial"/>
          <w:lang w:val="sr-Cyrl-RS"/>
        </w:rPr>
        <w:t>uz</w:t>
      </w:r>
      <w:r w:rsidR="00D62046" w:rsidRPr="00811A1B">
        <w:rPr>
          <w:rFonts w:ascii="Arial" w:hAnsi="Arial" w:cs="Arial"/>
          <w:lang w:val="sr-Cyrl-RS"/>
        </w:rPr>
        <w:t xml:space="preserve"> </w:t>
      </w:r>
      <w:r>
        <w:rPr>
          <w:rFonts w:ascii="Arial" w:hAnsi="Arial" w:cs="Arial"/>
          <w:lang w:val="sr-Cyrl-RS"/>
        </w:rPr>
        <w:t>primenu</w:t>
      </w:r>
      <w:r w:rsidR="00D62046" w:rsidRPr="00811A1B">
        <w:rPr>
          <w:rFonts w:ascii="Arial" w:hAnsi="Arial" w:cs="Arial"/>
          <w:lang w:val="sr-Cyrl-RS"/>
        </w:rPr>
        <w:t xml:space="preserve"> </w:t>
      </w:r>
      <w:r>
        <w:rPr>
          <w:rFonts w:ascii="Arial" w:hAnsi="Arial" w:cs="Arial"/>
          <w:lang w:val="sr-Cyrl-RS"/>
        </w:rPr>
        <w:t>međunarodno</w:t>
      </w:r>
      <w:r w:rsidR="00D62046" w:rsidRPr="00811A1B">
        <w:rPr>
          <w:rFonts w:ascii="Arial" w:hAnsi="Arial" w:cs="Arial"/>
          <w:lang w:val="sr-Cyrl-RS"/>
        </w:rPr>
        <w:t xml:space="preserve"> </w:t>
      </w:r>
      <w:r>
        <w:rPr>
          <w:rFonts w:ascii="Arial" w:hAnsi="Arial" w:cs="Arial"/>
          <w:lang w:val="sr-Cyrl-RS"/>
        </w:rPr>
        <w:t>priznatih</w:t>
      </w:r>
      <w:r w:rsidR="00D62046" w:rsidRPr="00811A1B">
        <w:rPr>
          <w:rFonts w:ascii="Arial" w:hAnsi="Arial" w:cs="Arial"/>
          <w:lang w:val="sr-Cyrl-RS"/>
        </w:rPr>
        <w:t xml:space="preserve"> </w:t>
      </w:r>
      <w:r>
        <w:rPr>
          <w:rFonts w:ascii="Arial" w:hAnsi="Arial" w:cs="Arial"/>
          <w:lang w:val="sr-Cyrl-RS"/>
        </w:rPr>
        <w:t>principa</w:t>
      </w:r>
      <w:r w:rsidR="00D62046" w:rsidRPr="00811A1B">
        <w:rPr>
          <w:rFonts w:ascii="Arial" w:hAnsi="Arial" w:cs="Arial"/>
          <w:lang w:val="sr-Cyrl-RS"/>
        </w:rPr>
        <w:t xml:space="preserve"> </w:t>
      </w:r>
      <w:r>
        <w:rPr>
          <w:rFonts w:ascii="Arial" w:hAnsi="Arial" w:cs="Arial"/>
          <w:lang w:val="sr-Cyrl-RS"/>
        </w:rPr>
        <w:t>unutrašnje</w:t>
      </w:r>
      <w:r w:rsidR="00D62046" w:rsidRPr="00811A1B">
        <w:rPr>
          <w:rFonts w:ascii="Arial" w:hAnsi="Arial" w:cs="Arial"/>
          <w:lang w:val="sr-Cyrl-RS"/>
        </w:rPr>
        <w:t xml:space="preserve"> </w:t>
      </w:r>
      <w:r>
        <w:rPr>
          <w:rFonts w:ascii="Arial" w:hAnsi="Arial" w:cs="Arial"/>
          <w:lang w:val="sr-Cyrl-RS"/>
        </w:rPr>
        <w:t>kontrole</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eastAsia="SimSun" w:hAnsi="Arial" w:cs="Arial"/>
          <w:lang w:val="sr-Cyrl-RS"/>
        </w:rPr>
      </w:pPr>
      <w:r>
        <w:rPr>
          <w:rFonts w:ascii="Arial" w:hAnsi="Arial" w:cs="Arial"/>
          <w:lang w:val="sr-Cyrl-RS"/>
        </w:rPr>
        <w:t>v</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Uspostavlja</w:t>
      </w:r>
      <w:r w:rsidR="00D62046" w:rsidRPr="00811A1B">
        <w:rPr>
          <w:rFonts w:ascii="Arial" w:hAnsi="Arial" w:cs="Arial"/>
          <w:lang w:val="sr-Cyrl-RS"/>
        </w:rPr>
        <w:t xml:space="preserve"> </w:t>
      </w:r>
      <w:r>
        <w:rPr>
          <w:rFonts w:ascii="Arial" w:hAnsi="Arial" w:cs="Arial"/>
          <w:lang w:val="sr-Cyrl-RS"/>
        </w:rPr>
        <w:t>adekvatne</w:t>
      </w:r>
      <w:r w:rsidR="00D62046" w:rsidRPr="00811A1B">
        <w:rPr>
          <w:rFonts w:ascii="Arial" w:hAnsi="Arial" w:cs="Arial"/>
          <w:lang w:val="sr-Cyrl-RS"/>
        </w:rPr>
        <w:t xml:space="preserve"> </w:t>
      </w:r>
      <w:r>
        <w:rPr>
          <w:rFonts w:ascii="Arial" w:hAnsi="Arial" w:cs="Arial"/>
          <w:lang w:val="sr-Cyrl-RS"/>
        </w:rPr>
        <w:t>mehanizme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zaštitu</w:t>
      </w:r>
      <w:r w:rsidR="00D62046" w:rsidRPr="00811A1B">
        <w:rPr>
          <w:rFonts w:ascii="Arial" w:hAnsi="Arial" w:cs="Arial"/>
          <w:lang w:val="sr-Cyrl-RS"/>
        </w:rPr>
        <w:t xml:space="preserve"> </w:t>
      </w:r>
      <w:r>
        <w:rPr>
          <w:rFonts w:ascii="Arial" w:hAnsi="Arial" w:cs="Arial"/>
          <w:lang w:val="sr-Cyrl-RS"/>
        </w:rPr>
        <w:t>uzbunjivača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režimom</w:t>
      </w:r>
      <w:r w:rsidR="00D62046" w:rsidRPr="00811A1B">
        <w:rPr>
          <w:rFonts w:ascii="Arial" w:hAnsi="Arial" w:cs="Arial"/>
          <w:lang w:val="sr-Cyrl-RS"/>
        </w:rPr>
        <w:t xml:space="preserve"> </w:t>
      </w:r>
      <w:r>
        <w:rPr>
          <w:rFonts w:ascii="Arial" w:hAnsi="Arial" w:cs="Arial"/>
          <w:lang w:val="sr-Cyrl-RS"/>
        </w:rPr>
        <w:t>zaštite</w:t>
      </w:r>
      <w:r w:rsidR="00D62046" w:rsidRPr="00811A1B">
        <w:rPr>
          <w:rFonts w:ascii="Arial" w:hAnsi="Arial" w:cs="Arial"/>
          <w:lang w:val="sr-Cyrl-RS"/>
        </w:rPr>
        <w:t xml:space="preserve"> </w:t>
      </w:r>
      <w:r>
        <w:rPr>
          <w:rFonts w:ascii="Arial" w:hAnsi="Arial" w:cs="Arial"/>
          <w:lang w:val="sr-Cyrl-RS"/>
        </w:rPr>
        <w:t>Direktive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2019/1937</w:t>
      </w:r>
      <w:r w:rsidR="00D62046" w:rsidRPr="00811A1B">
        <w:rPr>
          <w:rFonts w:ascii="Arial" w:eastAsia="SimSun" w:hAnsi="Arial" w:cs="Arial"/>
          <w:vertAlign w:val="superscript"/>
          <w:lang w:val="sr-Cyrl-RS" w:eastAsia="zh-CN" w:bidi="ar-AE"/>
        </w:rPr>
        <w:footnoteReference w:id="21"/>
      </w:r>
      <w:r w:rsidR="00D62046" w:rsidRPr="00811A1B">
        <w:rPr>
          <w:rFonts w:ascii="Arial" w:hAnsi="Arial" w:cs="Arial"/>
          <w:lang w:val="sr-Cyrl-RS"/>
        </w:rPr>
        <w:t xml:space="preserve">, </w:t>
      </w:r>
      <w:r>
        <w:rPr>
          <w:rFonts w:ascii="Arial" w:hAnsi="Arial" w:cs="Arial"/>
          <w:lang w:val="sr-Cyrl-RS"/>
        </w:rPr>
        <w:t>gde</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primenljivo</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ekvivalentnim</w:t>
      </w:r>
      <w:r w:rsidR="00D62046" w:rsidRPr="00811A1B">
        <w:rPr>
          <w:rFonts w:ascii="Arial" w:hAnsi="Arial" w:cs="Arial"/>
          <w:lang w:val="sr-Cyrl-RS"/>
        </w:rPr>
        <w:t xml:space="preserve"> </w:t>
      </w:r>
      <w:r>
        <w:rPr>
          <w:rFonts w:ascii="Arial" w:hAnsi="Arial" w:cs="Arial"/>
          <w:lang w:val="sr-Cyrl-RS"/>
        </w:rPr>
        <w:t>režimom</w:t>
      </w:r>
      <w:r w:rsidR="00D62046" w:rsidRPr="00811A1B">
        <w:rPr>
          <w:rFonts w:ascii="Arial" w:hAnsi="Arial" w:cs="Arial"/>
          <w:lang w:val="sr-Cyrl-RS"/>
        </w:rPr>
        <w:t xml:space="preserve"> </w:t>
      </w:r>
      <w:r>
        <w:rPr>
          <w:rFonts w:ascii="Arial" w:hAnsi="Arial" w:cs="Arial"/>
          <w:lang w:val="sr-Cyrl-RS"/>
        </w:rPr>
        <w:t>zaštite</w:t>
      </w:r>
      <w:r w:rsidR="00D62046" w:rsidRPr="00811A1B">
        <w:rPr>
          <w:rFonts w:ascii="Arial" w:hAnsi="Arial" w:cs="Arial"/>
          <w:lang w:val="sr-Cyrl-RS"/>
        </w:rPr>
        <w:t xml:space="preserve"> </w:t>
      </w:r>
      <w:r>
        <w:rPr>
          <w:rFonts w:ascii="Arial" w:hAnsi="Arial" w:cs="Arial"/>
          <w:lang w:val="sr-Cyrl-RS"/>
        </w:rPr>
        <w:t>prema</w:t>
      </w:r>
      <w:r w:rsidR="00D62046" w:rsidRPr="00811A1B">
        <w:rPr>
          <w:rFonts w:ascii="Arial" w:hAnsi="Arial" w:cs="Arial"/>
          <w:lang w:val="sr-Cyrl-RS"/>
        </w:rPr>
        <w:t xml:space="preserve"> </w:t>
      </w:r>
      <w:r>
        <w:rPr>
          <w:rFonts w:ascii="Arial" w:hAnsi="Arial" w:cs="Arial"/>
          <w:lang w:val="sr-Cyrl-RS"/>
        </w:rPr>
        <w:t>zakonu</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lang w:val="sr-Cyrl-RS"/>
        </w:rPr>
        <w:t>g</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Održava</w:t>
      </w:r>
      <w:r w:rsidR="00D62046" w:rsidRPr="00811A1B">
        <w:rPr>
          <w:rFonts w:ascii="Arial" w:hAnsi="Arial" w:cs="Arial"/>
          <w:lang w:val="sr-Cyrl-RS"/>
        </w:rPr>
        <w:t xml:space="preserve"> </w:t>
      </w:r>
      <w:r>
        <w:rPr>
          <w:rFonts w:ascii="Arial" w:hAnsi="Arial" w:cs="Arial"/>
          <w:lang w:val="sr-Cyrl-RS"/>
        </w:rPr>
        <w:t>odgovarajuć</w:t>
      </w:r>
      <w:r w:rsidR="00D62046" w:rsidRPr="00811A1B">
        <w:rPr>
          <w:rFonts w:ascii="Arial" w:hAnsi="Arial" w:cs="Arial"/>
          <w:lang w:val="sr-Cyrl-RS"/>
        </w:rPr>
        <w:t xml:space="preserve">e </w:t>
      </w:r>
      <w:r>
        <w:rPr>
          <w:rFonts w:ascii="Arial" w:hAnsi="Arial" w:cs="Arial"/>
          <w:lang w:val="sr-Cyrl-RS"/>
        </w:rPr>
        <w:t>mehanizme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preduzima</w:t>
      </w:r>
      <w:r w:rsidR="00D62046" w:rsidRPr="00811A1B">
        <w:rPr>
          <w:rFonts w:ascii="Arial" w:hAnsi="Arial" w:cs="Arial"/>
          <w:lang w:val="sr-Cyrl-RS"/>
        </w:rPr>
        <w:t xml:space="preserve"> </w:t>
      </w:r>
      <w:r>
        <w:rPr>
          <w:rFonts w:ascii="Arial" w:hAnsi="Arial" w:cs="Arial"/>
          <w:lang w:val="sr-Cyrl-RS"/>
        </w:rPr>
        <w:t>odgovarajuć</w:t>
      </w:r>
      <w:r w:rsidR="00D62046" w:rsidRPr="00811A1B">
        <w:rPr>
          <w:rFonts w:ascii="Arial" w:hAnsi="Arial" w:cs="Arial"/>
          <w:lang w:val="sr-Cyrl-RS"/>
        </w:rPr>
        <w:t xml:space="preserve">e </w:t>
      </w:r>
      <w:r>
        <w:rPr>
          <w:rFonts w:ascii="Arial" w:hAnsi="Arial" w:cs="Arial"/>
          <w:lang w:val="sr-Cyrl-RS"/>
        </w:rPr>
        <w:t>mere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efikasno</w:t>
      </w:r>
      <w:r w:rsidR="00D62046" w:rsidRPr="00811A1B">
        <w:rPr>
          <w:rFonts w:ascii="Arial" w:hAnsi="Arial" w:cs="Arial"/>
          <w:lang w:val="sr-Cyrl-RS"/>
        </w:rPr>
        <w:t xml:space="preserve"> </w:t>
      </w:r>
      <w:r>
        <w:rPr>
          <w:rFonts w:ascii="Arial" w:hAnsi="Arial" w:cs="Arial"/>
          <w:lang w:val="sr-Cyrl-RS"/>
        </w:rPr>
        <w:t>sprečavanje</w:t>
      </w:r>
      <w:r w:rsidR="00D62046" w:rsidRPr="00811A1B">
        <w:rPr>
          <w:rFonts w:ascii="Arial" w:hAnsi="Arial" w:cs="Arial"/>
          <w:lang w:val="sr-Cyrl-RS"/>
        </w:rPr>
        <w:t xml:space="preserve">, </w:t>
      </w:r>
      <w:r>
        <w:rPr>
          <w:rFonts w:ascii="Arial" w:hAnsi="Arial" w:cs="Arial"/>
          <w:lang w:val="sr-Cyrl-RS"/>
        </w:rPr>
        <w:t>otkrivanje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korigovanje</w:t>
      </w:r>
      <w:r w:rsidR="00D62046" w:rsidRPr="00811A1B">
        <w:rPr>
          <w:rFonts w:ascii="Arial" w:hAnsi="Arial" w:cs="Arial"/>
          <w:lang w:val="sr-Cyrl-RS"/>
        </w:rPr>
        <w:t xml:space="preserve"> </w:t>
      </w:r>
      <w:r>
        <w:rPr>
          <w:rFonts w:ascii="Arial" w:hAnsi="Arial" w:cs="Arial"/>
          <w:lang w:val="sr-Cyrl-RS"/>
        </w:rPr>
        <w:t>nepravilnosti</w:t>
      </w:r>
      <w:r w:rsidR="00D62046" w:rsidRPr="00811A1B">
        <w:rPr>
          <w:rFonts w:ascii="Arial" w:hAnsi="Arial" w:cs="Arial"/>
          <w:lang w:val="sr-Cyrl-RS"/>
        </w:rPr>
        <w:t xml:space="preserve">, </w:t>
      </w:r>
      <w:r>
        <w:rPr>
          <w:rFonts w:ascii="Arial" w:hAnsi="Arial" w:cs="Arial"/>
          <w:lang w:val="sr-Cyrl-RS"/>
        </w:rPr>
        <w:t>prevare</w:t>
      </w:r>
      <w:r w:rsidR="00D62046" w:rsidRPr="00811A1B">
        <w:rPr>
          <w:rFonts w:ascii="Arial" w:hAnsi="Arial" w:cs="Arial"/>
          <w:lang w:val="sr-Cyrl-RS"/>
        </w:rPr>
        <w:t xml:space="preserve">, </w:t>
      </w:r>
      <w:r>
        <w:rPr>
          <w:rFonts w:ascii="Arial" w:hAnsi="Arial" w:cs="Arial"/>
          <w:lang w:val="sr-Cyrl-RS"/>
        </w:rPr>
        <w:t>korupcije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bilo</w:t>
      </w:r>
      <w:r w:rsidR="00D62046" w:rsidRPr="00811A1B">
        <w:rPr>
          <w:rFonts w:ascii="Arial" w:hAnsi="Arial" w:cs="Arial"/>
          <w:lang w:val="sr-Cyrl-RS"/>
        </w:rPr>
        <w:t xml:space="preserve"> </w:t>
      </w:r>
      <w:r>
        <w:rPr>
          <w:rFonts w:ascii="Arial" w:hAnsi="Arial" w:cs="Arial"/>
          <w:lang w:val="sr-Cyrl-RS"/>
        </w:rPr>
        <w:t>kojih</w:t>
      </w:r>
      <w:r w:rsidR="00D62046" w:rsidRPr="00811A1B">
        <w:rPr>
          <w:rFonts w:ascii="Arial" w:hAnsi="Arial" w:cs="Arial"/>
          <w:lang w:val="sr-Cyrl-RS"/>
        </w:rPr>
        <w:t xml:space="preserve"> </w:t>
      </w:r>
      <w:r>
        <w:rPr>
          <w:rFonts w:ascii="Arial" w:hAnsi="Arial" w:cs="Arial"/>
          <w:lang w:val="sr-Cyrl-RS"/>
        </w:rPr>
        <w:t>drugih</w:t>
      </w:r>
      <w:r w:rsidR="00D62046" w:rsidRPr="00811A1B">
        <w:rPr>
          <w:rFonts w:ascii="Arial" w:hAnsi="Arial" w:cs="Arial"/>
          <w:lang w:val="sr-Cyrl-RS"/>
        </w:rPr>
        <w:t xml:space="preserve"> </w:t>
      </w:r>
      <w:r>
        <w:rPr>
          <w:rFonts w:ascii="Arial" w:hAnsi="Arial" w:cs="Arial"/>
          <w:lang w:val="sr-Cyrl-RS"/>
        </w:rPr>
        <w:t>nezakonitih</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utiču</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finansijske</w:t>
      </w:r>
      <w:r w:rsidR="00D62046" w:rsidRPr="00811A1B">
        <w:rPr>
          <w:rFonts w:ascii="Arial" w:hAnsi="Arial" w:cs="Arial"/>
          <w:lang w:val="sr-Cyrl-RS"/>
        </w:rPr>
        <w:t xml:space="preserve"> </w:t>
      </w:r>
      <w:r>
        <w:rPr>
          <w:rFonts w:ascii="Arial" w:hAnsi="Arial" w:cs="Arial"/>
          <w:lang w:val="sr-Cyrl-RS"/>
        </w:rPr>
        <w:t>interese</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sukobe</w:t>
      </w:r>
      <w:r w:rsidR="00D62046" w:rsidRPr="00811A1B">
        <w:rPr>
          <w:rFonts w:ascii="Arial" w:hAnsi="Arial" w:cs="Arial"/>
          <w:lang w:val="sr-Cyrl-RS"/>
        </w:rPr>
        <w:t xml:space="preserve"> </w:t>
      </w:r>
      <w:r>
        <w:rPr>
          <w:rFonts w:ascii="Arial" w:hAnsi="Arial" w:cs="Arial"/>
          <w:lang w:val="sr-Cyrl-RS"/>
        </w:rPr>
        <w:t>interesa</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mere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jačanje</w:t>
      </w:r>
      <w:r w:rsidR="00D62046" w:rsidRPr="00811A1B">
        <w:rPr>
          <w:rFonts w:ascii="Arial" w:hAnsi="Arial" w:cs="Arial"/>
          <w:lang w:val="sr-Cyrl-RS"/>
        </w:rPr>
        <w:t xml:space="preserve"> </w:t>
      </w:r>
      <w:r>
        <w:rPr>
          <w:rFonts w:ascii="Arial" w:hAnsi="Arial" w:cs="Arial"/>
          <w:lang w:val="sr-Cyrl-RS"/>
        </w:rPr>
        <w:t>borbe</w:t>
      </w:r>
      <w:r w:rsidR="00D62046" w:rsidRPr="00811A1B">
        <w:rPr>
          <w:rFonts w:ascii="Arial" w:hAnsi="Arial" w:cs="Arial"/>
          <w:lang w:val="sr-Cyrl-RS"/>
        </w:rPr>
        <w:t xml:space="preserve"> </w:t>
      </w:r>
      <w:r>
        <w:rPr>
          <w:rFonts w:ascii="Arial" w:hAnsi="Arial" w:cs="Arial"/>
          <w:lang w:val="sr-Cyrl-RS"/>
        </w:rPr>
        <w:t>protiv</w:t>
      </w:r>
      <w:r w:rsidR="00D62046" w:rsidRPr="00811A1B">
        <w:rPr>
          <w:rFonts w:ascii="Arial" w:hAnsi="Arial" w:cs="Arial"/>
          <w:lang w:val="sr-Cyrl-RS"/>
        </w:rPr>
        <w:t xml:space="preserve"> </w:t>
      </w:r>
      <w:r>
        <w:rPr>
          <w:rFonts w:ascii="Arial" w:hAnsi="Arial" w:cs="Arial"/>
          <w:lang w:val="sr-Cyrl-RS"/>
        </w:rPr>
        <w:t>pranja</w:t>
      </w:r>
      <w:r w:rsidR="00D62046" w:rsidRPr="00811A1B">
        <w:rPr>
          <w:rFonts w:ascii="Arial" w:hAnsi="Arial" w:cs="Arial"/>
          <w:lang w:val="sr-Cyrl-RS"/>
        </w:rPr>
        <w:t xml:space="preserve"> </w:t>
      </w:r>
      <w:r>
        <w:rPr>
          <w:rFonts w:ascii="Arial" w:hAnsi="Arial" w:cs="Arial"/>
          <w:lang w:val="sr-Cyrl-RS"/>
        </w:rPr>
        <w:t>novca</w:t>
      </w:r>
      <w:r w:rsidR="00D62046" w:rsidRPr="00811A1B">
        <w:rPr>
          <w:rFonts w:ascii="Arial" w:hAnsi="Arial" w:cs="Arial"/>
          <w:lang w:val="sr-Cyrl-RS"/>
        </w:rPr>
        <w:t xml:space="preserve">, </w:t>
      </w:r>
      <w:r>
        <w:rPr>
          <w:rFonts w:ascii="Arial" w:hAnsi="Arial" w:cs="Arial"/>
          <w:lang w:val="sr-Cyrl-RS"/>
        </w:rPr>
        <w:t>organizovanog</w:t>
      </w:r>
      <w:r w:rsidR="00D62046" w:rsidRPr="00811A1B">
        <w:rPr>
          <w:rFonts w:ascii="Arial" w:hAnsi="Arial" w:cs="Arial"/>
          <w:lang w:val="sr-Cyrl-RS"/>
        </w:rPr>
        <w:t xml:space="preserve"> </w:t>
      </w:r>
      <w:r>
        <w:rPr>
          <w:rFonts w:ascii="Arial" w:hAnsi="Arial" w:cs="Arial"/>
          <w:lang w:val="sr-Cyrl-RS"/>
        </w:rPr>
        <w:t>kriminala</w:t>
      </w:r>
      <w:r w:rsidR="00D62046" w:rsidRPr="00811A1B">
        <w:rPr>
          <w:rFonts w:ascii="Arial" w:hAnsi="Arial" w:cs="Arial"/>
          <w:lang w:val="sr-Cyrl-RS"/>
        </w:rPr>
        <w:t xml:space="preserve">, </w:t>
      </w:r>
      <w:r>
        <w:rPr>
          <w:rFonts w:ascii="Arial" w:hAnsi="Arial" w:cs="Arial"/>
          <w:lang w:val="sr-Cyrl-RS"/>
        </w:rPr>
        <w:t>zloupotrebe</w:t>
      </w:r>
      <w:r w:rsidR="00D62046" w:rsidRPr="00811A1B">
        <w:rPr>
          <w:rFonts w:ascii="Arial" w:hAnsi="Arial" w:cs="Arial"/>
          <w:lang w:val="sr-Cyrl-RS"/>
        </w:rPr>
        <w:t xml:space="preserve"> </w:t>
      </w:r>
      <w:r>
        <w:rPr>
          <w:rFonts w:ascii="Arial" w:hAnsi="Arial" w:cs="Arial"/>
          <w:lang w:val="sr-Cyrl-RS"/>
        </w:rPr>
        <w:t>javnih</w:t>
      </w:r>
      <w:r w:rsidR="00D62046" w:rsidRPr="00811A1B">
        <w:rPr>
          <w:rFonts w:ascii="Arial" w:hAnsi="Arial" w:cs="Arial"/>
          <w:lang w:val="sr-Cyrl-RS"/>
        </w:rPr>
        <w:t xml:space="preserve"> </w:t>
      </w:r>
      <w:r>
        <w:rPr>
          <w:rFonts w:ascii="Arial" w:hAnsi="Arial" w:cs="Arial"/>
          <w:lang w:val="sr-Cyrl-RS"/>
        </w:rPr>
        <w:t>sredstava</w:t>
      </w:r>
      <w:r w:rsidR="00D62046" w:rsidRPr="00811A1B">
        <w:rPr>
          <w:rFonts w:ascii="Arial" w:hAnsi="Arial" w:cs="Arial"/>
          <w:lang w:val="sr-Cyrl-RS"/>
        </w:rPr>
        <w:t xml:space="preserve">, </w:t>
      </w:r>
      <w:r>
        <w:rPr>
          <w:rFonts w:ascii="Arial" w:hAnsi="Arial" w:cs="Arial"/>
          <w:lang w:val="sr-Cyrl-RS"/>
        </w:rPr>
        <w:t>finansiranja</w:t>
      </w:r>
      <w:r w:rsidR="00D62046" w:rsidRPr="00811A1B">
        <w:rPr>
          <w:rFonts w:ascii="Arial" w:hAnsi="Arial" w:cs="Arial"/>
          <w:lang w:val="sr-Cyrl-RS"/>
        </w:rPr>
        <w:t xml:space="preserve"> </w:t>
      </w:r>
      <w:r>
        <w:rPr>
          <w:rFonts w:ascii="Arial" w:hAnsi="Arial" w:cs="Arial"/>
          <w:lang w:val="sr-Cyrl-RS"/>
        </w:rPr>
        <w:t>terorizma</w:t>
      </w:r>
      <w:r w:rsidR="00D62046" w:rsidRPr="00811A1B">
        <w:rPr>
          <w:rFonts w:ascii="Arial" w:hAnsi="Arial" w:cs="Arial"/>
          <w:lang w:val="sr-Cyrl-RS"/>
        </w:rPr>
        <w:t xml:space="preserve">, </w:t>
      </w:r>
      <w:r>
        <w:rPr>
          <w:rFonts w:ascii="Arial" w:hAnsi="Arial" w:cs="Arial"/>
          <w:lang w:val="sr-Cyrl-RS"/>
        </w:rPr>
        <w:t>izbegavanja</w:t>
      </w:r>
      <w:r w:rsidR="00D62046" w:rsidRPr="00811A1B">
        <w:rPr>
          <w:rFonts w:ascii="Arial" w:hAnsi="Arial" w:cs="Arial"/>
          <w:lang w:val="sr-Cyrl-RS"/>
        </w:rPr>
        <w:t xml:space="preserve"> </w:t>
      </w:r>
      <w:r>
        <w:rPr>
          <w:rFonts w:ascii="Arial" w:hAnsi="Arial" w:cs="Arial"/>
          <w:lang w:val="sr-Cyrl-RS"/>
        </w:rPr>
        <w:t>plaćanja</w:t>
      </w:r>
      <w:r w:rsidR="00D62046" w:rsidRPr="00811A1B">
        <w:rPr>
          <w:rFonts w:ascii="Arial" w:hAnsi="Arial" w:cs="Arial"/>
          <w:lang w:val="sr-Cyrl-RS"/>
        </w:rPr>
        <w:t xml:space="preserve"> </w:t>
      </w:r>
      <w:r>
        <w:rPr>
          <w:rFonts w:ascii="Arial" w:hAnsi="Arial" w:cs="Arial"/>
          <w:lang w:val="sr-Cyrl-RS"/>
        </w:rPr>
        <w:t>poreza</w:t>
      </w:r>
      <w:r w:rsidR="00D62046" w:rsidRPr="00811A1B">
        <w:rPr>
          <w:rFonts w:ascii="Arial" w:hAnsi="Arial" w:cs="Arial"/>
          <w:lang w:val="sr-Cyrl-RS"/>
        </w:rPr>
        <w:t xml:space="preserve">, </w:t>
      </w:r>
      <w:r>
        <w:rPr>
          <w:rFonts w:ascii="Arial" w:hAnsi="Arial" w:cs="Arial"/>
          <w:lang w:val="sr-Cyrl-RS"/>
        </w:rPr>
        <w:t>poreske</w:t>
      </w:r>
      <w:r w:rsidR="00D62046" w:rsidRPr="00811A1B">
        <w:rPr>
          <w:rFonts w:ascii="Arial" w:hAnsi="Arial" w:cs="Arial"/>
          <w:lang w:val="sr-Cyrl-RS"/>
        </w:rPr>
        <w:t xml:space="preserve"> </w:t>
      </w:r>
      <w:r>
        <w:rPr>
          <w:rFonts w:ascii="Arial" w:hAnsi="Arial" w:cs="Arial"/>
          <w:lang w:val="sr-Cyrl-RS"/>
        </w:rPr>
        <w:t>prevare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utaje</w:t>
      </w:r>
      <w:r w:rsidR="00D62046" w:rsidRPr="00811A1B">
        <w:rPr>
          <w:rFonts w:ascii="Arial" w:hAnsi="Arial" w:cs="Arial"/>
          <w:lang w:val="sr-Cyrl-RS"/>
        </w:rPr>
        <w:t xml:space="preserve"> </w:t>
      </w:r>
      <w:r>
        <w:rPr>
          <w:rFonts w:ascii="Arial" w:hAnsi="Arial" w:cs="Arial"/>
          <w:lang w:val="sr-Cyrl-RS"/>
        </w:rPr>
        <w:t>poreza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drugih</w:t>
      </w:r>
      <w:r w:rsidR="00D62046" w:rsidRPr="00811A1B">
        <w:rPr>
          <w:rFonts w:ascii="Arial" w:hAnsi="Arial" w:cs="Arial"/>
          <w:lang w:val="sr-Cyrl-RS"/>
        </w:rPr>
        <w:t xml:space="preserve"> </w:t>
      </w:r>
      <w:r>
        <w:rPr>
          <w:rFonts w:ascii="Arial" w:hAnsi="Arial" w:cs="Arial"/>
          <w:lang w:val="sr-Cyrl-RS"/>
        </w:rPr>
        <w:t>nezakonitih</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utiču</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sredstva</w:t>
      </w:r>
      <w:r w:rsidR="00D62046" w:rsidRPr="00811A1B">
        <w:rPr>
          <w:rFonts w:ascii="Arial" w:hAnsi="Arial" w:cs="Arial"/>
          <w:lang w:val="sr-Cyrl-RS"/>
        </w:rPr>
        <w:t xml:space="preserve"> </w:t>
      </w:r>
      <w:r>
        <w:rPr>
          <w:rFonts w:ascii="Arial" w:hAnsi="Arial" w:cs="Arial"/>
          <w:lang w:val="sr-Cyrl-RS"/>
        </w:rPr>
        <w:t>obezbeđena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lang w:val="sr-Cyrl-RS"/>
        </w:rPr>
        <w:t>d</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Preduzima</w:t>
      </w:r>
      <w:r w:rsidR="00D62046" w:rsidRPr="00811A1B">
        <w:rPr>
          <w:rFonts w:ascii="Arial" w:hAnsi="Arial" w:cs="Arial"/>
          <w:lang w:val="sr-Cyrl-RS"/>
        </w:rPr>
        <w:t xml:space="preserve"> </w:t>
      </w:r>
      <w:r>
        <w:rPr>
          <w:rFonts w:ascii="Arial" w:hAnsi="Arial" w:cs="Arial"/>
          <w:lang w:val="sr-Cyrl-RS"/>
        </w:rPr>
        <w:t>odgovarajuće</w:t>
      </w:r>
      <w:r w:rsidR="00D62046" w:rsidRPr="00811A1B">
        <w:rPr>
          <w:rFonts w:ascii="Arial" w:hAnsi="Arial" w:cs="Arial"/>
          <w:lang w:val="sr-Cyrl-RS"/>
        </w:rPr>
        <w:t xml:space="preserve"> </w:t>
      </w:r>
      <w:r>
        <w:rPr>
          <w:rFonts w:ascii="Arial" w:hAnsi="Arial" w:cs="Arial"/>
          <w:lang w:val="sr-Cyrl-RS"/>
        </w:rPr>
        <w:t>mere</w:t>
      </w:r>
      <w:r w:rsidR="00D62046" w:rsidRPr="00811A1B">
        <w:rPr>
          <w:rFonts w:ascii="Arial" w:hAnsi="Arial" w:cs="Arial"/>
          <w:lang w:val="sr-Cyrl-RS"/>
        </w:rPr>
        <w:t xml:space="preserve"> </w:t>
      </w:r>
      <w:r>
        <w:rPr>
          <w:rFonts w:ascii="Arial" w:hAnsi="Arial" w:cs="Arial"/>
          <w:lang w:val="sr-Cyrl-RS"/>
        </w:rPr>
        <w:t>kako</w:t>
      </w:r>
      <w:r w:rsidR="00D62046" w:rsidRPr="00811A1B">
        <w:rPr>
          <w:rFonts w:ascii="Arial" w:hAnsi="Arial" w:cs="Arial"/>
          <w:lang w:val="sr-Cyrl-RS"/>
        </w:rPr>
        <w:t xml:space="preserve"> </w:t>
      </w:r>
      <w:r>
        <w:rPr>
          <w:rFonts w:ascii="Arial" w:hAnsi="Arial" w:cs="Arial"/>
          <w:lang w:val="sr-Cyrl-RS"/>
        </w:rPr>
        <w:t>bi</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nadležnim</w:t>
      </w:r>
      <w:r w:rsidR="00D62046" w:rsidRPr="00811A1B">
        <w:rPr>
          <w:rFonts w:ascii="Arial" w:hAnsi="Arial" w:cs="Arial"/>
          <w:lang w:val="sr-Cyrl-RS"/>
        </w:rPr>
        <w:t xml:space="preserve"> </w:t>
      </w:r>
      <w:r>
        <w:rPr>
          <w:rFonts w:ascii="Arial" w:hAnsi="Arial" w:cs="Arial"/>
          <w:lang w:val="sr-Cyrl-RS"/>
        </w:rPr>
        <w:t>organima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omogućilo</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istražuju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krivično</w:t>
      </w:r>
      <w:r w:rsidR="00D62046" w:rsidRPr="00811A1B">
        <w:rPr>
          <w:rFonts w:ascii="Arial" w:hAnsi="Arial" w:cs="Arial"/>
          <w:lang w:val="sr-Cyrl-RS"/>
        </w:rPr>
        <w:t xml:space="preserve"> </w:t>
      </w:r>
      <w:r>
        <w:rPr>
          <w:rFonts w:ascii="Arial" w:hAnsi="Arial" w:cs="Arial"/>
          <w:lang w:val="sr-Cyrl-RS"/>
        </w:rPr>
        <w:t>gone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krivična</w:t>
      </w:r>
      <w:r w:rsidR="00D62046" w:rsidRPr="00811A1B">
        <w:rPr>
          <w:rFonts w:ascii="Arial" w:hAnsi="Arial" w:cs="Arial"/>
          <w:lang w:val="sr-Cyrl-RS"/>
        </w:rPr>
        <w:t xml:space="preserve"> </w:t>
      </w:r>
      <w:r>
        <w:rPr>
          <w:rFonts w:ascii="Arial" w:hAnsi="Arial" w:cs="Arial"/>
          <w:lang w:val="sr-Cyrl-RS"/>
        </w:rPr>
        <w:t>dela</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utiču</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finansijske</w:t>
      </w:r>
      <w:r w:rsidR="00D62046" w:rsidRPr="00811A1B">
        <w:rPr>
          <w:rFonts w:ascii="Arial" w:hAnsi="Arial" w:cs="Arial"/>
          <w:lang w:val="sr-Cyrl-RS"/>
        </w:rPr>
        <w:t xml:space="preserve"> </w:t>
      </w:r>
      <w:r>
        <w:rPr>
          <w:rFonts w:ascii="Arial" w:hAnsi="Arial" w:cs="Arial"/>
          <w:lang w:val="sr-Cyrl-RS"/>
        </w:rPr>
        <w:t>interese</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lang w:val="sr-Cyrl-RS"/>
        </w:rPr>
        <w:t>đ</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Otkriva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izbegava</w:t>
      </w:r>
      <w:r w:rsidR="00D62046" w:rsidRPr="00811A1B">
        <w:rPr>
          <w:rFonts w:ascii="Arial" w:hAnsi="Arial" w:cs="Arial"/>
          <w:lang w:val="sr-Cyrl-RS"/>
        </w:rPr>
        <w:t xml:space="preserve"> </w:t>
      </w:r>
      <w:r>
        <w:rPr>
          <w:rFonts w:ascii="Arial" w:hAnsi="Arial" w:cs="Arial"/>
          <w:lang w:val="sr-Cyrl-RS"/>
        </w:rPr>
        <w:t>dvostruko</w:t>
      </w:r>
      <w:r w:rsidR="00D62046" w:rsidRPr="00811A1B">
        <w:rPr>
          <w:rFonts w:ascii="Arial" w:hAnsi="Arial" w:cs="Arial"/>
          <w:lang w:val="sr-Cyrl-RS"/>
        </w:rPr>
        <w:t xml:space="preserve"> </w:t>
      </w:r>
      <w:r>
        <w:rPr>
          <w:rFonts w:ascii="Arial" w:hAnsi="Arial" w:cs="Arial"/>
          <w:lang w:val="sr-Cyrl-RS"/>
        </w:rPr>
        <w:t>finansiranje</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lang w:val="sr-Cyrl-RS"/>
        </w:rPr>
        <w:t>e</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Redovno</w:t>
      </w:r>
      <w:r w:rsidR="00D62046" w:rsidRPr="00811A1B">
        <w:rPr>
          <w:rFonts w:ascii="Arial" w:hAnsi="Arial" w:cs="Arial"/>
          <w:lang w:val="sr-Cyrl-RS"/>
        </w:rPr>
        <w:t xml:space="preserve"> </w:t>
      </w:r>
      <w:r>
        <w:rPr>
          <w:rFonts w:ascii="Arial" w:hAnsi="Arial" w:cs="Arial"/>
          <w:lang w:val="sr-Cyrl-RS"/>
        </w:rPr>
        <w:t>proverava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li</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obezbeđeno</w:t>
      </w:r>
      <w:r w:rsidR="00D62046" w:rsidRPr="00811A1B">
        <w:rPr>
          <w:rFonts w:ascii="Arial" w:hAnsi="Arial" w:cs="Arial"/>
          <w:lang w:val="sr-Cyrl-RS"/>
        </w:rPr>
        <w:t xml:space="preserve"> </w:t>
      </w:r>
      <w:r>
        <w:rPr>
          <w:rFonts w:ascii="Arial" w:hAnsi="Arial" w:cs="Arial"/>
          <w:lang w:val="sr-Cyrl-RS"/>
        </w:rPr>
        <w:t>finansiranje</w:t>
      </w:r>
      <w:r w:rsidR="00D62046" w:rsidRPr="00811A1B">
        <w:rPr>
          <w:rFonts w:ascii="Arial" w:hAnsi="Arial" w:cs="Arial"/>
          <w:lang w:val="sr-Cyrl-RS"/>
        </w:rPr>
        <w:t xml:space="preserve"> </w:t>
      </w:r>
      <w:r>
        <w:rPr>
          <w:rFonts w:ascii="Arial" w:hAnsi="Arial" w:cs="Arial"/>
          <w:lang w:val="sr-Cyrl-RS"/>
        </w:rPr>
        <w:t>iskorišćeno</w:t>
      </w:r>
      <w:r w:rsidR="00D62046" w:rsidRPr="00811A1B">
        <w:rPr>
          <w:rFonts w:ascii="Arial" w:hAnsi="Arial" w:cs="Arial"/>
          <w:lang w:val="sr-Cyrl-RS"/>
        </w:rPr>
        <w:t xml:space="preserve"> </w:t>
      </w:r>
      <w:r>
        <w:rPr>
          <w:rFonts w:ascii="Arial" w:hAnsi="Arial" w:cs="Arial"/>
          <w:lang w:val="sr-Cyrl-RS"/>
        </w:rPr>
        <w:t>pravilno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svim</w:t>
      </w:r>
      <w:r w:rsidR="00D62046" w:rsidRPr="00811A1B">
        <w:rPr>
          <w:rFonts w:ascii="Arial" w:hAnsi="Arial" w:cs="Arial"/>
          <w:lang w:val="sr-Cyrl-RS"/>
        </w:rPr>
        <w:t xml:space="preserve"> </w:t>
      </w:r>
      <w:r>
        <w:rPr>
          <w:rFonts w:ascii="Arial" w:hAnsi="Arial" w:cs="Arial"/>
          <w:lang w:val="sr-Cyrl-RS"/>
        </w:rPr>
        <w:t>važećim</w:t>
      </w:r>
      <w:r w:rsidR="00D62046" w:rsidRPr="00811A1B">
        <w:rPr>
          <w:rFonts w:ascii="Arial" w:hAnsi="Arial" w:cs="Arial"/>
          <w:lang w:val="sr-Cyrl-RS"/>
        </w:rPr>
        <w:t xml:space="preserve"> </w:t>
      </w:r>
      <w:r>
        <w:rPr>
          <w:rFonts w:ascii="Arial" w:hAnsi="Arial" w:cs="Arial"/>
          <w:lang w:val="sr-Cyrl-RS"/>
        </w:rPr>
        <w:t>pravilima</w:t>
      </w:r>
      <w:r w:rsidR="00D62046" w:rsidRPr="00811A1B">
        <w:rPr>
          <w:rFonts w:ascii="Arial" w:hAnsi="Arial" w:cs="Arial"/>
          <w:lang w:val="sr-Cyrl-RS"/>
        </w:rPr>
        <w:t xml:space="preserve">, </w:t>
      </w:r>
      <w:r>
        <w:rPr>
          <w:rFonts w:ascii="Arial" w:hAnsi="Arial" w:cs="Arial"/>
          <w:lang w:val="sr-Cyrl-RS"/>
        </w:rPr>
        <w:t>posebno</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pogledu</w:t>
      </w:r>
      <w:r w:rsidR="00D62046" w:rsidRPr="00811A1B">
        <w:rPr>
          <w:rFonts w:ascii="Arial" w:hAnsi="Arial" w:cs="Arial"/>
          <w:lang w:val="sr-Cyrl-RS"/>
        </w:rPr>
        <w:t xml:space="preserve"> </w:t>
      </w:r>
      <w:r>
        <w:rPr>
          <w:rFonts w:ascii="Arial" w:hAnsi="Arial" w:cs="Arial"/>
          <w:lang w:val="sr-Cyrl-RS"/>
        </w:rPr>
        <w:t>zadovoljavajućeg</w:t>
      </w:r>
      <w:r w:rsidR="00D62046" w:rsidRPr="00811A1B">
        <w:rPr>
          <w:rFonts w:ascii="Arial" w:hAnsi="Arial" w:cs="Arial"/>
          <w:lang w:val="sr-Cyrl-RS"/>
        </w:rPr>
        <w:t xml:space="preserve"> </w:t>
      </w:r>
      <w:r>
        <w:rPr>
          <w:rFonts w:ascii="Arial" w:hAnsi="Arial" w:cs="Arial"/>
          <w:lang w:val="sr-Cyrl-RS"/>
        </w:rPr>
        <w:t>ispunjavanja</w:t>
      </w:r>
      <w:r w:rsidR="00D62046" w:rsidRPr="00811A1B">
        <w:rPr>
          <w:rFonts w:ascii="Arial" w:hAnsi="Arial" w:cs="Arial"/>
          <w:lang w:val="sr-Cyrl-RS"/>
        </w:rPr>
        <w:t xml:space="preserve"> </w:t>
      </w:r>
      <w:r>
        <w:rPr>
          <w:rFonts w:ascii="Arial" w:hAnsi="Arial" w:cs="Arial"/>
          <w:lang w:val="sr-Cyrl-RS"/>
        </w:rPr>
        <w:t>relevantnih</w:t>
      </w:r>
      <w:r w:rsidR="00D62046" w:rsidRPr="00811A1B">
        <w:rPr>
          <w:rFonts w:ascii="Arial" w:hAnsi="Arial" w:cs="Arial"/>
          <w:lang w:val="sr-Cyrl-RS"/>
        </w:rPr>
        <w:t xml:space="preserve"> </w:t>
      </w:r>
      <w:r>
        <w:rPr>
          <w:rFonts w:ascii="Arial" w:hAnsi="Arial" w:cs="Arial"/>
          <w:lang w:val="sr-Cyrl-RS"/>
        </w:rPr>
        <w:t>kvalitativnih</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kvantitativnih</w:t>
      </w:r>
      <w:r w:rsidR="00D62046" w:rsidRPr="00811A1B">
        <w:rPr>
          <w:rFonts w:ascii="Arial" w:hAnsi="Arial" w:cs="Arial"/>
          <w:lang w:val="sr-Cyrl-RS"/>
        </w:rPr>
        <w:t xml:space="preserve"> </w:t>
      </w:r>
      <w:r>
        <w:rPr>
          <w:rFonts w:ascii="Arial" w:hAnsi="Arial" w:cs="Arial"/>
          <w:lang w:val="sr-Cyrl-RS"/>
        </w:rPr>
        <w:t>koraka</w:t>
      </w:r>
      <w:r w:rsidR="00D62046" w:rsidRPr="00811A1B">
        <w:rPr>
          <w:rFonts w:ascii="Arial" w:hAnsi="Arial" w:cs="Arial"/>
          <w:lang w:val="sr-Cyrl-RS"/>
        </w:rPr>
        <w:t xml:space="preserve"> </w:t>
      </w:r>
      <w:r>
        <w:rPr>
          <w:rFonts w:ascii="Arial" w:hAnsi="Arial" w:cs="Arial"/>
          <w:lang w:val="sr-Cyrl-RS"/>
        </w:rPr>
        <w:t>utvrđenih</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sprovođenje</w:t>
      </w:r>
      <w:r w:rsidR="00D62046" w:rsidRPr="00811A1B">
        <w:rPr>
          <w:rFonts w:ascii="Arial" w:hAnsi="Arial" w:cs="Arial"/>
          <w:lang w:val="sr-Cyrl-RS"/>
        </w:rPr>
        <w:t xml:space="preserve"> </w:t>
      </w:r>
      <w:r>
        <w:rPr>
          <w:rFonts w:ascii="Arial" w:hAnsi="Arial" w:cs="Arial"/>
          <w:lang w:val="sr-Cyrl-RS"/>
        </w:rPr>
        <w:t>Reformske</w:t>
      </w:r>
      <w:r w:rsidR="00D62046" w:rsidRPr="00811A1B">
        <w:rPr>
          <w:rFonts w:ascii="Arial" w:hAnsi="Arial" w:cs="Arial"/>
          <w:lang w:val="sr-Cyrl-RS"/>
        </w:rPr>
        <w:t xml:space="preserve"> </w:t>
      </w:r>
      <w:r>
        <w:rPr>
          <w:rFonts w:ascii="Arial" w:hAnsi="Arial" w:cs="Arial"/>
          <w:lang w:val="sr-Cyrl-RS"/>
        </w:rPr>
        <w:t>agende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sprečavanja</w:t>
      </w:r>
      <w:r w:rsidR="00D62046" w:rsidRPr="00811A1B">
        <w:rPr>
          <w:rFonts w:ascii="Arial" w:hAnsi="Arial" w:cs="Arial"/>
          <w:lang w:val="sr-Cyrl-RS"/>
        </w:rPr>
        <w:t xml:space="preserve">, </w:t>
      </w:r>
      <w:r>
        <w:rPr>
          <w:rFonts w:ascii="Arial" w:hAnsi="Arial" w:cs="Arial"/>
          <w:lang w:val="sr-Cyrl-RS"/>
        </w:rPr>
        <w:t>otkrivanja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korigovanja</w:t>
      </w:r>
      <w:r w:rsidR="00D62046" w:rsidRPr="00811A1B">
        <w:rPr>
          <w:rFonts w:ascii="Arial" w:hAnsi="Arial" w:cs="Arial"/>
          <w:lang w:val="sr-Cyrl-RS"/>
        </w:rPr>
        <w:t xml:space="preserve"> </w:t>
      </w:r>
      <w:r>
        <w:rPr>
          <w:rFonts w:ascii="Arial" w:hAnsi="Arial" w:cs="Arial"/>
          <w:lang w:val="sr-Cyrl-RS"/>
        </w:rPr>
        <w:t>slučajeva</w:t>
      </w:r>
      <w:r w:rsidR="00D62046" w:rsidRPr="00811A1B">
        <w:rPr>
          <w:rFonts w:ascii="Arial" w:hAnsi="Arial" w:cs="Arial"/>
          <w:lang w:val="sr-Cyrl-RS"/>
        </w:rPr>
        <w:t xml:space="preserve"> </w:t>
      </w:r>
      <w:r>
        <w:rPr>
          <w:rFonts w:ascii="Arial" w:hAnsi="Arial" w:cs="Arial"/>
          <w:lang w:val="sr-Cyrl-RS"/>
        </w:rPr>
        <w:t>prevara</w:t>
      </w:r>
      <w:r w:rsidR="00D62046" w:rsidRPr="00811A1B">
        <w:rPr>
          <w:rFonts w:ascii="Arial" w:hAnsi="Arial" w:cs="Arial"/>
          <w:lang w:val="sr-Cyrl-RS"/>
        </w:rPr>
        <w:t xml:space="preserve">, </w:t>
      </w:r>
      <w:r>
        <w:rPr>
          <w:rFonts w:ascii="Arial" w:hAnsi="Arial" w:cs="Arial"/>
          <w:lang w:val="sr-Cyrl-RS"/>
        </w:rPr>
        <w:t>korupcije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bilo</w:t>
      </w:r>
      <w:r w:rsidR="00D62046" w:rsidRPr="00811A1B">
        <w:rPr>
          <w:rFonts w:ascii="Arial" w:hAnsi="Arial" w:cs="Arial"/>
          <w:lang w:val="sr-Cyrl-RS"/>
        </w:rPr>
        <w:t xml:space="preserve"> </w:t>
      </w:r>
      <w:r>
        <w:rPr>
          <w:rFonts w:ascii="Arial" w:hAnsi="Arial" w:cs="Arial"/>
          <w:lang w:val="sr-Cyrl-RS"/>
        </w:rPr>
        <w:t>koj</w:t>
      </w:r>
      <w:r w:rsidR="00D62046" w:rsidRPr="00811A1B">
        <w:rPr>
          <w:rFonts w:ascii="Arial" w:hAnsi="Arial" w:cs="Arial"/>
          <w:lang w:val="sr-Cyrl-RS"/>
        </w:rPr>
        <w:t xml:space="preserve">e </w:t>
      </w:r>
      <w:r>
        <w:rPr>
          <w:rFonts w:ascii="Arial" w:hAnsi="Arial" w:cs="Arial"/>
          <w:lang w:val="sr-Cyrl-RS"/>
        </w:rPr>
        <w:t>drug</w:t>
      </w:r>
      <w:r w:rsidR="00D62046" w:rsidRPr="00811A1B">
        <w:rPr>
          <w:rFonts w:ascii="Arial" w:hAnsi="Arial" w:cs="Arial"/>
          <w:lang w:val="sr-Cyrl-RS"/>
        </w:rPr>
        <w:t xml:space="preserve">e </w:t>
      </w:r>
      <w:r>
        <w:rPr>
          <w:rFonts w:ascii="Arial" w:hAnsi="Arial" w:cs="Arial"/>
          <w:lang w:val="sr-Cyrl-RS"/>
        </w:rPr>
        <w:t>nezakonit</w:t>
      </w:r>
      <w:r w:rsidR="00D62046" w:rsidRPr="00811A1B">
        <w:rPr>
          <w:rFonts w:ascii="Arial" w:hAnsi="Arial" w:cs="Arial"/>
          <w:lang w:val="sr-Cyrl-RS"/>
        </w:rPr>
        <w:t xml:space="preserve">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sukob</w:t>
      </w:r>
      <w:r w:rsidR="00D62046" w:rsidRPr="00811A1B">
        <w:rPr>
          <w:rFonts w:ascii="Arial" w:hAnsi="Arial" w:cs="Arial"/>
          <w:lang w:val="sr-Cyrl-RS"/>
        </w:rPr>
        <w:t xml:space="preserve">a </w:t>
      </w:r>
      <w:r>
        <w:rPr>
          <w:rFonts w:ascii="Arial" w:hAnsi="Arial" w:cs="Arial"/>
          <w:lang w:val="sr-Cyrl-RS"/>
        </w:rPr>
        <w:t>interesa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nepravilnosti</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utiču</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finansijske</w:t>
      </w:r>
      <w:r w:rsidR="00D62046" w:rsidRPr="00811A1B">
        <w:rPr>
          <w:rFonts w:ascii="Arial" w:hAnsi="Arial" w:cs="Arial"/>
          <w:lang w:val="sr-Cyrl-RS"/>
        </w:rPr>
        <w:t xml:space="preserve"> </w:t>
      </w:r>
      <w:r>
        <w:rPr>
          <w:rFonts w:ascii="Arial" w:hAnsi="Arial" w:cs="Arial"/>
          <w:lang w:val="sr-Cyrl-RS"/>
        </w:rPr>
        <w:t>interese</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lang w:val="sr-Cyrl-RS"/>
        </w:rPr>
        <w:t>ž</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Obezbeđuje</w:t>
      </w:r>
      <w:r w:rsidR="00D62046" w:rsidRPr="00811A1B">
        <w:rPr>
          <w:rFonts w:ascii="Arial" w:hAnsi="Arial" w:cs="Arial"/>
          <w:lang w:val="sr-Cyrl-RS"/>
        </w:rPr>
        <w:t xml:space="preserve"> </w:t>
      </w:r>
      <w:r>
        <w:rPr>
          <w:rFonts w:ascii="Arial" w:hAnsi="Arial" w:cs="Arial"/>
          <w:lang w:val="sr-Cyrl-RS"/>
        </w:rPr>
        <w:t>brzi</w:t>
      </w:r>
      <w:r w:rsidR="00D62046" w:rsidRPr="00811A1B">
        <w:rPr>
          <w:rFonts w:ascii="Arial" w:hAnsi="Arial" w:cs="Arial"/>
          <w:lang w:val="sr-Cyrl-RS"/>
        </w:rPr>
        <w:t xml:space="preserve"> </w:t>
      </w:r>
      <w:r>
        <w:rPr>
          <w:rFonts w:ascii="Arial" w:hAnsi="Arial" w:cs="Arial"/>
          <w:lang w:val="sr-Cyrl-RS"/>
        </w:rPr>
        <w:t>povraćaj</w:t>
      </w:r>
      <w:r w:rsidR="00D62046" w:rsidRPr="00811A1B">
        <w:rPr>
          <w:rFonts w:ascii="Arial" w:hAnsi="Arial" w:cs="Arial"/>
          <w:lang w:val="sr-Cyrl-RS"/>
        </w:rPr>
        <w:t xml:space="preserve"> </w:t>
      </w:r>
      <w:r>
        <w:rPr>
          <w:rFonts w:ascii="Arial" w:hAnsi="Arial" w:cs="Arial"/>
          <w:lang w:val="sr-Cyrl-RS"/>
        </w:rPr>
        <w:t>nepravilno</w:t>
      </w:r>
      <w:r w:rsidR="00D62046" w:rsidRPr="00811A1B">
        <w:rPr>
          <w:rFonts w:ascii="Arial" w:hAnsi="Arial" w:cs="Arial"/>
          <w:lang w:val="sr-Cyrl-RS"/>
        </w:rPr>
        <w:t xml:space="preserve"> </w:t>
      </w:r>
      <w:r>
        <w:rPr>
          <w:rFonts w:ascii="Arial" w:hAnsi="Arial" w:cs="Arial"/>
          <w:lang w:val="sr-Cyrl-RS"/>
        </w:rPr>
        <w:t>plaćenih</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pogrešno</w:t>
      </w:r>
      <w:r w:rsidR="00D62046" w:rsidRPr="00811A1B">
        <w:rPr>
          <w:rFonts w:ascii="Arial" w:hAnsi="Arial" w:cs="Arial"/>
          <w:lang w:val="sr-Cyrl-RS"/>
        </w:rPr>
        <w:t xml:space="preserve"> </w:t>
      </w:r>
      <w:r>
        <w:rPr>
          <w:rFonts w:ascii="Arial" w:hAnsi="Arial" w:cs="Arial"/>
          <w:lang w:val="sr-Cyrl-RS"/>
        </w:rPr>
        <w:t>iskorišćenih</w:t>
      </w:r>
      <w:r w:rsidR="00D62046" w:rsidRPr="00811A1B">
        <w:rPr>
          <w:rFonts w:ascii="Arial" w:hAnsi="Arial" w:cs="Arial"/>
          <w:lang w:val="sr-Cyrl-RS"/>
        </w:rPr>
        <w:t xml:space="preserve"> </w:t>
      </w:r>
      <w:r>
        <w:rPr>
          <w:rFonts w:ascii="Arial" w:hAnsi="Arial" w:cs="Arial"/>
          <w:lang w:val="sr-Cyrl-RS"/>
        </w:rPr>
        <w:t>sredstava</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lang w:val="sr-Cyrl-RS"/>
        </w:rPr>
        <w:t>z</w:t>
      </w:r>
      <w:r w:rsidR="00D62046" w:rsidRPr="00811A1B">
        <w:rPr>
          <w:rFonts w:ascii="Arial" w:hAnsi="Arial" w:cs="Arial"/>
          <w:lang w:val="sr-Cyrl-RS"/>
        </w:rPr>
        <w:t>.</w:t>
      </w:r>
      <w:r w:rsidR="00D62046" w:rsidRPr="00811A1B">
        <w:rPr>
          <w:rFonts w:ascii="Arial" w:hAnsi="Arial" w:cs="Arial"/>
          <w:lang w:val="sr-Cyrl-RS"/>
        </w:rPr>
        <w:tab/>
        <w:t>O</w:t>
      </w:r>
      <w:r>
        <w:rPr>
          <w:rFonts w:ascii="Arial" w:hAnsi="Arial" w:cs="Arial"/>
          <w:lang w:val="sr-Cyrl-RS"/>
        </w:rPr>
        <w:t>bezbeđuje</w:t>
      </w:r>
      <w:r w:rsidR="00D62046" w:rsidRPr="00811A1B">
        <w:rPr>
          <w:rFonts w:ascii="Arial" w:hAnsi="Arial" w:cs="Arial"/>
          <w:lang w:val="sr-Cyrl-RS"/>
        </w:rPr>
        <w:t xml:space="preserve"> </w:t>
      </w:r>
      <w:r>
        <w:rPr>
          <w:rFonts w:ascii="Arial" w:hAnsi="Arial" w:cs="Arial"/>
          <w:lang w:val="sr-Cyrl-RS"/>
        </w:rPr>
        <w:t>Komisiji</w:t>
      </w:r>
      <w:r w:rsidR="00D62046" w:rsidRPr="00811A1B">
        <w:rPr>
          <w:rFonts w:ascii="Arial" w:hAnsi="Arial" w:cs="Arial"/>
          <w:lang w:val="sr-Cyrl-RS"/>
        </w:rPr>
        <w:t>, OLAF-</w:t>
      </w:r>
      <w:r>
        <w:rPr>
          <w:rFonts w:ascii="Arial" w:hAnsi="Arial" w:cs="Arial"/>
          <w:lang w:val="sr-Cyrl-RS"/>
        </w:rPr>
        <w:t>u</w:t>
      </w:r>
      <w:r w:rsidR="00D62046" w:rsidRPr="00811A1B">
        <w:rPr>
          <w:rFonts w:ascii="Arial" w:hAnsi="Arial" w:cs="Arial"/>
          <w:lang w:val="sr-Cyrl-RS"/>
        </w:rPr>
        <w:t>, ECA-</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EJT</w:t>
      </w:r>
      <w:r w:rsidR="00D62046" w:rsidRPr="00811A1B">
        <w:rPr>
          <w:rFonts w:ascii="Arial" w:hAnsi="Arial" w:cs="Arial"/>
          <w:lang w:val="sr-Cyrl-RS"/>
        </w:rPr>
        <w:t>-</w:t>
      </w:r>
      <w:r>
        <w:rPr>
          <w:rFonts w:ascii="Arial" w:hAnsi="Arial" w:cs="Arial"/>
          <w:lang w:val="sr-Cyrl-RS"/>
        </w:rPr>
        <w:t>u</w:t>
      </w:r>
      <w:r w:rsidR="00D62046" w:rsidRPr="00811A1B">
        <w:rPr>
          <w:rFonts w:ascii="Arial" w:hAnsi="Arial" w:cs="Arial"/>
          <w:lang w:val="sr-Cyrl-RS"/>
        </w:rPr>
        <w:t xml:space="preserve"> ,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predstavljaju</w:t>
      </w:r>
      <w:r w:rsidR="00D62046" w:rsidRPr="00811A1B">
        <w:rPr>
          <w:rFonts w:ascii="Arial" w:hAnsi="Arial" w:cs="Arial"/>
          <w:lang w:val="sr-Cyrl-RS"/>
        </w:rPr>
        <w:t xml:space="preserve"> </w:t>
      </w:r>
      <w:r>
        <w:rPr>
          <w:rFonts w:ascii="Arial" w:hAnsi="Arial" w:cs="Arial"/>
          <w:lang w:val="sr-Cyrl-RS"/>
        </w:rPr>
        <w:t>njihovi</w:t>
      </w:r>
      <w:r w:rsidR="00D62046" w:rsidRPr="00811A1B">
        <w:rPr>
          <w:rFonts w:ascii="Arial" w:hAnsi="Arial" w:cs="Arial"/>
          <w:lang w:val="sr-Cyrl-RS"/>
        </w:rPr>
        <w:t xml:space="preserve"> </w:t>
      </w:r>
      <w:r>
        <w:rPr>
          <w:rFonts w:ascii="Arial" w:hAnsi="Arial" w:cs="Arial"/>
          <w:lang w:val="sr-Cyrl-RS"/>
        </w:rPr>
        <w:t>zastupnici</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ovlašćeni</w:t>
      </w:r>
      <w:r w:rsidR="00D62046" w:rsidRPr="00811A1B">
        <w:rPr>
          <w:rFonts w:ascii="Arial" w:hAnsi="Arial" w:cs="Arial"/>
          <w:lang w:val="sr-Cyrl-RS"/>
        </w:rPr>
        <w:t xml:space="preserve"> </w:t>
      </w:r>
      <w:r>
        <w:rPr>
          <w:rFonts w:ascii="Arial" w:hAnsi="Arial" w:cs="Arial"/>
          <w:lang w:val="sr-Cyrl-RS"/>
        </w:rPr>
        <w:t>eksperti</w:t>
      </w:r>
      <w:r w:rsidR="00D62046" w:rsidRPr="00811A1B">
        <w:rPr>
          <w:rFonts w:ascii="Arial" w:hAnsi="Arial" w:cs="Arial"/>
          <w:lang w:val="sr-Cyrl-RS"/>
        </w:rPr>
        <w:t xml:space="preserve">, </w:t>
      </w:r>
      <w:r>
        <w:rPr>
          <w:rFonts w:ascii="Arial" w:hAnsi="Arial" w:cs="Arial"/>
          <w:lang w:val="sr-Cyrl-RS"/>
        </w:rPr>
        <w:t>pristup</w:t>
      </w:r>
      <w:r w:rsidR="00D62046" w:rsidRPr="00811A1B">
        <w:rPr>
          <w:rFonts w:ascii="Arial" w:hAnsi="Arial" w:cs="Arial"/>
          <w:lang w:val="sr-Cyrl-RS"/>
        </w:rPr>
        <w:t xml:space="preserve"> </w:t>
      </w:r>
      <w:r>
        <w:rPr>
          <w:rFonts w:ascii="Arial" w:hAnsi="Arial" w:cs="Arial"/>
          <w:lang w:val="sr-Cyrl-RS"/>
        </w:rPr>
        <w:t>podacima</w:t>
      </w:r>
      <w:r w:rsidR="00D62046" w:rsidRPr="00811A1B">
        <w:rPr>
          <w:rFonts w:ascii="Arial" w:hAnsi="Arial" w:cs="Arial"/>
          <w:lang w:val="sr-Cyrl-RS"/>
        </w:rPr>
        <w:t xml:space="preserve"> </w:t>
      </w:r>
      <w:r>
        <w:rPr>
          <w:rFonts w:ascii="Arial" w:hAnsi="Arial" w:cs="Arial"/>
          <w:lang w:val="sr-Cyrl-RS"/>
        </w:rPr>
        <w:t>iz</w:t>
      </w:r>
      <w:r w:rsidR="00D62046" w:rsidRPr="00811A1B">
        <w:rPr>
          <w:rFonts w:ascii="Arial" w:hAnsi="Arial" w:cs="Arial"/>
          <w:lang w:val="sr-Cyrl-RS"/>
        </w:rPr>
        <w:t xml:space="preserve"> </w:t>
      </w:r>
      <w:r>
        <w:rPr>
          <w:rFonts w:ascii="Arial" w:hAnsi="Arial" w:cs="Arial"/>
          <w:lang w:val="sr-Cyrl-RS"/>
        </w:rPr>
        <w:t>člana</w:t>
      </w:r>
      <w:r w:rsidR="00D62046" w:rsidRPr="00811A1B">
        <w:rPr>
          <w:rFonts w:ascii="Arial" w:hAnsi="Arial" w:cs="Arial"/>
          <w:lang w:val="sr-Cyrl-RS"/>
        </w:rPr>
        <w:t xml:space="preserve"> 21.,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lastRenderedPageBreak/>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principima</w:t>
      </w:r>
      <w:r w:rsidR="00D62046" w:rsidRPr="00811A1B">
        <w:rPr>
          <w:rFonts w:ascii="Arial" w:hAnsi="Arial" w:cs="Arial"/>
          <w:lang w:val="sr-Cyrl-RS"/>
        </w:rPr>
        <w:t xml:space="preserve"> </w:t>
      </w:r>
      <w:r>
        <w:rPr>
          <w:rFonts w:ascii="Arial" w:hAnsi="Arial" w:cs="Arial"/>
          <w:lang w:val="sr-Cyrl-RS"/>
        </w:rPr>
        <w:t>zaštite</w:t>
      </w:r>
      <w:r w:rsidR="00D62046" w:rsidRPr="00811A1B">
        <w:rPr>
          <w:rFonts w:ascii="Arial" w:hAnsi="Arial" w:cs="Arial"/>
          <w:lang w:val="sr-Cyrl-RS"/>
        </w:rPr>
        <w:t xml:space="preserve"> </w:t>
      </w:r>
      <w:r>
        <w:rPr>
          <w:rFonts w:ascii="Arial" w:hAnsi="Arial" w:cs="Arial"/>
          <w:lang w:val="sr-Cyrl-RS"/>
        </w:rPr>
        <w:t>podataka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važećim</w:t>
      </w:r>
      <w:r w:rsidR="00D62046" w:rsidRPr="00811A1B">
        <w:rPr>
          <w:rFonts w:ascii="Arial" w:hAnsi="Arial" w:cs="Arial"/>
          <w:lang w:val="sr-Cyrl-RS"/>
        </w:rPr>
        <w:t xml:space="preserve"> </w:t>
      </w:r>
      <w:r>
        <w:rPr>
          <w:rFonts w:ascii="Arial" w:hAnsi="Arial" w:cs="Arial"/>
          <w:lang w:val="sr-Cyrl-RS"/>
        </w:rPr>
        <w:t>pravilima</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zaštiti</w:t>
      </w:r>
      <w:r w:rsidR="00D62046" w:rsidRPr="00811A1B">
        <w:rPr>
          <w:rFonts w:ascii="Arial" w:hAnsi="Arial" w:cs="Arial"/>
          <w:lang w:val="sr-Cyrl-RS"/>
        </w:rPr>
        <w:t xml:space="preserve"> </w:t>
      </w:r>
      <w:r>
        <w:rPr>
          <w:rFonts w:ascii="Arial" w:hAnsi="Arial" w:cs="Arial"/>
          <w:lang w:val="sr-Cyrl-RS"/>
        </w:rPr>
        <w:t>podataka</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lang w:val="sr-Cyrl-RS"/>
        </w:rPr>
        <w:t>i</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Obezbeđuje</w:t>
      </w:r>
      <w:r w:rsidR="00D62046" w:rsidRPr="00811A1B">
        <w:rPr>
          <w:rFonts w:ascii="Arial" w:hAnsi="Arial" w:cs="Arial"/>
          <w:lang w:val="sr-Cyrl-RS"/>
        </w:rPr>
        <w:t xml:space="preserve"> </w:t>
      </w:r>
      <w:r>
        <w:rPr>
          <w:rFonts w:ascii="Arial" w:hAnsi="Arial" w:cs="Arial"/>
          <w:lang w:val="sr-Cyrl-RS"/>
        </w:rPr>
        <w:t>adekvatnu</w:t>
      </w:r>
      <w:r w:rsidR="00D62046" w:rsidRPr="00811A1B">
        <w:rPr>
          <w:rFonts w:ascii="Arial" w:hAnsi="Arial" w:cs="Arial"/>
          <w:lang w:val="sr-Cyrl-RS"/>
        </w:rPr>
        <w:t xml:space="preserve"> </w:t>
      </w:r>
      <w:r>
        <w:rPr>
          <w:rFonts w:ascii="Arial" w:hAnsi="Arial" w:cs="Arial"/>
          <w:lang w:val="sr-Cyrl-RS"/>
        </w:rPr>
        <w:t>prateću</w:t>
      </w:r>
      <w:r w:rsidR="00D62046" w:rsidRPr="00811A1B">
        <w:rPr>
          <w:rFonts w:ascii="Arial" w:hAnsi="Arial" w:cs="Arial"/>
          <w:lang w:val="sr-Cyrl-RS"/>
        </w:rPr>
        <w:t xml:space="preserve"> </w:t>
      </w:r>
      <w:r>
        <w:rPr>
          <w:rFonts w:ascii="Arial" w:hAnsi="Arial" w:cs="Arial"/>
          <w:lang w:val="sr-Cyrl-RS"/>
        </w:rPr>
        <w:t>dokumentaciju</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konkretno</w:t>
      </w:r>
      <w:r w:rsidR="00D62046" w:rsidRPr="00811A1B">
        <w:rPr>
          <w:rFonts w:ascii="Arial" w:hAnsi="Arial" w:cs="Arial"/>
          <w:lang w:val="sr-Cyrl-RS"/>
        </w:rPr>
        <w:t xml:space="preserve"> </w:t>
      </w:r>
      <w:r>
        <w:rPr>
          <w:rFonts w:ascii="Arial" w:hAnsi="Arial" w:cs="Arial"/>
          <w:lang w:val="sr-Cyrl-RS"/>
        </w:rPr>
        <w:t>dokazuje</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sprovođenje</w:t>
      </w:r>
      <w:r w:rsidR="00D62046" w:rsidRPr="00811A1B">
        <w:rPr>
          <w:rFonts w:ascii="Arial" w:hAnsi="Arial" w:cs="Arial"/>
          <w:lang w:val="sr-Cyrl-RS"/>
        </w:rPr>
        <w:t xml:space="preserve"> </w:t>
      </w:r>
      <w:r>
        <w:rPr>
          <w:rFonts w:ascii="Arial" w:hAnsi="Arial" w:cs="Arial"/>
          <w:lang w:val="sr-Cyrl-RS"/>
        </w:rPr>
        <w:t>Reformske</w:t>
      </w:r>
      <w:r w:rsidR="00D62046" w:rsidRPr="00811A1B">
        <w:rPr>
          <w:rFonts w:ascii="Arial" w:hAnsi="Arial" w:cs="Arial"/>
          <w:lang w:val="sr-Cyrl-RS"/>
        </w:rPr>
        <w:t xml:space="preserve"> </w:t>
      </w:r>
      <w:r>
        <w:rPr>
          <w:rFonts w:ascii="Arial" w:hAnsi="Arial" w:cs="Arial"/>
          <w:lang w:val="sr-Cyrl-RS"/>
        </w:rPr>
        <w:t>agende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obavezama</w:t>
      </w:r>
      <w:r w:rsidR="00D62046" w:rsidRPr="00811A1B">
        <w:rPr>
          <w:rFonts w:ascii="Arial" w:hAnsi="Arial" w:cs="Arial"/>
          <w:lang w:val="sr-Cyrl-RS"/>
        </w:rPr>
        <w:t xml:space="preserve"> </w:t>
      </w:r>
      <w:r>
        <w:rPr>
          <w:rFonts w:ascii="Arial" w:hAnsi="Arial" w:cs="Arial"/>
          <w:lang w:val="sr-Cyrl-RS"/>
        </w:rPr>
        <w:t>iz</w:t>
      </w:r>
      <w:r w:rsidR="00D62046" w:rsidRPr="00811A1B">
        <w:rPr>
          <w:rFonts w:ascii="Arial" w:hAnsi="Arial" w:cs="Arial"/>
          <w:lang w:val="sr-Cyrl-RS"/>
        </w:rPr>
        <w:t xml:space="preserve"> </w:t>
      </w:r>
      <w:r>
        <w:rPr>
          <w:rFonts w:ascii="Arial" w:hAnsi="Arial" w:cs="Arial"/>
          <w:lang w:val="sr-Cyrl-RS"/>
        </w:rPr>
        <w:t>ovog</w:t>
      </w:r>
      <w:r w:rsidR="00D62046" w:rsidRPr="00811A1B">
        <w:rPr>
          <w:rFonts w:ascii="Arial" w:hAnsi="Arial" w:cs="Arial"/>
          <w:lang w:val="sr-Cyrl-RS"/>
        </w:rPr>
        <w:t xml:space="preserve"> </w:t>
      </w:r>
      <w:r>
        <w:rPr>
          <w:rFonts w:ascii="Arial" w:hAnsi="Arial" w:cs="Arial"/>
          <w:lang w:val="sr-Cyrl-RS"/>
        </w:rPr>
        <w:t>sporazuma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sprovedeni</w:t>
      </w:r>
      <w:r w:rsidR="00D62046" w:rsidRPr="00811A1B">
        <w:rPr>
          <w:rFonts w:ascii="Arial" w:hAnsi="Arial" w:cs="Arial"/>
          <w:lang w:val="sr-Cyrl-RS"/>
        </w:rPr>
        <w:t xml:space="preserve"> </w:t>
      </w:r>
      <w:r>
        <w:rPr>
          <w:rFonts w:ascii="Arial" w:hAnsi="Arial" w:cs="Arial"/>
          <w:lang w:val="sr-Cyrl-RS"/>
        </w:rPr>
        <w:t>kvalitativni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kvantitativni</w:t>
      </w:r>
      <w:r w:rsidR="00D62046" w:rsidRPr="00811A1B">
        <w:rPr>
          <w:rFonts w:ascii="Arial" w:hAnsi="Arial" w:cs="Arial"/>
          <w:lang w:val="sr-Cyrl-RS"/>
        </w:rPr>
        <w:t xml:space="preserve"> </w:t>
      </w:r>
      <w:r>
        <w:rPr>
          <w:rFonts w:ascii="Arial" w:hAnsi="Arial" w:cs="Arial"/>
          <w:lang w:val="sr-Cyrl-RS"/>
        </w:rPr>
        <w:t>koraci</w:t>
      </w:r>
      <w:r w:rsidR="00D62046" w:rsidRPr="00811A1B">
        <w:rPr>
          <w:rFonts w:ascii="Arial" w:hAnsi="Arial" w:cs="Arial"/>
          <w:lang w:val="sr-Cyrl-RS"/>
        </w:rPr>
        <w:t xml:space="preserve"> </w:t>
      </w:r>
      <w:r>
        <w:rPr>
          <w:rFonts w:ascii="Arial" w:hAnsi="Arial" w:cs="Arial"/>
          <w:lang w:val="sr-Cyrl-RS"/>
        </w:rPr>
        <w:t>Reformske</w:t>
      </w:r>
      <w:r w:rsidR="00D62046" w:rsidRPr="00811A1B">
        <w:rPr>
          <w:rFonts w:ascii="Arial" w:hAnsi="Arial" w:cs="Arial"/>
          <w:lang w:val="sr-Cyrl-RS"/>
        </w:rPr>
        <w:t xml:space="preserve"> </w:t>
      </w:r>
      <w:r>
        <w:rPr>
          <w:rFonts w:ascii="Arial" w:hAnsi="Arial" w:cs="Arial"/>
          <w:lang w:val="sr-Cyrl-RS"/>
        </w:rPr>
        <w:t>agende</w:t>
      </w:r>
      <w:r w:rsidR="00D62046" w:rsidRPr="00811A1B">
        <w:rPr>
          <w:rFonts w:ascii="Arial" w:hAnsi="Arial" w:cs="Arial"/>
          <w:lang w:val="sr-Cyrl-RS"/>
        </w:rPr>
        <w:t xml:space="preserve"> </w:t>
      </w:r>
      <w:r>
        <w:rPr>
          <w:rFonts w:ascii="Arial" w:hAnsi="Arial" w:cs="Arial"/>
          <w:lang w:val="sr-Cyrl-RS"/>
        </w:rPr>
        <w:t>odobreni</w:t>
      </w:r>
      <w:r w:rsidR="00D62046" w:rsidRPr="00811A1B">
        <w:rPr>
          <w:rFonts w:ascii="Arial" w:hAnsi="Arial" w:cs="Arial"/>
          <w:lang w:val="sr-Cyrl-RS"/>
        </w:rPr>
        <w:t xml:space="preserve"> </w:t>
      </w:r>
      <w:r>
        <w:rPr>
          <w:rFonts w:ascii="Arial" w:hAnsi="Arial" w:cs="Arial"/>
          <w:lang w:val="sr-Cyrl-RS"/>
        </w:rPr>
        <w:t>Odlukom</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sprovođenju</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ako</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to</w:t>
      </w:r>
      <w:r w:rsidR="00D62046" w:rsidRPr="00811A1B">
        <w:rPr>
          <w:rFonts w:ascii="Arial" w:hAnsi="Arial" w:cs="Arial"/>
          <w:lang w:val="sr-Cyrl-RS"/>
        </w:rPr>
        <w:t xml:space="preserve"> </w:t>
      </w:r>
      <w:r>
        <w:rPr>
          <w:rFonts w:ascii="Arial" w:hAnsi="Arial" w:cs="Arial"/>
          <w:lang w:val="sr-Cyrl-RS"/>
        </w:rPr>
        <w:t>zahteva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kontekstu</w:t>
      </w:r>
      <w:r w:rsidR="00D62046" w:rsidRPr="00811A1B">
        <w:rPr>
          <w:rFonts w:ascii="Arial" w:hAnsi="Arial" w:cs="Arial"/>
          <w:lang w:val="sr-Cyrl-RS"/>
        </w:rPr>
        <w:t xml:space="preserve"> </w:t>
      </w:r>
      <w:r>
        <w:rPr>
          <w:rFonts w:ascii="Arial" w:hAnsi="Arial" w:cs="Arial"/>
          <w:lang w:val="sr-Cyrl-RS"/>
        </w:rPr>
        <w:t>kontrola</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revizija</w:t>
      </w:r>
      <w:r w:rsidR="00D62046" w:rsidRPr="00811A1B">
        <w:rPr>
          <w:rFonts w:ascii="Arial" w:hAnsi="Arial" w:cs="Arial"/>
          <w:lang w:val="sr-Cyrl-RS"/>
        </w:rPr>
        <w:t xml:space="preserve"> </w:t>
      </w:r>
      <w:r>
        <w:rPr>
          <w:rFonts w:ascii="Arial" w:hAnsi="Arial" w:cs="Arial"/>
          <w:lang w:val="sr-Cyrl-RS"/>
        </w:rPr>
        <w:t>opisanih</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članu</w:t>
      </w:r>
      <w:r w:rsidR="00D62046" w:rsidRPr="00811A1B">
        <w:rPr>
          <w:rFonts w:ascii="Arial" w:hAnsi="Arial" w:cs="Arial"/>
          <w:lang w:val="sr-Cyrl-RS"/>
        </w:rPr>
        <w:t xml:space="preserve"> 12. </w:t>
      </w:r>
      <w:r>
        <w:rPr>
          <w:rFonts w:ascii="Arial" w:hAnsi="Arial" w:cs="Arial"/>
          <w:lang w:val="sr-Cyrl-RS"/>
        </w:rPr>
        <w:t>ovog</w:t>
      </w:r>
      <w:r w:rsidR="00D62046" w:rsidRPr="00811A1B">
        <w:rPr>
          <w:rFonts w:ascii="Arial" w:hAnsi="Arial" w:cs="Arial"/>
          <w:lang w:val="sr-Cyrl-RS"/>
        </w:rPr>
        <w:t xml:space="preserve"> </w:t>
      </w:r>
      <w:r>
        <w:rPr>
          <w:rFonts w:ascii="Arial" w:hAnsi="Arial" w:cs="Arial"/>
          <w:lang w:val="sr-Cyrl-RS"/>
        </w:rPr>
        <w:t>sporazuma</w:t>
      </w:r>
      <w:r w:rsidR="00D62046" w:rsidRPr="00811A1B">
        <w:rPr>
          <w:rFonts w:ascii="Arial" w:hAnsi="Arial" w:cs="Arial"/>
          <w:lang w:val="sr-Cyrl-RS"/>
        </w:rPr>
        <w:t xml:space="preserve">. </w:t>
      </w:r>
      <w:r>
        <w:rPr>
          <w:rFonts w:ascii="Arial" w:hAnsi="Arial" w:cs="Arial"/>
          <w:lang w:val="sr-Cyrl-RS"/>
        </w:rPr>
        <w:t>Ova</w:t>
      </w:r>
      <w:r w:rsidR="00D62046" w:rsidRPr="00811A1B">
        <w:rPr>
          <w:rFonts w:ascii="Arial" w:hAnsi="Arial" w:cs="Arial"/>
          <w:lang w:val="sr-Cyrl-RS"/>
        </w:rPr>
        <w:t xml:space="preserve"> </w:t>
      </w:r>
      <w:r>
        <w:rPr>
          <w:rFonts w:ascii="Arial" w:hAnsi="Arial" w:cs="Arial"/>
          <w:lang w:val="sr-Cyrl-RS"/>
        </w:rPr>
        <w:t>dokumenta</w:t>
      </w:r>
      <w:r w:rsidR="00D62046" w:rsidRPr="00811A1B">
        <w:rPr>
          <w:rFonts w:ascii="Arial" w:hAnsi="Arial" w:cs="Arial"/>
          <w:lang w:val="sr-Cyrl-RS"/>
        </w:rPr>
        <w:t xml:space="preserve"> </w:t>
      </w:r>
      <w:r>
        <w:rPr>
          <w:rFonts w:ascii="Arial" w:hAnsi="Arial" w:cs="Arial"/>
          <w:lang w:val="sr-Cyrl-RS"/>
        </w:rPr>
        <w:t>bi</w:t>
      </w:r>
      <w:r w:rsidR="00D62046" w:rsidRPr="00811A1B">
        <w:rPr>
          <w:rFonts w:ascii="Arial" w:hAnsi="Arial" w:cs="Arial"/>
          <w:lang w:val="sr-Cyrl-RS"/>
        </w:rPr>
        <w:t xml:space="preserve"> </w:t>
      </w:r>
      <w:r>
        <w:rPr>
          <w:rFonts w:ascii="Arial" w:hAnsi="Arial" w:cs="Arial"/>
          <w:lang w:val="sr-Cyrl-RS"/>
        </w:rPr>
        <w:t>trebalo</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čuvaju</w:t>
      </w:r>
      <w:r w:rsidR="00D62046" w:rsidRPr="00811A1B">
        <w:rPr>
          <w:rFonts w:ascii="Arial" w:hAnsi="Arial" w:cs="Arial"/>
          <w:lang w:val="sr-Cyrl-RS"/>
        </w:rPr>
        <w:t xml:space="preserve"> </w:t>
      </w:r>
      <w:r>
        <w:rPr>
          <w:rFonts w:ascii="Arial" w:hAnsi="Arial" w:cs="Arial"/>
          <w:lang w:val="sr-Cyrl-RS"/>
        </w:rPr>
        <w:t>do</w:t>
      </w:r>
      <w:r w:rsidR="00D62046" w:rsidRPr="00811A1B">
        <w:rPr>
          <w:rFonts w:ascii="Arial" w:hAnsi="Arial" w:cs="Arial"/>
          <w:lang w:val="sr-Cyrl-RS"/>
        </w:rPr>
        <w:t xml:space="preserve"> </w:t>
      </w:r>
      <w:r>
        <w:rPr>
          <w:rFonts w:ascii="Arial" w:hAnsi="Arial" w:cs="Arial"/>
          <w:lang w:val="sr-Cyrl-RS"/>
        </w:rPr>
        <w:t>kraja</w:t>
      </w:r>
      <w:r w:rsidR="00D62046" w:rsidRPr="00811A1B">
        <w:rPr>
          <w:rFonts w:ascii="Arial" w:hAnsi="Arial" w:cs="Arial"/>
          <w:lang w:val="sr-Cyrl-RS"/>
        </w:rPr>
        <w:t xml:space="preserve"> 2033. </w:t>
      </w:r>
      <w:r>
        <w:rPr>
          <w:rFonts w:ascii="Arial" w:hAnsi="Arial" w:cs="Arial"/>
          <w:lang w:val="sr-Cyrl-RS"/>
        </w:rPr>
        <w:t>godine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potrebe</w:t>
      </w:r>
      <w:r w:rsidR="00D62046" w:rsidRPr="00811A1B">
        <w:rPr>
          <w:rFonts w:ascii="Arial" w:hAnsi="Arial" w:cs="Arial"/>
          <w:lang w:val="sr-Cyrl-RS"/>
        </w:rPr>
        <w:t xml:space="preserve"> </w:t>
      </w:r>
      <w:r>
        <w:rPr>
          <w:rFonts w:ascii="Arial" w:hAnsi="Arial" w:cs="Arial"/>
          <w:lang w:val="sr-Cyrl-RS"/>
        </w:rPr>
        <w:t>revizije</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077"/>
        <w:jc w:val="both"/>
        <w:outlineLvl w:val="6"/>
        <w:rPr>
          <w:rFonts w:ascii="Arial" w:eastAsia="SimSun" w:hAnsi="Arial" w:cs="Arial"/>
          <w:color w:val="000000"/>
          <w:lang w:val="sr-Cyrl-RS" w:eastAsia="zh-CN" w:bidi="ar-AE"/>
        </w:rPr>
      </w:pPr>
      <w:r>
        <w:rPr>
          <w:rFonts w:ascii="Arial" w:eastAsia="SimSun" w:hAnsi="Arial" w:cs="Arial"/>
          <w:lang w:val="sr-Cyrl-RS" w:eastAsia="zh-CN" w:bidi="ar-AE"/>
        </w:rPr>
        <w:t>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skladu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članom</w:t>
      </w:r>
      <w:bookmarkStart w:id="130" w:name="_Hlk169517618"/>
      <w:r w:rsidR="00D62046" w:rsidRPr="00811A1B">
        <w:rPr>
          <w:rFonts w:ascii="Arial" w:eastAsia="SimSun" w:hAnsi="Arial" w:cs="Arial"/>
          <w:lang w:val="sr-Cyrl-RS" w:eastAsia="zh-CN" w:bidi="ar-AE"/>
        </w:rPr>
        <w:t xml:space="preserve">133. </w:t>
      </w:r>
      <w:r>
        <w:rPr>
          <w:rFonts w:ascii="Arial" w:eastAsia="SimSun" w:hAnsi="Arial" w:cs="Arial"/>
          <w:lang w:val="sr-Cyrl-RS" w:eastAsia="zh-CN" w:bidi="ar-AE"/>
        </w:rPr>
        <w:t>Finansijske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uredbe</w:t>
      </w:r>
      <w:bookmarkEnd w:id="130"/>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Korisnik</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vodi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evidenciju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čuva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dokumentaciju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koja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odnosi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revizije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žalbe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sudske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sporove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sprovođenje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odštetnih</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zahteva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vezi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njihovim</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pravnim</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obavezama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ili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koja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odnosi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istrage</w:t>
      </w:r>
      <w:r w:rsidR="00D62046" w:rsidRPr="00811A1B">
        <w:rPr>
          <w:rFonts w:ascii="Arial" w:eastAsia="SimSun" w:hAnsi="Arial" w:cs="Arial"/>
          <w:lang w:val="sr-Cyrl-RS" w:eastAsia="zh-CN" w:bidi="ar-AE"/>
        </w:rPr>
        <w:t xml:space="preserve"> </w:t>
      </w:r>
      <w:r w:rsidR="00D62046" w:rsidRPr="00811A1B">
        <w:rPr>
          <w:rFonts w:ascii="Arial" w:eastAsia="SimSun" w:hAnsi="Arial" w:cs="Arial"/>
          <w:i/>
          <w:iCs/>
          <w:lang w:val="sr-Cyrl-RS" w:eastAsia="zh-CN" w:bidi="ar-AE"/>
        </w:rPr>
        <w:t>OLAF</w:t>
      </w:r>
      <w:r w:rsidR="00D62046" w:rsidRPr="00811A1B">
        <w:rPr>
          <w:rFonts w:ascii="Arial" w:eastAsia="SimSun" w:hAnsi="Arial" w:cs="Arial"/>
          <w:lang w:val="sr-Cyrl-RS" w:eastAsia="zh-CN" w:bidi="ar-AE"/>
        </w:rPr>
        <w:t>-</w:t>
      </w:r>
      <w:r>
        <w:rPr>
          <w:rFonts w:ascii="Arial" w:eastAsia="SimSun" w:hAnsi="Arial" w:cs="Arial"/>
          <w:lang w:val="sr-Cyrl-RS" w:eastAsia="zh-CN" w:bidi="ar-AE"/>
        </w:rPr>
        <w:t>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čuva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tu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evidenciju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dokumente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okončanja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tih</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revizija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žalbi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parnica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potraživanja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ili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istraga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Za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evidenciju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dokumente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koji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odnose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istrage</w:t>
      </w:r>
      <w:r w:rsidR="00D62046" w:rsidRPr="00811A1B">
        <w:rPr>
          <w:rFonts w:ascii="Arial" w:eastAsia="SimSun" w:hAnsi="Arial" w:cs="Arial"/>
          <w:lang w:val="sr-Cyrl-RS" w:eastAsia="zh-CN" w:bidi="ar-AE"/>
        </w:rPr>
        <w:t xml:space="preserve"> </w:t>
      </w:r>
      <w:r w:rsidR="00D62046" w:rsidRPr="00811A1B">
        <w:rPr>
          <w:rFonts w:ascii="Arial" w:eastAsia="SimSun" w:hAnsi="Arial" w:cs="Arial"/>
          <w:i/>
          <w:iCs/>
          <w:lang w:val="sr-Cyrl-RS" w:eastAsia="zh-CN" w:bidi="ar-AE"/>
        </w:rPr>
        <w:t>OLAF</w:t>
      </w:r>
      <w:r w:rsidR="00D62046" w:rsidRPr="00811A1B">
        <w:rPr>
          <w:rFonts w:ascii="Arial" w:eastAsia="SimSun" w:hAnsi="Arial" w:cs="Arial"/>
          <w:lang w:val="sr-Cyrl-RS" w:eastAsia="zh-CN" w:bidi="ar-AE"/>
        </w:rPr>
        <w:t>-</w:t>
      </w:r>
      <w:r>
        <w:rPr>
          <w:rFonts w:ascii="Arial" w:eastAsia="SimSun" w:hAnsi="Arial" w:cs="Arial"/>
          <w:lang w:val="sr-Cyrl-RS" w:eastAsia="zh-CN" w:bidi="ar-AE"/>
        </w:rPr>
        <w:t>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obaveza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čuvanja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primenjuje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nakon</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što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tim</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istragama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obavesti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primalac</w:t>
      </w:r>
      <w:r w:rsidR="00D62046" w:rsidRPr="00811A1B">
        <w:rPr>
          <w:rFonts w:ascii="Arial" w:eastAsia="SimSun" w:hAnsi="Arial" w:cs="Arial"/>
          <w:lang w:val="sr-Cyrl-RS" w:eastAsia="zh-CN" w:bidi="ar-AE"/>
        </w:rPr>
        <w:t>.</w:t>
      </w:r>
    </w:p>
    <w:p w:rsidR="00D62046" w:rsidRPr="00811A1B" w:rsidRDefault="00C74A8C" w:rsidP="00D62046">
      <w:pPr>
        <w:widowControl/>
        <w:tabs>
          <w:tab w:val="num" w:pos="4320"/>
        </w:tabs>
        <w:autoSpaceDE/>
        <w:autoSpaceDN/>
        <w:spacing w:before="120" w:after="120" w:line="276" w:lineRule="auto"/>
        <w:ind w:left="1077"/>
        <w:jc w:val="both"/>
        <w:outlineLvl w:val="6"/>
        <w:rPr>
          <w:rFonts w:ascii="Arial" w:eastAsia="SimSun" w:hAnsi="Arial" w:cs="Arial"/>
          <w:lang w:val="sr-Cyrl-RS" w:eastAsia="zh-CN" w:bidi="ar-AE"/>
        </w:rPr>
      </w:pPr>
      <w:r>
        <w:rPr>
          <w:rFonts w:ascii="Arial" w:eastAsia="SimSun" w:hAnsi="Arial" w:cs="Arial"/>
          <w:lang w:val="sr-Cyrl-RS" w:eastAsia="zh-CN" w:bidi="ar-AE"/>
        </w:rPr>
        <w:t>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skladu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članom</w:t>
      </w:r>
      <w:r w:rsidR="00F379B2">
        <w:rPr>
          <w:rFonts w:ascii="Arial" w:eastAsia="SimSun" w:hAnsi="Arial" w:cs="Arial"/>
          <w:lang w:eastAsia="zh-CN" w:bidi="ar-AE"/>
        </w:rPr>
        <w:t xml:space="preserve"> </w:t>
      </w:r>
      <w:r w:rsidR="00D62046" w:rsidRPr="00811A1B">
        <w:rPr>
          <w:rFonts w:ascii="Arial" w:eastAsia="SimSun" w:hAnsi="Arial" w:cs="Arial"/>
          <w:lang w:val="sr-Cyrl-RS" w:eastAsia="zh-CN" w:bidi="ar-AE"/>
        </w:rPr>
        <w:t xml:space="preserve">133. </w:t>
      </w:r>
      <w:r>
        <w:rPr>
          <w:rFonts w:ascii="Arial" w:eastAsia="SimSun" w:hAnsi="Arial" w:cs="Arial"/>
          <w:lang w:val="sr-Cyrl-RS" w:eastAsia="zh-CN" w:bidi="ar-AE"/>
        </w:rPr>
        <w:t>Finansijske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uredbe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Korisnik</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vodi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evidenciju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čuva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dokumente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bilo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originalnoj</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formi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ili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formi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overenih</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verodostojnih</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kopija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originala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ili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opšteprihvaćenim</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nosiocima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podataka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uključujući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elektronske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verzije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originalnih</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dokumenata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ili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dokumenata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koji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postoje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samo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elektronskom</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obliku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Tamo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gde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postoje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elektronske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verzije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originalni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dokumenti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nisu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potrebni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kada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takvi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dokumenti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ispunjavaju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važeće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zakonske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uslove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bi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smatrali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ekvivalentnim</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originalima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bi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njih</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moglo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osloniti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za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potrebe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revizije</w:t>
      </w:r>
      <w:r w:rsidR="00D62046" w:rsidRPr="00811A1B">
        <w:rPr>
          <w:rFonts w:ascii="Arial" w:eastAsia="SimSun" w:hAnsi="Arial" w:cs="Arial"/>
          <w:lang w:val="sr-Cyrl-RS" w:eastAsia="zh-CN" w:bidi="ar-AE"/>
        </w:rPr>
        <w:t>.</w:t>
      </w:r>
    </w:p>
    <w:p w:rsidR="00D62046" w:rsidRPr="00811A1B" w:rsidRDefault="00C74A8C" w:rsidP="00D62046">
      <w:pPr>
        <w:widowControl/>
        <w:numPr>
          <w:ilvl w:val="0"/>
          <w:numId w:val="59"/>
        </w:numPr>
        <w:autoSpaceDE/>
        <w:autoSpaceDN/>
        <w:spacing w:before="120" w:after="120" w:line="276" w:lineRule="auto"/>
        <w:ind w:left="851" w:hanging="851"/>
        <w:jc w:val="both"/>
        <w:outlineLvl w:val="6"/>
        <w:rPr>
          <w:rFonts w:ascii="Arial" w:hAnsi="Arial" w:cs="Arial"/>
          <w:snapToGrid w:val="0"/>
          <w:lang w:val="sr-Cyrl-RS" w:eastAsia="zh-CN" w:bidi="ar-AE"/>
        </w:rPr>
      </w:pPr>
      <w:r>
        <w:rPr>
          <w:rFonts w:ascii="Arial" w:eastAsia="SimSun" w:hAnsi="Arial" w:cs="Arial"/>
          <w:snapToGrid w:val="0"/>
          <w:lang w:val="sr-Cyrl-RS" w:eastAsia="zh-CN" w:bidi="ar-AE"/>
        </w:rPr>
        <w:t>Sve</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promene</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u</w:t>
      </w:r>
      <w:r w:rsidR="00D62046" w:rsidRPr="00811A1B">
        <w:rPr>
          <w:rFonts w:ascii="Arial" w:eastAsia="SimSun" w:hAnsi="Arial" w:cs="Arial"/>
          <w:snapToGrid w:val="0"/>
          <w:lang w:val="sr-Cyrl-RS" w:eastAsia="zh-CN" w:bidi="ar-AE"/>
        </w:rPr>
        <w:t xml:space="preserve"> </w:t>
      </w:r>
      <w:r>
        <w:rPr>
          <w:rFonts w:ascii="Arial" w:eastAsia="SimSun" w:hAnsi="Arial" w:cs="Arial"/>
          <w:lang w:val="sr-Cyrl-RS" w:eastAsia="zh-CN" w:bidi="ar-AE"/>
        </w:rPr>
        <w:t>sistemu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unutrašnje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kontrole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Korisnika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kako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opisano</w:t>
      </w:r>
      <w:r w:rsidR="00D62046" w:rsidRPr="00811A1B">
        <w:rPr>
          <w:rFonts w:ascii="Arial" w:eastAsia="SimSun" w:hAnsi="Arial" w:cs="Arial"/>
          <w:lang w:val="sr-Cyrl-RS" w:eastAsia="zh-CN" w:bidi="ar-AE"/>
        </w:rPr>
        <w:t xml:space="preserve"> </w:t>
      </w:r>
      <w:r>
        <w:rPr>
          <w:rFonts w:ascii="Arial" w:eastAsia="SimSun" w:hAnsi="Arial" w:cs="Arial"/>
          <w:snapToGrid w:val="0"/>
          <w:lang w:val="sr-Cyrl-RS" w:eastAsia="zh-CN" w:bidi="ar-AE"/>
        </w:rPr>
        <w:t>u</w:t>
      </w:r>
      <w:r w:rsidR="00D62046" w:rsidRPr="00811A1B">
        <w:rPr>
          <w:rFonts w:ascii="Arial" w:eastAsia="SimSun" w:hAnsi="Arial" w:cs="Arial"/>
          <w:snapToGrid w:val="0"/>
          <w:lang w:val="sr-Cyrl-RS" w:eastAsia="zh-CN" w:bidi="ar-AE"/>
        </w:rPr>
        <w:t xml:space="preserve"> </w:t>
      </w:r>
      <w:r>
        <w:rPr>
          <w:rFonts w:ascii="Arial" w:eastAsia="SimSun" w:hAnsi="Arial" w:cs="Arial"/>
          <w:lang w:val="sr-Cyrl-RS" w:eastAsia="zh-CN" w:bidi="ar-AE"/>
        </w:rPr>
        <w:t>Reformskoj</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agendi</w:t>
      </w:r>
      <w:r w:rsidR="00D62046" w:rsidRPr="00811A1B">
        <w:rPr>
          <w:rFonts w:ascii="Arial" w:eastAsia="SimSun" w:hAnsi="Arial" w:cs="Arial"/>
          <w:lang w:val="sr-Cyrl-RS" w:eastAsia="zh-CN" w:bidi="ar-AE"/>
        </w:rPr>
        <w:t>,</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saopštavaju</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se</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Komisiji</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bez</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odlaganja</w:t>
      </w:r>
      <w:r w:rsidR="00D62046" w:rsidRPr="00811A1B">
        <w:rPr>
          <w:rFonts w:ascii="Arial" w:eastAsia="SimSun" w:hAnsi="Arial" w:cs="Arial"/>
          <w:lang w:val="sr-Cyrl-RS" w:eastAsia="zh-CN" w:bidi="ar-AE"/>
        </w:rPr>
        <w:t>.</w:t>
      </w:r>
    </w:p>
    <w:p w:rsidR="00D62046" w:rsidRPr="00811A1B" w:rsidRDefault="00C74A8C" w:rsidP="00D62046">
      <w:pPr>
        <w:widowControl/>
        <w:numPr>
          <w:ilvl w:val="0"/>
          <w:numId w:val="59"/>
        </w:numPr>
        <w:autoSpaceDE/>
        <w:autoSpaceDN/>
        <w:spacing w:before="120" w:after="120" w:line="276" w:lineRule="auto"/>
        <w:ind w:left="851" w:hanging="851"/>
        <w:jc w:val="both"/>
        <w:outlineLvl w:val="6"/>
        <w:rPr>
          <w:rFonts w:ascii="Arial" w:hAnsi="Arial" w:cs="Arial"/>
          <w:snapToGrid w:val="0"/>
          <w:lang w:val="sr-Cyrl-RS" w:eastAsia="zh-CN" w:bidi="ar-AE"/>
        </w:rPr>
      </w:pPr>
      <w:r>
        <w:rPr>
          <w:rFonts w:ascii="Arial" w:eastAsia="SimSun" w:hAnsi="Arial" w:cs="Arial"/>
          <w:snapToGrid w:val="0"/>
          <w:lang w:val="sr-Cyrl-RS" w:eastAsia="zh-CN" w:bidi="ar-AE"/>
        </w:rPr>
        <w:t>Komisija</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se</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u</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potrebnoj</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meri</w:t>
      </w:r>
      <w:r w:rsidR="00D62046" w:rsidRPr="00811A1B">
        <w:rPr>
          <w:rFonts w:ascii="Arial" w:eastAsia="SimSun" w:hAnsi="Arial" w:cs="Arial"/>
          <w:snapToGrid w:val="0"/>
          <w:lang w:val="sr-Cyrl-RS" w:eastAsia="zh-CN" w:bidi="ar-AE"/>
        </w:rPr>
        <w:t xml:space="preserve"> </w:t>
      </w:r>
      <w:r>
        <w:rPr>
          <w:rFonts w:ascii="Arial" w:eastAsia="SimSun" w:hAnsi="Arial" w:cs="Arial"/>
          <w:lang w:val="sr-Cyrl-RS" w:eastAsia="zh-CN" w:bidi="ar-AE"/>
        </w:rPr>
        <w:t>uverava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da</w:t>
      </w:r>
      <w:r w:rsidR="00D62046" w:rsidRPr="00811A1B">
        <w:rPr>
          <w:rFonts w:ascii="Arial" w:eastAsia="SimSun" w:hAnsi="Arial" w:cs="Arial"/>
          <w:lang w:val="sr-Cyrl-RS" w:eastAsia="zh-CN" w:bidi="ar-AE"/>
        </w:rPr>
        <w:t xml:space="preserve"> </w:t>
      </w:r>
      <w:r>
        <w:rPr>
          <w:rFonts w:ascii="Arial" w:eastAsia="SimSun" w:hAnsi="Arial" w:cs="Arial"/>
          <w:snapToGrid w:val="0"/>
          <w:lang w:val="sr-Cyrl-RS" w:eastAsia="zh-CN" w:bidi="ar-AE"/>
        </w:rPr>
        <w:t>su</w:t>
      </w:r>
      <w:r w:rsidR="00D62046" w:rsidRPr="00811A1B">
        <w:rPr>
          <w:rFonts w:ascii="Arial" w:eastAsia="SimSun" w:hAnsi="Arial" w:cs="Arial"/>
          <w:snapToGrid w:val="0"/>
          <w:lang w:val="sr-Cyrl-RS" w:eastAsia="zh-CN" w:bidi="ar-AE"/>
        </w:rPr>
        <w:t xml:space="preserve"> </w:t>
      </w:r>
      <w:r>
        <w:rPr>
          <w:rFonts w:ascii="Arial" w:eastAsia="SimSun" w:hAnsi="Arial" w:cs="Arial"/>
          <w:lang w:val="sr-Cyrl-RS" w:eastAsia="zh-CN" w:bidi="ar-AE"/>
        </w:rPr>
        <w:t>uslovi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plaćanja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navedeni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Reformskoj</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agendi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zadovoljavajući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način</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ispunjeni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kako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navedeno</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odgovarajućem</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zahtevu</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za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oslobađanje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sredstava</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Komisija</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može</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tražiti</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dodatne</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informacije</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i</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vršiti</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revizije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provere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ili</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kontrole</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na</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licu</w:t>
      </w:r>
      <w:r w:rsidR="00D62046" w:rsidRPr="00811A1B">
        <w:rPr>
          <w:rFonts w:ascii="Arial" w:eastAsia="SimSun" w:hAnsi="Arial" w:cs="Arial"/>
          <w:snapToGrid w:val="0"/>
          <w:lang w:val="sr-Cyrl-RS" w:eastAsia="zh-CN" w:bidi="ar-AE"/>
        </w:rPr>
        <w:t xml:space="preserve"> </w:t>
      </w:r>
      <w:r>
        <w:rPr>
          <w:rFonts w:ascii="Arial" w:eastAsia="SimSun" w:hAnsi="Arial" w:cs="Arial"/>
          <w:lang w:val="sr-Cyrl-RS" w:eastAsia="zh-CN" w:bidi="ar-AE"/>
        </w:rPr>
        <w:t>mesta</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koje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se</w:t>
      </w:r>
      <w:r w:rsidR="00D62046" w:rsidRPr="00811A1B">
        <w:rPr>
          <w:rFonts w:ascii="Arial" w:eastAsia="SimSun" w:hAnsi="Arial" w:cs="Arial"/>
          <w:lang w:val="sr-Cyrl-RS" w:eastAsia="zh-CN" w:bidi="ar-AE"/>
        </w:rPr>
        <w:t xml:space="preserve"> </w:t>
      </w:r>
      <w:r>
        <w:rPr>
          <w:rFonts w:ascii="Arial" w:eastAsia="SimSun" w:hAnsi="Arial" w:cs="Arial"/>
          <w:lang w:val="sr-Cyrl-RS" w:eastAsia="zh-CN" w:bidi="ar-AE"/>
        </w:rPr>
        <w:t>mogu</w:t>
      </w:r>
      <w:r w:rsidR="00D62046" w:rsidRPr="00811A1B">
        <w:rPr>
          <w:rFonts w:ascii="Arial" w:eastAsia="SimSun" w:hAnsi="Arial" w:cs="Arial"/>
          <w:lang w:val="sr-Cyrl-RS" w:eastAsia="zh-CN" w:bidi="ar-AE"/>
        </w:rPr>
        <w:t xml:space="preserve"> </w:t>
      </w:r>
      <w:r>
        <w:rPr>
          <w:rFonts w:ascii="Arial" w:eastAsia="SimSun" w:hAnsi="Arial" w:cs="Arial"/>
          <w:snapToGrid w:val="0"/>
          <w:lang w:val="sr-Cyrl-RS" w:eastAsia="zh-CN" w:bidi="ar-AE"/>
        </w:rPr>
        <w:t>vršiti</w:t>
      </w:r>
      <w:r w:rsidR="00D62046" w:rsidRPr="00811A1B">
        <w:rPr>
          <w:rFonts w:ascii="Arial" w:eastAsia="SimSun" w:hAnsi="Arial" w:cs="Arial"/>
          <w:lang w:val="sr-Cyrl-RS" w:eastAsia="zh-CN" w:bidi="ar-AE"/>
        </w:rPr>
        <w:t xml:space="preserve"> </w:t>
      </w:r>
      <w:r>
        <w:rPr>
          <w:rFonts w:ascii="Arial" w:eastAsia="SimSun" w:hAnsi="Arial" w:cs="Arial"/>
          <w:snapToGrid w:val="0"/>
          <w:lang w:val="sr-Cyrl-RS" w:eastAsia="zh-CN" w:bidi="ar-AE"/>
        </w:rPr>
        <w:t>na</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osnovu</w:t>
      </w:r>
      <w:r w:rsidR="00D62046" w:rsidRPr="00811A1B">
        <w:rPr>
          <w:rFonts w:ascii="Arial" w:eastAsia="SimSun" w:hAnsi="Arial" w:cs="Arial"/>
          <w:snapToGrid w:val="0"/>
          <w:lang w:val="sr-Cyrl-RS" w:eastAsia="zh-CN" w:bidi="ar-AE"/>
        </w:rPr>
        <w:t xml:space="preserve"> </w:t>
      </w:r>
      <w:r>
        <w:rPr>
          <w:rFonts w:ascii="Arial" w:eastAsia="SimSun" w:hAnsi="Arial" w:cs="Arial"/>
          <w:snapToGrid w:val="0"/>
          <w:lang w:val="sr-Cyrl-RS" w:eastAsia="zh-CN" w:bidi="ar-AE"/>
        </w:rPr>
        <w:t>rizika</w:t>
      </w:r>
      <w:r w:rsidR="00D62046" w:rsidRPr="00811A1B">
        <w:rPr>
          <w:rFonts w:ascii="Arial" w:eastAsia="SimSun" w:hAnsi="Arial" w:cs="Arial"/>
          <w:snapToGrid w:val="0"/>
          <w:lang w:val="sr-Cyrl-RS" w:eastAsia="zh-CN" w:bidi="ar-AE"/>
        </w:rPr>
        <w:t xml:space="preserve">. </w:t>
      </w:r>
    </w:p>
    <w:p w:rsidR="00D62046" w:rsidRPr="00811A1B" w:rsidRDefault="00C74A8C" w:rsidP="00F379B2">
      <w:pPr>
        <w:widowControl/>
        <w:numPr>
          <w:ilvl w:val="0"/>
          <w:numId w:val="59"/>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jača</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borbu</w:t>
      </w:r>
      <w:r w:rsidR="00D62046" w:rsidRPr="00811A1B">
        <w:rPr>
          <w:rFonts w:ascii="Arial" w:hAnsi="Arial" w:cs="Arial"/>
          <w:lang w:val="sr-Cyrl-RS" w:eastAsia="en-GB"/>
        </w:rPr>
        <w:t xml:space="preserve"> </w:t>
      </w:r>
      <w:r>
        <w:rPr>
          <w:rFonts w:ascii="Arial" w:hAnsi="Arial" w:cs="Arial"/>
          <w:lang w:val="sr-Cyrl-RS" w:eastAsia="en-GB"/>
        </w:rPr>
        <w:t>protiv</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tokom</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Pravovremeno</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relevantnih</w:t>
      </w:r>
      <w:r w:rsidR="00D62046" w:rsidRPr="00811A1B">
        <w:rPr>
          <w:rFonts w:ascii="Arial" w:hAnsi="Arial" w:cs="Arial"/>
          <w:lang w:val="sr-Cyrl-RS" w:eastAsia="en-GB"/>
        </w:rPr>
        <w:t xml:space="preserve"> </w:t>
      </w:r>
      <w:r>
        <w:rPr>
          <w:rFonts w:ascii="Arial" w:hAnsi="Arial" w:cs="Arial"/>
          <w:lang w:val="sr-Cyrl-RS" w:eastAsia="en-GB"/>
        </w:rPr>
        <w:t>reformi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ključno</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postizanje</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cilja</w:t>
      </w:r>
      <w:r w:rsidR="00D62046" w:rsidRPr="00811A1B">
        <w:rPr>
          <w:rFonts w:ascii="Arial" w:hAnsi="Arial" w:cs="Arial"/>
          <w:lang w:val="sr-Cyrl-RS" w:eastAsia="en-GB"/>
        </w:rPr>
        <w:t xml:space="preserve">. </w:t>
      </w:r>
      <w:r>
        <w:rPr>
          <w:rFonts w:ascii="Arial" w:hAnsi="Arial" w:cs="Arial"/>
          <w:lang w:val="sr-Cyrl-RS" w:eastAsia="en-GB"/>
        </w:rPr>
        <w:t>Pored</w:t>
      </w:r>
      <w:r w:rsidR="00D62046" w:rsidRPr="00811A1B">
        <w:rPr>
          <w:rFonts w:ascii="Arial" w:hAnsi="Arial" w:cs="Arial"/>
          <w:lang w:val="sr-Cyrl-RS" w:eastAsia="en-GB"/>
        </w:rPr>
        <w:t xml:space="preserve"> </w:t>
      </w:r>
      <w:r>
        <w:rPr>
          <w:rFonts w:ascii="Arial" w:hAnsi="Arial" w:cs="Arial"/>
          <w:lang w:val="sr-Cyrl-RS" w:eastAsia="en-GB"/>
        </w:rPr>
        <w:t>toga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stara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njegovi</w:t>
      </w:r>
      <w:r w:rsidR="00D62046" w:rsidRPr="00811A1B">
        <w:rPr>
          <w:rFonts w:ascii="Arial" w:hAnsi="Arial" w:cs="Arial"/>
          <w:lang w:val="sr-Cyrl-RS" w:eastAsia="en-GB"/>
        </w:rPr>
        <w:t xml:space="preserve"> </w:t>
      </w:r>
      <w:r>
        <w:rPr>
          <w:rFonts w:ascii="Arial" w:hAnsi="Arial" w:cs="Arial"/>
          <w:lang w:val="sr-Cyrl-RS" w:eastAsia="en-GB"/>
        </w:rPr>
        <w:t>organi</w:t>
      </w:r>
      <w:r w:rsidR="00D62046" w:rsidRPr="00811A1B">
        <w:rPr>
          <w:rFonts w:ascii="Arial" w:hAnsi="Arial" w:cs="Arial"/>
          <w:lang w:val="sr-Cyrl-RS" w:eastAsia="en-GB"/>
        </w:rPr>
        <w:t xml:space="preserve"> </w:t>
      </w:r>
      <w:r>
        <w:rPr>
          <w:rFonts w:ascii="Arial" w:hAnsi="Arial" w:cs="Arial"/>
          <w:lang w:val="sr-Cyrl-RS" w:eastAsia="en-GB"/>
        </w:rPr>
        <w:t>obavežu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poboljšaju</w:t>
      </w:r>
      <w:r w:rsidR="00D62046" w:rsidRPr="00811A1B">
        <w:rPr>
          <w:rFonts w:ascii="Arial" w:hAnsi="Arial" w:cs="Arial"/>
          <w:lang w:val="sr-Cyrl-RS" w:eastAsia="en-GB"/>
        </w:rPr>
        <w:t xml:space="preserve"> </w:t>
      </w:r>
      <w:r>
        <w:rPr>
          <w:rFonts w:ascii="Arial" w:hAnsi="Arial" w:cs="Arial"/>
          <w:lang w:val="sr-Cyrl-RS" w:eastAsia="en-GB"/>
        </w:rPr>
        <w:t>dalje</w:t>
      </w:r>
      <w:r w:rsidR="00D62046" w:rsidRPr="00811A1B">
        <w:rPr>
          <w:rFonts w:ascii="Arial" w:hAnsi="Arial" w:cs="Arial"/>
          <w:lang w:val="sr-Cyrl-RS" w:eastAsia="en-GB"/>
        </w:rPr>
        <w:t xml:space="preserve"> </w:t>
      </w:r>
      <w:r>
        <w:rPr>
          <w:rFonts w:ascii="Arial" w:hAnsi="Arial" w:cs="Arial"/>
          <w:lang w:val="sr-Cyrl-RS" w:eastAsia="en-GB"/>
        </w:rPr>
        <w:t>interne</w:t>
      </w:r>
      <w:r w:rsidR="00D62046" w:rsidRPr="00811A1B">
        <w:rPr>
          <w:rFonts w:ascii="Arial" w:hAnsi="Arial" w:cs="Arial"/>
          <w:lang w:val="sr-Cyrl-RS" w:eastAsia="en-GB"/>
        </w:rPr>
        <w:t xml:space="preserve"> </w:t>
      </w:r>
      <w:r>
        <w:rPr>
          <w:rFonts w:ascii="Arial" w:hAnsi="Arial" w:cs="Arial"/>
          <w:lang w:val="sr-Cyrl-RS" w:eastAsia="en-GB"/>
        </w:rPr>
        <w:t>procedure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sprečavanje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istragu</w:t>
      </w:r>
      <w:r w:rsidR="00D62046" w:rsidRPr="00811A1B">
        <w:rPr>
          <w:rFonts w:ascii="Arial" w:hAnsi="Arial" w:cs="Arial"/>
          <w:lang w:val="sr-Cyrl-RS" w:eastAsia="en-GB"/>
        </w:rPr>
        <w:t xml:space="preserve"> </w:t>
      </w:r>
      <w:r>
        <w:rPr>
          <w:rFonts w:ascii="Arial" w:hAnsi="Arial" w:cs="Arial"/>
          <w:lang w:val="sr-Cyrl-RS" w:eastAsia="en-GB"/>
        </w:rPr>
        <w:t>slučajeva</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pranja</w:t>
      </w:r>
      <w:r w:rsidR="00D62046" w:rsidRPr="00811A1B">
        <w:rPr>
          <w:rFonts w:ascii="Arial" w:hAnsi="Arial" w:cs="Arial"/>
          <w:lang w:val="sr-Cyrl-RS" w:eastAsia="en-GB"/>
        </w:rPr>
        <w:t xml:space="preserve"> </w:t>
      </w:r>
      <w:r>
        <w:rPr>
          <w:rFonts w:ascii="Arial" w:hAnsi="Arial" w:cs="Arial"/>
          <w:lang w:val="sr-Cyrl-RS" w:eastAsia="en-GB"/>
        </w:rPr>
        <w:t>novca</w:t>
      </w:r>
      <w:r w:rsidR="00D62046" w:rsidRPr="00811A1B">
        <w:rPr>
          <w:rFonts w:ascii="Arial" w:hAnsi="Arial" w:cs="Arial"/>
          <w:lang w:val="sr-Cyrl-RS" w:eastAsia="en-GB"/>
        </w:rPr>
        <w:t xml:space="preserve">, </w:t>
      </w:r>
      <w:r>
        <w:rPr>
          <w:rFonts w:ascii="Arial" w:hAnsi="Arial" w:cs="Arial"/>
          <w:lang w:val="sr-Cyrl-RS" w:eastAsia="en-GB"/>
        </w:rPr>
        <w:t>finansiranja</w:t>
      </w:r>
      <w:r w:rsidR="00D62046" w:rsidRPr="00811A1B">
        <w:rPr>
          <w:rFonts w:ascii="Arial" w:hAnsi="Arial" w:cs="Arial"/>
          <w:lang w:val="sr-Cyrl-RS" w:eastAsia="en-GB"/>
        </w:rPr>
        <w:t xml:space="preserve"> </w:t>
      </w:r>
      <w:r>
        <w:rPr>
          <w:rFonts w:ascii="Arial" w:hAnsi="Arial" w:cs="Arial"/>
          <w:lang w:val="sr-Cyrl-RS" w:eastAsia="en-GB"/>
        </w:rPr>
        <w:t>terorizma</w:t>
      </w:r>
      <w:r w:rsidR="00D62046" w:rsidRPr="00811A1B">
        <w:rPr>
          <w:rFonts w:ascii="Arial" w:hAnsi="Arial" w:cs="Arial"/>
          <w:lang w:val="sr-Cyrl-RS" w:eastAsia="en-GB"/>
        </w:rPr>
        <w:t xml:space="preserve">, </w:t>
      </w:r>
      <w:r>
        <w:rPr>
          <w:rFonts w:ascii="Arial" w:hAnsi="Arial" w:cs="Arial"/>
          <w:lang w:val="sr-Cyrl-RS" w:eastAsia="en-GB"/>
        </w:rPr>
        <w:t>izbegavanja</w:t>
      </w:r>
      <w:r w:rsidR="00D62046" w:rsidRPr="00811A1B">
        <w:rPr>
          <w:rFonts w:ascii="Arial" w:hAnsi="Arial" w:cs="Arial"/>
          <w:lang w:val="sr-Cyrl-RS" w:eastAsia="en-GB"/>
        </w:rPr>
        <w:t xml:space="preserve"> </w:t>
      </w:r>
      <w:r>
        <w:rPr>
          <w:rFonts w:ascii="Arial" w:hAnsi="Arial" w:cs="Arial"/>
          <w:lang w:val="sr-Cyrl-RS" w:eastAsia="en-GB"/>
        </w:rPr>
        <w:t>poreza</w:t>
      </w:r>
      <w:r w:rsidR="00D62046" w:rsidRPr="00811A1B">
        <w:rPr>
          <w:rFonts w:ascii="Arial" w:hAnsi="Arial" w:cs="Arial"/>
          <w:lang w:val="sr-Cyrl-RS" w:eastAsia="en-GB"/>
        </w:rPr>
        <w:t xml:space="preserve">, </w:t>
      </w:r>
      <w:r>
        <w:rPr>
          <w:rFonts w:ascii="Arial" w:hAnsi="Arial" w:cs="Arial"/>
          <w:lang w:val="sr-Cyrl-RS" w:eastAsia="en-GB"/>
        </w:rPr>
        <w:t>poreske</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utaje</w:t>
      </w:r>
      <w:r w:rsidR="00D62046" w:rsidRPr="00811A1B">
        <w:rPr>
          <w:rFonts w:ascii="Arial" w:hAnsi="Arial" w:cs="Arial"/>
          <w:lang w:val="sr-Cyrl-RS" w:eastAsia="en-GB"/>
        </w:rPr>
        <w:t xml:space="preserve"> </w:t>
      </w:r>
      <w:r>
        <w:rPr>
          <w:rFonts w:ascii="Arial" w:hAnsi="Arial" w:cs="Arial"/>
          <w:lang w:val="sr-Cyrl-RS" w:eastAsia="en-GB"/>
        </w:rPr>
        <w:t>poreza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w:t>
      </w:r>
    </w:p>
    <w:p w:rsidR="00D62046" w:rsidRPr="00811A1B" w:rsidRDefault="00C74A8C" w:rsidP="00D62046">
      <w:pPr>
        <w:widowControl/>
        <w:numPr>
          <w:ilvl w:val="0"/>
          <w:numId w:val="59"/>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stavlja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raspolaganje</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tražene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radi</w:t>
      </w:r>
      <w:r w:rsidR="00D62046" w:rsidRPr="00811A1B">
        <w:rPr>
          <w:rFonts w:ascii="Arial" w:hAnsi="Arial" w:cs="Arial"/>
          <w:lang w:val="sr-Cyrl-RS" w:eastAsia="en-GB"/>
        </w:rPr>
        <w:t xml:space="preserve"> </w:t>
      </w:r>
      <w:r>
        <w:rPr>
          <w:rFonts w:ascii="Arial" w:hAnsi="Arial" w:cs="Arial"/>
          <w:lang w:val="sr-Cyrl-RS" w:eastAsia="en-GB"/>
        </w:rPr>
        <w:t>praćenja</w:t>
      </w:r>
      <w:r w:rsidR="00D62046" w:rsidRPr="00811A1B">
        <w:rPr>
          <w:rFonts w:ascii="Arial" w:hAnsi="Arial" w:cs="Arial"/>
          <w:lang w:val="sr-Cyrl-RS" w:eastAsia="en-GB"/>
        </w:rPr>
        <w:t xml:space="preserve"> </w:t>
      </w:r>
      <w:r>
        <w:rPr>
          <w:rFonts w:ascii="Arial" w:hAnsi="Arial" w:cs="Arial"/>
          <w:lang w:val="sr-Cyrl-RS" w:eastAsia="en-GB"/>
        </w:rPr>
        <w:t>ispunjavanja</w:t>
      </w:r>
      <w:r w:rsidR="00D62046" w:rsidRPr="00811A1B">
        <w:rPr>
          <w:rFonts w:ascii="Arial" w:hAnsi="Arial" w:cs="Arial"/>
          <w:lang w:val="sr-Cyrl-RS" w:eastAsia="en-GB"/>
        </w:rPr>
        <w:t xml:space="preserve"> </w:t>
      </w:r>
      <w:r>
        <w:rPr>
          <w:rFonts w:ascii="Arial" w:hAnsi="Arial" w:cs="Arial"/>
          <w:lang w:val="sr-Cyrl-RS" w:eastAsia="en-GB"/>
        </w:rPr>
        <w:t>obaveza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w:t>
      </w: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31" w:name="_Toc1739998423"/>
      <w:bookmarkStart w:id="132" w:name="_Toc150563822"/>
      <w:bookmarkStart w:id="133" w:name="_Toc1037592896"/>
      <w:bookmarkStart w:id="134" w:name="_Toc1443217893"/>
      <w:bookmarkEnd w:id="128"/>
    </w:p>
    <w:p w:rsidR="00D62046" w:rsidRPr="00F379B2" w:rsidRDefault="00C74A8C" w:rsidP="00F379B2">
      <w:pPr>
        <w:spacing w:after="120"/>
        <w:rPr>
          <w:rFonts w:ascii="Arial" w:hAnsi="Arial" w:cs="Arial"/>
          <w:b/>
        </w:rPr>
      </w:pPr>
      <w:bookmarkStart w:id="135" w:name="_Toc182562506"/>
      <w:bookmarkStart w:id="136" w:name="_Toc182824192"/>
      <w:bookmarkStart w:id="137" w:name="_Toc182830355"/>
      <w:r>
        <w:rPr>
          <w:rFonts w:ascii="Arial" w:hAnsi="Arial" w:cs="Arial"/>
          <w:b/>
        </w:rPr>
        <w:t>Član</w:t>
      </w:r>
      <w:r w:rsidR="00D62046" w:rsidRPr="00F379B2">
        <w:rPr>
          <w:rFonts w:ascii="Arial" w:hAnsi="Arial" w:cs="Arial"/>
          <w:b/>
        </w:rPr>
        <w:t xml:space="preserve"> 10.</w:t>
      </w:r>
      <w:r w:rsidR="00D62046" w:rsidRPr="00F379B2">
        <w:rPr>
          <w:rFonts w:ascii="Arial" w:hAnsi="Arial" w:cs="Arial"/>
          <w:b/>
        </w:rPr>
        <w:tab/>
      </w:r>
      <w:r>
        <w:rPr>
          <w:rFonts w:ascii="Arial" w:hAnsi="Arial" w:cs="Arial"/>
          <w:b/>
        </w:rPr>
        <w:t>Telo</w:t>
      </w:r>
      <w:r w:rsidR="00D62046" w:rsidRPr="00F379B2">
        <w:rPr>
          <w:rFonts w:ascii="Arial" w:hAnsi="Arial" w:cs="Arial"/>
          <w:b/>
        </w:rPr>
        <w:t xml:space="preserve"> </w:t>
      </w:r>
      <w:r>
        <w:rPr>
          <w:rFonts w:ascii="Arial" w:hAnsi="Arial" w:cs="Arial"/>
          <w:b/>
        </w:rPr>
        <w:t>za</w:t>
      </w:r>
      <w:r w:rsidR="00D62046" w:rsidRPr="00F379B2">
        <w:rPr>
          <w:rFonts w:ascii="Arial" w:hAnsi="Arial" w:cs="Arial"/>
          <w:b/>
        </w:rPr>
        <w:t xml:space="preserve"> </w:t>
      </w:r>
      <w:r>
        <w:rPr>
          <w:rFonts w:ascii="Arial" w:hAnsi="Arial" w:cs="Arial"/>
          <w:b/>
        </w:rPr>
        <w:t>suzbijanje</w:t>
      </w:r>
      <w:r w:rsidR="00D62046" w:rsidRPr="00F379B2">
        <w:rPr>
          <w:rFonts w:ascii="Arial" w:hAnsi="Arial" w:cs="Arial"/>
          <w:b/>
        </w:rPr>
        <w:t xml:space="preserve"> </w:t>
      </w:r>
      <w:r>
        <w:rPr>
          <w:rFonts w:ascii="Arial" w:hAnsi="Arial" w:cs="Arial"/>
          <w:b/>
        </w:rPr>
        <w:t>nepravilnosti</w:t>
      </w:r>
      <w:r w:rsidR="00D62046" w:rsidRPr="00F379B2">
        <w:rPr>
          <w:rFonts w:ascii="Arial" w:hAnsi="Arial" w:cs="Arial"/>
          <w:b/>
        </w:rPr>
        <w:t xml:space="preserve"> </w:t>
      </w:r>
      <w:r>
        <w:rPr>
          <w:rFonts w:ascii="Arial" w:hAnsi="Arial" w:cs="Arial"/>
          <w:b/>
        </w:rPr>
        <w:t>i</w:t>
      </w:r>
      <w:r w:rsidR="00D62046" w:rsidRPr="00F379B2">
        <w:rPr>
          <w:rFonts w:ascii="Arial" w:hAnsi="Arial" w:cs="Arial"/>
          <w:b/>
        </w:rPr>
        <w:t xml:space="preserve"> </w:t>
      </w:r>
      <w:r>
        <w:rPr>
          <w:rFonts w:ascii="Arial" w:hAnsi="Arial" w:cs="Arial"/>
          <w:b/>
        </w:rPr>
        <w:t>prevara</w:t>
      </w:r>
      <w:bookmarkEnd w:id="131"/>
      <w:bookmarkEnd w:id="132"/>
      <w:bookmarkEnd w:id="133"/>
      <w:bookmarkEnd w:id="134"/>
      <w:bookmarkEnd w:id="135"/>
      <w:bookmarkEnd w:id="136"/>
      <w:bookmarkEnd w:id="137"/>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lang w:val="sr-Cyrl-RS"/>
        </w:rPr>
      </w:pPr>
      <w:bookmarkStart w:id="138" w:name="_Hlk160636509"/>
      <w:r w:rsidRPr="00811A1B">
        <w:rPr>
          <w:rFonts w:ascii="Arial" w:hAnsi="Arial" w:cs="Arial"/>
          <w:lang w:val="sr-Cyrl-RS"/>
        </w:rPr>
        <w:t>1.</w:t>
      </w:r>
      <w:r w:rsidRPr="00811A1B">
        <w:rPr>
          <w:rFonts w:ascii="Arial" w:hAnsi="Arial" w:cs="Arial"/>
          <w:lang w:val="sr-Cyrl-RS"/>
        </w:rPr>
        <w:tab/>
      </w:r>
      <w:r w:rsidR="00C74A8C">
        <w:rPr>
          <w:rFonts w:ascii="Arial" w:hAnsi="Arial" w:cs="Arial"/>
          <w:lang w:val="sr-Cyrl-RS"/>
        </w:rPr>
        <w:t>Korisnik</w:t>
      </w:r>
      <w:r w:rsidRPr="00811A1B">
        <w:rPr>
          <w:rFonts w:ascii="Arial" w:hAnsi="Arial" w:cs="Arial"/>
          <w:lang w:val="sr-Cyrl-RS"/>
        </w:rPr>
        <w:t xml:space="preserve"> </w:t>
      </w:r>
      <w:r w:rsidR="00C74A8C">
        <w:rPr>
          <w:rFonts w:ascii="Arial" w:hAnsi="Arial" w:cs="Arial"/>
          <w:lang w:val="sr-Cyrl-RS"/>
        </w:rPr>
        <w:t>koristi</w:t>
      </w:r>
      <w:r w:rsidRPr="00811A1B">
        <w:rPr>
          <w:rFonts w:ascii="Arial" w:hAnsi="Arial" w:cs="Arial"/>
          <w:lang w:val="sr-Cyrl-RS"/>
        </w:rPr>
        <w:t xml:space="preserve"> </w:t>
      </w:r>
      <w:r w:rsidR="00C74A8C">
        <w:rPr>
          <w:rFonts w:ascii="Arial" w:hAnsi="Arial" w:cs="Arial"/>
          <w:lang w:val="sr-Cyrl-RS"/>
        </w:rPr>
        <w:t>nezavisnu</w:t>
      </w:r>
      <w:r w:rsidRPr="00811A1B">
        <w:rPr>
          <w:rFonts w:ascii="Arial" w:hAnsi="Arial" w:cs="Arial"/>
          <w:lang w:val="sr-Cyrl-RS"/>
        </w:rPr>
        <w:t xml:space="preserve"> </w:t>
      </w:r>
      <w:r w:rsidR="00C74A8C">
        <w:rPr>
          <w:rFonts w:ascii="Arial" w:hAnsi="Arial" w:cs="Arial"/>
          <w:lang w:val="sr-Cyrl-RS"/>
        </w:rPr>
        <w:t>Službu</w:t>
      </w:r>
      <w:r w:rsidRPr="00811A1B">
        <w:rPr>
          <w:rFonts w:ascii="Arial" w:hAnsi="Arial" w:cs="Arial"/>
          <w:lang w:val="sr-Cyrl-RS"/>
        </w:rPr>
        <w:t xml:space="preserve"> </w:t>
      </w:r>
      <w:r w:rsidR="00C74A8C">
        <w:rPr>
          <w:rFonts w:ascii="Arial" w:hAnsi="Arial" w:cs="Arial"/>
          <w:lang w:val="sr-Cyrl-RS"/>
        </w:rPr>
        <w:t>za</w:t>
      </w:r>
      <w:r w:rsidRPr="00811A1B">
        <w:rPr>
          <w:rFonts w:ascii="Arial" w:hAnsi="Arial" w:cs="Arial"/>
          <w:lang w:val="sr-Cyrl-RS"/>
        </w:rPr>
        <w:t xml:space="preserve"> </w:t>
      </w:r>
      <w:r w:rsidR="00C74A8C">
        <w:rPr>
          <w:rFonts w:ascii="Arial" w:hAnsi="Arial" w:cs="Arial"/>
          <w:lang w:val="sr-Cyrl-RS"/>
        </w:rPr>
        <w:t>koordinaciju</w:t>
      </w:r>
      <w:r w:rsidRPr="00811A1B">
        <w:rPr>
          <w:rFonts w:ascii="Arial" w:hAnsi="Arial" w:cs="Arial"/>
          <w:lang w:val="sr-Cyrl-RS"/>
        </w:rPr>
        <w:t xml:space="preserve"> </w:t>
      </w:r>
      <w:r w:rsidR="00C74A8C">
        <w:rPr>
          <w:rFonts w:ascii="Arial" w:hAnsi="Arial" w:cs="Arial"/>
          <w:lang w:val="sr-Cyrl-RS"/>
        </w:rPr>
        <w:t>borbe</w:t>
      </w:r>
      <w:r w:rsidRPr="00811A1B">
        <w:rPr>
          <w:rFonts w:ascii="Arial" w:hAnsi="Arial" w:cs="Arial"/>
          <w:lang w:val="sr-Cyrl-RS"/>
        </w:rPr>
        <w:t xml:space="preserve"> </w:t>
      </w:r>
      <w:r w:rsidR="00C74A8C">
        <w:rPr>
          <w:rFonts w:ascii="Arial" w:hAnsi="Arial" w:cs="Arial"/>
          <w:lang w:val="sr-Cyrl-RS"/>
        </w:rPr>
        <w:t>protiv</w:t>
      </w:r>
      <w:r w:rsidRPr="00811A1B">
        <w:rPr>
          <w:rFonts w:ascii="Arial" w:hAnsi="Arial" w:cs="Arial"/>
          <w:lang w:val="sr-Cyrl-RS"/>
        </w:rPr>
        <w:t xml:space="preserve"> </w:t>
      </w:r>
      <w:r w:rsidR="00C74A8C">
        <w:rPr>
          <w:rFonts w:ascii="Arial" w:hAnsi="Arial" w:cs="Arial"/>
          <w:lang w:val="sr-Cyrl-RS"/>
        </w:rPr>
        <w:t>prevara</w:t>
      </w:r>
      <w:r w:rsidRPr="00811A1B">
        <w:rPr>
          <w:rFonts w:ascii="Arial" w:hAnsi="Arial" w:cs="Arial"/>
          <w:lang w:val="sr-Cyrl-RS"/>
        </w:rPr>
        <w:t xml:space="preserve"> </w:t>
      </w:r>
      <w:r w:rsidR="00C74A8C">
        <w:rPr>
          <w:rFonts w:ascii="Arial" w:hAnsi="Arial" w:cs="Arial"/>
          <w:lang w:val="sr-Cyrl-RS"/>
        </w:rPr>
        <w:t>uspostavljenu</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okviru</w:t>
      </w:r>
      <w:r w:rsidRPr="00811A1B">
        <w:rPr>
          <w:rFonts w:ascii="Arial" w:hAnsi="Arial" w:cs="Arial"/>
          <w:lang w:val="sr-Cyrl-RS"/>
        </w:rPr>
        <w:t xml:space="preserve"> </w:t>
      </w:r>
      <w:r w:rsidR="00C74A8C">
        <w:rPr>
          <w:rFonts w:ascii="Arial" w:hAnsi="Arial" w:cs="Arial"/>
          <w:lang w:val="sr-Cyrl-RS"/>
        </w:rPr>
        <w:t>IPA</w:t>
      </w:r>
      <w:r w:rsidRPr="00811A1B">
        <w:rPr>
          <w:rFonts w:ascii="Arial" w:hAnsi="Arial" w:cs="Arial"/>
          <w:lang w:val="sr-Cyrl-RS"/>
        </w:rPr>
        <w:t xml:space="preserve"> III,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njenom</w:t>
      </w:r>
      <w:r w:rsidRPr="00811A1B">
        <w:rPr>
          <w:rFonts w:ascii="Arial" w:hAnsi="Arial" w:cs="Arial"/>
          <w:lang w:val="sr-Cyrl-RS"/>
        </w:rPr>
        <w:t xml:space="preserve"> </w:t>
      </w:r>
      <w:r w:rsidR="00C74A8C">
        <w:rPr>
          <w:rFonts w:ascii="Arial" w:hAnsi="Arial" w:cs="Arial"/>
          <w:lang w:val="sr-Cyrl-RS"/>
        </w:rPr>
        <w:t>odsustvu</w:t>
      </w:r>
      <w:r w:rsidRPr="00811A1B">
        <w:rPr>
          <w:rFonts w:ascii="Arial" w:hAnsi="Arial" w:cs="Arial"/>
          <w:lang w:val="sr-Cyrl-RS"/>
        </w:rPr>
        <w:t xml:space="preserve">, </w:t>
      </w:r>
      <w:r w:rsidR="00C74A8C">
        <w:rPr>
          <w:rFonts w:ascii="Arial" w:hAnsi="Arial" w:cs="Arial"/>
          <w:lang w:val="sr-Cyrl-RS"/>
        </w:rPr>
        <w:t>oslanja</w:t>
      </w:r>
      <w:r w:rsidRPr="00811A1B">
        <w:rPr>
          <w:rFonts w:ascii="Arial" w:hAnsi="Arial" w:cs="Arial"/>
          <w:lang w:val="sr-Cyrl-RS"/>
        </w:rPr>
        <w:t xml:space="preserve"> </w:t>
      </w:r>
      <w:r w:rsidR="00C74A8C">
        <w:rPr>
          <w:rFonts w:ascii="Arial" w:hAnsi="Arial" w:cs="Arial"/>
          <w:lang w:val="sr-Cyrl-RS"/>
        </w:rPr>
        <w:t>na</w:t>
      </w:r>
      <w:r w:rsidRPr="00811A1B">
        <w:rPr>
          <w:rFonts w:ascii="Arial" w:hAnsi="Arial" w:cs="Arial"/>
          <w:lang w:val="sr-Cyrl-RS"/>
        </w:rPr>
        <w:t xml:space="preserve"> </w:t>
      </w:r>
      <w:r w:rsidR="00C74A8C">
        <w:rPr>
          <w:rFonts w:ascii="Arial" w:hAnsi="Arial" w:cs="Arial"/>
          <w:lang w:val="sr-Cyrl-RS"/>
        </w:rPr>
        <w:t>ekvivalentne</w:t>
      </w:r>
      <w:r w:rsidRPr="00811A1B">
        <w:rPr>
          <w:rFonts w:ascii="Arial" w:hAnsi="Arial" w:cs="Arial"/>
          <w:lang w:val="sr-Cyrl-RS"/>
        </w:rPr>
        <w:t xml:space="preserve"> </w:t>
      </w:r>
      <w:r w:rsidR="00C74A8C">
        <w:rPr>
          <w:rFonts w:ascii="Arial" w:hAnsi="Arial" w:cs="Arial"/>
          <w:lang w:val="sr-Cyrl-RS"/>
        </w:rPr>
        <w:t>strukture</w:t>
      </w:r>
      <w:r w:rsidRPr="00811A1B">
        <w:rPr>
          <w:rFonts w:ascii="Arial" w:hAnsi="Arial" w:cs="Arial"/>
          <w:lang w:val="sr-Cyrl-RS"/>
        </w:rPr>
        <w:t xml:space="preserve"> </w:t>
      </w:r>
      <w:r w:rsidR="00C74A8C">
        <w:rPr>
          <w:rFonts w:ascii="Arial" w:hAnsi="Arial" w:cs="Arial"/>
          <w:lang w:val="sr-Cyrl-RS"/>
        </w:rPr>
        <w:t>kako</w:t>
      </w:r>
      <w:r w:rsidRPr="00811A1B">
        <w:rPr>
          <w:rFonts w:ascii="Arial" w:hAnsi="Arial" w:cs="Arial"/>
          <w:lang w:val="sr-Cyrl-RS"/>
        </w:rPr>
        <w:t xml:space="preserve"> </w:t>
      </w:r>
      <w:r w:rsidR="00C74A8C">
        <w:rPr>
          <w:rFonts w:ascii="Arial" w:hAnsi="Arial" w:cs="Arial"/>
          <w:lang w:val="sr-Cyrl-RS"/>
        </w:rPr>
        <w:t>bi</w:t>
      </w:r>
      <w:r w:rsidRPr="00811A1B">
        <w:rPr>
          <w:rFonts w:ascii="Arial" w:hAnsi="Arial" w:cs="Arial"/>
          <w:lang w:val="sr-Cyrl-RS"/>
        </w:rPr>
        <w:t xml:space="preserve"> </w:t>
      </w:r>
      <w:r w:rsidR="00C74A8C">
        <w:rPr>
          <w:rFonts w:ascii="Arial" w:hAnsi="Arial" w:cs="Arial"/>
          <w:lang w:val="sr-Cyrl-RS"/>
        </w:rPr>
        <w:t>olakšao</w:t>
      </w:r>
      <w:r w:rsidRPr="00811A1B">
        <w:rPr>
          <w:rFonts w:ascii="Arial" w:hAnsi="Arial" w:cs="Arial"/>
          <w:lang w:val="sr-Cyrl-RS"/>
        </w:rPr>
        <w:t xml:space="preserve"> </w:t>
      </w:r>
      <w:r w:rsidR="00C74A8C">
        <w:rPr>
          <w:rFonts w:ascii="Arial" w:hAnsi="Arial" w:cs="Arial"/>
          <w:lang w:val="sr-Cyrl-RS"/>
        </w:rPr>
        <w:t>efikasnu</w:t>
      </w:r>
      <w:r w:rsidRPr="00811A1B">
        <w:rPr>
          <w:rFonts w:ascii="Arial" w:hAnsi="Arial" w:cs="Arial"/>
          <w:lang w:val="sr-Cyrl-RS"/>
        </w:rPr>
        <w:t xml:space="preserve"> </w:t>
      </w:r>
      <w:r w:rsidR="00C74A8C">
        <w:rPr>
          <w:rFonts w:ascii="Arial" w:hAnsi="Arial" w:cs="Arial"/>
          <w:lang w:val="sr-Cyrl-RS"/>
        </w:rPr>
        <w:t>saradnju</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razmenu</w:t>
      </w:r>
      <w:r w:rsidRPr="00811A1B">
        <w:rPr>
          <w:rFonts w:ascii="Arial" w:hAnsi="Arial" w:cs="Arial"/>
          <w:lang w:val="sr-Cyrl-RS"/>
        </w:rPr>
        <w:t xml:space="preserve"> </w:t>
      </w:r>
      <w:r w:rsidR="00C74A8C">
        <w:rPr>
          <w:rFonts w:ascii="Arial" w:hAnsi="Arial" w:cs="Arial"/>
          <w:lang w:val="sr-Cyrl-RS"/>
        </w:rPr>
        <w:t>informacija</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Pr="00811A1B">
        <w:rPr>
          <w:rFonts w:ascii="Arial" w:hAnsi="Arial" w:cs="Arial"/>
          <w:i/>
          <w:iCs/>
          <w:lang w:val="sr-Cyrl-RS"/>
        </w:rPr>
        <w:t>OLAF</w:t>
      </w:r>
      <w:r w:rsidRPr="00811A1B">
        <w:rPr>
          <w:rFonts w:ascii="Arial" w:hAnsi="Arial" w:cs="Arial"/>
          <w:lang w:val="sr-Cyrl-RS"/>
        </w:rPr>
        <w:t>-</w:t>
      </w:r>
      <w:r w:rsidR="00C74A8C">
        <w:rPr>
          <w:rFonts w:ascii="Arial" w:hAnsi="Arial" w:cs="Arial"/>
          <w:lang w:val="sr-Cyrl-RS"/>
        </w:rPr>
        <w:t>om</w:t>
      </w:r>
      <w:r w:rsidRPr="00811A1B">
        <w:rPr>
          <w:rFonts w:ascii="Arial" w:hAnsi="Arial" w:cs="Arial"/>
          <w:lang w:val="sr-Cyrl-RS"/>
        </w:rPr>
        <w:t xml:space="preserve">, </w:t>
      </w:r>
      <w:r w:rsidR="00C74A8C">
        <w:rPr>
          <w:rFonts w:ascii="Arial" w:hAnsi="Arial" w:cs="Arial"/>
          <w:lang w:val="sr-Cyrl-RS"/>
        </w:rPr>
        <w:t>uključujući</w:t>
      </w:r>
      <w:r w:rsidRPr="00811A1B">
        <w:rPr>
          <w:rFonts w:ascii="Arial" w:hAnsi="Arial" w:cs="Arial"/>
          <w:lang w:val="sr-Cyrl-RS"/>
        </w:rPr>
        <w:t xml:space="preserve"> </w:t>
      </w:r>
      <w:r w:rsidR="00C74A8C">
        <w:rPr>
          <w:rFonts w:ascii="Arial" w:hAnsi="Arial" w:cs="Arial"/>
          <w:lang w:val="sr-Cyrl-RS"/>
        </w:rPr>
        <w:t>informacije</w:t>
      </w:r>
      <w:r w:rsidRPr="00811A1B">
        <w:rPr>
          <w:rFonts w:ascii="Arial" w:hAnsi="Arial" w:cs="Arial"/>
          <w:lang w:val="sr-Cyrl-RS"/>
        </w:rPr>
        <w:t xml:space="preserve"> </w:t>
      </w:r>
      <w:r w:rsidR="00C74A8C">
        <w:rPr>
          <w:rFonts w:ascii="Arial" w:hAnsi="Arial" w:cs="Arial"/>
          <w:lang w:val="sr-Cyrl-RS"/>
        </w:rPr>
        <w:t>operativne</w:t>
      </w:r>
      <w:r w:rsidRPr="00811A1B">
        <w:rPr>
          <w:rFonts w:ascii="Arial" w:hAnsi="Arial" w:cs="Arial"/>
          <w:lang w:val="sr-Cyrl-RS"/>
        </w:rPr>
        <w:t xml:space="preserve"> </w:t>
      </w:r>
      <w:r w:rsidR="00C74A8C">
        <w:rPr>
          <w:rFonts w:ascii="Arial" w:hAnsi="Arial" w:cs="Arial"/>
          <w:lang w:val="sr-Cyrl-RS"/>
        </w:rPr>
        <w:t>prirode</w:t>
      </w:r>
      <w:r w:rsidRPr="00811A1B">
        <w:rPr>
          <w:rFonts w:ascii="Arial" w:hAnsi="Arial" w:cs="Arial"/>
          <w:lang w:val="sr-Cyrl-RS"/>
        </w:rPr>
        <w:t xml:space="preserve">. </w:t>
      </w:r>
      <w:r w:rsidR="00C74A8C">
        <w:rPr>
          <w:rFonts w:ascii="Arial" w:hAnsi="Arial" w:cs="Arial"/>
          <w:lang w:val="sr-Cyrl-RS"/>
        </w:rPr>
        <w:t>Ova</w:t>
      </w:r>
      <w:r w:rsidRPr="00811A1B">
        <w:rPr>
          <w:rFonts w:ascii="Arial" w:hAnsi="Arial" w:cs="Arial"/>
          <w:lang w:val="sr-Cyrl-RS"/>
        </w:rPr>
        <w:t xml:space="preserve"> </w:t>
      </w:r>
      <w:r w:rsidR="00C74A8C">
        <w:rPr>
          <w:rFonts w:ascii="Arial" w:hAnsi="Arial" w:cs="Arial"/>
          <w:lang w:val="sr-Cyrl-RS"/>
        </w:rPr>
        <w:t>Služba</w:t>
      </w:r>
      <w:r w:rsidRPr="00811A1B">
        <w:rPr>
          <w:rFonts w:ascii="Arial" w:hAnsi="Arial" w:cs="Arial"/>
          <w:lang w:val="sr-Cyrl-RS"/>
        </w:rPr>
        <w:t xml:space="preserve"> </w:t>
      </w:r>
      <w:r w:rsidR="00C74A8C">
        <w:rPr>
          <w:rFonts w:ascii="Arial" w:hAnsi="Arial" w:cs="Arial"/>
          <w:lang w:val="sr-Cyrl-RS"/>
        </w:rPr>
        <w:t>naročito</w:t>
      </w:r>
      <w:r w:rsidRPr="00811A1B">
        <w:rPr>
          <w:rFonts w:ascii="Arial" w:hAnsi="Arial" w:cs="Arial"/>
          <w:lang w:val="sr-Cyrl-RS"/>
        </w:rPr>
        <w:t>:</w:t>
      </w:r>
    </w:p>
    <w:bookmarkEnd w:id="138"/>
    <w:p w:rsidR="00D62046" w:rsidRPr="00811A1B" w:rsidRDefault="00C74A8C"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Pr>
          <w:rFonts w:ascii="Arial" w:hAnsi="Arial" w:cs="Arial"/>
          <w:lang w:val="sr-Cyrl-RS"/>
        </w:rPr>
        <w:t>a</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podržava</w:t>
      </w:r>
      <w:r w:rsidR="00D62046" w:rsidRPr="00811A1B">
        <w:rPr>
          <w:rFonts w:ascii="Arial" w:hAnsi="Arial" w:cs="Arial"/>
          <w:lang w:val="sr-Cyrl-RS"/>
        </w:rPr>
        <w:t xml:space="preserve"> </w:t>
      </w:r>
      <w:r>
        <w:rPr>
          <w:rFonts w:ascii="Arial" w:hAnsi="Arial" w:cs="Arial"/>
          <w:lang w:val="sr-Cyrl-RS"/>
        </w:rPr>
        <w:t>saradnju</w:t>
      </w:r>
      <w:r w:rsidR="00D62046" w:rsidRPr="00811A1B">
        <w:rPr>
          <w:rFonts w:ascii="Arial" w:hAnsi="Arial" w:cs="Arial"/>
          <w:lang w:val="sr-Cyrl-RS"/>
        </w:rPr>
        <w:t xml:space="preserve"> </w:t>
      </w:r>
      <w:r>
        <w:rPr>
          <w:rFonts w:ascii="Arial" w:hAnsi="Arial" w:cs="Arial"/>
          <w:lang w:val="sr-Cyrl-RS"/>
        </w:rPr>
        <w:t>između</w:t>
      </w:r>
      <w:r w:rsidR="00D62046" w:rsidRPr="00811A1B">
        <w:rPr>
          <w:rFonts w:ascii="Arial" w:hAnsi="Arial" w:cs="Arial"/>
          <w:lang w:val="sr-Cyrl-RS"/>
        </w:rPr>
        <w:t xml:space="preserve"> </w:t>
      </w:r>
      <w:r>
        <w:rPr>
          <w:rFonts w:ascii="Arial" w:hAnsi="Arial" w:cs="Arial"/>
          <w:lang w:val="sr-Cyrl-RS"/>
        </w:rPr>
        <w:t>organa</w:t>
      </w:r>
      <w:r w:rsidR="00D62046" w:rsidRPr="00811A1B">
        <w:rPr>
          <w:rFonts w:ascii="Arial" w:hAnsi="Arial" w:cs="Arial"/>
          <w:lang w:val="sr-Cyrl-RS"/>
        </w:rPr>
        <w:t xml:space="preserve"> </w:t>
      </w:r>
      <w:r>
        <w:rPr>
          <w:rFonts w:ascii="Arial" w:hAnsi="Arial" w:cs="Arial"/>
          <w:lang w:val="sr-Cyrl-RS"/>
        </w:rPr>
        <w:t>uprave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tužilaštva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sidR="00D62046" w:rsidRPr="00811A1B">
        <w:rPr>
          <w:rFonts w:ascii="Arial" w:hAnsi="Arial" w:cs="Arial"/>
          <w:i/>
          <w:iCs/>
          <w:lang w:val="sr-Cyrl-RS"/>
        </w:rPr>
        <w:t>OLAF</w:t>
      </w:r>
      <w:r w:rsidR="00D62046" w:rsidRPr="00811A1B">
        <w:rPr>
          <w:rFonts w:ascii="Arial" w:hAnsi="Arial" w:cs="Arial"/>
          <w:lang w:val="sr-Cyrl-RS"/>
        </w:rPr>
        <w:t>-</w:t>
      </w:r>
      <w:r>
        <w:rPr>
          <w:rFonts w:ascii="Arial" w:hAnsi="Arial" w:cs="Arial"/>
          <w:lang w:val="sr-Cyrl-RS"/>
        </w:rPr>
        <w:t>a</w:t>
      </w:r>
      <w:r w:rsidR="00D62046" w:rsidRPr="00811A1B">
        <w:rPr>
          <w:rFonts w:ascii="Arial" w:hAnsi="Arial" w:cs="Arial"/>
          <w:lang w:val="sr-Cyrl-RS"/>
        </w:rPr>
        <w:t>;</w:t>
      </w:r>
    </w:p>
    <w:p w:rsidR="00D62046" w:rsidRPr="00811A1B" w:rsidRDefault="00C74A8C"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Pr>
          <w:rFonts w:ascii="Arial" w:hAnsi="Arial" w:cs="Arial"/>
          <w:lang w:val="sr-Cyrl-RS"/>
        </w:rPr>
        <w:t>b</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rukovodi</w:t>
      </w:r>
      <w:r w:rsidR="00D62046" w:rsidRPr="00811A1B">
        <w:rPr>
          <w:rFonts w:ascii="Arial" w:hAnsi="Arial" w:cs="Arial"/>
          <w:lang w:val="sr-Cyrl-RS"/>
        </w:rPr>
        <w:t xml:space="preserve"> </w:t>
      </w:r>
      <w:r>
        <w:rPr>
          <w:rFonts w:ascii="Arial" w:hAnsi="Arial" w:cs="Arial"/>
          <w:lang w:val="sr-Cyrl-RS"/>
        </w:rPr>
        <w:t>izradom</w:t>
      </w:r>
      <w:r w:rsidR="00D62046" w:rsidRPr="00811A1B">
        <w:rPr>
          <w:rFonts w:ascii="Arial" w:hAnsi="Arial" w:cs="Arial"/>
          <w:lang w:val="sr-Cyrl-RS"/>
        </w:rPr>
        <w:t>/</w:t>
      </w:r>
      <w:r>
        <w:rPr>
          <w:rFonts w:ascii="Arial" w:hAnsi="Arial" w:cs="Arial"/>
          <w:lang w:val="sr-Cyrl-RS"/>
        </w:rPr>
        <w:t>sprovođenjem</w:t>
      </w:r>
      <w:r w:rsidR="00D62046" w:rsidRPr="00811A1B">
        <w:rPr>
          <w:rFonts w:ascii="Arial" w:hAnsi="Arial" w:cs="Arial"/>
          <w:lang w:val="sr-Cyrl-RS"/>
        </w:rPr>
        <w:t xml:space="preserve"> </w:t>
      </w:r>
      <w:r>
        <w:rPr>
          <w:rFonts w:ascii="Arial" w:hAnsi="Arial" w:cs="Arial"/>
          <w:lang w:val="sr-Cyrl-RS"/>
        </w:rPr>
        <w:t>nacionalne</w:t>
      </w:r>
      <w:r w:rsidR="00D62046" w:rsidRPr="00811A1B">
        <w:rPr>
          <w:rFonts w:ascii="Arial" w:hAnsi="Arial" w:cs="Arial"/>
          <w:lang w:val="sr-Cyrl-RS"/>
        </w:rPr>
        <w:t xml:space="preserve"> </w:t>
      </w:r>
      <w:r>
        <w:rPr>
          <w:rFonts w:ascii="Arial" w:hAnsi="Arial" w:cs="Arial"/>
          <w:lang w:val="sr-Cyrl-RS"/>
        </w:rPr>
        <w:t>strategije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zaštitu</w:t>
      </w:r>
      <w:r w:rsidR="00D62046" w:rsidRPr="00811A1B">
        <w:rPr>
          <w:rFonts w:ascii="Arial" w:hAnsi="Arial" w:cs="Arial"/>
          <w:lang w:val="sr-Cyrl-RS"/>
        </w:rPr>
        <w:t xml:space="preserve"> </w:t>
      </w:r>
      <w:r>
        <w:rPr>
          <w:rFonts w:ascii="Arial" w:hAnsi="Arial" w:cs="Arial"/>
          <w:lang w:val="sr-Cyrl-RS"/>
        </w:rPr>
        <w:t>finansijskih</w:t>
      </w:r>
      <w:r w:rsidR="00D62046" w:rsidRPr="00811A1B">
        <w:rPr>
          <w:rFonts w:ascii="Arial" w:hAnsi="Arial" w:cs="Arial"/>
          <w:lang w:val="sr-Cyrl-RS"/>
        </w:rPr>
        <w:t xml:space="preserve"> </w:t>
      </w:r>
      <w:r>
        <w:rPr>
          <w:rFonts w:ascii="Arial" w:hAnsi="Arial" w:cs="Arial"/>
          <w:lang w:val="sr-Cyrl-RS"/>
        </w:rPr>
        <w:t>interesa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kojoj</w:t>
      </w:r>
      <w:r w:rsidR="00D62046" w:rsidRPr="00811A1B">
        <w:rPr>
          <w:rFonts w:ascii="Arial" w:hAnsi="Arial" w:cs="Arial"/>
          <w:lang w:val="sr-Cyrl-RS"/>
        </w:rPr>
        <w:t xml:space="preserve"> </w:t>
      </w:r>
      <w:r>
        <w:rPr>
          <w:rFonts w:ascii="Arial" w:hAnsi="Arial" w:cs="Arial"/>
          <w:lang w:val="sr-Cyrl-RS"/>
        </w:rPr>
        <w:t>prethodi</w:t>
      </w:r>
      <w:r w:rsidR="00D62046" w:rsidRPr="00811A1B">
        <w:rPr>
          <w:rFonts w:ascii="Arial" w:hAnsi="Arial" w:cs="Arial"/>
          <w:lang w:val="sr-Cyrl-RS"/>
        </w:rPr>
        <w:t xml:space="preserve"> </w:t>
      </w:r>
      <w:r>
        <w:rPr>
          <w:rFonts w:ascii="Arial" w:hAnsi="Arial" w:cs="Arial"/>
          <w:lang w:val="sr-Cyrl-RS"/>
        </w:rPr>
        <w:t>procena</w:t>
      </w:r>
      <w:r w:rsidR="00D62046" w:rsidRPr="00811A1B">
        <w:rPr>
          <w:rFonts w:ascii="Arial" w:hAnsi="Arial" w:cs="Arial"/>
          <w:lang w:val="sr-Cyrl-RS"/>
        </w:rPr>
        <w:t xml:space="preserve"> </w:t>
      </w:r>
      <w:r>
        <w:rPr>
          <w:rFonts w:ascii="Arial" w:hAnsi="Arial" w:cs="Arial"/>
          <w:lang w:val="sr-Cyrl-RS"/>
        </w:rPr>
        <w:t>rizika</w:t>
      </w:r>
      <w:r w:rsidR="00D62046" w:rsidRPr="00811A1B">
        <w:rPr>
          <w:rFonts w:ascii="Arial" w:hAnsi="Arial" w:cs="Arial"/>
          <w:lang w:val="sr-Cyrl-RS"/>
        </w:rPr>
        <w:t>;</w:t>
      </w:r>
    </w:p>
    <w:p w:rsidR="00D62046" w:rsidRPr="00811A1B" w:rsidRDefault="00C74A8C"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Pr>
          <w:rFonts w:ascii="Arial" w:hAnsi="Arial" w:cs="Arial"/>
          <w:lang w:val="sr-Cyrl-RS"/>
        </w:rPr>
        <w:t>v</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doprinosi</w:t>
      </w:r>
      <w:r w:rsidR="00D62046" w:rsidRPr="00811A1B">
        <w:rPr>
          <w:rFonts w:ascii="Arial" w:hAnsi="Arial" w:cs="Arial"/>
          <w:lang w:val="sr-Cyrl-RS"/>
        </w:rPr>
        <w:t xml:space="preserve"> </w:t>
      </w:r>
      <w:r>
        <w:rPr>
          <w:rFonts w:ascii="Arial" w:hAnsi="Arial" w:cs="Arial"/>
          <w:lang w:val="sr-Cyrl-RS"/>
        </w:rPr>
        <w:t>utvrđivanju</w:t>
      </w:r>
      <w:r w:rsidR="00D62046" w:rsidRPr="00811A1B">
        <w:rPr>
          <w:rFonts w:ascii="Arial" w:hAnsi="Arial" w:cs="Arial"/>
          <w:lang w:val="sr-Cyrl-RS"/>
        </w:rPr>
        <w:t xml:space="preserve"> </w:t>
      </w:r>
      <w:r>
        <w:rPr>
          <w:rFonts w:ascii="Arial" w:hAnsi="Arial" w:cs="Arial"/>
          <w:lang w:val="sr-Cyrl-RS"/>
        </w:rPr>
        <w:t>mogućih</w:t>
      </w:r>
      <w:r w:rsidR="00D62046" w:rsidRPr="00811A1B">
        <w:rPr>
          <w:rFonts w:ascii="Arial" w:hAnsi="Arial" w:cs="Arial"/>
          <w:lang w:val="sr-Cyrl-RS"/>
        </w:rPr>
        <w:t xml:space="preserve"> </w:t>
      </w:r>
      <w:r>
        <w:rPr>
          <w:rFonts w:ascii="Arial" w:hAnsi="Arial" w:cs="Arial"/>
          <w:lang w:val="sr-Cyrl-RS"/>
        </w:rPr>
        <w:t>slabosti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sistemima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upravljanje</w:t>
      </w:r>
      <w:r w:rsidR="00D62046" w:rsidRPr="00811A1B">
        <w:rPr>
          <w:rFonts w:ascii="Arial" w:hAnsi="Arial" w:cs="Arial"/>
          <w:lang w:val="sr-Cyrl-RS"/>
        </w:rPr>
        <w:t xml:space="preserve"> </w:t>
      </w:r>
      <w:r>
        <w:rPr>
          <w:rFonts w:ascii="Arial" w:hAnsi="Arial" w:cs="Arial"/>
          <w:lang w:val="sr-Cyrl-RS"/>
        </w:rPr>
        <w:t>fondovima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finansijsku</w:t>
      </w:r>
      <w:r w:rsidR="00D62046" w:rsidRPr="00811A1B">
        <w:rPr>
          <w:rFonts w:ascii="Arial" w:hAnsi="Arial" w:cs="Arial"/>
          <w:lang w:val="sr-Cyrl-RS"/>
        </w:rPr>
        <w:t xml:space="preserve"> </w:t>
      </w:r>
      <w:r>
        <w:rPr>
          <w:rFonts w:ascii="Arial" w:hAnsi="Arial" w:cs="Arial"/>
          <w:lang w:val="sr-Cyrl-RS"/>
        </w:rPr>
        <w:t>pomoć</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ovog</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w:t>
      </w:r>
    </w:p>
    <w:p w:rsidR="00D62046" w:rsidRPr="00811A1B" w:rsidRDefault="00C74A8C"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Pr>
          <w:rFonts w:ascii="Arial" w:hAnsi="Arial" w:cs="Arial"/>
          <w:lang w:val="sr-Cyrl-RS"/>
        </w:rPr>
        <w:t>g</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pruža</w:t>
      </w:r>
      <w:r w:rsidR="00D62046" w:rsidRPr="00811A1B">
        <w:rPr>
          <w:rFonts w:ascii="Arial" w:hAnsi="Arial" w:cs="Arial"/>
          <w:lang w:val="sr-Cyrl-RS"/>
        </w:rPr>
        <w:t xml:space="preserve"> </w:t>
      </w:r>
      <w:r>
        <w:rPr>
          <w:rFonts w:ascii="Arial" w:hAnsi="Arial" w:cs="Arial"/>
          <w:lang w:val="sr-Cyrl-RS"/>
        </w:rPr>
        <w:t>savete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pitanjima</w:t>
      </w:r>
      <w:r w:rsidR="00D62046" w:rsidRPr="00811A1B">
        <w:rPr>
          <w:rFonts w:ascii="Arial" w:hAnsi="Arial" w:cs="Arial"/>
          <w:lang w:val="sr-Cyrl-RS"/>
        </w:rPr>
        <w:t xml:space="preserve"> </w:t>
      </w:r>
      <w:r>
        <w:rPr>
          <w:rFonts w:ascii="Arial" w:hAnsi="Arial" w:cs="Arial"/>
          <w:lang w:val="sr-Cyrl-RS"/>
        </w:rPr>
        <w:t>borbe</w:t>
      </w:r>
      <w:r w:rsidR="00D62046" w:rsidRPr="00811A1B">
        <w:rPr>
          <w:rFonts w:ascii="Arial" w:hAnsi="Arial" w:cs="Arial"/>
          <w:lang w:val="sr-Cyrl-RS"/>
        </w:rPr>
        <w:t xml:space="preserve"> </w:t>
      </w:r>
      <w:r>
        <w:rPr>
          <w:rFonts w:ascii="Arial" w:hAnsi="Arial" w:cs="Arial"/>
          <w:lang w:val="sr-Cyrl-RS"/>
        </w:rPr>
        <w:t>protiv</w:t>
      </w:r>
      <w:r w:rsidR="00D62046" w:rsidRPr="00811A1B">
        <w:rPr>
          <w:rFonts w:ascii="Arial" w:hAnsi="Arial" w:cs="Arial"/>
          <w:lang w:val="sr-Cyrl-RS"/>
        </w:rPr>
        <w:t xml:space="preserve"> </w:t>
      </w:r>
      <w:r>
        <w:rPr>
          <w:rFonts w:ascii="Arial" w:hAnsi="Arial" w:cs="Arial"/>
          <w:lang w:val="sr-Cyrl-RS"/>
        </w:rPr>
        <w:t>prevara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obezbeđuje</w:t>
      </w:r>
      <w:r w:rsidR="00D62046" w:rsidRPr="00811A1B">
        <w:rPr>
          <w:rFonts w:ascii="Arial" w:hAnsi="Arial" w:cs="Arial"/>
          <w:lang w:val="sr-Cyrl-RS"/>
        </w:rPr>
        <w:t xml:space="preserve"> </w:t>
      </w:r>
      <w:r>
        <w:rPr>
          <w:rFonts w:ascii="Arial" w:hAnsi="Arial" w:cs="Arial"/>
          <w:lang w:val="sr-Cyrl-RS"/>
        </w:rPr>
        <w:t>obuku</w:t>
      </w:r>
      <w:r w:rsidR="00D62046" w:rsidRPr="00811A1B">
        <w:rPr>
          <w:rFonts w:ascii="Arial" w:hAnsi="Arial" w:cs="Arial"/>
          <w:lang w:val="sr-Cyrl-RS"/>
        </w:rPr>
        <w:t xml:space="preserve"> </w:t>
      </w:r>
      <w:r>
        <w:rPr>
          <w:rFonts w:ascii="Arial" w:hAnsi="Arial" w:cs="Arial"/>
          <w:lang w:val="sr-Cyrl-RS"/>
        </w:rPr>
        <w:t>zaposlenima</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obuku</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sprečavanje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otkrivanje</w:t>
      </w:r>
      <w:r w:rsidR="00D62046" w:rsidRPr="00811A1B">
        <w:rPr>
          <w:rFonts w:ascii="Arial" w:hAnsi="Arial" w:cs="Arial"/>
          <w:lang w:val="sr-Cyrl-RS"/>
        </w:rPr>
        <w:t xml:space="preserve"> </w:t>
      </w:r>
      <w:r>
        <w:rPr>
          <w:rFonts w:ascii="Arial" w:hAnsi="Arial" w:cs="Arial"/>
          <w:lang w:val="sr-Cyrl-RS"/>
        </w:rPr>
        <w:t>prevara</w:t>
      </w:r>
      <w:r w:rsidR="00D62046" w:rsidRPr="00811A1B">
        <w:rPr>
          <w:rFonts w:ascii="Arial" w:hAnsi="Arial" w:cs="Arial"/>
          <w:lang w:val="sr-Cyrl-RS"/>
        </w:rPr>
        <w:t>;</w:t>
      </w:r>
    </w:p>
    <w:p w:rsidR="00D62046" w:rsidRPr="00811A1B" w:rsidRDefault="00C74A8C"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Pr>
          <w:rFonts w:ascii="Arial" w:hAnsi="Arial" w:cs="Arial"/>
          <w:lang w:val="sr-Cyrl-RS"/>
        </w:rPr>
        <w:t>đ</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deli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sidR="00D62046" w:rsidRPr="00811A1B">
        <w:rPr>
          <w:rFonts w:ascii="Arial" w:hAnsi="Arial" w:cs="Arial"/>
          <w:i/>
          <w:iCs/>
          <w:lang w:val="sr-Cyrl-RS"/>
        </w:rPr>
        <w:t>OLAF</w:t>
      </w:r>
      <w:r w:rsidR="00D62046" w:rsidRPr="00811A1B">
        <w:rPr>
          <w:rFonts w:ascii="Arial" w:hAnsi="Arial" w:cs="Arial"/>
          <w:lang w:val="sr-Cyrl-RS"/>
        </w:rPr>
        <w:t>-</w:t>
      </w:r>
      <w:r>
        <w:rPr>
          <w:rFonts w:ascii="Arial" w:hAnsi="Arial" w:cs="Arial"/>
          <w:lang w:val="sr-Cyrl-RS"/>
        </w:rPr>
        <w:t>om</w:t>
      </w:r>
      <w:r w:rsidR="00D62046" w:rsidRPr="00811A1B">
        <w:rPr>
          <w:rFonts w:ascii="Arial" w:hAnsi="Arial" w:cs="Arial"/>
          <w:lang w:val="sr-Cyrl-RS"/>
        </w:rPr>
        <w:t xml:space="preserve"> </w:t>
      </w:r>
      <w:r>
        <w:rPr>
          <w:rFonts w:ascii="Arial" w:hAnsi="Arial" w:cs="Arial"/>
          <w:lang w:val="sr-Cyrl-RS"/>
        </w:rPr>
        <w:t>informacije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nepravilnostima</w:t>
      </w:r>
      <w:r w:rsidR="00D62046" w:rsidRPr="00811A1B">
        <w:rPr>
          <w:rFonts w:ascii="Arial" w:hAnsi="Arial" w:cs="Arial"/>
          <w:lang w:val="sr-Cyrl-RS"/>
        </w:rPr>
        <w:t xml:space="preserve">, </w:t>
      </w:r>
      <w:r>
        <w:rPr>
          <w:rFonts w:ascii="Arial" w:hAnsi="Arial" w:cs="Arial"/>
          <w:lang w:val="sr-Cyrl-RS"/>
        </w:rPr>
        <w:t>prevarama</w:t>
      </w:r>
      <w:r w:rsidR="00D62046" w:rsidRPr="00811A1B">
        <w:rPr>
          <w:rFonts w:ascii="Arial" w:hAnsi="Arial" w:cs="Arial"/>
          <w:lang w:val="sr-Cyrl-RS"/>
        </w:rPr>
        <w:t xml:space="preserve">, </w:t>
      </w:r>
      <w:r>
        <w:rPr>
          <w:rFonts w:ascii="Arial" w:hAnsi="Arial" w:cs="Arial"/>
          <w:lang w:val="sr-Cyrl-RS"/>
        </w:rPr>
        <w:t>korupciji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svim</w:t>
      </w:r>
      <w:r w:rsidR="00D62046" w:rsidRPr="00811A1B">
        <w:rPr>
          <w:rFonts w:ascii="Arial" w:hAnsi="Arial" w:cs="Arial"/>
          <w:lang w:val="sr-Cyrl-RS"/>
        </w:rPr>
        <w:t xml:space="preserve"> </w:t>
      </w:r>
      <w:r>
        <w:rPr>
          <w:rFonts w:ascii="Arial" w:hAnsi="Arial" w:cs="Arial"/>
          <w:lang w:val="sr-Cyrl-RS"/>
        </w:rPr>
        <w:t>drugim</w:t>
      </w:r>
      <w:r w:rsidR="00D62046" w:rsidRPr="00811A1B">
        <w:rPr>
          <w:rFonts w:ascii="Arial" w:hAnsi="Arial" w:cs="Arial"/>
          <w:lang w:val="sr-Cyrl-RS"/>
        </w:rPr>
        <w:t xml:space="preserve"> </w:t>
      </w:r>
      <w:r>
        <w:rPr>
          <w:rFonts w:ascii="Arial" w:hAnsi="Arial" w:cs="Arial"/>
          <w:lang w:val="sr-Cyrl-RS"/>
        </w:rPr>
        <w:t>nezakonitim</w:t>
      </w:r>
      <w:r w:rsidR="00D62046" w:rsidRPr="00811A1B">
        <w:rPr>
          <w:rFonts w:ascii="Arial" w:hAnsi="Arial" w:cs="Arial"/>
          <w:lang w:val="sr-Cyrl-RS"/>
        </w:rPr>
        <w:t xml:space="preserve"> </w:t>
      </w:r>
      <w:r>
        <w:rPr>
          <w:rFonts w:ascii="Arial" w:hAnsi="Arial" w:cs="Arial"/>
          <w:lang w:val="sr-Cyrl-RS"/>
        </w:rPr>
        <w:t>aktivnostima</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utiču</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finansijske</w:t>
      </w:r>
      <w:r w:rsidR="00D62046" w:rsidRPr="00811A1B">
        <w:rPr>
          <w:rFonts w:ascii="Arial" w:hAnsi="Arial" w:cs="Arial"/>
          <w:lang w:val="sr-Cyrl-RS"/>
        </w:rPr>
        <w:t xml:space="preserve"> </w:t>
      </w:r>
      <w:r>
        <w:rPr>
          <w:rFonts w:ascii="Arial" w:hAnsi="Arial" w:cs="Arial"/>
          <w:lang w:val="sr-Cyrl-RS"/>
        </w:rPr>
        <w:t>interese</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sukobe</w:t>
      </w:r>
      <w:r w:rsidR="00D62046" w:rsidRPr="00811A1B">
        <w:rPr>
          <w:rFonts w:ascii="Arial" w:hAnsi="Arial" w:cs="Arial"/>
          <w:lang w:val="sr-Cyrl-RS"/>
        </w:rPr>
        <w:t xml:space="preserve"> </w:t>
      </w:r>
      <w:r>
        <w:rPr>
          <w:rFonts w:ascii="Arial" w:hAnsi="Arial" w:cs="Arial"/>
          <w:lang w:val="sr-Cyrl-RS"/>
        </w:rPr>
        <w:t>interesa</w:t>
      </w:r>
      <w:r w:rsidR="00D62046" w:rsidRPr="00811A1B">
        <w:rPr>
          <w:rFonts w:ascii="Arial" w:hAnsi="Arial" w:cs="Arial"/>
          <w:lang w:val="sr-Cyrl-RS"/>
        </w:rPr>
        <w:t>.</w:t>
      </w:r>
    </w:p>
    <w:p w:rsidR="00D62046" w:rsidRPr="00811A1B" w:rsidRDefault="00C74A8C"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Pr>
          <w:rFonts w:ascii="Arial" w:hAnsi="Arial" w:cs="Arial"/>
          <w:lang w:val="sr-Cyrl-RS"/>
        </w:rPr>
        <w:t>e</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obezbeđuje</w:t>
      </w:r>
      <w:r w:rsidR="00D62046" w:rsidRPr="00811A1B">
        <w:rPr>
          <w:rFonts w:ascii="Arial" w:hAnsi="Arial" w:cs="Arial"/>
          <w:lang w:val="sr-Cyrl-RS"/>
        </w:rPr>
        <w:t xml:space="preserve"> </w:t>
      </w:r>
      <w:r>
        <w:rPr>
          <w:rFonts w:ascii="Arial" w:hAnsi="Arial" w:cs="Arial"/>
          <w:lang w:val="sr-Cyrl-RS"/>
        </w:rPr>
        <w:t>ispunjenje</w:t>
      </w:r>
      <w:r w:rsidR="00D62046" w:rsidRPr="00811A1B">
        <w:rPr>
          <w:rFonts w:ascii="Arial" w:hAnsi="Arial" w:cs="Arial"/>
          <w:lang w:val="sr-Cyrl-RS"/>
        </w:rPr>
        <w:t xml:space="preserve"> </w:t>
      </w:r>
      <w:r>
        <w:rPr>
          <w:rFonts w:ascii="Arial" w:hAnsi="Arial" w:cs="Arial"/>
          <w:lang w:val="sr-Cyrl-RS"/>
        </w:rPr>
        <w:t>svih</w:t>
      </w:r>
      <w:r w:rsidR="00D62046" w:rsidRPr="00811A1B">
        <w:rPr>
          <w:rFonts w:ascii="Arial" w:hAnsi="Arial" w:cs="Arial"/>
          <w:lang w:val="sr-Cyrl-RS"/>
        </w:rPr>
        <w:t xml:space="preserve"> </w:t>
      </w:r>
      <w:r>
        <w:rPr>
          <w:rFonts w:ascii="Arial" w:hAnsi="Arial" w:cs="Arial"/>
          <w:lang w:val="sr-Cyrl-RS"/>
        </w:rPr>
        <w:t>obaveza</w:t>
      </w:r>
      <w:r w:rsidR="00D62046" w:rsidRPr="00811A1B">
        <w:rPr>
          <w:rFonts w:ascii="Arial" w:hAnsi="Arial" w:cs="Arial"/>
          <w:lang w:val="sr-Cyrl-RS"/>
        </w:rPr>
        <w:t xml:space="preserve"> </w:t>
      </w:r>
      <w:r>
        <w:rPr>
          <w:rFonts w:ascii="Arial" w:hAnsi="Arial" w:cs="Arial"/>
          <w:lang w:val="sr-Cyrl-RS"/>
        </w:rPr>
        <w:t>iz</w:t>
      </w:r>
      <w:r w:rsidR="00D62046" w:rsidRPr="00811A1B">
        <w:rPr>
          <w:rFonts w:ascii="Arial" w:hAnsi="Arial" w:cs="Arial"/>
          <w:lang w:val="sr-Cyrl-RS"/>
        </w:rPr>
        <w:t xml:space="preserve">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EZ</w:t>
      </w:r>
      <w:r w:rsidR="00D62046" w:rsidRPr="00811A1B">
        <w:rPr>
          <w:rFonts w:ascii="Arial" w:hAnsi="Arial" w:cs="Arial"/>
          <w:lang w:val="sr-Cyrl-RS"/>
        </w:rPr>
        <w:t xml:space="preserve">, </w:t>
      </w:r>
      <w:r>
        <w:rPr>
          <w:rFonts w:ascii="Arial" w:hAnsi="Arial" w:cs="Arial"/>
          <w:lang w:val="sr-Cyrl-RS"/>
        </w:rPr>
        <w:t>Euratom</w:t>
      </w:r>
      <w:r w:rsidR="00D62046" w:rsidRPr="00811A1B">
        <w:rPr>
          <w:rFonts w:ascii="Arial" w:hAnsi="Arial" w:cs="Arial"/>
          <w:lang w:val="sr-Cyrl-RS"/>
        </w:rPr>
        <w:t xml:space="preserve">) </w:t>
      </w:r>
      <w:r>
        <w:rPr>
          <w:rFonts w:ascii="Arial" w:hAnsi="Arial" w:cs="Arial"/>
          <w:lang w:val="sr-Cyrl-RS"/>
        </w:rPr>
        <w:t>br</w:t>
      </w:r>
      <w:r w:rsidR="00D62046" w:rsidRPr="00811A1B">
        <w:rPr>
          <w:rFonts w:ascii="Arial" w:hAnsi="Arial" w:cs="Arial"/>
          <w:lang w:val="sr-Cyrl-RS"/>
        </w:rPr>
        <w:t>. 883/2013 (</w:t>
      </w:r>
      <w:r>
        <w:rPr>
          <w:rFonts w:ascii="Arial" w:hAnsi="Arial" w:cs="Arial"/>
          <w:lang w:val="sr-Cyrl-RS"/>
        </w:rPr>
        <w:t>Evropskog</w:t>
      </w:r>
      <w:r w:rsidR="00D62046" w:rsidRPr="00811A1B">
        <w:rPr>
          <w:rFonts w:ascii="Arial" w:hAnsi="Arial" w:cs="Arial"/>
          <w:lang w:val="sr-Cyrl-RS"/>
        </w:rPr>
        <w:t xml:space="preserve"> </w:t>
      </w:r>
      <w:r>
        <w:rPr>
          <w:rFonts w:ascii="Arial" w:hAnsi="Arial" w:cs="Arial"/>
          <w:lang w:val="sr-Cyrl-RS"/>
        </w:rPr>
        <w:t>parlamenta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Saveta</w:t>
      </w:r>
      <w:r w:rsidR="00D62046" w:rsidRPr="00811A1B">
        <w:rPr>
          <w:rFonts w:ascii="Arial" w:hAnsi="Arial" w:cs="Arial"/>
          <w:lang w:val="sr-Cyrl-RS"/>
        </w:rPr>
        <w:t xml:space="preserve">,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Saveta</w:t>
      </w:r>
      <w:r w:rsidR="00D62046" w:rsidRPr="00811A1B">
        <w:rPr>
          <w:rFonts w:ascii="Arial" w:hAnsi="Arial" w:cs="Arial"/>
          <w:lang w:val="sr-Cyrl-RS"/>
        </w:rPr>
        <w:t xml:space="preserve">, </w:t>
      </w:r>
      <w:r>
        <w:rPr>
          <w:rFonts w:ascii="Arial" w:hAnsi="Arial" w:cs="Arial"/>
          <w:lang w:val="sr-Cyrl-RS"/>
        </w:rPr>
        <w:t>npr</w:t>
      </w:r>
      <w:r w:rsidR="00D62046" w:rsidRPr="00811A1B">
        <w:rPr>
          <w:rFonts w:ascii="Arial" w:hAnsi="Arial" w:cs="Arial"/>
          <w:lang w:val="sr-Cyrl-RS"/>
        </w:rPr>
        <w:t>. (</w:t>
      </w:r>
      <w:r>
        <w:rPr>
          <w:rFonts w:ascii="Arial" w:hAnsi="Arial" w:cs="Arial"/>
          <w:lang w:val="sr-Cyrl-RS"/>
        </w:rPr>
        <w:t>Euratom</w:t>
      </w:r>
      <w:r w:rsidR="00D62046" w:rsidRPr="00811A1B">
        <w:rPr>
          <w:rFonts w:ascii="Arial" w:hAnsi="Arial" w:cs="Arial"/>
          <w:lang w:val="sr-Cyrl-RS"/>
        </w:rPr>
        <w:t xml:space="preserve">, </w:t>
      </w:r>
      <w:r>
        <w:rPr>
          <w:rFonts w:ascii="Arial" w:hAnsi="Arial" w:cs="Arial"/>
          <w:lang w:val="sr-Cyrl-RS"/>
        </w:rPr>
        <w:t>EZ</w:t>
      </w:r>
      <w:r w:rsidR="00D62046" w:rsidRPr="00811A1B">
        <w:rPr>
          <w:rFonts w:ascii="Arial" w:hAnsi="Arial" w:cs="Arial"/>
          <w:lang w:val="sr-Cyrl-RS"/>
        </w:rPr>
        <w:t xml:space="preserve">) </w:t>
      </w:r>
      <w:r>
        <w:rPr>
          <w:rFonts w:ascii="Arial" w:hAnsi="Arial" w:cs="Arial"/>
          <w:lang w:val="sr-Cyrl-RS"/>
        </w:rPr>
        <w:t>br</w:t>
      </w:r>
      <w:r w:rsidR="00D62046" w:rsidRPr="00811A1B">
        <w:rPr>
          <w:rFonts w:ascii="Arial" w:hAnsi="Arial" w:cs="Arial"/>
          <w:lang w:val="sr-Cyrl-RS"/>
        </w:rPr>
        <w:t xml:space="preserve">. 2988/1995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Saveta</w:t>
      </w:r>
      <w:r w:rsidR="00D62046" w:rsidRPr="00811A1B">
        <w:rPr>
          <w:rFonts w:ascii="Arial" w:hAnsi="Arial" w:cs="Arial"/>
          <w:lang w:val="sr-Cyrl-RS"/>
        </w:rPr>
        <w:t xml:space="preserve"> (</w:t>
      </w:r>
      <w:r>
        <w:rPr>
          <w:rFonts w:ascii="Arial" w:hAnsi="Arial" w:cs="Arial"/>
          <w:lang w:val="sr-Cyrl-RS"/>
        </w:rPr>
        <w:t>EZ</w:t>
      </w:r>
      <w:r w:rsidR="00D62046" w:rsidRPr="00811A1B">
        <w:rPr>
          <w:rFonts w:ascii="Arial" w:hAnsi="Arial" w:cs="Arial"/>
          <w:lang w:val="sr-Cyrl-RS"/>
        </w:rPr>
        <w:t xml:space="preserve">, </w:t>
      </w:r>
      <w:r>
        <w:rPr>
          <w:rFonts w:ascii="Arial" w:hAnsi="Arial" w:cs="Arial"/>
          <w:lang w:val="sr-Cyrl-RS"/>
        </w:rPr>
        <w:t>Euratom</w:t>
      </w:r>
      <w:r w:rsidR="00D62046" w:rsidRPr="00811A1B">
        <w:rPr>
          <w:rFonts w:ascii="Arial" w:hAnsi="Arial" w:cs="Arial"/>
          <w:lang w:val="sr-Cyrl-RS"/>
        </w:rPr>
        <w:t xml:space="preserve">) </w:t>
      </w:r>
      <w:r>
        <w:rPr>
          <w:rFonts w:ascii="Arial" w:hAnsi="Arial" w:cs="Arial"/>
          <w:lang w:val="sr-Cyrl-RS"/>
        </w:rPr>
        <w:t>br</w:t>
      </w:r>
      <w:r w:rsidR="00D62046" w:rsidRPr="00811A1B">
        <w:rPr>
          <w:rFonts w:ascii="Arial" w:hAnsi="Arial" w:cs="Arial"/>
          <w:lang w:val="sr-Cyrl-RS"/>
        </w:rPr>
        <w:t>. 2185/1996.</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2.</w:t>
      </w:r>
      <w:r w:rsidRPr="00811A1B">
        <w:rPr>
          <w:rFonts w:ascii="Arial" w:hAnsi="Arial" w:cs="Arial"/>
          <w:lang w:val="sr-Cyrl-RS"/>
        </w:rPr>
        <w:tab/>
      </w:r>
      <w:r w:rsidR="00C74A8C">
        <w:rPr>
          <w:rFonts w:ascii="Arial" w:hAnsi="Arial" w:cs="Arial"/>
          <w:lang w:val="sr-Cyrl-RS"/>
        </w:rPr>
        <w:t>Služba</w:t>
      </w:r>
      <w:r w:rsidRPr="00811A1B">
        <w:rPr>
          <w:rFonts w:ascii="Arial" w:hAnsi="Arial" w:cs="Arial"/>
          <w:lang w:val="sr-Cyrl-RS"/>
        </w:rPr>
        <w:t xml:space="preserve"> </w:t>
      </w:r>
      <w:r w:rsidR="00C74A8C">
        <w:rPr>
          <w:rFonts w:ascii="Arial" w:hAnsi="Arial" w:cs="Arial"/>
          <w:lang w:val="sr-Cyrl-RS"/>
        </w:rPr>
        <w:t>za</w:t>
      </w:r>
      <w:r w:rsidRPr="00811A1B">
        <w:rPr>
          <w:rFonts w:ascii="Arial" w:hAnsi="Arial" w:cs="Arial"/>
          <w:lang w:val="sr-Cyrl-RS"/>
        </w:rPr>
        <w:t xml:space="preserve"> </w:t>
      </w:r>
      <w:r w:rsidR="00C74A8C">
        <w:rPr>
          <w:rFonts w:ascii="Arial" w:hAnsi="Arial" w:cs="Arial"/>
          <w:lang w:val="sr-Cyrl-RS"/>
        </w:rPr>
        <w:t>koordinaciju</w:t>
      </w:r>
      <w:r w:rsidRPr="00811A1B">
        <w:rPr>
          <w:rFonts w:ascii="Arial" w:hAnsi="Arial" w:cs="Arial"/>
          <w:lang w:val="sr-Cyrl-RS"/>
        </w:rPr>
        <w:t xml:space="preserve"> </w:t>
      </w:r>
      <w:r w:rsidR="00C74A8C">
        <w:rPr>
          <w:rFonts w:ascii="Arial" w:hAnsi="Arial" w:cs="Arial"/>
          <w:lang w:val="sr-Cyrl-RS"/>
        </w:rPr>
        <w:t>borbe</w:t>
      </w:r>
      <w:r w:rsidRPr="00811A1B">
        <w:rPr>
          <w:rFonts w:ascii="Arial" w:hAnsi="Arial" w:cs="Arial"/>
          <w:lang w:val="sr-Cyrl-RS"/>
        </w:rPr>
        <w:t xml:space="preserve"> </w:t>
      </w:r>
      <w:r w:rsidR="00C74A8C">
        <w:rPr>
          <w:rFonts w:ascii="Arial" w:hAnsi="Arial" w:cs="Arial"/>
          <w:lang w:val="sr-Cyrl-RS"/>
        </w:rPr>
        <w:t>protiv</w:t>
      </w:r>
      <w:r w:rsidRPr="00811A1B">
        <w:rPr>
          <w:rFonts w:ascii="Arial" w:hAnsi="Arial" w:cs="Arial"/>
          <w:lang w:val="sr-Cyrl-RS"/>
        </w:rPr>
        <w:t xml:space="preserve"> </w:t>
      </w:r>
      <w:r w:rsidR="00C74A8C">
        <w:rPr>
          <w:rFonts w:ascii="Arial" w:hAnsi="Arial" w:cs="Arial"/>
          <w:lang w:val="sr-Cyrl-RS"/>
        </w:rPr>
        <w:t>prevara</w:t>
      </w:r>
      <w:r w:rsidRPr="00811A1B">
        <w:rPr>
          <w:rFonts w:ascii="Arial" w:hAnsi="Arial" w:cs="Arial"/>
          <w:lang w:val="sr-Cyrl-RS"/>
        </w:rPr>
        <w:t xml:space="preserve"> </w:t>
      </w:r>
      <w:r w:rsidR="00C74A8C">
        <w:rPr>
          <w:rFonts w:ascii="Arial" w:hAnsi="Arial" w:cs="Arial"/>
          <w:lang w:val="sr-Cyrl-RS"/>
        </w:rPr>
        <w:t>Korisnika</w:t>
      </w:r>
      <w:r w:rsidRPr="00811A1B">
        <w:rPr>
          <w:rFonts w:ascii="Arial" w:hAnsi="Arial" w:cs="Arial"/>
          <w:lang w:val="sr-Cyrl-RS"/>
        </w:rPr>
        <w:t xml:space="preserve"> </w:t>
      </w:r>
      <w:r w:rsidR="00C74A8C">
        <w:rPr>
          <w:rFonts w:ascii="Arial" w:hAnsi="Arial" w:cs="Arial"/>
          <w:lang w:val="sr-Cyrl-RS"/>
        </w:rPr>
        <w:t>odgovorna</w:t>
      </w:r>
      <w:r w:rsidRPr="00811A1B">
        <w:rPr>
          <w:rFonts w:ascii="Arial" w:hAnsi="Arial" w:cs="Arial"/>
          <w:lang w:val="sr-Cyrl-RS"/>
        </w:rPr>
        <w:t xml:space="preserve"> </w:t>
      </w:r>
      <w:r w:rsidR="00C74A8C">
        <w:rPr>
          <w:rFonts w:ascii="Arial" w:hAnsi="Arial" w:cs="Arial"/>
          <w:lang w:val="sr-Cyrl-RS"/>
        </w:rPr>
        <w:t>za</w:t>
      </w:r>
      <w:r w:rsidRPr="00811A1B">
        <w:rPr>
          <w:rFonts w:ascii="Arial" w:hAnsi="Arial" w:cs="Arial"/>
          <w:lang w:val="sr-Cyrl-RS"/>
        </w:rPr>
        <w:t xml:space="preserve"> </w:t>
      </w:r>
      <w:r w:rsidR="00C74A8C">
        <w:rPr>
          <w:rFonts w:ascii="Arial" w:hAnsi="Arial" w:cs="Arial"/>
          <w:lang w:val="sr-Cyrl-RS"/>
        </w:rPr>
        <w:t>efektivno</w:t>
      </w:r>
      <w:r w:rsidRPr="00811A1B">
        <w:rPr>
          <w:rFonts w:ascii="Arial" w:hAnsi="Arial" w:cs="Arial"/>
          <w:lang w:val="sr-Cyrl-RS"/>
        </w:rPr>
        <w:t xml:space="preserve"> </w:t>
      </w:r>
      <w:r w:rsidR="00C74A8C">
        <w:rPr>
          <w:rFonts w:ascii="Arial" w:hAnsi="Arial" w:cs="Arial"/>
          <w:lang w:val="sr-Cyrl-RS"/>
        </w:rPr>
        <w:t>sprečavanje</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otkrivanje</w:t>
      </w:r>
      <w:r w:rsidRPr="00811A1B">
        <w:rPr>
          <w:rFonts w:ascii="Arial" w:hAnsi="Arial" w:cs="Arial"/>
          <w:lang w:val="sr-Cyrl-RS"/>
        </w:rPr>
        <w:t xml:space="preserve"> </w:t>
      </w:r>
      <w:r w:rsidR="00C74A8C">
        <w:rPr>
          <w:rFonts w:ascii="Arial" w:hAnsi="Arial" w:cs="Arial"/>
          <w:lang w:val="sr-Cyrl-RS"/>
        </w:rPr>
        <w:t>nepravilnosti</w:t>
      </w:r>
      <w:r w:rsidRPr="00811A1B">
        <w:rPr>
          <w:rFonts w:ascii="Arial" w:hAnsi="Arial" w:cs="Arial"/>
          <w:lang w:val="sr-Cyrl-RS"/>
        </w:rPr>
        <w:t xml:space="preserve">, </w:t>
      </w:r>
      <w:r w:rsidR="00C74A8C">
        <w:rPr>
          <w:rFonts w:ascii="Arial" w:hAnsi="Arial" w:cs="Arial"/>
          <w:lang w:val="sr-Cyrl-RS"/>
        </w:rPr>
        <w:t>prevara</w:t>
      </w:r>
      <w:r w:rsidRPr="00811A1B">
        <w:rPr>
          <w:rFonts w:ascii="Arial" w:hAnsi="Arial" w:cs="Arial"/>
          <w:lang w:val="sr-Cyrl-RS"/>
        </w:rPr>
        <w:t xml:space="preserve">, </w:t>
      </w:r>
      <w:r w:rsidR="00C74A8C">
        <w:rPr>
          <w:rFonts w:ascii="Arial" w:hAnsi="Arial" w:cs="Arial"/>
          <w:lang w:val="sr-Cyrl-RS"/>
        </w:rPr>
        <w:t>korupcije</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drugih</w:t>
      </w:r>
      <w:r w:rsidRPr="00811A1B">
        <w:rPr>
          <w:rFonts w:ascii="Arial" w:hAnsi="Arial" w:cs="Arial"/>
          <w:lang w:val="sr-Cyrl-RS"/>
        </w:rPr>
        <w:t xml:space="preserve"> </w:t>
      </w:r>
      <w:r w:rsidR="00C74A8C">
        <w:rPr>
          <w:rFonts w:ascii="Arial" w:hAnsi="Arial" w:cs="Arial"/>
          <w:lang w:val="sr-Cyrl-RS"/>
        </w:rPr>
        <w:t>nezakonitih</w:t>
      </w:r>
      <w:r w:rsidRPr="00811A1B">
        <w:rPr>
          <w:rFonts w:ascii="Arial" w:hAnsi="Arial" w:cs="Arial"/>
          <w:lang w:val="sr-Cyrl-RS"/>
        </w:rPr>
        <w:t xml:space="preserve"> </w:t>
      </w:r>
      <w:r w:rsidR="00C74A8C">
        <w:rPr>
          <w:rFonts w:ascii="Arial" w:hAnsi="Arial" w:cs="Arial"/>
          <w:lang w:val="sr-Cyrl-RS"/>
        </w:rPr>
        <w:t>aktivnosti</w:t>
      </w:r>
      <w:r w:rsidRPr="00811A1B">
        <w:rPr>
          <w:rFonts w:ascii="Arial" w:hAnsi="Arial" w:cs="Arial"/>
          <w:lang w:val="sr-Cyrl-RS"/>
        </w:rPr>
        <w:t xml:space="preserve"> </w:t>
      </w:r>
      <w:r w:rsidR="00C74A8C">
        <w:rPr>
          <w:rFonts w:ascii="Arial" w:hAnsi="Arial" w:cs="Arial"/>
          <w:lang w:val="sr-Cyrl-RS"/>
        </w:rPr>
        <w:t>koje</w:t>
      </w:r>
      <w:r w:rsidRPr="00811A1B">
        <w:rPr>
          <w:rFonts w:ascii="Arial" w:hAnsi="Arial" w:cs="Arial"/>
          <w:lang w:val="sr-Cyrl-RS"/>
        </w:rPr>
        <w:t xml:space="preserve"> </w:t>
      </w:r>
      <w:r w:rsidR="00C74A8C">
        <w:rPr>
          <w:rFonts w:ascii="Arial" w:hAnsi="Arial" w:cs="Arial"/>
          <w:lang w:val="sr-Cyrl-RS"/>
        </w:rPr>
        <w:t>utiču</w:t>
      </w:r>
      <w:r w:rsidRPr="00811A1B">
        <w:rPr>
          <w:rFonts w:ascii="Arial" w:hAnsi="Arial" w:cs="Arial"/>
          <w:lang w:val="sr-Cyrl-RS"/>
        </w:rPr>
        <w:t xml:space="preserve"> </w:t>
      </w:r>
      <w:r w:rsidR="00C74A8C">
        <w:rPr>
          <w:rFonts w:ascii="Arial" w:hAnsi="Arial" w:cs="Arial"/>
          <w:lang w:val="sr-Cyrl-RS"/>
        </w:rPr>
        <w:t>na</w:t>
      </w:r>
      <w:r w:rsidRPr="00811A1B">
        <w:rPr>
          <w:rFonts w:ascii="Arial" w:hAnsi="Arial" w:cs="Arial"/>
          <w:lang w:val="sr-Cyrl-RS"/>
        </w:rPr>
        <w:t xml:space="preserve"> </w:t>
      </w:r>
      <w:r w:rsidR="00C74A8C">
        <w:rPr>
          <w:rFonts w:ascii="Arial" w:hAnsi="Arial" w:cs="Arial"/>
          <w:lang w:val="sr-Cyrl-RS"/>
        </w:rPr>
        <w:t>finansijske</w:t>
      </w:r>
      <w:r w:rsidRPr="00811A1B">
        <w:rPr>
          <w:rFonts w:ascii="Arial" w:hAnsi="Arial" w:cs="Arial"/>
          <w:lang w:val="sr-Cyrl-RS"/>
        </w:rPr>
        <w:t xml:space="preserve"> </w:t>
      </w:r>
      <w:r w:rsidR="00C74A8C">
        <w:rPr>
          <w:rFonts w:ascii="Arial" w:hAnsi="Arial" w:cs="Arial"/>
          <w:lang w:val="sr-Cyrl-RS"/>
        </w:rPr>
        <w:t>interese</w:t>
      </w:r>
      <w:r w:rsidRPr="00811A1B">
        <w:rPr>
          <w:rFonts w:ascii="Arial" w:hAnsi="Arial" w:cs="Arial"/>
          <w:lang w:val="sr-Cyrl-RS"/>
        </w:rPr>
        <w:t xml:space="preserve"> </w:t>
      </w:r>
      <w:r w:rsidR="00C74A8C">
        <w:rPr>
          <w:rFonts w:ascii="Arial" w:hAnsi="Arial" w:cs="Arial"/>
          <w:lang w:val="sr-Cyrl-RS"/>
        </w:rPr>
        <w:t>Unije</w:t>
      </w:r>
      <w:r w:rsidRPr="00811A1B">
        <w:rPr>
          <w:rFonts w:ascii="Arial" w:hAnsi="Arial" w:cs="Arial"/>
          <w:lang w:val="sr-Cyrl-RS"/>
        </w:rPr>
        <w:t xml:space="preserve">, </w:t>
      </w:r>
      <w:r w:rsidR="00C74A8C">
        <w:rPr>
          <w:rFonts w:ascii="Arial" w:hAnsi="Arial" w:cs="Arial"/>
          <w:lang w:val="sr-Cyrl-RS"/>
        </w:rPr>
        <w:t>uključujući</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sukob</w:t>
      </w:r>
      <w:r w:rsidRPr="00811A1B">
        <w:rPr>
          <w:rFonts w:ascii="Arial" w:hAnsi="Arial" w:cs="Arial"/>
          <w:lang w:val="sr-Cyrl-RS"/>
        </w:rPr>
        <w:t xml:space="preserve"> </w:t>
      </w:r>
      <w:r w:rsidR="00C74A8C">
        <w:rPr>
          <w:rFonts w:ascii="Arial" w:hAnsi="Arial" w:cs="Arial"/>
          <w:lang w:val="sr-Cyrl-RS"/>
        </w:rPr>
        <w:t>interesa</w:t>
      </w:r>
      <w:r w:rsidRPr="00811A1B">
        <w:rPr>
          <w:rFonts w:ascii="Arial" w:hAnsi="Arial" w:cs="Arial"/>
          <w:lang w:val="sr-Cyrl-RS"/>
        </w:rPr>
        <w:t xml:space="preserve">, </w:t>
      </w:r>
      <w:r w:rsidR="00C74A8C">
        <w:rPr>
          <w:rFonts w:ascii="Arial" w:hAnsi="Arial" w:cs="Arial"/>
          <w:lang w:val="sr-Cyrl-RS"/>
        </w:rPr>
        <w:t>priprema</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odobrava</w:t>
      </w:r>
      <w:r w:rsidRPr="00811A1B">
        <w:rPr>
          <w:rFonts w:ascii="Arial" w:hAnsi="Arial" w:cs="Arial"/>
          <w:lang w:val="sr-Cyrl-RS"/>
        </w:rPr>
        <w:t xml:space="preserve"> </w:t>
      </w:r>
      <w:r w:rsidR="00C74A8C">
        <w:rPr>
          <w:rFonts w:ascii="Arial" w:hAnsi="Arial" w:cs="Arial"/>
          <w:lang w:val="sr-Cyrl-RS"/>
        </w:rPr>
        <w:t>metodologiju</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skladu</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članom</w:t>
      </w:r>
      <w:r w:rsidRPr="00811A1B">
        <w:rPr>
          <w:rFonts w:ascii="Arial" w:hAnsi="Arial" w:cs="Arial"/>
          <w:lang w:val="sr-Cyrl-RS"/>
        </w:rPr>
        <w:t xml:space="preserve"> 9. </w:t>
      </w:r>
      <w:r w:rsidR="00C74A8C">
        <w:rPr>
          <w:rFonts w:ascii="Arial" w:hAnsi="Arial" w:cs="Arial"/>
          <w:lang w:val="sr-Cyrl-RS"/>
        </w:rPr>
        <w:t>ovog</w:t>
      </w:r>
      <w:r w:rsidRPr="00811A1B">
        <w:rPr>
          <w:rFonts w:ascii="Arial" w:hAnsi="Arial" w:cs="Arial"/>
          <w:lang w:val="sr-Cyrl-RS"/>
        </w:rPr>
        <w:t xml:space="preserve"> </w:t>
      </w:r>
      <w:r w:rsidR="00C74A8C">
        <w:rPr>
          <w:rFonts w:ascii="Arial" w:hAnsi="Arial" w:cs="Arial"/>
          <w:lang w:val="sr-Cyrl-RS"/>
        </w:rPr>
        <w:t>sporazuma</w:t>
      </w:r>
      <w:r w:rsidRPr="00811A1B">
        <w:rPr>
          <w:rFonts w:ascii="Arial" w:hAnsi="Arial" w:cs="Arial"/>
          <w:lang w:val="sr-Cyrl-RS"/>
        </w:rPr>
        <w:t xml:space="preserve">, </w:t>
      </w:r>
      <w:r w:rsidR="00C74A8C">
        <w:rPr>
          <w:rFonts w:ascii="Arial" w:hAnsi="Arial" w:cs="Arial"/>
          <w:lang w:val="sr-Cyrl-RS"/>
        </w:rPr>
        <w:t>o</w:t>
      </w:r>
      <w:r w:rsidRPr="00811A1B">
        <w:rPr>
          <w:rFonts w:ascii="Arial" w:hAnsi="Arial" w:cs="Arial"/>
          <w:lang w:val="sr-Cyrl-RS"/>
        </w:rPr>
        <w:t xml:space="preserve"> </w:t>
      </w:r>
      <w:r w:rsidR="00C74A8C">
        <w:rPr>
          <w:rFonts w:ascii="Arial" w:hAnsi="Arial" w:cs="Arial"/>
          <w:lang w:val="sr-Cyrl-RS"/>
        </w:rPr>
        <w:t>tome</w:t>
      </w:r>
      <w:r w:rsidRPr="00811A1B">
        <w:rPr>
          <w:rFonts w:ascii="Arial" w:hAnsi="Arial" w:cs="Arial"/>
          <w:lang w:val="sr-Cyrl-RS"/>
        </w:rPr>
        <w:t xml:space="preserve"> </w:t>
      </w:r>
      <w:r w:rsidR="00C74A8C">
        <w:rPr>
          <w:rFonts w:ascii="Arial" w:hAnsi="Arial" w:cs="Arial"/>
          <w:lang w:val="sr-Cyrl-RS"/>
        </w:rPr>
        <w:t>kako</w:t>
      </w:r>
      <w:r w:rsidRPr="00811A1B">
        <w:rPr>
          <w:rFonts w:ascii="Arial" w:hAnsi="Arial" w:cs="Arial"/>
          <w:lang w:val="sr-Cyrl-RS"/>
        </w:rPr>
        <w:t xml:space="preserve"> </w:t>
      </w:r>
      <w:r w:rsidR="00C74A8C">
        <w:rPr>
          <w:rFonts w:ascii="Arial" w:hAnsi="Arial" w:cs="Arial"/>
          <w:lang w:val="sr-Cyrl-RS"/>
        </w:rPr>
        <w:t>će</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sumnjivi</w:t>
      </w:r>
      <w:r w:rsidRPr="00811A1B">
        <w:rPr>
          <w:rFonts w:ascii="Arial" w:hAnsi="Arial" w:cs="Arial"/>
          <w:lang w:val="sr-Cyrl-RS"/>
        </w:rPr>
        <w:t xml:space="preserve"> </w:t>
      </w:r>
      <w:r w:rsidR="00C74A8C">
        <w:rPr>
          <w:rFonts w:ascii="Arial" w:hAnsi="Arial" w:cs="Arial"/>
          <w:lang w:val="sr-Cyrl-RS"/>
        </w:rPr>
        <w:t>slučajevi</w:t>
      </w:r>
      <w:r w:rsidRPr="00811A1B">
        <w:rPr>
          <w:rFonts w:ascii="Arial" w:hAnsi="Arial" w:cs="Arial"/>
          <w:lang w:val="sr-Cyrl-RS"/>
        </w:rPr>
        <w:t xml:space="preserve"> </w:t>
      </w:r>
      <w:r w:rsidR="00C74A8C">
        <w:rPr>
          <w:rFonts w:ascii="Arial" w:hAnsi="Arial" w:cs="Arial"/>
          <w:lang w:val="sr-Cyrl-RS"/>
        </w:rPr>
        <w:t>interno</w:t>
      </w:r>
      <w:r w:rsidRPr="00811A1B">
        <w:rPr>
          <w:rFonts w:ascii="Arial" w:hAnsi="Arial" w:cs="Arial"/>
          <w:lang w:val="sr-Cyrl-RS"/>
        </w:rPr>
        <w:t xml:space="preserve"> </w:t>
      </w:r>
      <w:r w:rsidR="00C74A8C">
        <w:rPr>
          <w:rFonts w:ascii="Arial" w:hAnsi="Arial" w:cs="Arial"/>
          <w:lang w:val="sr-Cyrl-RS"/>
        </w:rPr>
        <w:t>tretirati</w:t>
      </w:r>
      <w:r w:rsidRPr="00811A1B">
        <w:rPr>
          <w:rFonts w:ascii="Arial" w:hAnsi="Arial" w:cs="Arial"/>
          <w:lang w:val="sr-Cyrl-RS"/>
        </w:rPr>
        <w:t xml:space="preserve">, </w:t>
      </w:r>
      <w:r w:rsidR="00C74A8C">
        <w:rPr>
          <w:rFonts w:ascii="Arial" w:hAnsi="Arial" w:cs="Arial"/>
          <w:lang w:val="sr-Cyrl-RS"/>
        </w:rPr>
        <w:t>kako</w:t>
      </w:r>
      <w:r w:rsidRPr="00811A1B">
        <w:rPr>
          <w:rFonts w:ascii="Arial" w:hAnsi="Arial" w:cs="Arial"/>
          <w:lang w:val="sr-Cyrl-RS"/>
        </w:rPr>
        <w:t xml:space="preserve"> </w:t>
      </w:r>
      <w:r w:rsidR="00C74A8C">
        <w:rPr>
          <w:rFonts w:ascii="Arial" w:hAnsi="Arial" w:cs="Arial"/>
          <w:lang w:val="sr-Cyrl-RS"/>
        </w:rPr>
        <w:t>će</w:t>
      </w:r>
      <w:r w:rsidRPr="00811A1B">
        <w:rPr>
          <w:rFonts w:ascii="Arial" w:hAnsi="Arial" w:cs="Arial"/>
          <w:lang w:val="sr-Cyrl-RS"/>
        </w:rPr>
        <w:t xml:space="preserve"> </w:t>
      </w:r>
      <w:r w:rsidR="00C74A8C">
        <w:rPr>
          <w:rFonts w:ascii="Arial" w:hAnsi="Arial" w:cs="Arial"/>
          <w:lang w:val="sr-Cyrl-RS"/>
        </w:rPr>
        <w:t>ih</w:t>
      </w:r>
      <w:r w:rsidRPr="00811A1B">
        <w:rPr>
          <w:rFonts w:ascii="Arial" w:hAnsi="Arial" w:cs="Arial"/>
          <w:lang w:val="sr-Cyrl-RS"/>
        </w:rPr>
        <w:t xml:space="preserve"> </w:t>
      </w:r>
      <w:r w:rsidR="00C74A8C">
        <w:rPr>
          <w:rFonts w:ascii="Arial" w:hAnsi="Arial" w:cs="Arial"/>
          <w:lang w:val="sr-Cyrl-RS"/>
        </w:rPr>
        <w:t>Korisnik</w:t>
      </w:r>
      <w:r w:rsidRPr="00811A1B">
        <w:rPr>
          <w:rFonts w:ascii="Arial" w:hAnsi="Arial" w:cs="Arial"/>
          <w:lang w:val="sr-Cyrl-RS"/>
        </w:rPr>
        <w:t xml:space="preserve"> </w:t>
      </w:r>
      <w:r w:rsidR="00C74A8C">
        <w:rPr>
          <w:rFonts w:ascii="Arial" w:hAnsi="Arial" w:cs="Arial"/>
          <w:lang w:val="sr-Cyrl-RS"/>
        </w:rPr>
        <w:t>prijaviti</w:t>
      </w:r>
      <w:r w:rsidRPr="00811A1B">
        <w:rPr>
          <w:rFonts w:ascii="Arial" w:hAnsi="Arial" w:cs="Arial"/>
          <w:lang w:val="sr-Cyrl-RS"/>
        </w:rPr>
        <w:t xml:space="preserve"> </w:t>
      </w:r>
      <w:r w:rsidR="00C74A8C">
        <w:rPr>
          <w:rFonts w:ascii="Arial" w:hAnsi="Arial" w:cs="Arial"/>
          <w:lang w:val="sr-Cyrl-RS"/>
        </w:rPr>
        <w:t>Komisiji</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skladu</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modelom</w:t>
      </w:r>
      <w:r w:rsidRPr="00811A1B">
        <w:rPr>
          <w:rFonts w:ascii="Arial" w:hAnsi="Arial" w:cs="Arial"/>
          <w:lang w:val="sr-Cyrl-RS"/>
        </w:rPr>
        <w:t xml:space="preserve"> </w:t>
      </w:r>
      <w:r w:rsidR="00C74A8C">
        <w:rPr>
          <w:rFonts w:ascii="Arial" w:hAnsi="Arial" w:cs="Arial"/>
          <w:lang w:val="sr-Cyrl-RS"/>
        </w:rPr>
        <w:t>datim</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Aneksu</w:t>
      </w:r>
      <w:r w:rsidRPr="00811A1B">
        <w:rPr>
          <w:rFonts w:ascii="Arial" w:hAnsi="Arial" w:cs="Arial"/>
          <w:lang w:val="sr-Cyrl-RS"/>
        </w:rPr>
        <w:t xml:space="preserve"> </w:t>
      </w:r>
      <w:r w:rsidR="00C74A8C">
        <w:rPr>
          <w:rFonts w:ascii="Arial" w:hAnsi="Arial" w:cs="Arial"/>
          <w:lang w:val="sr-Cyrl-RS"/>
        </w:rPr>
        <w:t>B</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kako</w:t>
      </w:r>
      <w:r w:rsidRPr="00811A1B">
        <w:rPr>
          <w:rFonts w:ascii="Arial" w:hAnsi="Arial" w:cs="Arial"/>
          <w:lang w:val="sr-Cyrl-RS"/>
        </w:rPr>
        <w:t xml:space="preserve"> </w:t>
      </w:r>
      <w:r w:rsidR="00C74A8C">
        <w:rPr>
          <w:rFonts w:ascii="Arial" w:hAnsi="Arial" w:cs="Arial"/>
          <w:lang w:val="sr-Cyrl-RS"/>
        </w:rPr>
        <w:t>će</w:t>
      </w:r>
      <w:r w:rsidRPr="00811A1B">
        <w:rPr>
          <w:rFonts w:ascii="Arial" w:hAnsi="Arial" w:cs="Arial"/>
          <w:lang w:val="sr-Cyrl-RS"/>
        </w:rPr>
        <w:t xml:space="preserve"> </w:t>
      </w:r>
      <w:r w:rsidR="00C74A8C">
        <w:rPr>
          <w:rFonts w:ascii="Arial" w:hAnsi="Arial" w:cs="Arial"/>
          <w:lang w:val="sr-Cyrl-RS"/>
        </w:rPr>
        <w:t>postupiti</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cilju</w:t>
      </w:r>
      <w:r w:rsidRPr="00811A1B">
        <w:rPr>
          <w:rFonts w:ascii="Arial" w:hAnsi="Arial" w:cs="Arial"/>
          <w:lang w:val="sr-Cyrl-RS"/>
        </w:rPr>
        <w:t xml:space="preserve"> </w:t>
      </w:r>
      <w:r w:rsidR="00C74A8C">
        <w:rPr>
          <w:rFonts w:ascii="Arial" w:hAnsi="Arial" w:cs="Arial"/>
          <w:lang w:val="sr-Cyrl-RS"/>
        </w:rPr>
        <w:t>njihovog</w:t>
      </w:r>
      <w:r w:rsidRPr="00811A1B">
        <w:rPr>
          <w:rFonts w:ascii="Arial" w:hAnsi="Arial" w:cs="Arial"/>
          <w:lang w:val="sr-Cyrl-RS"/>
        </w:rPr>
        <w:t xml:space="preserve"> </w:t>
      </w:r>
      <w:r w:rsidR="00C74A8C">
        <w:rPr>
          <w:rFonts w:ascii="Arial" w:hAnsi="Arial" w:cs="Arial"/>
          <w:lang w:val="sr-Cyrl-RS"/>
        </w:rPr>
        <w:t>otklanjanja</w:t>
      </w:r>
      <w:r w:rsidRPr="00811A1B">
        <w:rPr>
          <w:rFonts w:ascii="Arial" w:hAnsi="Arial" w:cs="Arial"/>
          <w:lang w:val="sr-Cyrl-RS"/>
        </w:rPr>
        <w:t>.</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3.</w:t>
      </w:r>
      <w:r w:rsidRPr="00811A1B">
        <w:rPr>
          <w:rFonts w:ascii="Arial" w:hAnsi="Arial" w:cs="Arial"/>
          <w:lang w:val="sr-Cyrl-RS"/>
        </w:rPr>
        <w:tab/>
      </w:r>
      <w:r w:rsidR="00C74A8C">
        <w:rPr>
          <w:rFonts w:ascii="Arial" w:hAnsi="Arial" w:cs="Arial"/>
          <w:lang w:val="sr-Cyrl-RS"/>
        </w:rPr>
        <w:t>Koordinator</w:t>
      </w:r>
      <w:r w:rsidRPr="00811A1B">
        <w:rPr>
          <w:rFonts w:ascii="Arial" w:hAnsi="Arial" w:cs="Arial"/>
          <w:lang w:val="sr-Cyrl-RS"/>
        </w:rPr>
        <w:t xml:space="preserve"> </w:t>
      </w:r>
      <w:r w:rsidR="00C74A8C">
        <w:rPr>
          <w:rFonts w:ascii="Arial" w:hAnsi="Arial" w:cs="Arial"/>
          <w:lang w:val="sr-Cyrl-RS"/>
        </w:rPr>
        <w:t>mora</w:t>
      </w:r>
      <w:r w:rsidRPr="00811A1B">
        <w:rPr>
          <w:rFonts w:ascii="Arial" w:hAnsi="Arial" w:cs="Arial"/>
          <w:lang w:val="sr-Cyrl-RS"/>
        </w:rPr>
        <w:t xml:space="preserve"> </w:t>
      </w:r>
      <w:r w:rsidR="00C74A8C">
        <w:rPr>
          <w:rFonts w:ascii="Arial" w:hAnsi="Arial" w:cs="Arial"/>
          <w:lang w:val="sr-Cyrl-RS"/>
        </w:rPr>
        <w:t>obezbediti</w:t>
      </w:r>
      <w:r w:rsidRPr="00811A1B">
        <w:rPr>
          <w:rFonts w:ascii="Arial" w:hAnsi="Arial" w:cs="Arial"/>
          <w:lang w:val="sr-Cyrl-RS"/>
        </w:rPr>
        <w:t xml:space="preserve"> </w:t>
      </w:r>
      <w:r w:rsidR="00C74A8C">
        <w:rPr>
          <w:rFonts w:ascii="Arial" w:hAnsi="Arial" w:cs="Arial"/>
          <w:lang w:val="sr-Cyrl-RS"/>
        </w:rPr>
        <w:t>koordinaciju</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Službom</w:t>
      </w:r>
      <w:r w:rsidRPr="00811A1B">
        <w:rPr>
          <w:rFonts w:ascii="Arial" w:hAnsi="Arial" w:cs="Arial"/>
          <w:lang w:val="sr-Cyrl-RS"/>
        </w:rPr>
        <w:t xml:space="preserve"> </w:t>
      </w:r>
      <w:r w:rsidR="00C74A8C">
        <w:rPr>
          <w:rFonts w:ascii="Arial" w:hAnsi="Arial" w:cs="Arial"/>
          <w:lang w:val="sr-Cyrl-RS"/>
        </w:rPr>
        <w:t>za</w:t>
      </w:r>
      <w:r w:rsidRPr="00811A1B">
        <w:rPr>
          <w:rFonts w:ascii="Arial" w:hAnsi="Arial" w:cs="Arial"/>
          <w:lang w:val="sr-Cyrl-RS"/>
        </w:rPr>
        <w:t xml:space="preserve"> </w:t>
      </w:r>
      <w:r w:rsidR="00C74A8C">
        <w:rPr>
          <w:rFonts w:ascii="Arial" w:hAnsi="Arial" w:cs="Arial"/>
          <w:lang w:val="sr-Cyrl-RS"/>
        </w:rPr>
        <w:t>koordinaciju</w:t>
      </w:r>
      <w:r w:rsidRPr="00811A1B">
        <w:rPr>
          <w:rFonts w:ascii="Arial" w:hAnsi="Arial" w:cs="Arial"/>
          <w:lang w:val="sr-Cyrl-RS"/>
        </w:rPr>
        <w:t xml:space="preserve"> </w:t>
      </w:r>
      <w:r w:rsidR="00C74A8C">
        <w:rPr>
          <w:rFonts w:ascii="Arial" w:hAnsi="Arial" w:cs="Arial"/>
          <w:lang w:val="sr-Cyrl-RS"/>
        </w:rPr>
        <w:t>borbe</w:t>
      </w:r>
      <w:r w:rsidRPr="00811A1B">
        <w:rPr>
          <w:rFonts w:ascii="Arial" w:hAnsi="Arial" w:cs="Arial"/>
          <w:lang w:val="sr-Cyrl-RS"/>
        </w:rPr>
        <w:t xml:space="preserve"> </w:t>
      </w:r>
      <w:r w:rsidR="00C74A8C">
        <w:rPr>
          <w:rFonts w:ascii="Arial" w:hAnsi="Arial" w:cs="Arial"/>
          <w:lang w:val="sr-Cyrl-RS"/>
        </w:rPr>
        <w:t>protiv</w:t>
      </w:r>
      <w:r w:rsidRPr="00811A1B">
        <w:rPr>
          <w:rFonts w:ascii="Arial" w:hAnsi="Arial" w:cs="Arial"/>
          <w:lang w:val="sr-Cyrl-RS"/>
        </w:rPr>
        <w:t xml:space="preserve"> </w:t>
      </w:r>
      <w:r w:rsidR="00C74A8C">
        <w:rPr>
          <w:rFonts w:ascii="Arial" w:hAnsi="Arial" w:cs="Arial"/>
          <w:lang w:val="sr-Cyrl-RS"/>
        </w:rPr>
        <w:t>prevara</w:t>
      </w:r>
      <w:r w:rsidRPr="00811A1B">
        <w:rPr>
          <w:rFonts w:ascii="Arial" w:hAnsi="Arial" w:cs="Arial"/>
          <w:lang w:val="sr-Cyrl-RS"/>
        </w:rPr>
        <w:t xml:space="preserve"> </w:t>
      </w:r>
      <w:r w:rsidR="00C74A8C">
        <w:rPr>
          <w:rFonts w:ascii="Arial" w:hAnsi="Arial" w:cs="Arial"/>
          <w:lang w:val="sr-Cyrl-RS"/>
        </w:rPr>
        <w:t>uz</w:t>
      </w:r>
      <w:r w:rsidRPr="00811A1B">
        <w:rPr>
          <w:rFonts w:ascii="Arial" w:hAnsi="Arial" w:cs="Arial"/>
          <w:lang w:val="sr-Cyrl-RS"/>
        </w:rPr>
        <w:t xml:space="preserve"> </w:t>
      </w:r>
      <w:r w:rsidR="00C74A8C">
        <w:rPr>
          <w:rFonts w:ascii="Arial" w:hAnsi="Arial" w:cs="Arial"/>
          <w:lang w:val="sr-Cyrl-RS"/>
        </w:rPr>
        <w:t>poštovanje</w:t>
      </w:r>
      <w:r w:rsidRPr="00811A1B">
        <w:rPr>
          <w:rFonts w:ascii="Arial" w:hAnsi="Arial" w:cs="Arial"/>
          <w:lang w:val="sr-Cyrl-RS"/>
        </w:rPr>
        <w:t xml:space="preserve"> </w:t>
      </w:r>
      <w:r w:rsidR="00C74A8C">
        <w:rPr>
          <w:rFonts w:ascii="Arial" w:hAnsi="Arial" w:cs="Arial"/>
          <w:lang w:val="sr-Cyrl-RS"/>
        </w:rPr>
        <w:t>njene</w:t>
      </w:r>
      <w:r w:rsidRPr="00811A1B">
        <w:rPr>
          <w:rFonts w:ascii="Arial" w:hAnsi="Arial" w:cs="Arial"/>
          <w:lang w:val="sr-Cyrl-RS"/>
        </w:rPr>
        <w:t xml:space="preserve"> </w:t>
      </w:r>
      <w:r w:rsidR="00C74A8C">
        <w:rPr>
          <w:rFonts w:ascii="Arial" w:hAnsi="Arial" w:cs="Arial"/>
          <w:lang w:val="sr-Cyrl-RS"/>
        </w:rPr>
        <w:t>nezavisnosti</w:t>
      </w:r>
      <w:r w:rsidRPr="00811A1B">
        <w:rPr>
          <w:rFonts w:ascii="Arial" w:hAnsi="Arial" w:cs="Arial"/>
          <w:lang w:val="sr-Cyrl-RS"/>
        </w:rPr>
        <w:t>.</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39" w:name="_Toc1765869751"/>
      <w:bookmarkStart w:id="140" w:name="_Toc1680681084"/>
      <w:bookmarkStart w:id="141" w:name="_Toc941635480"/>
      <w:bookmarkStart w:id="142" w:name="_Toc4141178"/>
      <w:bookmarkStart w:id="143" w:name="_Toc182562507"/>
      <w:bookmarkStart w:id="144" w:name="_Toc182824193"/>
      <w:bookmarkStart w:id="145" w:name="_Toc182830356"/>
      <w:r>
        <w:rPr>
          <w:rFonts w:ascii="Arial" w:hAnsi="Arial" w:cs="Arial"/>
          <w:b/>
          <w:kern w:val="28"/>
          <w:lang w:val="sr-Cyrl-RS" w:eastAsia="en-GB"/>
        </w:rPr>
        <w:t>Član</w:t>
      </w:r>
      <w:r w:rsidR="00D62046" w:rsidRPr="00811A1B">
        <w:rPr>
          <w:rFonts w:ascii="Arial" w:hAnsi="Arial" w:cs="Arial"/>
          <w:b/>
          <w:kern w:val="28"/>
          <w:lang w:val="sr-Cyrl-RS" w:eastAsia="en-GB"/>
        </w:rPr>
        <w:t> 11.</w:t>
      </w:r>
      <w:r w:rsidR="00D62046" w:rsidRPr="00811A1B">
        <w:rPr>
          <w:rFonts w:ascii="Arial" w:hAnsi="Arial" w:cs="Arial"/>
          <w:b/>
          <w:smallCaps/>
          <w:kern w:val="28"/>
          <w:lang w:val="sr-Cyrl-RS" w:eastAsia="en-GB"/>
        </w:rPr>
        <w:tab/>
      </w:r>
      <w:r>
        <w:rPr>
          <w:rFonts w:ascii="Arial" w:hAnsi="Arial" w:cs="Arial"/>
          <w:b/>
          <w:kern w:val="28"/>
          <w:lang w:val="sr-Cyrl-RS" w:eastAsia="en-GB"/>
        </w:rPr>
        <w:t>Struktura</w:t>
      </w:r>
      <w:r w:rsidR="00D62046" w:rsidRPr="00811A1B">
        <w:rPr>
          <w:rFonts w:ascii="Arial" w:hAnsi="Arial" w:cs="Arial"/>
          <w:b/>
          <w:kern w:val="28"/>
          <w:lang w:val="sr-Cyrl-RS" w:eastAsia="en-GB"/>
        </w:rPr>
        <w:t xml:space="preserve"> </w:t>
      </w:r>
      <w:r>
        <w:rPr>
          <w:rFonts w:ascii="Arial" w:hAnsi="Arial" w:cs="Arial"/>
          <w:b/>
          <w:kern w:val="28"/>
          <w:lang w:val="sr-Cyrl-RS" w:eastAsia="en-GB"/>
        </w:rPr>
        <w:t>EU</w:t>
      </w:r>
      <w:r w:rsidR="00D62046" w:rsidRPr="00811A1B">
        <w:rPr>
          <w:rFonts w:ascii="Arial" w:hAnsi="Arial" w:cs="Arial"/>
          <w:b/>
          <w:kern w:val="28"/>
          <w:lang w:val="sr-Cyrl-RS" w:eastAsia="en-GB"/>
        </w:rPr>
        <w:t xml:space="preserve"> </w:t>
      </w:r>
      <w:r>
        <w:rPr>
          <w:rFonts w:ascii="Arial" w:hAnsi="Arial" w:cs="Arial"/>
          <w:b/>
          <w:kern w:val="28"/>
          <w:lang w:val="sr-Cyrl-RS" w:eastAsia="en-GB"/>
        </w:rPr>
        <w:t>za</w:t>
      </w:r>
      <w:r w:rsidR="00D62046" w:rsidRPr="00811A1B">
        <w:rPr>
          <w:rFonts w:ascii="Arial" w:hAnsi="Arial" w:cs="Arial"/>
          <w:b/>
          <w:kern w:val="28"/>
          <w:lang w:val="sr-Cyrl-RS" w:eastAsia="en-GB"/>
        </w:rPr>
        <w:t xml:space="preserve"> </w:t>
      </w:r>
      <w:r>
        <w:rPr>
          <w:rFonts w:ascii="Arial" w:hAnsi="Arial" w:cs="Arial"/>
          <w:b/>
          <w:kern w:val="28"/>
          <w:lang w:val="sr-Cyrl-RS" w:eastAsia="en-GB"/>
        </w:rPr>
        <w:t>borbu</w:t>
      </w:r>
      <w:r w:rsidR="00D62046" w:rsidRPr="00811A1B">
        <w:rPr>
          <w:rFonts w:ascii="Arial" w:hAnsi="Arial" w:cs="Arial"/>
          <w:b/>
          <w:kern w:val="28"/>
          <w:lang w:val="sr-Cyrl-RS" w:eastAsia="en-GB"/>
        </w:rPr>
        <w:t xml:space="preserve"> </w:t>
      </w:r>
      <w:r>
        <w:rPr>
          <w:rFonts w:ascii="Arial" w:hAnsi="Arial" w:cs="Arial"/>
          <w:b/>
          <w:kern w:val="28"/>
          <w:lang w:val="sr-Cyrl-RS" w:eastAsia="en-GB"/>
        </w:rPr>
        <w:t>protiv</w:t>
      </w:r>
      <w:r w:rsidR="00D62046" w:rsidRPr="00811A1B">
        <w:rPr>
          <w:rFonts w:ascii="Arial" w:hAnsi="Arial" w:cs="Arial"/>
          <w:b/>
          <w:kern w:val="28"/>
          <w:lang w:val="sr-Cyrl-RS" w:eastAsia="en-GB"/>
        </w:rPr>
        <w:t xml:space="preserve"> </w:t>
      </w:r>
      <w:bookmarkEnd w:id="139"/>
      <w:bookmarkEnd w:id="140"/>
      <w:bookmarkEnd w:id="141"/>
      <w:bookmarkEnd w:id="142"/>
      <w:r>
        <w:rPr>
          <w:rFonts w:ascii="Arial" w:hAnsi="Arial" w:cs="Arial"/>
          <w:b/>
          <w:kern w:val="28"/>
          <w:lang w:val="sr-Cyrl-RS" w:eastAsia="en-GB"/>
        </w:rPr>
        <w:t>prevara</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saradnja</w:t>
      </w:r>
      <w:r w:rsidR="00D62046" w:rsidRPr="00811A1B">
        <w:rPr>
          <w:rFonts w:ascii="Arial" w:hAnsi="Arial" w:cs="Arial"/>
          <w:b/>
          <w:kern w:val="28"/>
          <w:lang w:val="sr-Cyrl-RS" w:eastAsia="en-GB"/>
        </w:rPr>
        <w:t xml:space="preserve"> </w:t>
      </w:r>
      <w:r>
        <w:rPr>
          <w:rFonts w:ascii="Arial" w:hAnsi="Arial" w:cs="Arial"/>
          <w:b/>
          <w:kern w:val="28"/>
          <w:lang w:val="sr-Cyrl-RS" w:eastAsia="en-GB"/>
        </w:rPr>
        <w:t>Korisnika</w:t>
      </w:r>
      <w:r w:rsidR="00D62046" w:rsidRPr="00811A1B">
        <w:rPr>
          <w:rFonts w:ascii="Arial" w:hAnsi="Arial" w:cs="Arial"/>
          <w:b/>
          <w:kern w:val="28"/>
          <w:lang w:val="sr-Cyrl-RS" w:eastAsia="en-GB"/>
        </w:rPr>
        <w:t xml:space="preserve"> </w:t>
      </w:r>
      <w:r>
        <w:rPr>
          <w:rFonts w:ascii="Arial" w:hAnsi="Arial" w:cs="Arial"/>
          <w:b/>
          <w:kern w:val="28"/>
          <w:lang w:val="sr-Cyrl-RS" w:eastAsia="en-GB"/>
        </w:rPr>
        <w:t>sa</w:t>
      </w:r>
      <w:r w:rsidR="00D62046" w:rsidRPr="00811A1B">
        <w:rPr>
          <w:rFonts w:ascii="Arial" w:hAnsi="Arial" w:cs="Arial"/>
          <w:b/>
          <w:kern w:val="28"/>
          <w:lang w:val="sr-Cyrl-RS" w:eastAsia="en-GB"/>
        </w:rPr>
        <w:t xml:space="preserve"> </w:t>
      </w:r>
      <w:r>
        <w:rPr>
          <w:rFonts w:ascii="Arial" w:hAnsi="Arial" w:cs="Arial"/>
          <w:b/>
          <w:kern w:val="28"/>
          <w:lang w:val="sr-Cyrl-RS" w:eastAsia="en-GB"/>
        </w:rPr>
        <w:t>njom</w:t>
      </w:r>
      <w:bookmarkEnd w:id="143"/>
      <w:bookmarkEnd w:id="144"/>
      <w:bookmarkEnd w:id="145"/>
    </w:p>
    <w:p w:rsidR="00D62046" w:rsidRPr="00811A1B" w:rsidRDefault="00C74A8C"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Nadležni</w:t>
      </w:r>
      <w:r w:rsidR="00D62046" w:rsidRPr="00811A1B">
        <w:rPr>
          <w:rFonts w:ascii="Arial" w:hAnsi="Arial" w:cs="Arial"/>
          <w:lang w:val="sr-Cyrl-RS" w:eastAsia="en-GB"/>
        </w:rPr>
        <w:t xml:space="preserve"> </w:t>
      </w:r>
      <w:r>
        <w:rPr>
          <w:rFonts w:ascii="Arial" w:hAnsi="Arial" w:cs="Arial"/>
          <w:lang w:val="sr-Cyrl-RS" w:eastAsia="en-GB"/>
        </w:rPr>
        <w:t>organi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blisko</w:t>
      </w:r>
      <w:r w:rsidR="00D62046" w:rsidRPr="00811A1B">
        <w:rPr>
          <w:rFonts w:ascii="Arial" w:hAnsi="Arial" w:cs="Arial"/>
          <w:lang w:val="sr-Cyrl-RS" w:eastAsia="en-GB"/>
        </w:rPr>
        <w:t xml:space="preserve"> </w:t>
      </w:r>
      <w:r>
        <w:rPr>
          <w:rFonts w:ascii="Arial" w:hAnsi="Arial" w:cs="Arial"/>
          <w:lang w:val="sr-Cyrl-RS" w:eastAsia="en-GB"/>
        </w:rPr>
        <w:t>sarađivati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Komisijom</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om</w:t>
      </w:r>
      <w:r w:rsidR="00D62046" w:rsidRPr="00811A1B">
        <w:rPr>
          <w:rFonts w:ascii="Arial" w:hAnsi="Arial" w:cs="Arial"/>
          <w:lang w:val="sr-Cyrl-RS" w:eastAsia="en-GB"/>
        </w:rPr>
        <w:t xml:space="preserve">, </w:t>
      </w:r>
      <w:r>
        <w:rPr>
          <w:rFonts w:ascii="Arial" w:hAnsi="Arial" w:cs="Arial"/>
          <w:lang w:val="sr-Cyrl-RS" w:eastAsia="en-GB"/>
        </w:rPr>
        <w:t>Evropskim</w:t>
      </w:r>
      <w:r w:rsidR="00D62046" w:rsidRPr="00811A1B">
        <w:rPr>
          <w:rFonts w:ascii="Arial" w:hAnsi="Arial" w:cs="Arial"/>
          <w:lang w:val="sr-Cyrl-RS" w:eastAsia="en-GB"/>
        </w:rPr>
        <w:t xml:space="preserve"> </w:t>
      </w:r>
      <w:r>
        <w:rPr>
          <w:rFonts w:ascii="Arial" w:hAnsi="Arial" w:cs="Arial"/>
          <w:lang w:val="sr-Cyrl-RS" w:eastAsia="en-GB"/>
        </w:rPr>
        <w:t>revizorskim</w:t>
      </w:r>
      <w:r w:rsidR="00D62046" w:rsidRPr="00811A1B">
        <w:rPr>
          <w:rFonts w:ascii="Arial" w:hAnsi="Arial" w:cs="Arial"/>
          <w:lang w:val="sr-Cyrl-RS" w:eastAsia="en-GB"/>
        </w:rPr>
        <w:t xml:space="preserve"> </w:t>
      </w:r>
      <w:r>
        <w:rPr>
          <w:rFonts w:ascii="Arial" w:hAnsi="Arial" w:cs="Arial"/>
          <w:lang w:val="sr-Cyrl-RS" w:eastAsia="en-GB"/>
        </w:rPr>
        <w:t>sudom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EPPO-</w:t>
      </w:r>
      <w:r>
        <w:rPr>
          <w:rFonts w:ascii="Arial" w:hAnsi="Arial" w:cs="Arial"/>
          <w:i/>
          <w:iCs/>
          <w:lang w:val="sr-Cyrl-RS" w:eastAsia="en-GB"/>
        </w:rPr>
        <w:t>om</w:t>
      </w:r>
      <w:r w:rsidR="00D62046" w:rsidRPr="00811A1B">
        <w:rPr>
          <w:rFonts w:ascii="Arial" w:hAnsi="Arial" w:cs="Arial"/>
          <w:lang w:val="sr-Cyrl-RS" w:eastAsia="en-GB"/>
        </w:rPr>
        <w:t xml:space="preserve"> –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granicama</w:t>
      </w:r>
      <w:r w:rsidR="00D62046" w:rsidRPr="00811A1B">
        <w:rPr>
          <w:rFonts w:ascii="Arial" w:hAnsi="Arial" w:cs="Arial"/>
          <w:lang w:val="sr-Cyrl-RS" w:eastAsia="en-GB"/>
        </w:rPr>
        <w:t xml:space="preserve"> </w:t>
      </w:r>
      <w:r>
        <w:rPr>
          <w:rFonts w:ascii="Arial" w:hAnsi="Arial" w:cs="Arial"/>
          <w:lang w:val="sr-Cyrl-RS" w:eastAsia="en-GB"/>
        </w:rPr>
        <w:t>odgovarajućih</w:t>
      </w:r>
      <w:r w:rsidR="00D62046" w:rsidRPr="00811A1B">
        <w:rPr>
          <w:rFonts w:ascii="Arial" w:hAnsi="Arial" w:cs="Arial"/>
          <w:lang w:val="sr-Cyrl-RS" w:eastAsia="en-GB"/>
        </w:rPr>
        <w:t xml:space="preserve"> </w:t>
      </w:r>
      <w:r>
        <w:rPr>
          <w:rFonts w:ascii="Arial" w:hAnsi="Arial" w:cs="Arial"/>
          <w:lang w:val="sr-Cyrl-RS" w:eastAsia="en-GB"/>
        </w:rPr>
        <w:t>nadležnosti</w:t>
      </w:r>
      <w:r w:rsidR="00D62046" w:rsidRPr="00811A1B">
        <w:rPr>
          <w:rFonts w:ascii="Arial" w:hAnsi="Arial" w:cs="Arial"/>
          <w:lang w:val="sr-Cyrl-RS" w:eastAsia="en-GB"/>
        </w:rPr>
        <w:t xml:space="preserve"> </w:t>
      </w:r>
      <w:r>
        <w:rPr>
          <w:rFonts w:ascii="Arial" w:hAnsi="Arial" w:cs="Arial"/>
          <w:lang w:val="sr-Cyrl-RS" w:eastAsia="en-GB"/>
        </w:rPr>
        <w:t>svakog</w:t>
      </w:r>
      <w:r w:rsidR="00D62046" w:rsidRPr="00811A1B">
        <w:rPr>
          <w:rFonts w:ascii="Arial" w:hAnsi="Arial" w:cs="Arial"/>
          <w:lang w:val="sr-Cyrl-RS" w:eastAsia="en-GB"/>
        </w:rPr>
        <w:t xml:space="preserve"> </w:t>
      </w:r>
      <w:r>
        <w:rPr>
          <w:rFonts w:ascii="Arial" w:hAnsi="Arial" w:cs="Arial"/>
          <w:lang w:val="sr-Cyrl-RS" w:eastAsia="en-GB"/>
        </w:rPr>
        <w:t>tela</w:t>
      </w:r>
      <w:r w:rsidR="00D62046" w:rsidRPr="00811A1B">
        <w:rPr>
          <w:rFonts w:ascii="Arial" w:hAnsi="Arial" w:cs="Arial"/>
          <w:lang w:val="sr-Cyrl-RS" w:eastAsia="en-GB"/>
        </w:rPr>
        <w:t xml:space="preserve"> –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sprečavanju</w:t>
      </w:r>
      <w:r w:rsidR="00D62046" w:rsidRPr="00811A1B">
        <w:rPr>
          <w:rFonts w:ascii="Arial" w:hAnsi="Arial" w:cs="Arial"/>
          <w:lang w:val="sr-Cyrl-RS" w:eastAsia="en-GB"/>
        </w:rPr>
        <w:t xml:space="preserve">, </w:t>
      </w:r>
      <w:r>
        <w:rPr>
          <w:rFonts w:ascii="Arial" w:hAnsi="Arial" w:cs="Arial"/>
          <w:lang w:val="sr-Cyrl-RS" w:eastAsia="en-GB"/>
        </w:rPr>
        <w:t>otkrivanju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ispravljanju</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prevara</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sukob</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istragama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krivičnom</w:t>
      </w:r>
      <w:r w:rsidR="00D62046" w:rsidRPr="00811A1B">
        <w:rPr>
          <w:rFonts w:ascii="Arial" w:hAnsi="Arial" w:cs="Arial"/>
          <w:lang w:val="sr-Cyrl-RS" w:eastAsia="en-GB"/>
        </w:rPr>
        <w:t xml:space="preserve"> </w:t>
      </w:r>
      <w:r>
        <w:rPr>
          <w:rFonts w:ascii="Arial" w:hAnsi="Arial" w:cs="Arial"/>
          <w:lang w:val="sr-Cyrl-RS" w:eastAsia="en-GB"/>
        </w:rPr>
        <w:t>gonjenju</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krivična</w:t>
      </w:r>
      <w:r w:rsidR="00D62046" w:rsidRPr="00811A1B">
        <w:rPr>
          <w:rFonts w:ascii="Arial" w:hAnsi="Arial" w:cs="Arial"/>
          <w:lang w:val="sr-Cyrl-RS" w:eastAsia="en-GB"/>
        </w:rPr>
        <w:t xml:space="preserve"> </w:t>
      </w:r>
      <w:r>
        <w:rPr>
          <w:rFonts w:ascii="Arial" w:hAnsi="Arial" w:cs="Arial"/>
          <w:lang w:val="sr-Cyrl-RS" w:eastAsia="en-GB"/>
        </w:rPr>
        <w:t>dela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obezbeđena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potrebi</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koristiti</w:t>
      </w:r>
      <w:r w:rsidR="00D62046" w:rsidRPr="00811A1B">
        <w:rPr>
          <w:rFonts w:ascii="Arial" w:hAnsi="Arial" w:cs="Arial"/>
          <w:lang w:val="sr-Cyrl-RS" w:eastAsia="en-GB"/>
        </w:rPr>
        <w:t xml:space="preserve"> </w:t>
      </w:r>
      <w:r>
        <w:rPr>
          <w:rFonts w:ascii="Arial" w:hAnsi="Arial" w:cs="Arial"/>
          <w:lang w:val="sr-Cyrl-RS" w:eastAsia="en-GB"/>
        </w:rPr>
        <w:t>mehanizme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obezbeđuje</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Eurojust</w:t>
      </w:r>
      <w:r w:rsidR="00D62046" w:rsidRPr="00811A1B">
        <w:rPr>
          <w:rFonts w:ascii="Arial" w:hAnsi="Arial" w:cs="Arial"/>
          <w:lang w:val="sr-Cyrl-RS" w:eastAsia="en-GB"/>
        </w:rPr>
        <w:t>.</w:t>
      </w:r>
    </w:p>
    <w:p w:rsidR="00D62046" w:rsidRPr="00811A1B" w:rsidRDefault="00C74A8C"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lastRenderedPageBreak/>
        <w:t>Svako</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subjekt</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državne</w:t>
      </w:r>
      <w:r w:rsidR="00D62046" w:rsidRPr="00811A1B">
        <w:rPr>
          <w:rFonts w:ascii="Arial" w:hAnsi="Arial" w:cs="Arial"/>
          <w:lang w:val="sr-Cyrl-RS" w:eastAsia="en-GB"/>
        </w:rPr>
        <w:t xml:space="preserve"> </w:t>
      </w:r>
      <w:r>
        <w:rPr>
          <w:rFonts w:ascii="Arial" w:hAnsi="Arial" w:cs="Arial"/>
          <w:lang w:val="sr-Cyrl-RS" w:eastAsia="en-GB"/>
        </w:rPr>
        <w:t>organe</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realizuje</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obavezu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odlaganja</w:t>
      </w:r>
      <w:r w:rsidR="00D62046" w:rsidRPr="00811A1B">
        <w:rPr>
          <w:rFonts w:ascii="Arial" w:hAnsi="Arial" w:cs="Arial"/>
          <w:lang w:val="sr-Cyrl-RS" w:eastAsia="en-GB"/>
        </w:rPr>
        <w:t xml:space="preserve"> </w:t>
      </w:r>
      <w:r>
        <w:rPr>
          <w:rFonts w:ascii="Arial" w:hAnsi="Arial" w:cs="Arial"/>
          <w:lang w:val="sr-Cyrl-RS" w:eastAsia="en-GB"/>
        </w:rPr>
        <w:t>obavesti</w:t>
      </w:r>
      <w:r w:rsidR="00D62046" w:rsidRPr="00811A1B">
        <w:rPr>
          <w:rFonts w:ascii="Arial" w:hAnsi="Arial" w:cs="Arial"/>
          <w:lang w:val="sr-Cyrl-RS" w:eastAsia="en-GB"/>
        </w:rPr>
        <w:t xml:space="preserve"> </w:t>
      </w:r>
      <w:r>
        <w:rPr>
          <w:rFonts w:ascii="Arial" w:hAnsi="Arial" w:cs="Arial"/>
          <w:lang w:val="sr-Cyrl-RS" w:eastAsia="en-GB"/>
        </w:rPr>
        <w:t>Komisiju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svim</w:t>
      </w:r>
      <w:r w:rsidR="00D62046" w:rsidRPr="00811A1B">
        <w:rPr>
          <w:rFonts w:ascii="Arial" w:hAnsi="Arial" w:cs="Arial"/>
          <w:lang w:val="sr-Cyrl-RS" w:eastAsia="en-GB"/>
        </w:rPr>
        <w:t xml:space="preserve"> </w:t>
      </w:r>
      <w:r>
        <w:rPr>
          <w:rFonts w:ascii="Arial" w:hAnsi="Arial" w:cs="Arial"/>
          <w:lang w:val="sr-Cyrl-RS" w:eastAsia="en-GB"/>
        </w:rPr>
        <w:t>informacijama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mogućim</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sukobe</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EPPO</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kakvom</w:t>
      </w:r>
      <w:r w:rsidR="00D62046" w:rsidRPr="00811A1B">
        <w:rPr>
          <w:rFonts w:ascii="Arial" w:hAnsi="Arial" w:cs="Arial"/>
          <w:lang w:val="sr-Cyrl-RS" w:eastAsia="en-GB"/>
        </w:rPr>
        <w:t xml:space="preserve"> </w:t>
      </w:r>
      <w:r>
        <w:rPr>
          <w:rFonts w:ascii="Arial" w:hAnsi="Arial" w:cs="Arial"/>
          <w:lang w:val="sr-Cyrl-RS" w:eastAsia="en-GB"/>
        </w:rPr>
        <w:t>kriminalnom</w:t>
      </w:r>
      <w:r w:rsidR="00D62046" w:rsidRPr="00811A1B">
        <w:rPr>
          <w:rFonts w:ascii="Arial" w:hAnsi="Arial" w:cs="Arial"/>
          <w:lang w:val="sr-Cyrl-RS" w:eastAsia="en-GB"/>
        </w:rPr>
        <w:t xml:space="preserve"> </w:t>
      </w:r>
      <w:r>
        <w:rPr>
          <w:rFonts w:ascii="Arial" w:hAnsi="Arial" w:cs="Arial"/>
          <w:lang w:val="sr-Cyrl-RS" w:eastAsia="en-GB"/>
        </w:rPr>
        <w:t>ponašanju</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njegovoj</w:t>
      </w:r>
      <w:r w:rsidR="00D62046" w:rsidRPr="00811A1B">
        <w:rPr>
          <w:rFonts w:ascii="Arial" w:hAnsi="Arial" w:cs="Arial"/>
          <w:lang w:val="sr-Cyrl-RS" w:eastAsia="en-GB"/>
        </w:rPr>
        <w:t xml:space="preserve"> </w:t>
      </w:r>
      <w:r>
        <w:rPr>
          <w:rFonts w:ascii="Arial" w:hAnsi="Arial" w:cs="Arial"/>
          <w:lang w:val="sr-Cyrl-RS" w:eastAsia="en-GB"/>
        </w:rPr>
        <w:t>nadležnosti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tu</w:t>
      </w:r>
      <w:r w:rsidR="00D62046" w:rsidRPr="00811A1B">
        <w:rPr>
          <w:rFonts w:ascii="Arial" w:hAnsi="Arial" w:cs="Arial"/>
          <w:lang w:val="sr-Cyrl-RS" w:eastAsia="en-GB"/>
        </w:rPr>
        <w:t xml:space="preserve"> </w:t>
      </w:r>
      <w:r>
        <w:rPr>
          <w:rFonts w:ascii="Arial" w:hAnsi="Arial" w:cs="Arial"/>
          <w:lang w:val="sr-Cyrl-RS" w:eastAsia="en-GB"/>
        </w:rPr>
        <w:t>svrhu</w:t>
      </w:r>
      <w:r w:rsidR="00D62046" w:rsidRPr="00811A1B">
        <w:rPr>
          <w:rFonts w:ascii="Arial" w:hAnsi="Arial" w:cs="Arial"/>
          <w:lang w:val="sr-Cyrl-RS" w:eastAsia="en-GB"/>
        </w:rPr>
        <w:t xml:space="preserve">, </w:t>
      </w:r>
      <w:r>
        <w:rPr>
          <w:rFonts w:ascii="Arial" w:hAnsi="Arial" w:cs="Arial"/>
          <w:lang w:val="sr-Cyrl-RS" w:eastAsia="en-GB"/>
        </w:rPr>
        <w:t>poželjno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koriste</w:t>
      </w:r>
      <w:r w:rsidR="00D62046" w:rsidRPr="00811A1B">
        <w:rPr>
          <w:rFonts w:ascii="Arial" w:hAnsi="Arial" w:cs="Arial"/>
          <w:lang w:val="sr-Cyrl-RS" w:eastAsia="en-GB"/>
        </w:rPr>
        <w:t xml:space="preserve"> </w:t>
      </w:r>
      <w:r>
        <w:rPr>
          <w:rFonts w:ascii="Arial" w:hAnsi="Arial" w:cs="Arial"/>
          <w:lang w:val="sr-Cyrl-RS" w:eastAsia="en-GB"/>
        </w:rPr>
        <w:t>jedinstvenu</w:t>
      </w:r>
      <w:r w:rsidR="00D62046" w:rsidRPr="00811A1B">
        <w:rPr>
          <w:rFonts w:ascii="Arial" w:hAnsi="Arial" w:cs="Arial"/>
          <w:lang w:val="sr-Cyrl-RS" w:eastAsia="en-GB"/>
        </w:rPr>
        <w:t xml:space="preserve"> </w:t>
      </w:r>
      <w:r>
        <w:rPr>
          <w:rFonts w:ascii="Arial" w:hAnsi="Arial" w:cs="Arial"/>
          <w:lang w:val="sr-Cyrl-RS" w:eastAsia="en-GB"/>
        </w:rPr>
        <w:t>ulaznu</w:t>
      </w:r>
      <w:r w:rsidR="00D62046" w:rsidRPr="00811A1B">
        <w:rPr>
          <w:rFonts w:ascii="Arial" w:hAnsi="Arial" w:cs="Arial"/>
          <w:lang w:val="sr-Cyrl-RS" w:eastAsia="en-GB"/>
        </w:rPr>
        <w:t xml:space="preserve"> </w:t>
      </w:r>
      <w:r>
        <w:rPr>
          <w:rFonts w:ascii="Arial" w:hAnsi="Arial" w:cs="Arial"/>
          <w:lang w:val="sr-Cyrl-RS" w:eastAsia="en-GB"/>
        </w:rPr>
        <w:t>tačku</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Svako</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obavesti</w:t>
      </w:r>
      <w:r w:rsidR="00D62046" w:rsidRPr="00811A1B">
        <w:rPr>
          <w:rFonts w:ascii="Arial" w:hAnsi="Arial" w:cs="Arial"/>
          <w:lang w:val="sr-Cyrl-RS" w:eastAsia="en-GB"/>
        </w:rPr>
        <w:t xml:space="preserve"> </w:t>
      </w:r>
      <w:r>
        <w:rPr>
          <w:rFonts w:ascii="Arial" w:hAnsi="Arial" w:cs="Arial"/>
          <w:lang w:val="sr-Cyrl-RS" w:eastAsia="en-GB"/>
        </w:rPr>
        <w:t>Komisiju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EPPO</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takvim</w:t>
      </w:r>
      <w:r w:rsidR="00D62046" w:rsidRPr="00811A1B">
        <w:rPr>
          <w:rFonts w:ascii="Arial" w:hAnsi="Arial" w:cs="Arial"/>
          <w:lang w:val="sr-Cyrl-RS" w:eastAsia="en-GB"/>
        </w:rPr>
        <w:t xml:space="preserve"> </w:t>
      </w:r>
      <w:r>
        <w:rPr>
          <w:rFonts w:ascii="Arial" w:hAnsi="Arial" w:cs="Arial"/>
          <w:lang w:val="sr-Cyrl-RS" w:eastAsia="en-GB"/>
        </w:rPr>
        <w:t>informacijama</w:t>
      </w:r>
      <w:r w:rsidR="00D62046" w:rsidRPr="00811A1B">
        <w:rPr>
          <w:rFonts w:ascii="Arial" w:hAnsi="Arial" w:cs="Arial"/>
          <w:lang w:val="sr-Cyrl-RS" w:eastAsia="en-GB"/>
        </w:rPr>
        <w:t xml:space="preserve"> </w:t>
      </w:r>
      <w:r>
        <w:rPr>
          <w:rFonts w:ascii="Arial" w:hAnsi="Arial" w:cs="Arial"/>
          <w:lang w:val="sr-Cyrl-RS" w:eastAsia="en-GB"/>
        </w:rPr>
        <w:t>mora</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zaštićeno</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kog</w:t>
      </w:r>
      <w:r w:rsidR="00D62046" w:rsidRPr="00811A1B">
        <w:rPr>
          <w:rFonts w:ascii="Arial" w:hAnsi="Arial" w:cs="Arial"/>
          <w:lang w:val="sr-Cyrl-RS" w:eastAsia="en-GB"/>
        </w:rPr>
        <w:t xml:space="preserve"> </w:t>
      </w:r>
      <w:r>
        <w:rPr>
          <w:rFonts w:ascii="Arial" w:hAnsi="Arial" w:cs="Arial"/>
          <w:lang w:val="sr-Cyrl-RS" w:eastAsia="en-GB"/>
        </w:rPr>
        <w:t>oblika</w:t>
      </w:r>
      <w:r w:rsidR="00D62046" w:rsidRPr="00811A1B">
        <w:rPr>
          <w:rFonts w:ascii="Arial" w:hAnsi="Arial" w:cs="Arial"/>
          <w:lang w:val="sr-Cyrl-RS" w:eastAsia="en-GB"/>
        </w:rPr>
        <w:t xml:space="preserve"> </w:t>
      </w:r>
      <w:r>
        <w:rPr>
          <w:rFonts w:ascii="Arial" w:hAnsi="Arial" w:cs="Arial"/>
          <w:lang w:val="sr-Cyrl-RS" w:eastAsia="en-GB"/>
        </w:rPr>
        <w:t>odmazde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režimom</w:t>
      </w:r>
      <w:r w:rsidR="00D62046" w:rsidRPr="00811A1B">
        <w:rPr>
          <w:rFonts w:ascii="Arial" w:hAnsi="Arial" w:cs="Arial"/>
          <w:lang w:val="sr-Cyrl-RS" w:eastAsia="en-GB"/>
        </w:rPr>
        <w:t xml:space="preserve"> </w:t>
      </w:r>
      <w:r>
        <w:rPr>
          <w:rFonts w:ascii="Arial" w:hAnsi="Arial" w:cs="Arial"/>
          <w:lang w:val="sr-Cyrl-RS" w:eastAsia="en-GB"/>
        </w:rPr>
        <w:t>zaštite</w:t>
      </w:r>
      <w:r w:rsidR="00D62046" w:rsidRPr="00811A1B">
        <w:rPr>
          <w:rFonts w:ascii="Arial" w:hAnsi="Arial" w:cs="Arial"/>
          <w:lang w:val="sr-Cyrl-RS" w:eastAsia="en-GB"/>
        </w:rPr>
        <w:t xml:space="preserve"> </w:t>
      </w:r>
      <w:r>
        <w:rPr>
          <w:rFonts w:ascii="Arial" w:hAnsi="Arial" w:cs="Arial"/>
          <w:lang w:val="sr-Cyrl-RS" w:eastAsia="en-GB"/>
        </w:rPr>
        <w:t>Direktive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2019/1937, </w:t>
      </w:r>
      <w:r>
        <w:rPr>
          <w:rFonts w:ascii="Arial" w:hAnsi="Arial" w:cs="Arial"/>
          <w:lang w:val="sr-Cyrl-RS" w:eastAsia="en-GB"/>
        </w:rPr>
        <w:t>gde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primenljivo</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ekvivalentnim</w:t>
      </w:r>
      <w:r w:rsidR="00D62046" w:rsidRPr="00811A1B">
        <w:rPr>
          <w:rFonts w:ascii="Arial" w:hAnsi="Arial" w:cs="Arial"/>
          <w:lang w:val="sr-Cyrl-RS" w:eastAsia="en-GB"/>
        </w:rPr>
        <w:t xml:space="preserve"> </w:t>
      </w:r>
      <w:r>
        <w:rPr>
          <w:rFonts w:ascii="Arial" w:hAnsi="Arial" w:cs="Arial"/>
          <w:lang w:val="sr-Cyrl-RS" w:eastAsia="en-GB"/>
        </w:rPr>
        <w:t>režimom</w:t>
      </w:r>
      <w:r w:rsidR="00D62046" w:rsidRPr="00811A1B">
        <w:rPr>
          <w:rFonts w:ascii="Arial" w:hAnsi="Arial" w:cs="Arial"/>
          <w:lang w:val="sr-Cyrl-RS" w:eastAsia="en-GB"/>
        </w:rPr>
        <w:t xml:space="preserve"> </w:t>
      </w:r>
      <w:r>
        <w:rPr>
          <w:rFonts w:ascii="Arial" w:hAnsi="Arial" w:cs="Arial"/>
          <w:lang w:val="sr-Cyrl-RS" w:eastAsia="en-GB"/>
        </w:rPr>
        <w:t>zaštite</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zakonu</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Nacionalna</w:t>
      </w:r>
      <w:r w:rsidR="00D62046" w:rsidRPr="00811A1B">
        <w:rPr>
          <w:rFonts w:ascii="Arial" w:hAnsi="Arial" w:cs="Arial"/>
          <w:lang w:val="sr-Cyrl-RS" w:eastAsia="en-GB"/>
        </w:rPr>
        <w:t xml:space="preserve"> </w:t>
      </w:r>
      <w:r>
        <w:rPr>
          <w:rFonts w:ascii="Arial" w:hAnsi="Arial" w:cs="Arial"/>
          <w:lang w:val="sr-Cyrl-RS" w:eastAsia="en-GB"/>
        </w:rPr>
        <w:t>služba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koordinaciju</w:t>
      </w:r>
      <w:r w:rsidR="00D62046" w:rsidRPr="00811A1B">
        <w:rPr>
          <w:rFonts w:ascii="Arial" w:hAnsi="Arial" w:cs="Arial"/>
          <w:lang w:val="sr-Cyrl-RS" w:eastAsia="en-GB"/>
        </w:rPr>
        <w:t xml:space="preserve"> </w:t>
      </w:r>
      <w:r>
        <w:rPr>
          <w:rFonts w:ascii="Arial" w:hAnsi="Arial" w:cs="Arial"/>
          <w:lang w:val="sr-Cyrl-RS" w:eastAsia="en-GB"/>
        </w:rPr>
        <w:t>borbe</w:t>
      </w:r>
      <w:r w:rsidR="00D62046" w:rsidRPr="00811A1B">
        <w:rPr>
          <w:rFonts w:ascii="Arial" w:hAnsi="Arial" w:cs="Arial"/>
          <w:lang w:val="sr-Cyrl-RS" w:eastAsia="en-GB"/>
        </w:rPr>
        <w:t xml:space="preserve"> </w:t>
      </w:r>
      <w:r>
        <w:rPr>
          <w:rFonts w:ascii="Arial" w:hAnsi="Arial" w:cs="Arial"/>
          <w:lang w:val="sr-Cyrl-RS" w:eastAsia="en-GB"/>
        </w:rPr>
        <w:t>protiv</w:t>
      </w:r>
      <w:r w:rsidR="00D62046" w:rsidRPr="00811A1B">
        <w:rPr>
          <w:rFonts w:ascii="Arial" w:hAnsi="Arial" w:cs="Arial"/>
          <w:lang w:val="sr-Cyrl-RS" w:eastAsia="en-GB"/>
        </w:rPr>
        <w:t xml:space="preserve"> </w:t>
      </w:r>
      <w:r>
        <w:rPr>
          <w:rFonts w:ascii="Arial" w:hAnsi="Arial" w:cs="Arial"/>
          <w:lang w:val="sr-Cyrl-RS" w:eastAsia="en-GB"/>
        </w:rPr>
        <w:t>prevara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izveštavati</w:t>
      </w:r>
      <w:r w:rsidR="00D62046" w:rsidRPr="00811A1B">
        <w:rPr>
          <w:rFonts w:ascii="Arial" w:hAnsi="Arial" w:cs="Arial"/>
          <w:lang w:val="sr-Cyrl-RS" w:eastAsia="en-GB"/>
        </w:rPr>
        <w:t xml:space="preserve"> </w:t>
      </w:r>
      <w:r>
        <w:rPr>
          <w:rFonts w:ascii="Arial" w:hAnsi="Arial" w:cs="Arial"/>
          <w:lang w:val="sr-Cyrl-RS" w:eastAsia="en-GB"/>
        </w:rPr>
        <w:t>Komisiju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ove</w:t>
      </w:r>
      <w:r w:rsidR="00D62046" w:rsidRPr="00811A1B">
        <w:rPr>
          <w:rFonts w:ascii="Arial" w:hAnsi="Arial" w:cs="Arial"/>
          <w:lang w:val="sr-Cyrl-RS" w:eastAsia="en-GB"/>
        </w:rPr>
        <w:t xml:space="preserve"> </w:t>
      </w:r>
      <w:r>
        <w:rPr>
          <w:rFonts w:ascii="Arial" w:hAnsi="Arial" w:cs="Arial"/>
          <w:lang w:val="sr-Cyrl-RS" w:eastAsia="en-GB"/>
        </w:rPr>
        <w:t>obaveze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sama</w:t>
      </w:r>
      <w:r w:rsidR="00D62046" w:rsidRPr="00811A1B">
        <w:rPr>
          <w:rFonts w:ascii="Arial" w:hAnsi="Arial" w:cs="Arial"/>
          <w:lang w:val="sr-Cyrl-RS" w:eastAsia="en-GB"/>
        </w:rPr>
        <w:t xml:space="preserve"> </w:t>
      </w:r>
      <w:r>
        <w:rPr>
          <w:rFonts w:ascii="Arial" w:hAnsi="Arial" w:cs="Arial"/>
          <w:lang w:val="sr-Cyrl-RS" w:eastAsia="en-GB"/>
        </w:rPr>
        <w:t>dala</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relevantne</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ovom</w:t>
      </w:r>
      <w:r w:rsidR="00D62046" w:rsidRPr="00811A1B">
        <w:rPr>
          <w:rFonts w:ascii="Arial" w:hAnsi="Arial" w:cs="Arial"/>
          <w:lang w:val="sr-Cyrl-RS" w:eastAsia="en-GB"/>
        </w:rPr>
        <w:t xml:space="preserve"> </w:t>
      </w:r>
      <w:r>
        <w:rPr>
          <w:rFonts w:ascii="Arial" w:hAnsi="Arial" w:cs="Arial"/>
          <w:lang w:val="sr-Cyrl-RS" w:eastAsia="en-GB"/>
        </w:rPr>
        <w:t>stavu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koordinisala</w:t>
      </w:r>
      <w:r w:rsidR="00D62046" w:rsidRPr="00811A1B">
        <w:rPr>
          <w:rFonts w:ascii="Arial" w:hAnsi="Arial" w:cs="Arial"/>
          <w:lang w:val="sr-Cyrl-RS" w:eastAsia="en-GB"/>
        </w:rPr>
        <w:t xml:space="preserve">, </w:t>
      </w:r>
      <w:r>
        <w:rPr>
          <w:rFonts w:ascii="Arial" w:hAnsi="Arial" w:cs="Arial"/>
          <w:lang w:val="sr-Cyrl-RS" w:eastAsia="en-GB"/>
        </w:rPr>
        <w:t>podržala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pomogla</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licima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subjektima</w:t>
      </w:r>
      <w:r w:rsidR="00D62046" w:rsidRPr="00811A1B">
        <w:rPr>
          <w:rFonts w:ascii="Arial" w:hAnsi="Arial" w:cs="Arial"/>
          <w:lang w:val="sr-Cyrl-RS" w:eastAsia="en-GB"/>
        </w:rPr>
        <w:t xml:space="preserve"> </w:t>
      </w:r>
      <w:r>
        <w:rPr>
          <w:rFonts w:ascii="Arial" w:hAnsi="Arial" w:cs="Arial"/>
          <w:lang w:val="sr-Cyrl-RS" w:eastAsia="en-GB"/>
        </w:rPr>
        <w:t>prilikom</w:t>
      </w:r>
      <w:r w:rsidR="00D62046" w:rsidRPr="00811A1B">
        <w:rPr>
          <w:rFonts w:ascii="Arial" w:hAnsi="Arial" w:cs="Arial"/>
          <w:lang w:val="sr-Cyrl-RS" w:eastAsia="en-GB"/>
        </w:rPr>
        <w:t xml:space="preserve"> </w:t>
      </w:r>
      <w:r>
        <w:rPr>
          <w:rFonts w:ascii="Arial" w:hAnsi="Arial" w:cs="Arial"/>
          <w:lang w:val="sr-Cyrl-RS" w:eastAsia="en-GB"/>
        </w:rPr>
        <w:t>takvog</w:t>
      </w:r>
      <w:r w:rsidR="00D62046" w:rsidRPr="00811A1B">
        <w:rPr>
          <w:rFonts w:ascii="Arial" w:hAnsi="Arial" w:cs="Arial"/>
          <w:lang w:val="sr-Cyrl-RS" w:eastAsia="en-GB"/>
        </w:rPr>
        <w:t xml:space="preserve"> </w:t>
      </w:r>
      <w:r>
        <w:rPr>
          <w:rFonts w:ascii="Arial" w:hAnsi="Arial" w:cs="Arial"/>
          <w:lang w:val="sr-Cyrl-RS" w:eastAsia="en-GB"/>
        </w:rPr>
        <w:t>obaveštavanja</w:t>
      </w:r>
      <w:r w:rsidR="00D62046" w:rsidRPr="00811A1B">
        <w:rPr>
          <w:rFonts w:ascii="Arial" w:hAnsi="Arial" w:cs="Arial"/>
          <w:lang w:val="sr-Cyrl-RS" w:eastAsia="en-GB"/>
        </w:rPr>
        <w:t>.</w:t>
      </w:r>
    </w:p>
    <w:p w:rsidR="00D62046" w:rsidRPr="00811A1B" w:rsidRDefault="00C74A8C"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Državni</w:t>
      </w:r>
      <w:r w:rsidR="00D62046" w:rsidRPr="00811A1B">
        <w:rPr>
          <w:rFonts w:ascii="Arial" w:hAnsi="Arial" w:cs="Arial"/>
          <w:lang w:val="sr-Cyrl-RS" w:eastAsia="en-GB"/>
        </w:rPr>
        <w:t xml:space="preserve"> </w:t>
      </w:r>
      <w:r>
        <w:rPr>
          <w:rFonts w:ascii="Arial" w:hAnsi="Arial" w:cs="Arial"/>
          <w:lang w:val="sr-Cyrl-RS" w:eastAsia="en-GB"/>
        </w:rPr>
        <w:t>organi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zahtevima</w:t>
      </w:r>
      <w:r w:rsidR="00D62046" w:rsidRPr="00811A1B">
        <w:rPr>
          <w:rFonts w:ascii="Arial" w:hAnsi="Arial" w:cs="Arial"/>
          <w:lang w:val="sr-Cyrl-RS" w:eastAsia="en-GB"/>
        </w:rPr>
        <w:t xml:space="preserve"> </w:t>
      </w:r>
      <w:r>
        <w:rPr>
          <w:rFonts w:ascii="Arial" w:hAnsi="Arial" w:cs="Arial"/>
          <w:lang w:val="sr-Cyrl-RS" w:eastAsia="en-GB"/>
        </w:rPr>
        <w:t>navedenim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Aneksu</w:t>
      </w:r>
      <w:r w:rsidR="00D62046" w:rsidRPr="00811A1B">
        <w:rPr>
          <w:rFonts w:ascii="Arial" w:hAnsi="Arial" w:cs="Arial"/>
          <w:lang w:val="sr-Cyrl-RS" w:eastAsia="en-GB"/>
        </w:rPr>
        <w:t> </w:t>
      </w:r>
      <w:r>
        <w:rPr>
          <w:rFonts w:ascii="Arial" w:hAnsi="Arial" w:cs="Arial"/>
          <w:lang w:val="sr-Cyrl-RS" w:eastAsia="en-GB"/>
        </w:rPr>
        <w:t>V</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odlaganja</w:t>
      </w:r>
      <w:r w:rsidR="00D62046" w:rsidRPr="00811A1B">
        <w:rPr>
          <w:rFonts w:ascii="Arial" w:hAnsi="Arial" w:cs="Arial"/>
          <w:lang w:val="sr-Cyrl-RS" w:eastAsia="en-GB"/>
        </w:rPr>
        <w:t xml:space="preserve"> </w:t>
      </w:r>
      <w:r>
        <w:rPr>
          <w:rFonts w:ascii="Arial" w:hAnsi="Arial" w:cs="Arial"/>
          <w:lang w:val="sr-Cyrl-RS" w:eastAsia="en-GB"/>
        </w:rPr>
        <w:t>izvestiti</w:t>
      </w:r>
      <w:r w:rsidR="00D62046" w:rsidRPr="00811A1B">
        <w:rPr>
          <w:rFonts w:ascii="Arial" w:hAnsi="Arial" w:cs="Arial"/>
          <w:lang w:val="sr-Cyrl-RS" w:eastAsia="en-GB"/>
        </w:rPr>
        <w:t xml:space="preserve"> </w:t>
      </w:r>
      <w:r>
        <w:rPr>
          <w:rFonts w:ascii="Arial" w:hAnsi="Arial" w:cs="Arial"/>
          <w:lang w:val="sr-Cyrl-RS" w:eastAsia="en-GB"/>
        </w:rPr>
        <w:t>Komisiju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nepravilnostima</w:t>
      </w:r>
      <w:r w:rsidR="00D62046" w:rsidRPr="00811A1B">
        <w:rPr>
          <w:rFonts w:ascii="Arial" w:hAnsi="Arial" w:cs="Arial"/>
          <w:lang w:val="sr-Cyrl-RS" w:eastAsia="en-GB"/>
        </w:rPr>
        <w:t xml:space="preserve">, </w:t>
      </w:r>
      <w:r>
        <w:rPr>
          <w:rFonts w:ascii="Arial" w:hAnsi="Arial" w:cs="Arial"/>
          <w:lang w:val="sr-Cyrl-RS" w:eastAsia="en-GB"/>
        </w:rPr>
        <w:t>prevari</w:t>
      </w:r>
      <w:r w:rsidR="00D62046" w:rsidRPr="00811A1B">
        <w:rPr>
          <w:rFonts w:ascii="Arial" w:hAnsi="Arial" w:cs="Arial"/>
          <w:lang w:val="sr-Cyrl-RS" w:eastAsia="en-GB"/>
        </w:rPr>
        <w:t xml:space="preserve">, </w:t>
      </w:r>
      <w:r>
        <w:rPr>
          <w:rFonts w:ascii="Arial" w:hAnsi="Arial" w:cs="Arial"/>
          <w:lang w:val="sr-Cyrl-RS" w:eastAsia="en-GB"/>
        </w:rPr>
        <w:t>korupciji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nezakonitim</w:t>
      </w:r>
      <w:r w:rsidR="00D62046" w:rsidRPr="00811A1B">
        <w:rPr>
          <w:rFonts w:ascii="Arial" w:hAnsi="Arial" w:cs="Arial"/>
          <w:lang w:val="sr-Cyrl-RS" w:eastAsia="en-GB"/>
        </w:rPr>
        <w:t xml:space="preserve"> </w:t>
      </w:r>
      <w:r>
        <w:rPr>
          <w:rFonts w:ascii="Arial" w:hAnsi="Arial" w:cs="Arial"/>
          <w:lang w:val="sr-Cyrl-RS" w:eastAsia="en-GB"/>
        </w:rPr>
        <w:t>aktivnostima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bile</w:t>
      </w:r>
      <w:r w:rsidR="00D62046" w:rsidRPr="00811A1B">
        <w:rPr>
          <w:rFonts w:ascii="Arial" w:hAnsi="Arial" w:cs="Arial"/>
          <w:lang w:val="sr-Cyrl-RS" w:eastAsia="en-GB"/>
        </w:rPr>
        <w:t xml:space="preserve"> </w:t>
      </w:r>
      <w:r>
        <w:rPr>
          <w:rFonts w:ascii="Arial" w:hAnsi="Arial" w:cs="Arial"/>
          <w:lang w:val="sr-Cyrl-RS" w:eastAsia="en-GB"/>
        </w:rPr>
        <w:t>predmet</w:t>
      </w:r>
      <w:r w:rsidR="00D62046" w:rsidRPr="00811A1B">
        <w:rPr>
          <w:rFonts w:ascii="Arial" w:hAnsi="Arial" w:cs="Arial"/>
          <w:lang w:val="sr-Cyrl-RS" w:eastAsia="en-GB"/>
        </w:rPr>
        <w:t xml:space="preserve"> </w:t>
      </w:r>
      <w:r>
        <w:rPr>
          <w:rFonts w:ascii="Arial" w:hAnsi="Arial" w:cs="Arial"/>
          <w:lang w:val="sr-Cyrl-RS" w:eastAsia="en-GB"/>
        </w:rPr>
        <w:t>prvostepenog</w:t>
      </w:r>
      <w:r w:rsidR="00D62046" w:rsidRPr="00811A1B">
        <w:rPr>
          <w:rFonts w:ascii="Arial" w:hAnsi="Arial" w:cs="Arial"/>
          <w:lang w:val="sr-Cyrl-RS" w:eastAsia="en-GB"/>
        </w:rPr>
        <w:t xml:space="preserve"> </w:t>
      </w:r>
      <w:r>
        <w:rPr>
          <w:rFonts w:ascii="Arial" w:hAnsi="Arial" w:cs="Arial"/>
          <w:lang w:val="sr-Cyrl-RS" w:eastAsia="en-GB"/>
        </w:rPr>
        <w:t>upravnog</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sudskog</w:t>
      </w:r>
      <w:r w:rsidR="00D62046" w:rsidRPr="00811A1B">
        <w:rPr>
          <w:rFonts w:ascii="Arial" w:hAnsi="Arial" w:cs="Arial"/>
          <w:lang w:val="sr-Cyrl-RS" w:eastAsia="en-GB"/>
        </w:rPr>
        <w:t xml:space="preserve"> </w:t>
      </w:r>
      <w:r>
        <w:rPr>
          <w:rFonts w:ascii="Arial" w:hAnsi="Arial" w:cs="Arial"/>
          <w:lang w:val="sr-Cyrl-RS" w:eastAsia="en-GB"/>
        </w:rPr>
        <w:t>nalaza</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obzira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li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EPPO</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obavešteni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stavom</w:t>
      </w:r>
      <w:r w:rsidR="00D62046" w:rsidRPr="00811A1B">
        <w:rPr>
          <w:rFonts w:ascii="Arial" w:hAnsi="Arial" w:cs="Arial"/>
          <w:lang w:val="sr-Cyrl-RS" w:eastAsia="en-GB"/>
        </w:rPr>
        <w:t xml:space="preserve"> 2.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Oni</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takođe</w:t>
      </w:r>
      <w:r w:rsidR="00D62046" w:rsidRPr="00811A1B">
        <w:rPr>
          <w:rFonts w:ascii="Arial" w:hAnsi="Arial" w:cs="Arial"/>
          <w:lang w:val="sr-Cyrl-RS" w:eastAsia="en-GB"/>
        </w:rPr>
        <w:t xml:space="preserve"> </w:t>
      </w:r>
      <w:r>
        <w:rPr>
          <w:rFonts w:ascii="Arial" w:hAnsi="Arial" w:cs="Arial"/>
          <w:lang w:val="sr-Cyrl-RS" w:eastAsia="en-GB"/>
        </w:rPr>
        <w:t>obaveštavaju</w:t>
      </w:r>
      <w:r w:rsidR="00D62046" w:rsidRPr="00811A1B">
        <w:rPr>
          <w:rFonts w:ascii="Arial" w:hAnsi="Arial" w:cs="Arial"/>
          <w:lang w:val="sr-Cyrl-RS" w:eastAsia="en-GB"/>
        </w:rPr>
        <w:t xml:space="preserve"> </w:t>
      </w:r>
      <w:r>
        <w:rPr>
          <w:rFonts w:ascii="Arial" w:hAnsi="Arial" w:cs="Arial"/>
          <w:lang w:val="sr-Cyrl-RS" w:eastAsia="en-GB"/>
        </w:rPr>
        <w:t>obavestiti</w:t>
      </w:r>
      <w:r w:rsidR="00D62046" w:rsidRPr="00811A1B">
        <w:rPr>
          <w:rFonts w:ascii="Arial" w:hAnsi="Arial" w:cs="Arial"/>
          <w:lang w:val="sr-Cyrl-RS" w:eastAsia="en-GB"/>
        </w:rPr>
        <w:t xml:space="preserve"> </w:t>
      </w:r>
      <w:r>
        <w:rPr>
          <w:rFonts w:ascii="Arial" w:hAnsi="Arial" w:cs="Arial"/>
          <w:lang w:val="sr-Cyrl-RS" w:eastAsia="en-GB"/>
        </w:rPr>
        <w:t>Komisiju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toku</w:t>
      </w:r>
      <w:r w:rsidR="00D62046" w:rsidRPr="00811A1B">
        <w:rPr>
          <w:rFonts w:ascii="Arial" w:hAnsi="Arial" w:cs="Arial"/>
          <w:lang w:val="sr-Cyrl-RS" w:eastAsia="en-GB"/>
        </w:rPr>
        <w:t xml:space="preserve"> </w:t>
      </w:r>
      <w:r>
        <w:rPr>
          <w:rFonts w:ascii="Arial" w:hAnsi="Arial" w:cs="Arial"/>
          <w:lang w:val="sr-Cyrl-RS" w:eastAsia="en-GB"/>
        </w:rPr>
        <w:t>upravnih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pravnih</w:t>
      </w:r>
      <w:r w:rsidR="00D62046" w:rsidRPr="00811A1B">
        <w:rPr>
          <w:rFonts w:ascii="Arial" w:hAnsi="Arial" w:cs="Arial"/>
          <w:lang w:val="sr-Cyrl-RS" w:eastAsia="en-GB"/>
        </w:rPr>
        <w:t xml:space="preserve"> </w:t>
      </w:r>
      <w:r>
        <w:rPr>
          <w:rFonts w:ascii="Arial" w:hAnsi="Arial" w:cs="Arial"/>
          <w:lang w:val="sr-Cyrl-RS" w:eastAsia="en-GB"/>
        </w:rPr>
        <w:t>postupaka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tu</w:t>
      </w:r>
      <w:r w:rsidR="00D62046" w:rsidRPr="00811A1B">
        <w:rPr>
          <w:rFonts w:ascii="Arial" w:hAnsi="Arial" w:cs="Arial"/>
          <w:lang w:val="sr-Cyrl-RS" w:eastAsia="en-GB"/>
        </w:rPr>
        <w:t xml:space="preserve"> </w:t>
      </w:r>
      <w:r>
        <w:rPr>
          <w:rFonts w:ascii="Arial" w:hAnsi="Arial" w:cs="Arial"/>
          <w:lang w:val="sr-Cyrl-RS" w:eastAsia="en-GB"/>
        </w:rPr>
        <w:t>svrhu</w:t>
      </w:r>
      <w:r w:rsidR="00D62046" w:rsidRPr="00811A1B">
        <w:rPr>
          <w:rFonts w:ascii="Arial" w:hAnsi="Arial" w:cs="Arial"/>
          <w:lang w:val="sr-Cyrl-RS" w:eastAsia="en-GB"/>
        </w:rPr>
        <w:t xml:space="preserve">, </w:t>
      </w:r>
      <w:r>
        <w:rPr>
          <w:rFonts w:ascii="Arial" w:hAnsi="Arial" w:cs="Arial"/>
          <w:lang w:val="sr-Cyrl-RS" w:eastAsia="en-GB"/>
        </w:rPr>
        <w:t>organi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koriste</w:t>
      </w:r>
      <w:r w:rsidR="00D62046" w:rsidRPr="00811A1B">
        <w:rPr>
          <w:rFonts w:ascii="Arial" w:hAnsi="Arial" w:cs="Arial"/>
          <w:lang w:val="sr-Cyrl-RS" w:eastAsia="en-GB"/>
        </w:rPr>
        <w:t xml:space="preserve"> </w:t>
      </w:r>
      <w:r>
        <w:rPr>
          <w:rFonts w:ascii="Arial" w:hAnsi="Arial" w:cs="Arial"/>
          <w:lang w:val="sr-Cyrl-RS" w:eastAsia="en-GB"/>
        </w:rPr>
        <w:t>Sistem</w:t>
      </w:r>
      <w:r w:rsidR="00D62046" w:rsidRPr="00811A1B">
        <w:rPr>
          <w:rFonts w:ascii="Arial" w:hAnsi="Arial" w:cs="Arial"/>
          <w:lang w:val="sr-Cyrl-RS" w:eastAsia="en-GB"/>
        </w:rPr>
        <w:t xml:space="preserve"> </w:t>
      </w:r>
      <w:r>
        <w:rPr>
          <w:rFonts w:ascii="Arial" w:hAnsi="Arial" w:cs="Arial"/>
          <w:lang w:val="sr-Cyrl-RS" w:eastAsia="en-GB"/>
        </w:rPr>
        <w:t>upravljanja</w:t>
      </w:r>
      <w:r w:rsidR="00D62046" w:rsidRPr="00811A1B">
        <w:rPr>
          <w:rFonts w:ascii="Arial" w:hAnsi="Arial" w:cs="Arial"/>
          <w:lang w:val="sr-Cyrl-RS" w:eastAsia="en-GB"/>
        </w:rPr>
        <w:t xml:space="preserve"> </w:t>
      </w:r>
      <w:r>
        <w:rPr>
          <w:rFonts w:ascii="Arial" w:hAnsi="Arial" w:cs="Arial"/>
          <w:lang w:val="sr-Cyrl-RS" w:eastAsia="en-GB"/>
        </w:rPr>
        <w:t>nepravilnostima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IMS</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uspostavila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w:t>
      </w:r>
    </w:p>
    <w:p w:rsidR="00D62046" w:rsidRPr="00811A1B" w:rsidRDefault="00C74A8C"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obezbediti</w:t>
      </w:r>
      <w:r w:rsidR="00D62046" w:rsidRPr="00811A1B">
        <w:rPr>
          <w:rFonts w:ascii="Arial" w:hAnsi="Arial" w:cs="Arial"/>
          <w:lang w:val="sr-Cyrl-RS" w:eastAsia="en-GB"/>
        </w:rPr>
        <w:t xml:space="preserve"> </w:t>
      </w:r>
      <w:r>
        <w:rPr>
          <w:rFonts w:ascii="Arial" w:hAnsi="Arial" w:cs="Arial"/>
          <w:lang w:val="sr-Cyrl-RS" w:eastAsia="en-GB"/>
        </w:rPr>
        <w:t>efektivnu</w:t>
      </w:r>
      <w:r w:rsidR="00D62046" w:rsidRPr="00811A1B">
        <w:rPr>
          <w:rFonts w:ascii="Arial" w:hAnsi="Arial" w:cs="Arial"/>
          <w:lang w:val="sr-Cyrl-RS" w:eastAsia="en-GB"/>
        </w:rPr>
        <w:t xml:space="preserve"> </w:t>
      </w:r>
      <w:r>
        <w:rPr>
          <w:rFonts w:ascii="Arial" w:hAnsi="Arial" w:cs="Arial"/>
          <w:lang w:val="sr-Cyrl-RS" w:eastAsia="en-GB"/>
        </w:rPr>
        <w:t>istragu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tretman</w:t>
      </w:r>
      <w:r w:rsidR="00D62046" w:rsidRPr="00811A1B">
        <w:rPr>
          <w:rFonts w:ascii="Arial" w:hAnsi="Arial" w:cs="Arial"/>
          <w:lang w:val="sr-Cyrl-RS" w:eastAsia="en-GB"/>
        </w:rPr>
        <w:t xml:space="preserve"> </w:t>
      </w:r>
      <w:r>
        <w:rPr>
          <w:rFonts w:ascii="Arial" w:hAnsi="Arial" w:cs="Arial"/>
          <w:lang w:val="sr-Cyrl-RS" w:eastAsia="en-GB"/>
        </w:rPr>
        <w:t>slučajeva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kojima</w:t>
      </w:r>
      <w:r w:rsidR="00D62046" w:rsidRPr="00811A1B">
        <w:rPr>
          <w:rFonts w:ascii="Arial" w:hAnsi="Arial" w:cs="Arial"/>
          <w:lang w:val="sr-Cyrl-RS" w:eastAsia="en-GB"/>
        </w:rPr>
        <w:t xml:space="preserve"> </w:t>
      </w:r>
      <w:r>
        <w:rPr>
          <w:rFonts w:ascii="Arial" w:hAnsi="Arial" w:cs="Arial"/>
          <w:lang w:val="sr-Cyrl-RS" w:eastAsia="en-GB"/>
        </w:rPr>
        <w:t>postoji</w:t>
      </w:r>
      <w:r w:rsidR="00D62046" w:rsidRPr="00811A1B">
        <w:rPr>
          <w:rFonts w:ascii="Arial" w:hAnsi="Arial" w:cs="Arial"/>
          <w:lang w:val="sr-Cyrl-RS" w:eastAsia="en-GB"/>
        </w:rPr>
        <w:t xml:space="preserve"> </w:t>
      </w:r>
      <w:r>
        <w:rPr>
          <w:rFonts w:ascii="Arial" w:hAnsi="Arial" w:cs="Arial"/>
          <w:lang w:val="sr-Cyrl-RS" w:eastAsia="en-GB"/>
        </w:rPr>
        <w:t>sumnja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postojanje</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sukobe</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koristi</w:t>
      </w:r>
      <w:r w:rsidR="00D62046" w:rsidRPr="00811A1B">
        <w:rPr>
          <w:rFonts w:ascii="Arial" w:hAnsi="Arial" w:cs="Arial"/>
          <w:lang w:val="sr-Cyrl-RS" w:eastAsia="en-GB"/>
        </w:rPr>
        <w:t xml:space="preserve">, </w:t>
      </w:r>
      <w:r>
        <w:rPr>
          <w:rFonts w:ascii="Arial" w:hAnsi="Arial" w:cs="Arial"/>
          <w:lang w:val="sr-Cyrl-RS" w:eastAsia="en-GB"/>
        </w:rPr>
        <w:t>gde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potrebno</w:t>
      </w:r>
      <w:r w:rsidR="00D62046" w:rsidRPr="00811A1B">
        <w:rPr>
          <w:rFonts w:ascii="Arial" w:hAnsi="Arial" w:cs="Arial"/>
          <w:lang w:val="sr-Cyrl-RS" w:eastAsia="en-GB"/>
        </w:rPr>
        <w:t xml:space="preserve">, </w:t>
      </w:r>
      <w:r>
        <w:rPr>
          <w:rFonts w:ascii="Arial" w:hAnsi="Arial" w:cs="Arial"/>
          <w:lang w:val="sr-Cyrl-RS" w:eastAsia="en-GB"/>
        </w:rPr>
        <w:t>podršku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Eurojust</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w:t>
      </w:r>
    </w:p>
    <w:p w:rsidR="00D62046" w:rsidRPr="00811A1B" w:rsidRDefault="00C74A8C"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donosioce</w:t>
      </w:r>
      <w:r w:rsidR="00D62046" w:rsidRPr="00811A1B">
        <w:rPr>
          <w:rFonts w:ascii="Arial" w:hAnsi="Arial" w:cs="Arial"/>
          <w:lang w:val="sr-Cyrl-RS" w:eastAsia="en-GB"/>
        </w:rPr>
        <w:t xml:space="preserve"> </w:t>
      </w:r>
      <w:r>
        <w:rPr>
          <w:rFonts w:ascii="Arial" w:hAnsi="Arial" w:cs="Arial"/>
          <w:lang w:val="sr-Cyrl-RS" w:eastAsia="en-GB"/>
        </w:rPr>
        <w:t>odluka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zaposlene</w:t>
      </w:r>
      <w:r w:rsidR="00D62046" w:rsidRPr="00811A1B">
        <w:rPr>
          <w:rFonts w:ascii="Arial" w:hAnsi="Arial" w:cs="Arial"/>
          <w:lang w:val="sr-Cyrl-RS" w:eastAsia="en-GB"/>
        </w:rPr>
        <w:t xml:space="preserve"> </w:t>
      </w:r>
      <w:r>
        <w:rPr>
          <w:rFonts w:ascii="Arial" w:hAnsi="Arial" w:cs="Arial"/>
          <w:lang w:val="sr-Cyrl-RS" w:eastAsia="en-GB"/>
        </w:rPr>
        <w:t>odgovorne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uspostavlja</w:t>
      </w:r>
      <w:r w:rsidR="00D62046" w:rsidRPr="00811A1B">
        <w:rPr>
          <w:rFonts w:ascii="Arial" w:hAnsi="Arial" w:cs="Arial"/>
          <w:lang w:val="sr-Cyrl-RS" w:eastAsia="en-GB"/>
        </w:rPr>
        <w:t xml:space="preserve"> </w:t>
      </w:r>
      <w:r>
        <w:rPr>
          <w:rFonts w:ascii="Arial" w:hAnsi="Arial" w:cs="Arial"/>
          <w:lang w:val="sr-Cyrl-RS" w:eastAsia="en-GB"/>
        </w:rPr>
        <w:t>uspostaviće</w:t>
      </w:r>
      <w:r w:rsidR="00D62046" w:rsidRPr="00811A1B">
        <w:rPr>
          <w:rFonts w:ascii="Arial" w:hAnsi="Arial" w:cs="Arial"/>
          <w:lang w:val="sr-Cyrl-RS" w:eastAsia="en-GB"/>
        </w:rPr>
        <w:t xml:space="preserve"> </w:t>
      </w:r>
      <w:r>
        <w:rPr>
          <w:rFonts w:ascii="Arial" w:hAnsi="Arial" w:cs="Arial"/>
          <w:lang w:val="sr-Cyrl-RS" w:eastAsia="en-GB"/>
        </w:rPr>
        <w:t>procedure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preduzima</w:t>
      </w:r>
      <w:r w:rsidR="00D62046" w:rsidRPr="00811A1B">
        <w:rPr>
          <w:rFonts w:ascii="Arial" w:hAnsi="Arial" w:cs="Arial"/>
          <w:lang w:val="sr-Cyrl-RS" w:eastAsia="en-GB"/>
        </w:rPr>
        <w:t xml:space="preserve"> </w:t>
      </w:r>
      <w:r>
        <w:rPr>
          <w:rFonts w:ascii="Arial" w:hAnsi="Arial" w:cs="Arial"/>
          <w:lang w:val="sr-Cyrl-RS" w:eastAsia="en-GB"/>
        </w:rPr>
        <w:t>preduzeće</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predostrožnosti</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sprečio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eliminisao</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kakav</w:t>
      </w:r>
      <w:r w:rsidR="00D62046" w:rsidRPr="00811A1B">
        <w:rPr>
          <w:rFonts w:ascii="Arial" w:hAnsi="Arial" w:cs="Arial"/>
          <w:lang w:val="sr-Cyrl-RS" w:eastAsia="en-GB"/>
        </w:rPr>
        <w:t xml:space="preserve"> </w:t>
      </w:r>
      <w:r>
        <w:rPr>
          <w:rFonts w:ascii="Arial" w:hAnsi="Arial" w:cs="Arial"/>
          <w:lang w:val="sr-Cyrl-RS" w:eastAsia="en-GB"/>
        </w:rPr>
        <w:t>sukob</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posebno</w:t>
      </w:r>
      <w:r w:rsidR="00D62046" w:rsidRPr="00811A1B">
        <w:rPr>
          <w:rFonts w:ascii="Arial" w:hAnsi="Arial" w:cs="Arial"/>
          <w:lang w:val="sr-Cyrl-RS" w:eastAsia="en-GB"/>
        </w:rPr>
        <w:t xml:space="preserve"> </w:t>
      </w:r>
      <w:r>
        <w:rPr>
          <w:rFonts w:ascii="Arial" w:hAnsi="Arial" w:cs="Arial"/>
          <w:lang w:val="sr-Cyrl-RS" w:eastAsia="en-GB"/>
        </w:rPr>
        <w:t>starajući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donosioci</w:t>
      </w:r>
      <w:r w:rsidR="00D62046" w:rsidRPr="00811A1B">
        <w:rPr>
          <w:rFonts w:ascii="Arial" w:hAnsi="Arial" w:cs="Arial"/>
          <w:lang w:val="sr-Cyrl-RS" w:eastAsia="en-GB"/>
        </w:rPr>
        <w:t xml:space="preserve"> </w:t>
      </w:r>
      <w:r>
        <w:rPr>
          <w:rFonts w:ascii="Arial" w:hAnsi="Arial" w:cs="Arial"/>
          <w:lang w:val="sr-Cyrl-RS" w:eastAsia="en-GB"/>
        </w:rPr>
        <w:t>odluka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dati</w:t>
      </w:r>
      <w:r w:rsidR="00D62046" w:rsidRPr="00811A1B">
        <w:rPr>
          <w:rFonts w:ascii="Arial" w:hAnsi="Arial" w:cs="Arial"/>
          <w:lang w:val="sr-Cyrl-RS" w:eastAsia="en-GB"/>
        </w:rPr>
        <w:t xml:space="preserve"> </w:t>
      </w:r>
      <w:r>
        <w:rPr>
          <w:rFonts w:ascii="Arial" w:hAnsi="Arial" w:cs="Arial"/>
          <w:lang w:val="sr-Cyrl-RS" w:eastAsia="en-GB"/>
        </w:rPr>
        <w:t>zaposleni</w:t>
      </w:r>
      <w:r w:rsidR="00D62046" w:rsidRPr="00811A1B">
        <w:rPr>
          <w:rFonts w:ascii="Arial" w:hAnsi="Arial" w:cs="Arial"/>
          <w:lang w:val="sr-Cyrl-RS" w:eastAsia="en-GB"/>
        </w:rPr>
        <w:t xml:space="preserve"> </w:t>
      </w:r>
      <w:r>
        <w:rPr>
          <w:rFonts w:ascii="Arial" w:hAnsi="Arial" w:cs="Arial"/>
          <w:lang w:val="sr-Cyrl-RS" w:eastAsia="en-GB"/>
        </w:rPr>
        <w:t>uzdrže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bavljenja</w:t>
      </w:r>
      <w:r w:rsidR="00D62046" w:rsidRPr="00811A1B">
        <w:rPr>
          <w:rFonts w:ascii="Arial" w:hAnsi="Arial" w:cs="Arial"/>
          <w:lang w:val="sr-Cyrl-RS" w:eastAsia="en-GB"/>
        </w:rPr>
        <w:t xml:space="preserve"> </w:t>
      </w:r>
      <w:r>
        <w:rPr>
          <w:rFonts w:ascii="Arial" w:hAnsi="Arial" w:cs="Arial"/>
          <w:lang w:val="sr-Cyrl-RS" w:eastAsia="en-GB"/>
        </w:rPr>
        <w:t>datom</w:t>
      </w:r>
      <w:r w:rsidR="00D62046" w:rsidRPr="00811A1B">
        <w:rPr>
          <w:rFonts w:ascii="Arial" w:hAnsi="Arial" w:cs="Arial"/>
          <w:lang w:val="sr-Cyrl-RS" w:eastAsia="en-GB"/>
        </w:rPr>
        <w:t xml:space="preserve"> </w:t>
      </w:r>
      <w:r>
        <w:rPr>
          <w:rFonts w:ascii="Arial" w:hAnsi="Arial" w:cs="Arial"/>
          <w:lang w:val="sr-Cyrl-RS" w:eastAsia="en-GB"/>
        </w:rPr>
        <w:t>materijom</w:t>
      </w:r>
      <w:r w:rsidR="00D62046" w:rsidRPr="00811A1B">
        <w:rPr>
          <w:rFonts w:ascii="Arial" w:hAnsi="Arial" w:cs="Arial"/>
          <w:lang w:val="sr-Cyrl-RS" w:eastAsia="en-GB"/>
        </w:rPr>
        <w:t>.</w:t>
      </w:r>
    </w:p>
    <w:p w:rsidR="00D62046" w:rsidRPr="00811A1B" w:rsidRDefault="00C74A8C"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Pr>
          <w:rFonts w:ascii="Arial" w:hAnsi="Arial" w:cs="Arial"/>
          <w:snapToGrid w:val="0"/>
          <w:lang w:val="sr-Cyrl-RS" w:eastAsia="en-GB"/>
        </w:rPr>
        <w:t>Pored</w:t>
      </w:r>
      <w:r w:rsidR="00D62046" w:rsidRPr="00811A1B">
        <w:rPr>
          <w:rFonts w:ascii="Arial" w:hAnsi="Arial" w:cs="Arial"/>
          <w:snapToGrid w:val="0"/>
          <w:lang w:val="sr-Cyrl-RS" w:eastAsia="en-GB"/>
        </w:rPr>
        <w:t xml:space="preserve"> </w:t>
      </w:r>
      <w:r>
        <w:rPr>
          <w:rFonts w:ascii="Arial" w:hAnsi="Arial" w:cs="Arial"/>
          <w:snapToGrid w:val="0"/>
          <w:lang w:val="sr-Cyrl-RS" w:eastAsia="en-GB"/>
        </w:rPr>
        <w:t>kontrola</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skladu</w:t>
      </w:r>
      <w:r w:rsidR="00D62046" w:rsidRPr="00811A1B">
        <w:rPr>
          <w:rFonts w:ascii="Arial" w:hAnsi="Arial" w:cs="Arial"/>
          <w:snapToGrid w:val="0"/>
          <w:lang w:val="sr-Cyrl-RS" w:eastAsia="en-GB"/>
        </w:rPr>
        <w:t xml:space="preserve"> </w:t>
      </w:r>
      <w:r>
        <w:rPr>
          <w:rFonts w:ascii="Arial" w:hAnsi="Arial" w:cs="Arial"/>
          <w:snapToGrid w:val="0"/>
          <w:lang w:val="sr-Cyrl-RS" w:eastAsia="en-GB"/>
        </w:rPr>
        <w:t>sa</w:t>
      </w:r>
      <w:r w:rsidR="00D62046" w:rsidRPr="00811A1B">
        <w:rPr>
          <w:rFonts w:ascii="Arial" w:hAnsi="Arial" w:cs="Arial"/>
          <w:snapToGrid w:val="0"/>
          <w:lang w:val="sr-Cyrl-RS" w:eastAsia="en-GB"/>
        </w:rPr>
        <w:t xml:space="preserve"> </w:t>
      </w:r>
      <w:r>
        <w:rPr>
          <w:rFonts w:ascii="Arial" w:hAnsi="Arial" w:cs="Arial"/>
          <w:snapToGrid w:val="0"/>
          <w:lang w:val="sr-Cyrl-RS" w:eastAsia="en-GB"/>
        </w:rPr>
        <w:t>članom</w:t>
      </w:r>
      <w:r w:rsidR="00D62046" w:rsidRPr="00811A1B">
        <w:rPr>
          <w:rFonts w:ascii="Arial" w:hAnsi="Arial" w:cs="Arial"/>
          <w:snapToGrid w:val="0"/>
          <w:lang w:val="sr-Cyrl-RS" w:eastAsia="en-GB"/>
        </w:rPr>
        <w:t xml:space="preserve"> </w:t>
      </w:r>
      <w:r w:rsidR="00D62046" w:rsidRPr="00811A1B">
        <w:rPr>
          <w:rFonts w:ascii="Arial" w:hAnsi="Arial" w:cs="Arial"/>
          <w:lang w:val="sr-Cyrl-RS" w:eastAsia="en-GB"/>
        </w:rPr>
        <w:t xml:space="preserve">12. </w:t>
      </w:r>
      <w:r>
        <w:rPr>
          <w:rFonts w:ascii="Arial" w:hAnsi="Arial" w:cs="Arial"/>
          <w:snapToGrid w:val="0"/>
          <w:lang w:val="sr-Cyrl-RS" w:eastAsia="en-GB"/>
        </w:rPr>
        <w:t>ovog</w:t>
      </w:r>
      <w:r w:rsidR="00D62046" w:rsidRPr="00811A1B">
        <w:rPr>
          <w:rFonts w:ascii="Arial" w:hAnsi="Arial" w:cs="Arial"/>
          <w:snapToGrid w:val="0"/>
          <w:lang w:val="sr-Cyrl-RS" w:eastAsia="en-GB"/>
        </w:rPr>
        <w:t xml:space="preserve"> </w:t>
      </w:r>
      <w:r>
        <w:rPr>
          <w:rFonts w:ascii="Arial" w:hAnsi="Arial" w:cs="Arial"/>
          <w:snapToGrid w:val="0"/>
          <w:lang w:val="sr-Cyrl-RS" w:eastAsia="en-GB"/>
        </w:rPr>
        <w:t>sporazuma</w:t>
      </w:r>
      <w:r w:rsidR="00D62046" w:rsidRPr="00811A1B">
        <w:rPr>
          <w:rFonts w:ascii="Arial" w:hAnsi="Arial" w:cs="Arial"/>
          <w:snapToGrid w:val="0"/>
          <w:lang w:val="sr-Cyrl-RS" w:eastAsia="en-GB"/>
        </w:rPr>
        <w:t xml:space="preserve">, </w:t>
      </w:r>
      <w:r>
        <w:rPr>
          <w:rFonts w:ascii="Arial" w:hAnsi="Arial" w:cs="Arial"/>
          <w:snapToGrid w:val="0"/>
          <w:lang w:val="sr-Cyrl-RS" w:eastAsia="en-GB"/>
        </w:rPr>
        <w:t>Komisija</w:t>
      </w:r>
      <w:r w:rsidR="00D62046" w:rsidRPr="00811A1B">
        <w:rPr>
          <w:rFonts w:ascii="Arial" w:hAnsi="Arial" w:cs="Arial"/>
          <w:lang w:val="sr-Cyrl-RS" w:eastAsia="en-GB"/>
        </w:rPr>
        <w:t xml:space="preserve"> </w:t>
      </w:r>
      <w:r>
        <w:rPr>
          <w:rFonts w:ascii="Arial" w:hAnsi="Arial" w:cs="Arial"/>
          <w:snapToGrid w:val="0"/>
          <w:lang w:val="sr-Cyrl-RS" w:eastAsia="en-GB"/>
        </w:rPr>
        <w:t>može</w:t>
      </w:r>
      <w:r w:rsidR="00D62046" w:rsidRPr="00811A1B">
        <w:rPr>
          <w:rFonts w:ascii="Arial" w:hAnsi="Arial" w:cs="Arial"/>
          <w:snapToGrid w:val="0"/>
          <w:lang w:val="sr-Cyrl-RS" w:eastAsia="en-GB"/>
        </w:rPr>
        <w:t xml:space="preserve"> </w:t>
      </w:r>
      <w:r>
        <w:rPr>
          <w:rFonts w:ascii="Arial" w:hAnsi="Arial" w:cs="Arial"/>
          <w:snapToGrid w:val="0"/>
          <w:lang w:val="sr-Cyrl-RS" w:eastAsia="en-GB"/>
        </w:rPr>
        <w:t>da</w:t>
      </w:r>
      <w:r w:rsidR="00D62046" w:rsidRPr="00811A1B">
        <w:rPr>
          <w:rFonts w:ascii="Arial" w:hAnsi="Arial" w:cs="Arial"/>
          <w:snapToGrid w:val="0"/>
          <w:lang w:val="sr-Cyrl-RS" w:eastAsia="en-GB"/>
        </w:rPr>
        <w:t xml:space="preserve"> </w:t>
      </w:r>
      <w:r>
        <w:rPr>
          <w:rFonts w:ascii="Arial" w:hAnsi="Arial" w:cs="Arial"/>
          <w:snapToGrid w:val="0"/>
          <w:lang w:val="sr-Cyrl-RS" w:eastAsia="en-GB"/>
        </w:rPr>
        <w:t>koristi</w:t>
      </w:r>
      <w:r w:rsidR="00D62046" w:rsidRPr="00811A1B">
        <w:rPr>
          <w:rFonts w:ascii="Arial" w:hAnsi="Arial" w:cs="Arial"/>
          <w:snapToGrid w:val="0"/>
          <w:lang w:val="sr-Cyrl-RS" w:eastAsia="en-GB"/>
        </w:rPr>
        <w:t xml:space="preserve"> </w:t>
      </w:r>
      <w:r>
        <w:rPr>
          <w:rFonts w:ascii="Arial" w:hAnsi="Arial" w:cs="Arial"/>
          <w:snapToGrid w:val="0"/>
          <w:lang w:val="sr-Cyrl-RS" w:eastAsia="en-GB"/>
        </w:rPr>
        <w:t>svoja</w:t>
      </w:r>
      <w:r w:rsidR="00D62046" w:rsidRPr="00811A1B">
        <w:rPr>
          <w:rFonts w:ascii="Arial" w:hAnsi="Arial" w:cs="Arial"/>
          <w:snapToGrid w:val="0"/>
          <w:lang w:val="sr-Cyrl-RS" w:eastAsia="en-GB"/>
        </w:rPr>
        <w:t xml:space="preserve"> </w:t>
      </w:r>
      <w:r>
        <w:rPr>
          <w:rFonts w:ascii="Arial" w:hAnsi="Arial" w:cs="Arial"/>
          <w:snapToGrid w:val="0"/>
          <w:lang w:val="sr-Cyrl-RS" w:eastAsia="en-GB"/>
        </w:rPr>
        <w:t>prava</w:t>
      </w:r>
      <w:r w:rsidR="00D62046" w:rsidRPr="00811A1B">
        <w:rPr>
          <w:rFonts w:ascii="Arial" w:hAnsi="Arial" w:cs="Arial"/>
          <w:snapToGrid w:val="0"/>
          <w:lang w:val="sr-Cyrl-RS" w:eastAsia="en-GB"/>
        </w:rPr>
        <w:t xml:space="preserve"> </w:t>
      </w:r>
      <w:r>
        <w:rPr>
          <w:rFonts w:ascii="Arial" w:hAnsi="Arial" w:cs="Arial"/>
          <w:snapToGrid w:val="0"/>
          <w:lang w:val="sr-Cyrl-RS" w:eastAsia="en-GB"/>
        </w:rPr>
        <w:t>predviđena</w:t>
      </w:r>
      <w:r w:rsidR="00D62046" w:rsidRPr="00811A1B">
        <w:rPr>
          <w:rFonts w:ascii="Arial" w:hAnsi="Arial" w:cs="Arial"/>
          <w:snapToGrid w:val="0"/>
          <w:lang w:val="sr-Cyrl-RS" w:eastAsia="en-GB"/>
        </w:rPr>
        <w:t xml:space="preserve"> </w:t>
      </w:r>
      <w:r>
        <w:rPr>
          <w:rFonts w:ascii="Arial" w:hAnsi="Arial" w:cs="Arial"/>
          <w:snapToGrid w:val="0"/>
          <w:lang w:val="sr-Cyrl-RS" w:eastAsia="en-GB"/>
        </w:rPr>
        <w:t>članom</w:t>
      </w:r>
      <w:r w:rsidR="00D62046" w:rsidRPr="00811A1B">
        <w:rPr>
          <w:rFonts w:ascii="Arial" w:hAnsi="Arial" w:cs="Arial"/>
          <w:snapToGrid w:val="0"/>
          <w:lang w:val="sr-Cyrl-RS" w:eastAsia="en-GB"/>
        </w:rPr>
        <w:t xml:space="preserve"> 129.(1) </w:t>
      </w:r>
      <w:r>
        <w:rPr>
          <w:rFonts w:ascii="Arial" w:hAnsi="Arial" w:cs="Arial"/>
          <w:snapToGrid w:val="0"/>
          <w:lang w:val="sr-Cyrl-RS" w:eastAsia="en-GB"/>
        </w:rPr>
        <w:t>Finansijske</w:t>
      </w:r>
      <w:r w:rsidR="00D62046" w:rsidRPr="00811A1B">
        <w:rPr>
          <w:rFonts w:ascii="Arial" w:hAnsi="Arial" w:cs="Arial"/>
          <w:snapToGrid w:val="0"/>
          <w:lang w:val="sr-Cyrl-RS" w:eastAsia="en-GB"/>
        </w:rPr>
        <w:t xml:space="preserve"> </w:t>
      </w:r>
      <w:r>
        <w:rPr>
          <w:rFonts w:ascii="Arial" w:hAnsi="Arial" w:cs="Arial"/>
          <w:snapToGrid w:val="0"/>
          <w:lang w:val="sr-Cyrl-RS" w:eastAsia="en-GB"/>
        </w:rPr>
        <w:t>uredbe</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može</w:t>
      </w:r>
      <w:r w:rsidR="00D62046" w:rsidRPr="00811A1B">
        <w:rPr>
          <w:rFonts w:ascii="Arial" w:hAnsi="Arial" w:cs="Arial"/>
          <w:snapToGrid w:val="0"/>
          <w:lang w:val="sr-Cyrl-RS" w:eastAsia="en-GB"/>
        </w:rPr>
        <w:t xml:space="preserve"> </w:t>
      </w:r>
      <w:r>
        <w:rPr>
          <w:rFonts w:ascii="Arial" w:hAnsi="Arial" w:cs="Arial"/>
          <w:snapToGrid w:val="0"/>
          <w:lang w:val="sr-Cyrl-RS" w:eastAsia="en-GB"/>
        </w:rPr>
        <w:t>da</w:t>
      </w:r>
      <w:r w:rsidR="00D62046" w:rsidRPr="00811A1B">
        <w:rPr>
          <w:rFonts w:ascii="Arial" w:hAnsi="Arial" w:cs="Arial"/>
          <w:snapToGrid w:val="0"/>
          <w:lang w:val="sr-Cyrl-RS" w:eastAsia="en-GB"/>
        </w:rPr>
        <w:t xml:space="preserve"> </w:t>
      </w:r>
      <w:r>
        <w:rPr>
          <w:rFonts w:ascii="Arial" w:hAnsi="Arial" w:cs="Arial"/>
          <w:snapToGrid w:val="0"/>
          <w:lang w:val="sr-Cyrl-RS" w:eastAsia="en-GB"/>
        </w:rPr>
        <w:t>vrši</w:t>
      </w:r>
      <w:r w:rsidR="00D62046" w:rsidRPr="00811A1B">
        <w:rPr>
          <w:rFonts w:ascii="Arial" w:hAnsi="Arial" w:cs="Arial"/>
          <w:snapToGrid w:val="0"/>
          <w:lang w:val="sr-Cyrl-RS" w:eastAsia="en-GB"/>
        </w:rPr>
        <w:t xml:space="preserve"> </w:t>
      </w:r>
      <w:r>
        <w:rPr>
          <w:rFonts w:ascii="Arial" w:hAnsi="Arial" w:cs="Arial"/>
          <w:snapToGrid w:val="0"/>
          <w:lang w:val="sr-Cyrl-RS" w:eastAsia="en-GB"/>
        </w:rPr>
        <w:t>provere</w:t>
      </w:r>
      <w:r w:rsidR="00D62046" w:rsidRPr="00811A1B">
        <w:rPr>
          <w:rFonts w:ascii="Arial" w:hAnsi="Arial" w:cs="Arial"/>
          <w:snapToGrid w:val="0"/>
          <w:lang w:val="sr-Cyrl-RS" w:eastAsia="en-GB"/>
        </w:rPr>
        <w:t xml:space="preserve">, </w:t>
      </w:r>
      <w:r>
        <w:rPr>
          <w:rFonts w:ascii="Arial" w:hAnsi="Arial" w:cs="Arial"/>
          <w:snapToGrid w:val="0"/>
          <w:lang w:val="sr-Cyrl-RS" w:eastAsia="en-GB"/>
        </w:rPr>
        <w:t>preglede</w:t>
      </w:r>
      <w:r w:rsidR="00D62046" w:rsidRPr="00811A1B">
        <w:rPr>
          <w:rFonts w:ascii="Arial" w:hAnsi="Arial" w:cs="Arial"/>
          <w:snapToGrid w:val="0"/>
          <w:lang w:val="sr-Cyrl-RS" w:eastAsia="en-GB"/>
        </w:rPr>
        <w:t xml:space="preserve">, </w:t>
      </w:r>
      <w:r>
        <w:rPr>
          <w:rFonts w:ascii="Arial" w:hAnsi="Arial" w:cs="Arial"/>
          <w:snapToGrid w:val="0"/>
          <w:lang w:val="sr-Cyrl-RS" w:eastAsia="en-GB"/>
        </w:rPr>
        <w:t>kontrole</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revizije</w:t>
      </w:r>
      <w:r w:rsidR="00D62046" w:rsidRPr="00811A1B">
        <w:rPr>
          <w:rFonts w:ascii="Arial" w:hAnsi="Arial" w:cs="Arial"/>
          <w:snapToGrid w:val="0"/>
          <w:lang w:val="sr-Cyrl-RS" w:eastAsia="en-GB"/>
        </w:rPr>
        <w:t xml:space="preserve"> </w:t>
      </w:r>
      <w:r>
        <w:rPr>
          <w:rFonts w:ascii="Arial" w:hAnsi="Arial" w:cs="Arial"/>
          <w:snapToGrid w:val="0"/>
          <w:lang w:val="sr-Cyrl-RS" w:eastAsia="en-GB"/>
        </w:rPr>
        <w:t>za</w:t>
      </w:r>
      <w:r w:rsidR="00D62046" w:rsidRPr="00811A1B">
        <w:rPr>
          <w:rFonts w:ascii="Arial" w:hAnsi="Arial" w:cs="Arial"/>
          <w:snapToGrid w:val="0"/>
          <w:lang w:val="sr-Cyrl-RS" w:eastAsia="en-GB"/>
        </w:rPr>
        <w:t xml:space="preserve"> </w:t>
      </w:r>
      <w:r>
        <w:rPr>
          <w:rFonts w:ascii="Arial" w:hAnsi="Arial" w:cs="Arial"/>
          <w:snapToGrid w:val="0"/>
          <w:lang w:val="sr-Cyrl-RS" w:eastAsia="en-GB"/>
        </w:rPr>
        <w:t>sprovođenje</w:t>
      </w:r>
      <w:r w:rsidR="00D62046" w:rsidRPr="00811A1B">
        <w:rPr>
          <w:rFonts w:ascii="Arial" w:hAnsi="Arial" w:cs="Arial"/>
          <w:snapToGrid w:val="0"/>
          <w:lang w:val="sr-Cyrl-RS" w:eastAsia="en-GB"/>
        </w:rPr>
        <w:t xml:space="preserve"> </w:t>
      </w:r>
      <w:r>
        <w:rPr>
          <w:rFonts w:ascii="Arial" w:hAnsi="Arial" w:cs="Arial"/>
          <w:snapToGrid w:val="0"/>
          <w:lang w:val="sr-Cyrl-RS" w:eastAsia="en-GB"/>
        </w:rPr>
        <w:t>Reformske</w:t>
      </w:r>
      <w:r w:rsidR="00D62046" w:rsidRPr="00811A1B">
        <w:rPr>
          <w:rFonts w:ascii="Arial" w:hAnsi="Arial" w:cs="Arial"/>
          <w:snapToGrid w:val="0"/>
          <w:lang w:val="sr-Cyrl-RS" w:eastAsia="en-GB"/>
        </w:rPr>
        <w:t xml:space="preserve"> </w:t>
      </w:r>
      <w:r>
        <w:rPr>
          <w:rFonts w:ascii="Arial" w:hAnsi="Arial" w:cs="Arial"/>
          <w:snapToGrid w:val="0"/>
          <w:lang w:val="sr-Cyrl-RS" w:eastAsia="en-GB"/>
        </w:rPr>
        <w:t>agende</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vezi</w:t>
      </w:r>
      <w:r w:rsidR="00D62046" w:rsidRPr="00811A1B">
        <w:rPr>
          <w:rFonts w:ascii="Arial" w:hAnsi="Arial" w:cs="Arial"/>
          <w:snapToGrid w:val="0"/>
          <w:lang w:val="sr-Cyrl-RS" w:eastAsia="en-GB"/>
        </w:rPr>
        <w:t xml:space="preserve"> </w:t>
      </w:r>
      <w:r>
        <w:rPr>
          <w:rFonts w:ascii="Arial" w:hAnsi="Arial" w:cs="Arial"/>
          <w:snapToGrid w:val="0"/>
          <w:lang w:val="sr-Cyrl-RS" w:eastAsia="en-GB"/>
        </w:rPr>
        <w:t>sa</w:t>
      </w:r>
      <w:r w:rsidR="00D62046" w:rsidRPr="00811A1B">
        <w:rPr>
          <w:rFonts w:ascii="Arial" w:hAnsi="Arial" w:cs="Arial"/>
          <w:snapToGrid w:val="0"/>
          <w:lang w:val="sr-Cyrl-RS" w:eastAsia="en-GB"/>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lang w:val="sr-Cyrl-RS"/>
        </w:rPr>
        <w:t>a</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postojećim</w:t>
      </w:r>
      <w:r w:rsidR="00D62046" w:rsidRPr="00811A1B">
        <w:rPr>
          <w:rFonts w:ascii="Arial" w:hAnsi="Arial" w:cs="Arial"/>
          <w:lang w:val="sr-Cyrl-RS"/>
        </w:rPr>
        <w:t xml:space="preserve"> </w:t>
      </w:r>
      <w:r>
        <w:rPr>
          <w:rFonts w:ascii="Arial" w:hAnsi="Arial" w:cs="Arial"/>
          <w:lang w:val="sr-Cyrl-RS"/>
        </w:rPr>
        <w:t>merama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njihovom</w:t>
      </w:r>
      <w:r w:rsidR="00D62046" w:rsidRPr="00811A1B">
        <w:rPr>
          <w:rFonts w:ascii="Arial" w:hAnsi="Arial" w:cs="Arial"/>
          <w:lang w:val="sr-Cyrl-RS"/>
        </w:rPr>
        <w:t xml:space="preserve"> </w:t>
      </w:r>
      <w:r>
        <w:rPr>
          <w:rFonts w:ascii="Arial" w:hAnsi="Arial" w:cs="Arial"/>
          <w:lang w:val="sr-Cyrl-RS"/>
        </w:rPr>
        <w:t>efikasnom</w:t>
      </w:r>
      <w:r w:rsidR="00D62046" w:rsidRPr="00811A1B">
        <w:rPr>
          <w:rFonts w:ascii="Arial" w:hAnsi="Arial" w:cs="Arial"/>
          <w:lang w:val="sr-Cyrl-RS"/>
        </w:rPr>
        <w:t xml:space="preserve"> </w:t>
      </w:r>
      <w:r>
        <w:rPr>
          <w:rFonts w:ascii="Arial" w:hAnsi="Arial" w:cs="Arial"/>
          <w:lang w:val="sr-Cyrl-RS"/>
        </w:rPr>
        <w:t>primenom</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sprečavanje</w:t>
      </w:r>
      <w:r w:rsidR="00D62046" w:rsidRPr="00811A1B">
        <w:rPr>
          <w:rFonts w:ascii="Arial" w:hAnsi="Arial" w:cs="Arial"/>
          <w:lang w:val="sr-Cyrl-RS"/>
        </w:rPr>
        <w:t xml:space="preserve">, </w:t>
      </w:r>
      <w:r>
        <w:rPr>
          <w:rFonts w:ascii="Arial" w:hAnsi="Arial" w:cs="Arial"/>
          <w:lang w:val="sr-Cyrl-RS"/>
        </w:rPr>
        <w:t>otkrivanje</w:t>
      </w:r>
      <w:r w:rsidR="00D62046" w:rsidRPr="00811A1B">
        <w:rPr>
          <w:rFonts w:ascii="Arial" w:hAnsi="Arial" w:cs="Arial"/>
          <w:lang w:val="sr-Cyrl-RS"/>
        </w:rPr>
        <w:t xml:space="preserve">, </w:t>
      </w:r>
      <w:r>
        <w:rPr>
          <w:rFonts w:ascii="Arial" w:hAnsi="Arial" w:cs="Arial"/>
          <w:lang w:val="sr-Cyrl-RS"/>
        </w:rPr>
        <w:t>istragu</w:t>
      </w:r>
      <w:r w:rsidR="00D62046" w:rsidRPr="00811A1B">
        <w:rPr>
          <w:rFonts w:ascii="Arial" w:hAnsi="Arial" w:cs="Arial"/>
          <w:lang w:val="sr-Cyrl-RS"/>
        </w:rPr>
        <w:t xml:space="preserve">, </w:t>
      </w:r>
      <w:r>
        <w:rPr>
          <w:rFonts w:ascii="Arial" w:hAnsi="Arial" w:cs="Arial"/>
          <w:lang w:val="sr-Cyrl-RS"/>
        </w:rPr>
        <w:t>korigovanje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prijavu</w:t>
      </w:r>
      <w:r w:rsidR="00D62046" w:rsidRPr="00811A1B">
        <w:rPr>
          <w:rFonts w:ascii="Arial" w:hAnsi="Arial" w:cs="Arial"/>
          <w:lang w:val="sr-Cyrl-RS"/>
        </w:rPr>
        <w:t xml:space="preserve"> </w:t>
      </w:r>
      <w:r>
        <w:rPr>
          <w:rFonts w:ascii="Arial" w:hAnsi="Arial" w:cs="Arial"/>
          <w:lang w:val="sr-Cyrl-RS"/>
        </w:rPr>
        <w:t>prevare</w:t>
      </w:r>
      <w:r w:rsidR="00D62046" w:rsidRPr="00811A1B">
        <w:rPr>
          <w:rFonts w:ascii="Arial" w:hAnsi="Arial" w:cs="Arial"/>
          <w:lang w:val="sr-Cyrl-RS"/>
        </w:rPr>
        <w:t xml:space="preserve">, </w:t>
      </w:r>
      <w:r>
        <w:rPr>
          <w:rFonts w:ascii="Arial" w:hAnsi="Arial" w:cs="Arial"/>
          <w:lang w:val="sr-Cyrl-RS"/>
        </w:rPr>
        <w:t>korupcije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bilo</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druge</w:t>
      </w:r>
      <w:r w:rsidR="00D62046" w:rsidRPr="00811A1B">
        <w:rPr>
          <w:rFonts w:ascii="Arial" w:hAnsi="Arial" w:cs="Arial"/>
          <w:lang w:val="sr-Cyrl-RS"/>
        </w:rPr>
        <w:t xml:space="preserve"> </w:t>
      </w:r>
      <w:r>
        <w:rPr>
          <w:rFonts w:ascii="Arial" w:hAnsi="Arial" w:cs="Arial"/>
          <w:lang w:val="sr-Cyrl-RS"/>
        </w:rPr>
        <w:t>nezakonite</w:t>
      </w:r>
      <w:r w:rsidR="00D62046" w:rsidRPr="00811A1B">
        <w:rPr>
          <w:rFonts w:ascii="Arial" w:hAnsi="Arial" w:cs="Arial"/>
          <w:lang w:val="sr-Cyrl-RS"/>
        </w:rPr>
        <w:t xml:space="preserve"> </w:t>
      </w:r>
      <w:r>
        <w:rPr>
          <w:rFonts w:ascii="Arial" w:hAnsi="Arial" w:cs="Arial"/>
          <w:lang w:val="sr-Cyrl-RS"/>
        </w:rPr>
        <w:t>aktivnosti</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utiče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finansijske</w:t>
      </w:r>
      <w:r w:rsidR="00D62046" w:rsidRPr="00811A1B">
        <w:rPr>
          <w:rFonts w:ascii="Arial" w:hAnsi="Arial" w:cs="Arial"/>
          <w:lang w:val="sr-Cyrl-RS"/>
        </w:rPr>
        <w:t xml:space="preserve"> </w:t>
      </w:r>
      <w:r>
        <w:rPr>
          <w:rFonts w:ascii="Arial" w:hAnsi="Arial" w:cs="Arial"/>
          <w:lang w:val="sr-Cyrl-RS"/>
        </w:rPr>
        <w:t>interese</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sukoba</w:t>
      </w:r>
      <w:r w:rsidR="00D62046" w:rsidRPr="00811A1B">
        <w:rPr>
          <w:rFonts w:ascii="Arial" w:hAnsi="Arial" w:cs="Arial"/>
          <w:lang w:val="sr-Cyrl-RS"/>
        </w:rPr>
        <w:t xml:space="preserve"> </w:t>
      </w:r>
      <w:r>
        <w:rPr>
          <w:rFonts w:ascii="Arial" w:hAnsi="Arial" w:cs="Arial"/>
          <w:lang w:val="sr-Cyrl-RS"/>
        </w:rPr>
        <w:t>interesa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nepravilnosti</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efektivnu</w:t>
      </w:r>
      <w:r w:rsidR="00D62046" w:rsidRPr="00811A1B">
        <w:rPr>
          <w:rFonts w:ascii="Arial" w:hAnsi="Arial" w:cs="Arial"/>
          <w:lang w:val="sr-Cyrl-RS"/>
        </w:rPr>
        <w:t xml:space="preserve"> </w:t>
      </w:r>
      <w:r>
        <w:rPr>
          <w:rFonts w:ascii="Arial" w:hAnsi="Arial" w:cs="Arial"/>
          <w:lang w:val="sr-Cyrl-RS"/>
        </w:rPr>
        <w:t>istragu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krivično</w:t>
      </w:r>
      <w:r w:rsidR="00D62046" w:rsidRPr="00811A1B">
        <w:rPr>
          <w:rFonts w:ascii="Arial" w:hAnsi="Arial" w:cs="Arial"/>
          <w:lang w:val="sr-Cyrl-RS"/>
        </w:rPr>
        <w:t xml:space="preserve"> </w:t>
      </w:r>
      <w:r>
        <w:rPr>
          <w:rFonts w:ascii="Arial" w:hAnsi="Arial" w:cs="Arial"/>
          <w:lang w:val="sr-Cyrl-RS"/>
        </w:rPr>
        <w:t>gonjenje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krivična</w:t>
      </w:r>
      <w:r w:rsidR="00D62046" w:rsidRPr="00811A1B">
        <w:rPr>
          <w:rFonts w:ascii="Arial" w:hAnsi="Arial" w:cs="Arial"/>
          <w:lang w:val="sr-Cyrl-RS"/>
        </w:rPr>
        <w:t xml:space="preserve"> </w:t>
      </w:r>
      <w:r>
        <w:rPr>
          <w:rFonts w:ascii="Arial" w:hAnsi="Arial" w:cs="Arial"/>
          <w:lang w:val="sr-Cyrl-RS"/>
        </w:rPr>
        <w:t>dela</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utiču</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sredstva</w:t>
      </w:r>
      <w:r w:rsidR="00D62046" w:rsidRPr="00811A1B">
        <w:rPr>
          <w:rFonts w:ascii="Arial" w:hAnsi="Arial" w:cs="Arial"/>
          <w:lang w:val="sr-Cyrl-RS"/>
        </w:rPr>
        <w:t xml:space="preserve"> </w:t>
      </w:r>
      <w:r>
        <w:rPr>
          <w:rFonts w:ascii="Arial" w:hAnsi="Arial" w:cs="Arial"/>
          <w:lang w:val="sr-Cyrl-RS"/>
        </w:rPr>
        <w:t>obezbeđena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okviru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snapToGrid w:val="0"/>
          <w:lang w:val="sr-Cyrl-RS"/>
        </w:rPr>
        <w:lastRenderedPageBreak/>
        <w:t>b</w:t>
      </w:r>
      <w:r w:rsidR="00D62046" w:rsidRPr="00811A1B">
        <w:rPr>
          <w:rFonts w:ascii="Arial" w:hAnsi="Arial" w:cs="Arial"/>
          <w:snapToGrid w:val="0"/>
          <w:lang w:val="sr-Cyrl-RS"/>
        </w:rPr>
        <w:t>)</w:t>
      </w:r>
      <w:r w:rsidR="00D62046" w:rsidRPr="00811A1B">
        <w:rPr>
          <w:rFonts w:ascii="Arial" w:hAnsi="Arial" w:cs="Arial"/>
          <w:snapToGrid w:val="0"/>
          <w:lang w:val="sr-Cyrl-RS"/>
        </w:rPr>
        <w:tab/>
      </w:r>
      <w:r>
        <w:rPr>
          <w:rFonts w:ascii="Arial" w:hAnsi="Arial" w:cs="Arial"/>
          <w:snapToGrid w:val="0"/>
          <w:lang w:val="sr-Cyrl-RS"/>
        </w:rPr>
        <w:t>informacijama</w:t>
      </w:r>
      <w:r w:rsidR="00D62046" w:rsidRPr="00811A1B">
        <w:rPr>
          <w:rFonts w:ascii="Arial" w:hAnsi="Arial" w:cs="Arial"/>
          <w:snapToGrid w:val="0"/>
          <w:lang w:val="sr-Cyrl-RS"/>
        </w:rPr>
        <w:t xml:space="preserve"> </w:t>
      </w:r>
      <w:r>
        <w:rPr>
          <w:rFonts w:ascii="Arial" w:hAnsi="Arial" w:cs="Arial"/>
          <w:snapToGrid w:val="0"/>
          <w:lang w:val="sr-Cyrl-RS"/>
        </w:rPr>
        <w:t>i</w:t>
      </w:r>
      <w:r w:rsidR="00D62046" w:rsidRPr="00811A1B">
        <w:rPr>
          <w:rFonts w:ascii="Arial" w:hAnsi="Arial" w:cs="Arial"/>
          <w:snapToGrid w:val="0"/>
          <w:lang w:val="sr-Cyrl-RS"/>
        </w:rPr>
        <w:t xml:space="preserve"> </w:t>
      </w:r>
      <w:r>
        <w:rPr>
          <w:rFonts w:ascii="Arial" w:hAnsi="Arial" w:cs="Arial"/>
          <w:snapToGrid w:val="0"/>
          <w:lang w:val="sr-Cyrl-RS"/>
        </w:rPr>
        <w:t>obrazloženjem</w:t>
      </w:r>
      <w:r w:rsidR="00D62046" w:rsidRPr="00811A1B">
        <w:rPr>
          <w:rFonts w:ascii="Arial" w:hAnsi="Arial" w:cs="Arial"/>
          <w:snapToGrid w:val="0"/>
          <w:lang w:val="sr-Cyrl-RS"/>
        </w:rPr>
        <w:t xml:space="preserve"> </w:t>
      </w:r>
      <w:r>
        <w:rPr>
          <w:rFonts w:ascii="Arial" w:hAnsi="Arial" w:cs="Arial"/>
          <w:snapToGrid w:val="0"/>
          <w:lang w:val="sr-Cyrl-RS"/>
        </w:rPr>
        <w:t>u</w:t>
      </w:r>
      <w:r w:rsidR="00D62046" w:rsidRPr="00811A1B">
        <w:rPr>
          <w:rFonts w:ascii="Arial" w:hAnsi="Arial" w:cs="Arial"/>
          <w:snapToGrid w:val="0"/>
          <w:lang w:val="sr-Cyrl-RS"/>
        </w:rPr>
        <w:t xml:space="preserve"> </w:t>
      </w:r>
      <w:r>
        <w:rPr>
          <w:rFonts w:ascii="Arial" w:hAnsi="Arial" w:cs="Arial"/>
          <w:snapToGrid w:val="0"/>
          <w:lang w:val="sr-Cyrl-RS"/>
        </w:rPr>
        <w:t>vezi</w:t>
      </w:r>
      <w:r w:rsidR="00D62046" w:rsidRPr="00811A1B">
        <w:rPr>
          <w:rFonts w:ascii="Arial" w:hAnsi="Arial" w:cs="Arial"/>
          <w:snapToGrid w:val="0"/>
          <w:lang w:val="sr-Cyrl-RS"/>
        </w:rPr>
        <w:t xml:space="preserve"> </w:t>
      </w:r>
      <w:r>
        <w:rPr>
          <w:rFonts w:ascii="Arial" w:hAnsi="Arial" w:cs="Arial"/>
          <w:snapToGrid w:val="0"/>
          <w:lang w:val="sr-Cyrl-RS"/>
        </w:rPr>
        <w:t>sa</w:t>
      </w:r>
      <w:r w:rsidR="00D62046" w:rsidRPr="00811A1B">
        <w:rPr>
          <w:rFonts w:ascii="Arial" w:hAnsi="Arial" w:cs="Arial"/>
          <w:snapToGrid w:val="0"/>
          <w:lang w:val="sr-Cyrl-RS"/>
        </w:rPr>
        <w:t xml:space="preserve"> </w:t>
      </w:r>
      <w:r>
        <w:rPr>
          <w:rFonts w:ascii="Arial" w:hAnsi="Arial" w:cs="Arial"/>
          <w:snapToGrid w:val="0"/>
          <w:lang w:val="sr-Cyrl-RS"/>
        </w:rPr>
        <w:t>zadovoljavajućim</w:t>
      </w:r>
      <w:r w:rsidR="00D62046" w:rsidRPr="00811A1B">
        <w:rPr>
          <w:rFonts w:ascii="Arial" w:hAnsi="Arial" w:cs="Arial"/>
          <w:snapToGrid w:val="0"/>
          <w:lang w:val="sr-Cyrl-RS"/>
        </w:rPr>
        <w:t xml:space="preserve"> </w:t>
      </w:r>
      <w:r>
        <w:rPr>
          <w:rFonts w:ascii="Arial" w:hAnsi="Arial" w:cs="Arial"/>
          <w:snapToGrid w:val="0"/>
          <w:lang w:val="sr-Cyrl-RS"/>
        </w:rPr>
        <w:t>ispunjenjem</w:t>
      </w:r>
      <w:r w:rsidR="00D62046" w:rsidRPr="00811A1B">
        <w:rPr>
          <w:rFonts w:ascii="Arial" w:hAnsi="Arial" w:cs="Arial"/>
          <w:snapToGrid w:val="0"/>
          <w:lang w:val="sr-Cyrl-RS"/>
        </w:rPr>
        <w:t xml:space="preserve"> </w:t>
      </w:r>
      <w:r>
        <w:rPr>
          <w:rFonts w:ascii="Arial" w:hAnsi="Arial" w:cs="Arial"/>
          <w:snapToGrid w:val="0"/>
          <w:lang w:val="sr-Cyrl-RS"/>
        </w:rPr>
        <w:t>kvalitativnih</w:t>
      </w:r>
      <w:r w:rsidR="00D62046" w:rsidRPr="00811A1B">
        <w:rPr>
          <w:rFonts w:ascii="Arial" w:hAnsi="Arial" w:cs="Arial"/>
          <w:snapToGrid w:val="0"/>
          <w:lang w:val="sr-Cyrl-RS"/>
        </w:rPr>
        <w:t xml:space="preserve"> </w:t>
      </w:r>
      <w:r>
        <w:rPr>
          <w:rFonts w:ascii="Arial" w:hAnsi="Arial" w:cs="Arial"/>
          <w:snapToGrid w:val="0"/>
          <w:lang w:val="sr-Cyrl-RS"/>
        </w:rPr>
        <w:t>i</w:t>
      </w:r>
      <w:r w:rsidR="00D62046" w:rsidRPr="00811A1B">
        <w:rPr>
          <w:rFonts w:ascii="Arial" w:hAnsi="Arial" w:cs="Arial"/>
          <w:snapToGrid w:val="0"/>
          <w:lang w:val="sr-Cyrl-RS"/>
        </w:rPr>
        <w:t xml:space="preserve"> </w:t>
      </w:r>
      <w:r>
        <w:rPr>
          <w:rFonts w:ascii="Arial" w:hAnsi="Arial" w:cs="Arial"/>
          <w:snapToGrid w:val="0"/>
          <w:lang w:val="sr-Cyrl-RS"/>
        </w:rPr>
        <w:t>kvant</w:t>
      </w:r>
      <w:r>
        <w:rPr>
          <w:rFonts w:ascii="Arial" w:hAnsi="Arial" w:cs="Arial"/>
          <w:lang w:val="sr-Cyrl-RS"/>
        </w:rPr>
        <w:t>it</w:t>
      </w:r>
      <w:r>
        <w:rPr>
          <w:rFonts w:ascii="Arial" w:hAnsi="Arial" w:cs="Arial"/>
          <w:snapToGrid w:val="0"/>
          <w:lang w:val="sr-Cyrl-RS"/>
        </w:rPr>
        <w:t>ativnih</w:t>
      </w:r>
      <w:r w:rsidR="00D62046" w:rsidRPr="00811A1B">
        <w:rPr>
          <w:rFonts w:ascii="Arial" w:hAnsi="Arial" w:cs="Arial"/>
          <w:snapToGrid w:val="0"/>
          <w:lang w:val="sr-Cyrl-RS"/>
        </w:rPr>
        <w:t xml:space="preserve"> </w:t>
      </w:r>
      <w:r>
        <w:rPr>
          <w:rFonts w:ascii="Arial" w:hAnsi="Arial" w:cs="Arial"/>
          <w:snapToGrid w:val="0"/>
          <w:lang w:val="sr-Cyrl-RS"/>
        </w:rPr>
        <w:t>koraka</w:t>
      </w:r>
      <w:r w:rsidR="00D62046" w:rsidRPr="00811A1B">
        <w:rPr>
          <w:rFonts w:ascii="Arial" w:hAnsi="Arial" w:cs="Arial"/>
          <w:snapToGrid w:val="0"/>
          <w:lang w:val="sr-Cyrl-RS"/>
        </w:rPr>
        <w:t xml:space="preserve"> </w:t>
      </w:r>
      <w:r>
        <w:rPr>
          <w:rFonts w:ascii="Arial" w:hAnsi="Arial" w:cs="Arial"/>
          <w:snapToGrid w:val="0"/>
          <w:lang w:val="sr-Cyrl-RS"/>
        </w:rPr>
        <w:t>u</w:t>
      </w:r>
      <w:r w:rsidR="00D62046" w:rsidRPr="00811A1B">
        <w:rPr>
          <w:rFonts w:ascii="Arial" w:hAnsi="Arial" w:cs="Arial"/>
          <w:snapToGrid w:val="0"/>
          <w:lang w:val="sr-Cyrl-RS"/>
        </w:rPr>
        <w:t xml:space="preserve"> </w:t>
      </w:r>
      <w:r>
        <w:rPr>
          <w:rFonts w:ascii="Arial" w:hAnsi="Arial" w:cs="Arial"/>
          <w:snapToGrid w:val="0"/>
          <w:lang w:val="sr-Cyrl-RS"/>
        </w:rPr>
        <w:t>zahtevu</w:t>
      </w:r>
      <w:r w:rsidR="00D62046" w:rsidRPr="00811A1B">
        <w:rPr>
          <w:rFonts w:ascii="Arial" w:hAnsi="Arial" w:cs="Arial"/>
          <w:snapToGrid w:val="0"/>
          <w:lang w:val="sr-Cyrl-RS"/>
        </w:rPr>
        <w:t xml:space="preserve"> </w:t>
      </w:r>
      <w:r>
        <w:rPr>
          <w:rFonts w:ascii="Arial" w:hAnsi="Arial" w:cs="Arial"/>
          <w:snapToGrid w:val="0"/>
          <w:lang w:val="sr-Cyrl-RS"/>
        </w:rPr>
        <w:t>za</w:t>
      </w:r>
      <w:r w:rsidR="00D62046" w:rsidRPr="00811A1B">
        <w:rPr>
          <w:rFonts w:ascii="Arial" w:hAnsi="Arial" w:cs="Arial"/>
          <w:snapToGrid w:val="0"/>
          <w:lang w:val="sr-Cyrl-RS"/>
        </w:rPr>
        <w:t xml:space="preserve"> </w:t>
      </w:r>
      <w:r>
        <w:rPr>
          <w:rFonts w:ascii="Arial" w:hAnsi="Arial" w:cs="Arial"/>
          <w:snapToGrid w:val="0"/>
          <w:lang w:val="sr-Cyrl-RS"/>
        </w:rPr>
        <w:t>oslobađanje</w:t>
      </w:r>
      <w:r w:rsidR="00D62046" w:rsidRPr="00811A1B">
        <w:rPr>
          <w:rFonts w:ascii="Arial" w:hAnsi="Arial" w:cs="Arial"/>
          <w:snapToGrid w:val="0"/>
          <w:lang w:val="sr-Cyrl-RS"/>
        </w:rPr>
        <w:t xml:space="preserve"> </w:t>
      </w:r>
      <w:r>
        <w:rPr>
          <w:rFonts w:ascii="Arial" w:hAnsi="Arial" w:cs="Arial"/>
          <w:snapToGrid w:val="0"/>
          <w:lang w:val="sr-Cyrl-RS"/>
        </w:rPr>
        <w:t>sredstava</w:t>
      </w:r>
      <w:r w:rsidR="00D62046"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              </w:t>
      </w:r>
      <w:r w:rsidR="00C74A8C">
        <w:rPr>
          <w:rFonts w:ascii="Arial" w:hAnsi="Arial" w:cs="Arial"/>
          <w:lang w:val="sr-Cyrl-RS"/>
        </w:rPr>
        <w:t>Takve</w:t>
      </w:r>
      <w:r w:rsidRPr="00811A1B">
        <w:rPr>
          <w:rFonts w:ascii="Arial" w:hAnsi="Arial" w:cs="Arial"/>
          <w:lang w:val="sr-Cyrl-RS"/>
        </w:rPr>
        <w:t xml:space="preserve"> </w:t>
      </w:r>
      <w:r w:rsidR="00C74A8C">
        <w:rPr>
          <w:rFonts w:ascii="Arial" w:hAnsi="Arial" w:cs="Arial"/>
          <w:lang w:val="sr-Cyrl-RS"/>
        </w:rPr>
        <w:t>provere</w:t>
      </w:r>
      <w:r w:rsidRPr="00811A1B">
        <w:rPr>
          <w:rFonts w:ascii="Arial" w:hAnsi="Arial" w:cs="Arial"/>
          <w:lang w:val="sr-Cyrl-RS"/>
        </w:rPr>
        <w:t xml:space="preserve">, </w:t>
      </w:r>
      <w:r w:rsidR="00C74A8C">
        <w:rPr>
          <w:rFonts w:ascii="Arial" w:hAnsi="Arial" w:cs="Arial"/>
          <w:lang w:val="sr-Cyrl-RS"/>
        </w:rPr>
        <w:t>pregledi</w:t>
      </w:r>
      <w:r w:rsidRPr="00811A1B">
        <w:rPr>
          <w:rFonts w:ascii="Arial" w:hAnsi="Arial" w:cs="Arial"/>
          <w:lang w:val="sr-Cyrl-RS"/>
        </w:rPr>
        <w:t xml:space="preserve">, </w:t>
      </w:r>
      <w:r w:rsidR="00C74A8C">
        <w:rPr>
          <w:rFonts w:ascii="Arial" w:hAnsi="Arial" w:cs="Arial"/>
          <w:lang w:val="sr-Cyrl-RS"/>
        </w:rPr>
        <w:t>kontrole</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revizije</w:t>
      </w:r>
      <w:r w:rsidRPr="00811A1B">
        <w:rPr>
          <w:rFonts w:ascii="Arial" w:hAnsi="Arial" w:cs="Arial"/>
          <w:lang w:val="sr-Cyrl-RS"/>
        </w:rPr>
        <w:t xml:space="preserve"> </w:t>
      </w:r>
      <w:r w:rsidR="00C74A8C">
        <w:rPr>
          <w:rFonts w:ascii="Arial" w:hAnsi="Arial" w:cs="Arial"/>
          <w:lang w:val="sr-Cyrl-RS"/>
        </w:rPr>
        <w:t>mogu</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obavljati</w:t>
      </w:r>
      <w:r w:rsidRPr="00811A1B">
        <w:rPr>
          <w:rFonts w:ascii="Arial" w:hAnsi="Arial" w:cs="Arial"/>
          <w:lang w:val="sr-Cyrl-RS"/>
        </w:rPr>
        <w:t xml:space="preserve"> </w:t>
      </w:r>
      <w:r w:rsidR="00C74A8C">
        <w:rPr>
          <w:rFonts w:ascii="Arial" w:hAnsi="Arial" w:cs="Arial"/>
          <w:lang w:val="sr-Cyrl-RS"/>
        </w:rPr>
        <w:t>tokom</w:t>
      </w:r>
      <w:r w:rsidRPr="00811A1B">
        <w:rPr>
          <w:rFonts w:ascii="Arial" w:hAnsi="Arial" w:cs="Arial"/>
          <w:lang w:val="sr-Cyrl-RS"/>
        </w:rPr>
        <w:t xml:space="preserve"> </w:t>
      </w:r>
      <w:r w:rsidR="00C74A8C">
        <w:rPr>
          <w:rFonts w:ascii="Arial" w:hAnsi="Arial" w:cs="Arial"/>
          <w:lang w:val="sr-Cyrl-RS"/>
        </w:rPr>
        <w:t>sprovođenja</w:t>
      </w:r>
      <w:r w:rsidRPr="00811A1B">
        <w:rPr>
          <w:rFonts w:ascii="Arial" w:hAnsi="Arial" w:cs="Arial"/>
          <w:lang w:val="sr-Cyrl-RS"/>
        </w:rPr>
        <w:t xml:space="preserve"> </w:t>
      </w:r>
      <w:r w:rsidR="00C74A8C">
        <w:rPr>
          <w:rFonts w:ascii="Arial" w:hAnsi="Arial" w:cs="Arial"/>
          <w:lang w:val="sr-Cyrl-RS"/>
        </w:rPr>
        <w:t>Reformske</w:t>
      </w:r>
      <w:r w:rsidRPr="00811A1B">
        <w:rPr>
          <w:rFonts w:ascii="Arial" w:hAnsi="Arial" w:cs="Arial"/>
          <w:lang w:val="sr-Cyrl-RS"/>
        </w:rPr>
        <w:t xml:space="preserve"> </w:t>
      </w:r>
      <w:r w:rsidR="00C74A8C">
        <w:rPr>
          <w:rFonts w:ascii="Arial" w:hAnsi="Arial" w:cs="Arial"/>
          <w:lang w:val="sr-Cyrl-RS"/>
        </w:rPr>
        <w:t>agende</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izuzetkom</w:t>
      </w:r>
      <w:r w:rsidRPr="00811A1B">
        <w:rPr>
          <w:rFonts w:ascii="Arial" w:hAnsi="Arial" w:cs="Arial"/>
          <w:lang w:val="sr-Cyrl-RS"/>
        </w:rPr>
        <w:t xml:space="preserve"> </w:t>
      </w:r>
      <w:r w:rsidRPr="00811A1B">
        <w:rPr>
          <w:rFonts w:ascii="Arial" w:hAnsi="Arial" w:cs="Arial"/>
          <w:i/>
          <w:iCs/>
          <w:lang w:val="sr-Cyrl-RS"/>
        </w:rPr>
        <w:t>OLAF</w:t>
      </w:r>
      <w:r w:rsidRPr="00811A1B">
        <w:rPr>
          <w:rFonts w:ascii="Arial" w:hAnsi="Arial" w:cs="Arial"/>
          <w:lang w:val="sr-Cyrl-RS"/>
        </w:rPr>
        <w:t>-</w:t>
      </w:r>
      <w:r w:rsidR="00C74A8C">
        <w:rPr>
          <w:rFonts w:ascii="Arial" w:hAnsi="Arial" w:cs="Arial"/>
          <w:lang w:val="sr-Cyrl-RS"/>
        </w:rPr>
        <w:t>ovih</w:t>
      </w:r>
      <w:r w:rsidRPr="00811A1B">
        <w:rPr>
          <w:rFonts w:ascii="Arial" w:hAnsi="Arial" w:cs="Arial"/>
          <w:lang w:val="sr-Cyrl-RS"/>
        </w:rPr>
        <w:t xml:space="preserve"> </w:t>
      </w:r>
      <w:r w:rsidR="00C74A8C">
        <w:rPr>
          <w:rFonts w:ascii="Arial" w:hAnsi="Arial" w:cs="Arial"/>
          <w:lang w:val="sr-Cyrl-RS"/>
        </w:rPr>
        <w:t>istraga</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istraga</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krivičnog</w:t>
      </w:r>
      <w:r w:rsidRPr="00811A1B">
        <w:rPr>
          <w:rFonts w:ascii="Arial" w:hAnsi="Arial" w:cs="Arial"/>
          <w:lang w:val="sr-Cyrl-RS"/>
        </w:rPr>
        <w:t xml:space="preserve"> </w:t>
      </w:r>
      <w:r w:rsidR="00C74A8C">
        <w:rPr>
          <w:rFonts w:ascii="Arial" w:hAnsi="Arial" w:cs="Arial"/>
          <w:lang w:val="sr-Cyrl-RS"/>
        </w:rPr>
        <w:t>gonjenja</w:t>
      </w:r>
      <w:r w:rsidRPr="00811A1B">
        <w:rPr>
          <w:rFonts w:ascii="Arial" w:hAnsi="Arial" w:cs="Arial"/>
          <w:lang w:val="sr-Cyrl-RS"/>
        </w:rPr>
        <w:t xml:space="preserve"> </w:t>
      </w:r>
      <w:r w:rsidR="00C74A8C">
        <w:rPr>
          <w:rFonts w:ascii="Arial" w:hAnsi="Arial" w:cs="Arial"/>
          <w:lang w:val="sr-Cyrl-RS"/>
        </w:rPr>
        <w:t>koje</w:t>
      </w:r>
      <w:r w:rsidRPr="00811A1B">
        <w:rPr>
          <w:rFonts w:ascii="Arial" w:hAnsi="Arial" w:cs="Arial"/>
          <w:lang w:val="sr-Cyrl-RS"/>
        </w:rPr>
        <w:t xml:space="preserve"> </w:t>
      </w:r>
      <w:r w:rsidR="00C74A8C">
        <w:rPr>
          <w:rFonts w:ascii="Arial" w:hAnsi="Arial" w:cs="Arial"/>
          <w:lang w:val="sr-Cyrl-RS"/>
        </w:rPr>
        <w:t>sprovodi</w:t>
      </w:r>
      <w:r w:rsidRPr="00811A1B">
        <w:rPr>
          <w:rFonts w:ascii="Arial" w:hAnsi="Arial" w:cs="Arial"/>
          <w:lang w:val="sr-Cyrl-RS"/>
        </w:rPr>
        <w:t xml:space="preserve"> </w:t>
      </w:r>
      <w:r w:rsidRPr="00811A1B">
        <w:rPr>
          <w:rFonts w:ascii="Arial" w:hAnsi="Arial" w:cs="Arial"/>
          <w:i/>
          <w:iCs/>
          <w:lang w:val="sr-Cyrl-RS"/>
        </w:rPr>
        <w:t>EPPO</w:t>
      </w:r>
      <w:r w:rsidRPr="00811A1B">
        <w:rPr>
          <w:rFonts w:ascii="Arial" w:hAnsi="Arial" w:cs="Arial"/>
          <w:lang w:val="sr-Cyrl-RS"/>
        </w:rPr>
        <w:t xml:space="preserve">, </w:t>
      </w:r>
      <w:r w:rsidR="00C74A8C">
        <w:rPr>
          <w:rFonts w:ascii="Arial" w:hAnsi="Arial" w:cs="Arial"/>
          <w:lang w:val="sr-Cyrl-RS"/>
        </w:rPr>
        <w:t>do</w:t>
      </w:r>
      <w:r w:rsidRPr="00811A1B">
        <w:rPr>
          <w:rFonts w:ascii="Arial" w:hAnsi="Arial" w:cs="Arial"/>
          <w:lang w:val="sr-Cyrl-RS"/>
        </w:rPr>
        <w:t xml:space="preserve"> </w:t>
      </w:r>
      <w:r w:rsidR="00C74A8C">
        <w:rPr>
          <w:rFonts w:ascii="Arial" w:hAnsi="Arial" w:cs="Arial"/>
          <w:lang w:val="sr-Cyrl-RS"/>
        </w:rPr>
        <w:t>pet</w:t>
      </w:r>
      <w:r w:rsidRPr="00811A1B">
        <w:rPr>
          <w:rFonts w:ascii="Arial" w:hAnsi="Arial" w:cs="Arial"/>
          <w:lang w:val="sr-Cyrl-RS"/>
        </w:rPr>
        <w:t xml:space="preserve"> </w:t>
      </w:r>
      <w:r w:rsidR="00C74A8C">
        <w:rPr>
          <w:rFonts w:ascii="Arial" w:hAnsi="Arial" w:cs="Arial"/>
          <w:lang w:val="sr-Cyrl-RS"/>
        </w:rPr>
        <w:t>godina</w:t>
      </w:r>
      <w:r w:rsidRPr="00811A1B">
        <w:rPr>
          <w:rFonts w:ascii="Arial" w:hAnsi="Arial" w:cs="Arial"/>
          <w:lang w:val="sr-Cyrl-RS"/>
        </w:rPr>
        <w:t xml:space="preserve"> </w:t>
      </w:r>
      <w:r w:rsidR="00C74A8C">
        <w:rPr>
          <w:rFonts w:ascii="Arial" w:hAnsi="Arial" w:cs="Arial"/>
          <w:lang w:val="sr-Cyrl-RS"/>
        </w:rPr>
        <w:t>počevši</w:t>
      </w:r>
      <w:r w:rsidRPr="00811A1B">
        <w:rPr>
          <w:rFonts w:ascii="Arial" w:hAnsi="Arial" w:cs="Arial"/>
          <w:lang w:val="sr-Cyrl-RS"/>
        </w:rPr>
        <w:t xml:space="preserve"> </w:t>
      </w:r>
      <w:r w:rsidR="00C74A8C">
        <w:rPr>
          <w:rFonts w:ascii="Arial" w:hAnsi="Arial" w:cs="Arial"/>
          <w:lang w:val="sr-Cyrl-RS"/>
        </w:rPr>
        <w:t>od</w:t>
      </w:r>
      <w:r w:rsidRPr="00811A1B">
        <w:rPr>
          <w:rFonts w:ascii="Arial" w:hAnsi="Arial" w:cs="Arial"/>
          <w:lang w:val="sr-Cyrl-RS"/>
        </w:rPr>
        <w:t xml:space="preserve"> </w:t>
      </w:r>
      <w:r w:rsidR="00C74A8C">
        <w:rPr>
          <w:rFonts w:ascii="Arial" w:hAnsi="Arial" w:cs="Arial"/>
          <w:lang w:val="sr-Cyrl-RS"/>
        </w:rPr>
        <w:t>datuma</w:t>
      </w:r>
      <w:r w:rsidRPr="00811A1B">
        <w:rPr>
          <w:rFonts w:ascii="Arial" w:hAnsi="Arial" w:cs="Arial"/>
          <w:lang w:val="sr-Cyrl-RS"/>
        </w:rPr>
        <w:t xml:space="preserve"> </w:t>
      </w:r>
      <w:r w:rsidR="00C74A8C">
        <w:rPr>
          <w:rFonts w:ascii="Arial" w:hAnsi="Arial" w:cs="Arial"/>
          <w:lang w:val="sr-Cyrl-RS"/>
        </w:rPr>
        <w:t>konačnog</w:t>
      </w:r>
      <w:r w:rsidRPr="00811A1B">
        <w:rPr>
          <w:rFonts w:ascii="Arial" w:hAnsi="Arial" w:cs="Arial"/>
          <w:lang w:val="sr-Cyrl-RS"/>
        </w:rPr>
        <w:t xml:space="preserve"> </w:t>
      </w:r>
      <w:r w:rsidR="00C74A8C">
        <w:rPr>
          <w:rFonts w:ascii="Arial" w:hAnsi="Arial" w:cs="Arial"/>
          <w:lang w:val="sr-Cyrl-RS"/>
        </w:rPr>
        <w:t>oslobađanja</w:t>
      </w:r>
      <w:r w:rsidRPr="00811A1B">
        <w:rPr>
          <w:rFonts w:ascii="Arial" w:hAnsi="Arial" w:cs="Arial"/>
          <w:lang w:val="sr-Cyrl-RS"/>
        </w:rPr>
        <w:t xml:space="preserve"> </w:t>
      </w:r>
      <w:r w:rsidR="00C74A8C">
        <w:rPr>
          <w:rFonts w:ascii="Arial" w:hAnsi="Arial" w:cs="Arial"/>
          <w:lang w:val="sr-Cyrl-RS"/>
        </w:rPr>
        <w:t>sredstava</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mogu</w:t>
      </w:r>
      <w:r w:rsidRPr="00811A1B">
        <w:rPr>
          <w:rFonts w:ascii="Arial" w:hAnsi="Arial" w:cs="Arial"/>
          <w:lang w:val="sr-Cyrl-RS"/>
        </w:rPr>
        <w:t xml:space="preserve"> </w:t>
      </w:r>
      <w:r w:rsidR="00C74A8C">
        <w:rPr>
          <w:rFonts w:ascii="Arial" w:hAnsi="Arial" w:cs="Arial"/>
          <w:lang w:val="sr-Cyrl-RS"/>
        </w:rPr>
        <w:t>obuhvatiti</w:t>
      </w:r>
      <w:r w:rsidRPr="00811A1B">
        <w:rPr>
          <w:rFonts w:ascii="Arial" w:hAnsi="Arial" w:cs="Arial"/>
          <w:lang w:val="sr-Cyrl-RS"/>
        </w:rPr>
        <w:t xml:space="preserve"> </w:t>
      </w:r>
      <w:r w:rsidR="00C74A8C">
        <w:rPr>
          <w:rFonts w:ascii="Arial" w:hAnsi="Arial" w:cs="Arial"/>
          <w:lang w:val="sr-Cyrl-RS"/>
        </w:rPr>
        <w:t>informacioni</w:t>
      </w:r>
      <w:r w:rsidRPr="00811A1B">
        <w:rPr>
          <w:rFonts w:ascii="Arial" w:hAnsi="Arial" w:cs="Arial"/>
          <w:lang w:val="sr-Cyrl-RS"/>
        </w:rPr>
        <w:t xml:space="preserve"> </w:t>
      </w:r>
      <w:r w:rsidR="00C74A8C">
        <w:rPr>
          <w:rFonts w:ascii="Arial" w:hAnsi="Arial" w:cs="Arial"/>
          <w:lang w:val="sr-Cyrl-RS"/>
        </w:rPr>
        <w:t>sistem</w:t>
      </w:r>
      <w:r w:rsidRPr="00811A1B">
        <w:rPr>
          <w:rFonts w:ascii="Arial" w:hAnsi="Arial" w:cs="Arial"/>
          <w:lang w:val="sr-Cyrl-RS"/>
        </w:rPr>
        <w:t xml:space="preserve"> </w:t>
      </w:r>
      <w:r w:rsidR="00C74A8C">
        <w:rPr>
          <w:rFonts w:ascii="Arial" w:hAnsi="Arial" w:cs="Arial"/>
          <w:lang w:val="sr-Cyrl-RS"/>
        </w:rPr>
        <w:t>koji</w:t>
      </w:r>
      <w:r w:rsidRPr="00811A1B">
        <w:rPr>
          <w:rFonts w:ascii="Arial" w:hAnsi="Arial" w:cs="Arial"/>
          <w:lang w:val="sr-Cyrl-RS"/>
        </w:rPr>
        <w:t xml:space="preserve"> </w:t>
      </w:r>
      <w:r w:rsidR="00C74A8C">
        <w:rPr>
          <w:rFonts w:ascii="Arial" w:hAnsi="Arial" w:cs="Arial"/>
          <w:lang w:val="sr-Cyrl-RS"/>
        </w:rPr>
        <w:t>koristi</w:t>
      </w:r>
      <w:r w:rsidRPr="00811A1B">
        <w:rPr>
          <w:rFonts w:ascii="Arial" w:hAnsi="Arial" w:cs="Arial"/>
          <w:lang w:val="sr-Cyrl-RS"/>
        </w:rPr>
        <w:t xml:space="preserve"> </w:t>
      </w:r>
      <w:r w:rsidR="00C74A8C">
        <w:rPr>
          <w:rFonts w:ascii="Arial" w:hAnsi="Arial" w:cs="Arial"/>
          <w:lang w:val="sr-Cyrl-RS"/>
        </w:rPr>
        <w:t>Korisnik</w:t>
      </w:r>
      <w:r w:rsidRPr="00811A1B">
        <w:rPr>
          <w:rFonts w:ascii="Arial" w:hAnsi="Arial" w:cs="Arial"/>
          <w:lang w:val="sr-Cyrl-RS"/>
        </w:rPr>
        <w:t xml:space="preserve"> </w:t>
      </w:r>
      <w:r w:rsidR="00C74A8C">
        <w:rPr>
          <w:rFonts w:ascii="Arial" w:hAnsi="Arial" w:cs="Arial"/>
          <w:lang w:val="sr-Cyrl-RS"/>
        </w:rPr>
        <w:t>za</w:t>
      </w:r>
      <w:r w:rsidRPr="00811A1B">
        <w:rPr>
          <w:rFonts w:ascii="Arial" w:hAnsi="Arial" w:cs="Arial"/>
          <w:lang w:val="sr-Cyrl-RS"/>
        </w:rPr>
        <w:t xml:space="preserve"> </w:t>
      </w:r>
      <w:r w:rsidR="00C74A8C">
        <w:rPr>
          <w:rFonts w:ascii="Arial" w:hAnsi="Arial" w:cs="Arial"/>
          <w:lang w:val="sr-Cyrl-RS"/>
        </w:rPr>
        <w:t>prikupljanje</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obezbeđivanje</w:t>
      </w:r>
      <w:r w:rsidRPr="00811A1B">
        <w:rPr>
          <w:rFonts w:ascii="Arial" w:hAnsi="Arial" w:cs="Arial"/>
          <w:lang w:val="sr-Cyrl-RS"/>
        </w:rPr>
        <w:t xml:space="preserve"> </w:t>
      </w:r>
      <w:r w:rsidR="00C74A8C">
        <w:rPr>
          <w:rFonts w:ascii="Arial" w:hAnsi="Arial" w:cs="Arial"/>
          <w:lang w:val="sr-Cyrl-RS"/>
        </w:rPr>
        <w:t>podataka</w:t>
      </w:r>
      <w:r w:rsidRPr="00811A1B">
        <w:rPr>
          <w:rFonts w:ascii="Arial" w:hAnsi="Arial" w:cs="Arial"/>
          <w:lang w:val="sr-Cyrl-RS"/>
        </w:rPr>
        <w:t xml:space="preserve"> </w:t>
      </w:r>
      <w:r w:rsidR="00C74A8C">
        <w:rPr>
          <w:rFonts w:ascii="Arial" w:hAnsi="Arial" w:cs="Arial"/>
          <w:lang w:val="sr-Cyrl-RS"/>
        </w:rPr>
        <w:t>koji</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koriste</w:t>
      </w:r>
      <w:r w:rsidRPr="00811A1B">
        <w:rPr>
          <w:rFonts w:ascii="Arial" w:hAnsi="Arial" w:cs="Arial"/>
          <w:lang w:val="sr-Cyrl-RS"/>
        </w:rPr>
        <w:t xml:space="preserve"> </w:t>
      </w:r>
      <w:r w:rsidR="00C74A8C">
        <w:rPr>
          <w:rFonts w:ascii="Arial" w:hAnsi="Arial" w:cs="Arial"/>
          <w:lang w:val="sr-Cyrl-RS"/>
        </w:rPr>
        <w:t>da</w:t>
      </w:r>
      <w:r w:rsidRPr="00811A1B">
        <w:rPr>
          <w:rFonts w:ascii="Arial" w:hAnsi="Arial" w:cs="Arial"/>
          <w:lang w:val="sr-Cyrl-RS"/>
        </w:rPr>
        <w:t xml:space="preserve"> </w:t>
      </w:r>
      <w:r w:rsidR="00C74A8C">
        <w:rPr>
          <w:rFonts w:ascii="Arial" w:hAnsi="Arial" w:cs="Arial"/>
          <w:lang w:val="sr-Cyrl-RS"/>
        </w:rPr>
        <w:t>opravdaju</w:t>
      </w:r>
      <w:r w:rsidRPr="00811A1B">
        <w:rPr>
          <w:rFonts w:ascii="Arial" w:hAnsi="Arial" w:cs="Arial"/>
          <w:lang w:val="sr-Cyrl-RS"/>
        </w:rPr>
        <w:t xml:space="preserve"> </w:t>
      </w:r>
      <w:r w:rsidR="00C74A8C">
        <w:rPr>
          <w:rFonts w:ascii="Arial" w:hAnsi="Arial" w:cs="Arial"/>
          <w:lang w:val="sr-Cyrl-RS"/>
        </w:rPr>
        <w:t>završetak</w:t>
      </w:r>
      <w:r w:rsidRPr="00811A1B">
        <w:rPr>
          <w:rFonts w:ascii="Arial" w:hAnsi="Arial" w:cs="Arial"/>
          <w:lang w:val="sr-Cyrl-RS"/>
        </w:rPr>
        <w:t xml:space="preserve"> </w:t>
      </w:r>
      <w:r w:rsidR="00C74A8C">
        <w:rPr>
          <w:rFonts w:ascii="Arial" w:hAnsi="Arial" w:cs="Arial"/>
          <w:lang w:val="sr-Cyrl-RS"/>
        </w:rPr>
        <w:t>kvalitativnih</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kvantitativnih</w:t>
      </w:r>
      <w:r w:rsidRPr="00811A1B">
        <w:rPr>
          <w:rFonts w:ascii="Arial" w:hAnsi="Arial" w:cs="Arial"/>
          <w:lang w:val="sr-Cyrl-RS"/>
        </w:rPr>
        <w:t xml:space="preserve"> </w:t>
      </w:r>
      <w:r w:rsidR="00C74A8C">
        <w:rPr>
          <w:rFonts w:ascii="Arial" w:hAnsi="Arial" w:cs="Arial"/>
          <w:lang w:val="sr-Cyrl-RS"/>
        </w:rPr>
        <w:t>koraka</w:t>
      </w:r>
      <w:r w:rsidRPr="00811A1B">
        <w:rPr>
          <w:rFonts w:ascii="Arial" w:hAnsi="Arial" w:cs="Arial"/>
          <w:lang w:val="sr-Cyrl-RS"/>
        </w:rPr>
        <w:t xml:space="preserve"> </w:t>
      </w:r>
      <w:r w:rsidR="00C74A8C">
        <w:rPr>
          <w:rFonts w:ascii="Arial" w:hAnsi="Arial" w:cs="Arial"/>
          <w:lang w:val="sr-Cyrl-RS"/>
        </w:rPr>
        <w:t>utvrđenih</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vezi</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sprovođenjem</w:t>
      </w:r>
      <w:r w:rsidRPr="00811A1B">
        <w:rPr>
          <w:rFonts w:ascii="Arial" w:hAnsi="Arial" w:cs="Arial"/>
          <w:lang w:val="sr-Cyrl-RS"/>
        </w:rPr>
        <w:t xml:space="preserve"> </w:t>
      </w:r>
      <w:r w:rsidR="00C74A8C">
        <w:rPr>
          <w:rFonts w:ascii="Arial" w:hAnsi="Arial" w:cs="Arial"/>
          <w:lang w:val="sr-Cyrl-RS"/>
        </w:rPr>
        <w:t>Reformske</w:t>
      </w:r>
      <w:r w:rsidRPr="00811A1B">
        <w:rPr>
          <w:rFonts w:ascii="Arial" w:hAnsi="Arial" w:cs="Arial"/>
          <w:lang w:val="sr-Cyrl-RS"/>
        </w:rPr>
        <w:t xml:space="preserve"> </w:t>
      </w:r>
      <w:r w:rsidR="00C74A8C">
        <w:rPr>
          <w:rFonts w:ascii="Arial" w:hAnsi="Arial" w:cs="Arial"/>
          <w:lang w:val="sr-Cyrl-RS"/>
        </w:rPr>
        <w:t>agende</w:t>
      </w:r>
      <w:r w:rsidRPr="00811A1B">
        <w:rPr>
          <w:rFonts w:ascii="Arial" w:hAnsi="Arial" w:cs="Arial"/>
          <w:lang w:val="sr-Cyrl-RS"/>
        </w:rPr>
        <w:t xml:space="preserve">. </w:t>
      </w:r>
      <w:r w:rsidR="00C74A8C">
        <w:rPr>
          <w:rFonts w:ascii="Arial" w:hAnsi="Arial" w:cs="Arial"/>
          <w:lang w:val="sr-Cyrl-RS"/>
        </w:rPr>
        <w:t>Korisnik</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zvanično</w:t>
      </w:r>
      <w:r w:rsidRPr="00811A1B">
        <w:rPr>
          <w:rFonts w:ascii="Arial" w:hAnsi="Arial" w:cs="Arial"/>
          <w:lang w:val="sr-Cyrl-RS"/>
        </w:rPr>
        <w:t xml:space="preserve"> </w:t>
      </w:r>
      <w:r w:rsidR="00C74A8C">
        <w:rPr>
          <w:rFonts w:ascii="Arial" w:hAnsi="Arial" w:cs="Arial"/>
          <w:lang w:val="sr-Cyrl-RS"/>
        </w:rPr>
        <w:t>obaveštava</w:t>
      </w:r>
      <w:r w:rsidRPr="00811A1B">
        <w:rPr>
          <w:rFonts w:ascii="Arial" w:hAnsi="Arial" w:cs="Arial"/>
          <w:lang w:val="sr-Cyrl-RS"/>
        </w:rPr>
        <w:t xml:space="preserve"> </w:t>
      </w:r>
      <w:r w:rsidR="00C74A8C">
        <w:rPr>
          <w:rFonts w:ascii="Arial" w:hAnsi="Arial" w:cs="Arial"/>
          <w:lang w:val="sr-Cyrl-RS"/>
        </w:rPr>
        <w:t>o</w:t>
      </w:r>
      <w:r w:rsidRPr="00811A1B">
        <w:rPr>
          <w:rFonts w:ascii="Arial" w:hAnsi="Arial" w:cs="Arial"/>
          <w:lang w:val="sr-Cyrl-RS"/>
        </w:rPr>
        <w:t xml:space="preserve"> </w:t>
      </w:r>
      <w:r w:rsidR="00C74A8C">
        <w:rPr>
          <w:rFonts w:ascii="Arial" w:hAnsi="Arial" w:cs="Arial"/>
          <w:lang w:val="sr-Cyrl-RS"/>
        </w:rPr>
        <w:t>ovim</w:t>
      </w:r>
      <w:r w:rsidRPr="00811A1B">
        <w:rPr>
          <w:rFonts w:ascii="Arial" w:hAnsi="Arial" w:cs="Arial"/>
          <w:lang w:val="sr-Cyrl-RS"/>
        </w:rPr>
        <w:t xml:space="preserve"> </w:t>
      </w:r>
      <w:r w:rsidR="00C74A8C">
        <w:rPr>
          <w:rFonts w:ascii="Arial" w:hAnsi="Arial" w:cs="Arial"/>
          <w:lang w:val="sr-Cyrl-RS"/>
        </w:rPr>
        <w:t>postupcima</w:t>
      </w:r>
      <w:r w:rsidRPr="00811A1B">
        <w:rPr>
          <w:rFonts w:ascii="Arial" w:hAnsi="Arial" w:cs="Arial"/>
          <w:lang w:val="sr-Cyrl-RS"/>
        </w:rPr>
        <w:t xml:space="preserve">. </w:t>
      </w:r>
      <w:r w:rsidR="00C74A8C">
        <w:rPr>
          <w:rFonts w:ascii="Arial" w:hAnsi="Arial" w:cs="Arial"/>
          <w:lang w:val="sr-Cyrl-RS"/>
        </w:rPr>
        <w:t>Ako</w:t>
      </w:r>
      <w:r w:rsidRPr="00811A1B">
        <w:rPr>
          <w:rFonts w:ascii="Arial" w:hAnsi="Arial" w:cs="Arial"/>
          <w:lang w:val="sr-Cyrl-RS"/>
        </w:rPr>
        <w:t xml:space="preserve"> </w:t>
      </w:r>
      <w:r w:rsidR="00C74A8C">
        <w:rPr>
          <w:rFonts w:ascii="Arial" w:hAnsi="Arial" w:cs="Arial"/>
          <w:lang w:val="sr-Cyrl-RS"/>
        </w:rPr>
        <w:t>je</w:t>
      </w:r>
      <w:r w:rsidRPr="00811A1B">
        <w:rPr>
          <w:rFonts w:ascii="Arial" w:hAnsi="Arial" w:cs="Arial"/>
          <w:lang w:val="sr-Cyrl-RS"/>
        </w:rPr>
        <w:t xml:space="preserve"> </w:t>
      </w:r>
      <w:r w:rsidR="00C74A8C">
        <w:rPr>
          <w:rFonts w:ascii="Arial" w:hAnsi="Arial" w:cs="Arial"/>
          <w:lang w:val="sr-Cyrl-RS"/>
        </w:rPr>
        <w:t>potrebno</w:t>
      </w:r>
      <w:r w:rsidRPr="00811A1B">
        <w:rPr>
          <w:rFonts w:ascii="Arial" w:hAnsi="Arial" w:cs="Arial"/>
          <w:lang w:val="sr-Cyrl-RS"/>
        </w:rPr>
        <w:t xml:space="preserve">, </w:t>
      </w:r>
      <w:r w:rsidR="00C74A8C">
        <w:rPr>
          <w:rFonts w:ascii="Arial" w:hAnsi="Arial" w:cs="Arial"/>
          <w:lang w:val="sr-Cyrl-RS"/>
        </w:rPr>
        <w:t>Komisiji</w:t>
      </w:r>
      <w:r w:rsidRPr="00811A1B">
        <w:rPr>
          <w:rFonts w:ascii="Arial" w:hAnsi="Arial" w:cs="Arial"/>
          <w:lang w:val="sr-Cyrl-RS"/>
        </w:rPr>
        <w:t xml:space="preserve"> </w:t>
      </w:r>
      <w:r w:rsidR="00C74A8C">
        <w:rPr>
          <w:rFonts w:ascii="Arial" w:hAnsi="Arial" w:cs="Arial"/>
          <w:lang w:val="sr-Cyrl-RS"/>
        </w:rPr>
        <w:t>mogu</w:t>
      </w:r>
      <w:r w:rsidRPr="00811A1B">
        <w:rPr>
          <w:rFonts w:ascii="Arial" w:hAnsi="Arial" w:cs="Arial"/>
          <w:lang w:val="sr-Cyrl-RS"/>
        </w:rPr>
        <w:t xml:space="preserve"> </w:t>
      </w:r>
      <w:r w:rsidR="00C74A8C">
        <w:rPr>
          <w:rFonts w:ascii="Arial" w:hAnsi="Arial" w:cs="Arial"/>
          <w:lang w:val="sr-Cyrl-RS"/>
        </w:rPr>
        <w:t>pomoći</w:t>
      </w:r>
      <w:r w:rsidRPr="00811A1B">
        <w:rPr>
          <w:rFonts w:ascii="Arial" w:hAnsi="Arial" w:cs="Arial"/>
          <w:lang w:val="sr-Cyrl-RS"/>
        </w:rPr>
        <w:t xml:space="preserve"> </w:t>
      </w:r>
      <w:r w:rsidR="00C74A8C">
        <w:rPr>
          <w:rFonts w:ascii="Arial" w:hAnsi="Arial" w:cs="Arial"/>
          <w:lang w:val="sr-Cyrl-RS"/>
        </w:rPr>
        <w:t>nezavisni</w:t>
      </w:r>
      <w:r w:rsidRPr="00811A1B">
        <w:rPr>
          <w:rFonts w:ascii="Arial" w:hAnsi="Arial" w:cs="Arial"/>
          <w:lang w:val="sr-Cyrl-RS"/>
        </w:rPr>
        <w:t xml:space="preserve"> </w:t>
      </w:r>
      <w:r w:rsidR="00C74A8C">
        <w:rPr>
          <w:rFonts w:ascii="Arial" w:hAnsi="Arial" w:cs="Arial"/>
          <w:lang w:val="sr-Cyrl-RS"/>
        </w:rPr>
        <w:t>eksperti</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eksterne</w:t>
      </w:r>
      <w:r w:rsidRPr="00811A1B">
        <w:rPr>
          <w:rFonts w:ascii="Arial" w:hAnsi="Arial" w:cs="Arial"/>
          <w:lang w:val="sr-Cyrl-RS"/>
        </w:rPr>
        <w:t xml:space="preserve"> </w:t>
      </w:r>
      <w:r w:rsidR="00C74A8C">
        <w:rPr>
          <w:rFonts w:ascii="Arial" w:hAnsi="Arial" w:cs="Arial"/>
          <w:lang w:val="sr-Cyrl-RS"/>
        </w:rPr>
        <w:t>revizorske</w:t>
      </w:r>
      <w:r w:rsidRPr="00811A1B">
        <w:rPr>
          <w:rFonts w:ascii="Arial" w:hAnsi="Arial" w:cs="Arial"/>
          <w:lang w:val="sr-Cyrl-RS"/>
        </w:rPr>
        <w:t xml:space="preserve"> </w:t>
      </w:r>
      <w:r w:rsidR="00C74A8C">
        <w:rPr>
          <w:rFonts w:ascii="Arial" w:hAnsi="Arial" w:cs="Arial"/>
          <w:lang w:val="sr-Cyrl-RS"/>
        </w:rPr>
        <w:t>firme</w:t>
      </w:r>
      <w:r w:rsidRPr="00811A1B">
        <w:rPr>
          <w:rFonts w:ascii="Arial" w:hAnsi="Arial" w:cs="Arial"/>
          <w:lang w:val="sr-Cyrl-RS"/>
        </w:rPr>
        <w:t xml:space="preserve">. </w:t>
      </w:r>
    </w:p>
    <w:p w:rsidR="00D62046" w:rsidRPr="00811A1B" w:rsidRDefault="00C74A8C" w:rsidP="00F379B2">
      <w:pPr>
        <w:widowControl/>
        <w:numPr>
          <w:ilvl w:val="0"/>
          <w:numId w:val="58"/>
        </w:numPr>
        <w:autoSpaceDE/>
        <w:autoSpaceDN/>
        <w:spacing w:before="120" w:line="276" w:lineRule="auto"/>
        <w:ind w:left="850" w:hanging="850"/>
        <w:jc w:val="both"/>
        <w:rPr>
          <w:rFonts w:ascii="Arial" w:eastAsia="Calibri" w:hAnsi="Arial" w:cs="Arial"/>
          <w:lang w:val="sr-Cyrl-RS" w:eastAsia="en-GB"/>
        </w:rPr>
      </w:pPr>
      <w:r>
        <w:rPr>
          <w:rFonts w:ascii="Arial" w:hAnsi="Arial" w:cs="Arial"/>
          <w:lang w:val="sr-Cyrl-RS" w:eastAsia="en-GB"/>
        </w:rPr>
        <w:t>Nepoštovanje</w:t>
      </w:r>
      <w:r w:rsidR="00D62046" w:rsidRPr="00811A1B">
        <w:rPr>
          <w:rFonts w:ascii="Arial" w:hAnsi="Arial" w:cs="Arial"/>
          <w:lang w:val="sr-Cyrl-RS" w:eastAsia="en-GB"/>
        </w:rPr>
        <w:t xml:space="preserve"> </w:t>
      </w:r>
      <w:r>
        <w:rPr>
          <w:rFonts w:ascii="Arial" w:hAnsi="Arial" w:cs="Arial"/>
          <w:lang w:val="sr-Cyrl-RS" w:eastAsia="en-GB"/>
        </w:rPr>
        <w:t>obaveza</w:t>
      </w:r>
      <w:r w:rsidR="00D62046" w:rsidRPr="00811A1B">
        <w:rPr>
          <w:rFonts w:ascii="Arial" w:hAnsi="Arial" w:cs="Arial"/>
          <w:lang w:val="sr-Cyrl-RS" w:eastAsia="en-GB"/>
        </w:rPr>
        <w:t xml:space="preserve"> </w:t>
      </w:r>
      <w:r>
        <w:rPr>
          <w:rFonts w:ascii="Arial" w:hAnsi="Arial" w:cs="Arial"/>
          <w:lang w:val="sr-Cyrl-RS" w:eastAsia="en-GB"/>
        </w:rPr>
        <w:t>navedenih</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ovom</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12.,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neprijavljivanje</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izostanak</w:t>
      </w:r>
      <w:r w:rsidR="00D62046" w:rsidRPr="00811A1B">
        <w:rPr>
          <w:rFonts w:ascii="Arial" w:hAnsi="Arial" w:cs="Arial"/>
          <w:lang w:val="sr-Cyrl-RS" w:eastAsia="en-GB"/>
        </w:rPr>
        <w:t xml:space="preserve"> </w:t>
      </w:r>
      <w:r>
        <w:rPr>
          <w:rFonts w:ascii="Arial" w:hAnsi="Arial" w:cs="Arial"/>
          <w:lang w:val="sr-Cyrl-RS" w:eastAsia="en-GB"/>
        </w:rPr>
        <w:t>saradnje</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Komisijom</w:t>
      </w:r>
      <w:r w:rsidR="00D62046" w:rsidRPr="00811A1B">
        <w:rPr>
          <w:rFonts w:ascii="Arial" w:hAnsi="Arial" w:cs="Arial"/>
          <w:lang w:val="sr-Cyrl-RS" w:eastAsia="en-GB"/>
        </w:rPr>
        <w:t>, OLAF-</w:t>
      </w:r>
      <w:r>
        <w:rPr>
          <w:rFonts w:ascii="Arial" w:hAnsi="Arial" w:cs="Arial"/>
          <w:lang w:val="sr-Cyrl-RS" w:eastAsia="en-GB"/>
        </w:rPr>
        <w:t>om</w:t>
      </w:r>
      <w:r w:rsidR="00D62046" w:rsidRPr="00811A1B">
        <w:rPr>
          <w:rFonts w:ascii="Arial" w:hAnsi="Arial" w:cs="Arial"/>
          <w:lang w:val="sr-Cyrl-RS" w:eastAsia="en-GB"/>
        </w:rPr>
        <w:t xml:space="preserve">, </w:t>
      </w:r>
      <w:r>
        <w:rPr>
          <w:rFonts w:ascii="Arial" w:hAnsi="Arial" w:cs="Arial"/>
          <w:lang w:val="sr-Cyrl-RS" w:eastAsia="en-GB"/>
        </w:rPr>
        <w:t>ESA</w:t>
      </w:r>
      <w:r w:rsidR="00D62046" w:rsidRPr="00811A1B">
        <w:rPr>
          <w:rFonts w:ascii="Arial" w:hAnsi="Arial" w:cs="Arial"/>
          <w:lang w:val="sr-Cyrl-RS" w:eastAsia="en-GB"/>
        </w:rPr>
        <w:t>-</w:t>
      </w:r>
      <w:r>
        <w:rPr>
          <w:rFonts w:ascii="Arial" w:hAnsi="Arial" w:cs="Arial"/>
          <w:lang w:val="sr-Cyrl-RS" w:eastAsia="en-GB"/>
        </w:rPr>
        <w:t>om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EPPO-</w:t>
      </w:r>
      <w:r>
        <w:rPr>
          <w:rFonts w:ascii="Arial" w:hAnsi="Arial" w:cs="Arial"/>
          <w:lang w:val="sr-Cyrl-RS" w:eastAsia="en-GB"/>
        </w:rPr>
        <w:t>om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pitanjima</w:t>
      </w:r>
      <w:r w:rsidR="00D62046" w:rsidRPr="00811A1B">
        <w:rPr>
          <w:rFonts w:ascii="Arial" w:hAnsi="Arial" w:cs="Arial"/>
          <w:lang w:val="sr-Cyrl-RS" w:eastAsia="en-GB"/>
        </w:rPr>
        <w:t xml:space="preserve"> </w:t>
      </w:r>
      <w:r>
        <w:rPr>
          <w:rFonts w:ascii="Arial" w:hAnsi="Arial" w:cs="Arial"/>
          <w:lang w:val="sr-Cyrl-RS" w:eastAsia="en-GB"/>
        </w:rPr>
        <w:t>borbe</w:t>
      </w:r>
      <w:r w:rsidR="00D62046" w:rsidRPr="00811A1B">
        <w:rPr>
          <w:rFonts w:ascii="Arial" w:hAnsi="Arial" w:cs="Arial"/>
          <w:lang w:val="sr-Cyrl-RS" w:eastAsia="en-GB"/>
        </w:rPr>
        <w:t xml:space="preserve"> </w:t>
      </w:r>
      <w:r>
        <w:rPr>
          <w:rFonts w:ascii="Arial" w:hAnsi="Arial" w:cs="Arial"/>
          <w:lang w:val="sr-Cyrl-RS" w:eastAsia="en-GB"/>
        </w:rPr>
        <w:t>protiv</w:t>
      </w:r>
      <w:r w:rsidR="00D62046" w:rsidRPr="00811A1B">
        <w:rPr>
          <w:rFonts w:ascii="Arial" w:hAnsi="Arial" w:cs="Arial"/>
          <w:lang w:val="sr-Cyrl-RS" w:eastAsia="en-GB"/>
        </w:rPr>
        <w:t xml:space="preserve"> </w:t>
      </w:r>
      <w:r>
        <w:rPr>
          <w:rFonts w:ascii="Arial" w:hAnsi="Arial" w:cs="Arial"/>
          <w:lang w:val="sr-Cyrl-RS" w:eastAsia="en-GB"/>
        </w:rPr>
        <w:t>prevara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Komisijom</w:t>
      </w:r>
      <w:r w:rsidR="00D62046" w:rsidRPr="00811A1B">
        <w:rPr>
          <w:rFonts w:ascii="Arial" w:hAnsi="Arial" w:cs="Arial"/>
          <w:lang w:val="sr-Cyrl-RS" w:eastAsia="en-GB"/>
        </w:rPr>
        <w:t>, OLAF-</w:t>
      </w:r>
      <w:r>
        <w:rPr>
          <w:rFonts w:ascii="Arial" w:hAnsi="Arial" w:cs="Arial"/>
          <w:lang w:val="sr-Cyrl-RS" w:eastAsia="en-GB"/>
        </w:rPr>
        <w:t>om</w:t>
      </w:r>
      <w:r w:rsidR="00D62046" w:rsidRPr="00811A1B">
        <w:rPr>
          <w:rFonts w:ascii="Arial" w:hAnsi="Arial" w:cs="Arial"/>
          <w:lang w:val="sr-Cyrl-RS" w:eastAsia="en-GB"/>
        </w:rPr>
        <w:t xml:space="preserve">, </w:t>
      </w:r>
      <w:r>
        <w:rPr>
          <w:rFonts w:ascii="Arial" w:hAnsi="Arial" w:cs="Arial"/>
          <w:lang w:val="sr-Cyrl-RS" w:eastAsia="en-GB"/>
        </w:rPr>
        <w:t>ESA</w:t>
      </w:r>
      <w:r w:rsidR="00D62046" w:rsidRPr="00811A1B">
        <w:rPr>
          <w:rFonts w:ascii="Arial" w:hAnsi="Arial" w:cs="Arial"/>
          <w:lang w:val="sr-Cyrl-RS" w:eastAsia="en-GB"/>
        </w:rPr>
        <w:t>-</w:t>
      </w:r>
      <w:r>
        <w:rPr>
          <w:rFonts w:ascii="Arial" w:hAnsi="Arial" w:cs="Arial"/>
          <w:lang w:val="sr-Cyrl-RS" w:eastAsia="en-GB"/>
        </w:rPr>
        <w:t>om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EPPO-</w:t>
      </w:r>
      <w:r>
        <w:rPr>
          <w:rFonts w:ascii="Arial" w:hAnsi="Arial" w:cs="Arial"/>
          <w:lang w:val="sr-Cyrl-RS" w:eastAsia="en-GB"/>
        </w:rPr>
        <w:t>om</w:t>
      </w:r>
      <w:r w:rsidR="00D62046" w:rsidRPr="00811A1B">
        <w:rPr>
          <w:rFonts w:ascii="Arial" w:hAnsi="Arial" w:cs="Arial"/>
          <w:lang w:val="sr-Cyrl-RS" w:eastAsia="en-GB"/>
        </w:rPr>
        <w:t xml:space="preserve"> </w:t>
      </w:r>
      <w:r>
        <w:rPr>
          <w:rFonts w:ascii="Arial" w:hAnsi="Arial" w:cs="Arial"/>
          <w:lang w:val="sr-Cyrl-RS" w:eastAsia="en-GB"/>
        </w:rPr>
        <w:t>predstavlja</w:t>
      </w:r>
      <w:r w:rsidR="00D62046" w:rsidRPr="00811A1B">
        <w:rPr>
          <w:rFonts w:ascii="Arial" w:hAnsi="Arial" w:cs="Arial"/>
          <w:lang w:val="sr-Cyrl-RS" w:eastAsia="en-GB"/>
        </w:rPr>
        <w:t xml:space="preserve"> </w:t>
      </w:r>
      <w:r>
        <w:rPr>
          <w:rFonts w:ascii="Arial" w:hAnsi="Arial" w:cs="Arial"/>
          <w:lang w:val="sr-Cyrl-RS" w:eastAsia="en-GB"/>
        </w:rPr>
        <w:t>slučaj</w:t>
      </w:r>
      <w:r w:rsidR="00D62046" w:rsidRPr="00811A1B">
        <w:rPr>
          <w:rFonts w:ascii="Arial" w:hAnsi="Arial" w:cs="Arial"/>
          <w:lang w:val="sr-Cyrl-RS" w:eastAsia="en-GB"/>
        </w:rPr>
        <w:t xml:space="preserve"> </w:t>
      </w:r>
      <w:r>
        <w:rPr>
          <w:rFonts w:ascii="Arial" w:hAnsi="Arial" w:cs="Arial"/>
          <w:lang w:val="sr-Cyrl-RS" w:eastAsia="en-GB"/>
        </w:rPr>
        <w:t>ozbiljnog</w:t>
      </w:r>
      <w:r w:rsidR="00D62046" w:rsidRPr="00811A1B">
        <w:rPr>
          <w:rFonts w:ascii="Arial" w:hAnsi="Arial" w:cs="Arial"/>
          <w:lang w:val="sr-Cyrl-RS" w:eastAsia="en-GB"/>
        </w:rPr>
        <w:t xml:space="preserve"> </w:t>
      </w:r>
      <w:r>
        <w:rPr>
          <w:rFonts w:ascii="Arial" w:hAnsi="Arial" w:cs="Arial"/>
          <w:lang w:val="sr-Cyrl-RS" w:eastAsia="en-GB"/>
        </w:rPr>
        <w:t>kršenja</w:t>
      </w:r>
      <w:r w:rsidR="00D62046" w:rsidRPr="00811A1B">
        <w:rPr>
          <w:rFonts w:ascii="Arial" w:hAnsi="Arial" w:cs="Arial"/>
          <w:lang w:val="sr-Cyrl-RS" w:eastAsia="en-GB"/>
        </w:rPr>
        <w:t xml:space="preserve"> </w:t>
      </w:r>
      <w:r>
        <w:rPr>
          <w:rFonts w:ascii="Arial" w:hAnsi="Arial" w:cs="Arial"/>
          <w:lang w:val="sr-Cyrl-RS" w:eastAsia="en-GB"/>
        </w:rPr>
        <w:t>obaveze</w:t>
      </w:r>
      <w:r w:rsidR="00D62046" w:rsidRPr="00811A1B">
        <w:rPr>
          <w:rFonts w:ascii="Arial" w:hAnsi="Arial" w:cs="Arial"/>
          <w:lang w:val="sr-Cyrl-RS" w:eastAsia="en-GB"/>
        </w:rPr>
        <w:t xml:space="preserve"> </w:t>
      </w:r>
      <w:r>
        <w:rPr>
          <w:rFonts w:ascii="Arial" w:hAnsi="Arial" w:cs="Arial"/>
          <w:lang w:val="sr-Cyrl-RS" w:eastAsia="en-GB"/>
        </w:rPr>
        <w:t>obaveza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ovom</w:t>
      </w:r>
      <w:r w:rsidR="00D62046" w:rsidRPr="00811A1B">
        <w:rPr>
          <w:rFonts w:ascii="Arial" w:hAnsi="Arial" w:cs="Arial"/>
          <w:lang w:val="sr-Cyrl-RS" w:eastAsia="en-GB"/>
        </w:rPr>
        <w:t xml:space="preserve"> </w:t>
      </w:r>
      <w:r>
        <w:rPr>
          <w:rFonts w:ascii="Arial" w:hAnsi="Arial" w:cs="Arial"/>
          <w:lang w:val="sr-Cyrl-RS" w:eastAsia="en-GB"/>
        </w:rPr>
        <w:t>sporazumu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stoga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dovesti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smanjenja</w:t>
      </w:r>
      <w:r w:rsidR="00D62046" w:rsidRPr="00811A1B">
        <w:rPr>
          <w:rFonts w:ascii="Arial" w:hAnsi="Arial" w:cs="Arial"/>
          <w:lang w:val="sr-Cyrl-RS" w:eastAsia="en-GB"/>
        </w:rPr>
        <w:t xml:space="preserve"> </w:t>
      </w:r>
      <w:r>
        <w:rPr>
          <w:rFonts w:ascii="Arial" w:hAnsi="Arial" w:cs="Arial"/>
          <w:lang w:val="sr-Cyrl-RS" w:eastAsia="en-GB"/>
        </w:rPr>
        <w:t>finansijskog</w:t>
      </w:r>
      <w:r w:rsidR="00D62046" w:rsidRPr="00811A1B">
        <w:rPr>
          <w:rFonts w:ascii="Arial" w:hAnsi="Arial" w:cs="Arial"/>
          <w:lang w:val="sr-Cyrl-RS" w:eastAsia="en-GB"/>
        </w:rPr>
        <w:t xml:space="preserve"> </w:t>
      </w:r>
      <w:r>
        <w:rPr>
          <w:rFonts w:ascii="Arial" w:hAnsi="Arial" w:cs="Arial"/>
          <w:lang w:val="sr-Cyrl-RS" w:eastAsia="en-GB"/>
        </w:rPr>
        <w:t>doprinosa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povraćaja</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dela</w:t>
      </w:r>
      <w:r w:rsidR="00D62046" w:rsidRPr="00811A1B">
        <w:rPr>
          <w:rFonts w:ascii="Arial" w:hAnsi="Arial" w:cs="Arial"/>
          <w:lang w:val="sr-Cyrl-RS" w:eastAsia="en-GB"/>
        </w:rPr>
        <w:t xml:space="preserve"> </w:t>
      </w:r>
      <w:r>
        <w:rPr>
          <w:rFonts w:ascii="Arial" w:hAnsi="Arial" w:cs="Arial"/>
          <w:lang w:val="sr-Cyrl-RS" w:eastAsia="en-GB"/>
        </w:rPr>
        <w:t>izvršenih</w:t>
      </w:r>
      <w:r w:rsidR="00D62046" w:rsidRPr="00811A1B">
        <w:rPr>
          <w:rFonts w:ascii="Arial" w:hAnsi="Arial" w:cs="Arial"/>
          <w:lang w:val="sr-Cyrl-RS" w:eastAsia="en-GB"/>
        </w:rPr>
        <w:t xml:space="preserve"> </w:t>
      </w:r>
      <w:r>
        <w:rPr>
          <w:rFonts w:ascii="Arial" w:hAnsi="Arial" w:cs="Arial"/>
          <w:lang w:val="sr-Cyrl-RS" w:eastAsia="en-GB"/>
        </w:rPr>
        <w:t>isplata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što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predviđeno</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18.(1)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D62046" w:rsidP="00F379B2">
      <w:pPr>
        <w:widowControl/>
        <w:autoSpaceDE/>
        <w:autoSpaceDN/>
        <w:spacing w:line="276" w:lineRule="auto"/>
        <w:ind w:left="720" w:hanging="360"/>
        <w:jc w:val="both"/>
        <w:rPr>
          <w:rFonts w:ascii="Arial" w:eastAsia="Calibri" w:hAnsi="Arial" w:cs="Arial"/>
          <w:lang w:val="sr-Cyrl-RS"/>
        </w:rPr>
      </w:pPr>
    </w:p>
    <w:p w:rsidR="00D62046" w:rsidRPr="00F379B2" w:rsidRDefault="00C74A8C" w:rsidP="00065A4E">
      <w:pPr>
        <w:spacing w:after="120"/>
        <w:ind w:left="900" w:hanging="900"/>
        <w:rPr>
          <w:rFonts w:ascii="Arial" w:hAnsi="Arial" w:cs="Arial"/>
          <w:b/>
        </w:rPr>
      </w:pPr>
      <w:bookmarkStart w:id="146" w:name="_Toc1639815490"/>
      <w:bookmarkStart w:id="147" w:name="_Toc811369484"/>
      <w:bookmarkStart w:id="148" w:name="_Toc446755535"/>
      <w:bookmarkStart w:id="149" w:name="_Toc321959625"/>
      <w:bookmarkStart w:id="150" w:name="_Toc182562508"/>
      <w:bookmarkStart w:id="151" w:name="_Toc182824194"/>
      <w:bookmarkStart w:id="152" w:name="_Toc182830357"/>
      <w:r>
        <w:rPr>
          <w:rFonts w:ascii="Arial" w:hAnsi="Arial" w:cs="Arial"/>
          <w:b/>
        </w:rPr>
        <w:t>Član</w:t>
      </w:r>
      <w:r w:rsidR="00D62046" w:rsidRPr="00F379B2">
        <w:rPr>
          <w:rFonts w:ascii="Arial" w:hAnsi="Arial" w:cs="Arial"/>
          <w:b/>
        </w:rPr>
        <w:t xml:space="preserve"> 12.</w:t>
      </w:r>
      <w:r w:rsidR="00D62046" w:rsidRPr="00F379B2">
        <w:rPr>
          <w:rFonts w:ascii="Arial" w:hAnsi="Arial" w:cs="Arial"/>
          <w:b/>
        </w:rPr>
        <w:tab/>
      </w:r>
      <w:r>
        <w:rPr>
          <w:rFonts w:ascii="Arial" w:hAnsi="Arial" w:cs="Arial"/>
          <w:b/>
        </w:rPr>
        <w:t>Prava</w:t>
      </w:r>
      <w:r w:rsidR="00D62046" w:rsidRPr="00F379B2">
        <w:rPr>
          <w:rFonts w:ascii="Arial" w:hAnsi="Arial" w:cs="Arial"/>
          <w:b/>
        </w:rPr>
        <w:t xml:space="preserve"> </w:t>
      </w:r>
      <w:r>
        <w:rPr>
          <w:rFonts w:ascii="Arial" w:hAnsi="Arial" w:cs="Arial"/>
          <w:b/>
        </w:rPr>
        <w:t>institucija</w:t>
      </w:r>
      <w:r w:rsidR="00D62046" w:rsidRPr="00F379B2">
        <w:rPr>
          <w:rFonts w:ascii="Arial" w:hAnsi="Arial" w:cs="Arial"/>
          <w:b/>
        </w:rPr>
        <w:t xml:space="preserve">, </w:t>
      </w:r>
      <w:r>
        <w:rPr>
          <w:rFonts w:ascii="Arial" w:hAnsi="Arial" w:cs="Arial"/>
          <w:b/>
        </w:rPr>
        <w:t>organa</w:t>
      </w:r>
      <w:r w:rsidR="00D62046" w:rsidRPr="00F379B2">
        <w:rPr>
          <w:rFonts w:ascii="Arial" w:hAnsi="Arial" w:cs="Arial"/>
          <w:b/>
        </w:rPr>
        <w:t xml:space="preserve">, </w:t>
      </w:r>
      <w:r>
        <w:rPr>
          <w:rFonts w:ascii="Arial" w:hAnsi="Arial" w:cs="Arial"/>
          <w:b/>
        </w:rPr>
        <w:t>kancelarija</w:t>
      </w:r>
      <w:r w:rsidR="00D62046" w:rsidRPr="00F379B2">
        <w:rPr>
          <w:rFonts w:ascii="Arial" w:hAnsi="Arial" w:cs="Arial"/>
          <w:b/>
        </w:rPr>
        <w:t xml:space="preserve"> </w:t>
      </w:r>
      <w:r>
        <w:rPr>
          <w:rFonts w:ascii="Arial" w:hAnsi="Arial" w:cs="Arial"/>
          <w:b/>
        </w:rPr>
        <w:t>i</w:t>
      </w:r>
      <w:r w:rsidR="00D62046" w:rsidRPr="00F379B2">
        <w:rPr>
          <w:rFonts w:ascii="Arial" w:hAnsi="Arial" w:cs="Arial"/>
          <w:b/>
        </w:rPr>
        <w:t xml:space="preserve"> </w:t>
      </w:r>
      <w:r>
        <w:rPr>
          <w:rFonts w:ascii="Arial" w:hAnsi="Arial" w:cs="Arial"/>
          <w:b/>
        </w:rPr>
        <w:t>agencija</w:t>
      </w:r>
      <w:r w:rsidR="00D62046" w:rsidRPr="00F379B2">
        <w:rPr>
          <w:rFonts w:ascii="Arial" w:hAnsi="Arial" w:cs="Arial"/>
          <w:b/>
        </w:rPr>
        <w:t xml:space="preserve"> </w:t>
      </w:r>
      <w:r>
        <w:rPr>
          <w:rFonts w:ascii="Arial" w:hAnsi="Arial" w:cs="Arial"/>
          <w:b/>
        </w:rPr>
        <w:t>Unije</w:t>
      </w:r>
      <w:r w:rsidR="00D62046" w:rsidRPr="00F379B2">
        <w:rPr>
          <w:rFonts w:ascii="Arial" w:hAnsi="Arial" w:cs="Arial"/>
          <w:b/>
        </w:rPr>
        <w:t xml:space="preserve"> </w:t>
      </w:r>
      <w:r>
        <w:rPr>
          <w:rFonts w:ascii="Arial" w:hAnsi="Arial" w:cs="Arial"/>
          <w:b/>
        </w:rPr>
        <w:t>da</w:t>
      </w:r>
      <w:r w:rsidR="00D62046" w:rsidRPr="00F379B2">
        <w:rPr>
          <w:rFonts w:ascii="Arial" w:hAnsi="Arial" w:cs="Arial"/>
          <w:b/>
        </w:rPr>
        <w:t xml:space="preserve"> </w:t>
      </w:r>
      <w:r>
        <w:rPr>
          <w:rFonts w:ascii="Arial" w:hAnsi="Arial" w:cs="Arial"/>
          <w:b/>
        </w:rPr>
        <w:t>vrše</w:t>
      </w:r>
      <w:r w:rsidR="00D62046" w:rsidRPr="00F379B2">
        <w:rPr>
          <w:rFonts w:ascii="Arial" w:hAnsi="Arial" w:cs="Arial"/>
          <w:b/>
        </w:rPr>
        <w:t xml:space="preserve"> </w:t>
      </w:r>
      <w:r>
        <w:rPr>
          <w:rFonts w:ascii="Arial" w:hAnsi="Arial" w:cs="Arial"/>
          <w:b/>
        </w:rPr>
        <w:t>praćenje</w:t>
      </w:r>
      <w:r w:rsidR="00D62046" w:rsidRPr="00F379B2">
        <w:rPr>
          <w:rFonts w:ascii="Arial" w:hAnsi="Arial" w:cs="Arial"/>
          <w:b/>
        </w:rPr>
        <w:t xml:space="preserve"> </w:t>
      </w:r>
      <w:r>
        <w:rPr>
          <w:rFonts w:ascii="Arial" w:hAnsi="Arial" w:cs="Arial"/>
          <w:b/>
        </w:rPr>
        <w:t>sprovođenja</w:t>
      </w:r>
      <w:r w:rsidR="00D62046" w:rsidRPr="00F379B2">
        <w:rPr>
          <w:rFonts w:ascii="Arial" w:hAnsi="Arial" w:cs="Arial"/>
          <w:b/>
        </w:rPr>
        <w:t xml:space="preserve"> </w:t>
      </w:r>
      <w:r>
        <w:rPr>
          <w:rFonts w:ascii="Arial" w:hAnsi="Arial" w:cs="Arial"/>
          <w:b/>
        </w:rPr>
        <w:t>Instrumenta</w:t>
      </w:r>
      <w:r w:rsidR="00D62046" w:rsidRPr="00F379B2">
        <w:rPr>
          <w:rFonts w:ascii="Arial" w:hAnsi="Arial" w:cs="Arial"/>
          <w:b/>
        </w:rPr>
        <w:t xml:space="preserve">, </w:t>
      </w:r>
      <w:r>
        <w:rPr>
          <w:rFonts w:ascii="Arial" w:hAnsi="Arial" w:cs="Arial"/>
          <w:b/>
        </w:rPr>
        <w:t>da</w:t>
      </w:r>
      <w:r w:rsidR="00D62046" w:rsidRPr="00F379B2">
        <w:rPr>
          <w:rFonts w:ascii="Arial" w:hAnsi="Arial" w:cs="Arial"/>
          <w:b/>
        </w:rPr>
        <w:t xml:space="preserve"> </w:t>
      </w:r>
      <w:r>
        <w:rPr>
          <w:rFonts w:ascii="Arial" w:hAnsi="Arial" w:cs="Arial"/>
          <w:b/>
        </w:rPr>
        <w:t>istražuju</w:t>
      </w:r>
      <w:r w:rsidR="00D62046" w:rsidRPr="00F379B2">
        <w:rPr>
          <w:rFonts w:ascii="Arial" w:hAnsi="Arial" w:cs="Arial"/>
          <w:b/>
        </w:rPr>
        <w:t xml:space="preserve"> </w:t>
      </w:r>
      <w:r>
        <w:rPr>
          <w:rFonts w:ascii="Arial" w:hAnsi="Arial" w:cs="Arial"/>
          <w:b/>
        </w:rPr>
        <w:t>i</w:t>
      </w:r>
      <w:r w:rsidR="00D62046" w:rsidRPr="00F379B2">
        <w:rPr>
          <w:rFonts w:ascii="Arial" w:hAnsi="Arial" w:cs="Arial"/>
          <w:b/>
        </w:rPr>
        <w:t xml:space="preserve"> </w:t>
      </w:r>
      <w:r>
        <w:rPr>
          <w:rFonts w:ascii="Arial" w:hAnsi="Arial" w:cs="Arial"/>
          <w:b/>
        </w:rPr>
        <w:t>dobijaju</w:t>
      </w:r>
      <w:r w:rsidR="00D62046" w:rsidRPr="00F379B2">
        <w:rPr>
          <w:rFonts w:ascii="Arial" w:hAnsi="Arial" w:cs="Arial"/>
          <w:b/>
        </w:rPr>
        <w:t xml:space="preserve"> </w:t>
      </w:r>
      <w:r>
        <w:rPr>
          <w:rFonts w:ascii="Arial" w:hAnsi="Arial" w:cs="Arial"/>
          <w:b/>
        </w:rPr>
        <w:t>pristup</w:t>
      </w:r>
      <w:bookmarkEnd w:id="146"/>
      <w:bookmarkEnd w:id="147"/>
      <w:bookmarkEnd w:id="148"/>
      <w:bookmarkEnd w:id="149"/>
      <w:bookmarkEnd w:id="150"/>
      <w:bookmarkEnd w:id="151"/>
      <w:bookmarkEnd w:id="152"/>
    </w:p>
    <w:p w:rsidR="00D62046" w:rsidRPr="00811A1B" w:rsidRDefault="00C74A8C" w:rsidP="00D62046">
      <w:pPr>
        <w:widowControl/>
        <w:numPr>
          <w:ilvl w:val="0"/>
          <w:numId w:val="57"/>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Zastupnici</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Evropskog</w:t>
      </w:r>
      <w:r w:rsidR="00D62046" w:rsidRPr="00811A1B">
        <w:rPr>
          <w:rFonts w:ascii="Arial" w:hAnsi="Arial" w:cs="Arial"/>
          <w:lang w:val="sr-Cyrl-RS" w:eastAsia="en-GB"/>
        </w:rPr>
        <w:t xml:space="preserve"> </w:t>
      </w:r>
      <w:r>
        <w:rPr>
          <w:rFonts w:ascii="Arial" w:hAnsi="Arial" w:cs="Arial"/>
          <w:lang w:val="sr-Cyrl-RS" w:eastAsia="en-GB"/>
        </w:rPr>
        <w:t>revizorskog</w:t>
      </w:r>
      <w:r w:rsidR="00D62046" w:rsidRPr="00811A1B">
        <w:rPr>
          <w:rFonts w:ascii="Arial" w:hAnsi="Arial" w:cs="Arial"/>
          <w:lang w:val="sr-Cyrl-RS" w:eastAsia="en-GB"/>
        </w:rPr>
        <w:t xml:space="preserve"> </w:t>
      </w:r>
      <w:r>
        <w:rPr>
          <w:rFonts w:ascii="Arial" w:hAnsi="Arial" w:cs="Arial"/>
          <w:lang w:val="sr-Cyrl-RS" w:eastAsia="en-GB"/>
        </w:rPr>
        <w:t>suda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EPPO</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granicama</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odgovarajućih</w:t>
      </w:r>
      <w:r w:rsidR="00D62046" w:rsidRPr="00811A1B">
        <w:rPr>
          <w:rFonts w:ascii="Arial" w:hAnsi="Arial" w:cs="Arial"/>
          <w:lang w:val="sr-Cyrl-RS" w:eastAsia="en-GB"/>
        </w:rPr>
        <w:t xml:space="preserve"> </w:t>
      </w:r>
      <w:r>
        <w:rPr>
          <w:rFonts w:ascii="Arial" w:hAnsi="Arial" w:cs="Arial"/>
          <w:lang w:val="sr-Cyrl-RS" w:eastAsia="en-GB"/>
        </w:rPr>
        <w:t>ovlašćenja</w:t>
      </w:r>
      <w:r w:rsidR="00D62046" w:rsidRPr="00811A1B">
        <w:rPr>
          <w:rFonts w:ascii="Arial" w:hAnsi="Arial" w:cs="Arial"/>
          <w:lang w:val="sr-Cyrl-RS" w:eastAsia="en-GB"/>
        </w:rPr>
        <w:t xml:space="preserve">, </w:t>
      </w:r>
      <w:r>
        <w:rPr>
          <w:rFonts w:ascii="Arial" w:hAnsi="Arial" w:cs="Arial"/>
          <w:lang w:val="sr-Cyrl-RS" w:eastAsia="en-GB"/>
        </w:rPr>
        <w:t>imati</w:t>
      </w:r>
      <w:r w:rsidR="00D62046" w:rsidRPr="00811A1B">
        <w:rPr>
          <w:rFonts w:ascii="Arial" w:hAnsi="Arial" w:cs="Arial"/>
          <w:lang w:val="sr-Cyrl-RS" w:eastAsia="en-GB"/>
        </w:rPr>
        <w:t xml:space="preserve"> </w:t>
      </w:r>
      <w:r>
        <w:rPr>
          <w:rFonts w:ascii="Arial" w:hAnsi="Arial" w:cs="Arial"/>
          <w:lang w:val="sr-Cyrl-RS" w:eastAsia="en-GB"/>
        </w:rPr>
        <w:t>pravo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sprovode</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istražne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revizorske</w:t>
      </w:r>
      <w:r w:rsidR="00D62046" w:rsidRPr="00811A1B">
        <w:rPr>
          <w:rFonts w:ascii="Arial" w:hAnsi="Arial" w:cs="Arial"/>
          <w:lang w:val="sr-Cyrl-RS" w:eastAsia="en-GB"/>
        </w:rPr>
        <w:t xml:space="preserve"> </w:t>
      </w:r>
      <w:r>
        <w:rPr>
          <w:rFonts w:ascii="Arial" w:hAnsi="Arial" w:cs="Arial"/>
          <w:lang w:val="sr-Cyrl-RS" w:eastAsia="en-GB"/>
        </w:rPr>
        <w:t>radnje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tehničke</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sistemske</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revizije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oni</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smatrati</w:t>
      </w:r>
      <w:r w:rsidR="00D62046" w:rsidRPr="00811A1B">
        <w:rPr>
          <w:rFonts w:ascii="Arial" w:hAnsi="Arial" w:cs="Arial"/>
          <w:lang w:val="sr-Cyrl-RS" w:eastAsia="en-GB"/>
        </w:rPr>
        <w:t xml:space="preserve"> </w:t>
      </w:r>
      <w:r>
        <w:rPr>
          <w:rFonts w:ascii="Arial" w:hAnsi="Arial" w:cs="Arial"/>
          <w:lang w:val="sr-Cyrl-RS" w:eastAsia="en-GB"/>
        </w:rPr>
        <w:t>neophodnim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praćenje</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Ovo</w:t>
      </w:r>
      <w:r w:rsidR="00D62046" w:rsidRPr="00811A1B">
        <w:rPr>
          <w:rFonts w:ascii="Arial" w:hAnsi="Arial" w:cs="Arial"/>
          <w:lang w:val="sr-Cyrl-RS" w:eastAsia="en-GB"/>
        </w:rPr>
        <w:t xml:space="preserve"> </w:t>
      </w:r>
      <w:r>
        <w:rPr>
          <w:rFonts w:ascii="Arial" w:hAnsi="Arial" w:cs="Arial"/>
          <w:lang w:val="sr-Cyrl-RS" w:eastAsia="en-GB"/>
        </w:rPr>
        <w:t>uključuje</w:t>
      </w:r>
      <w:r w:rsidR="00D62046" w:rsidRPr="00811A1B">
        <w:rPr>
          <w:rFonts w:ascii="Arial" w:hAnsi="Arial" w:cs="Arial"/>
          <w:lang w:val="sr-Cyrl-RS" w:eastAsia="en-GB"/>
        </w:rPr>
        <w:t xml:space="preserve"> </w:t>
      </w:r>
      <w:r>
        <w:rPr>
          <w:rFonts w:ascii="Arial" w:hAnsi="Arial" w:cs="Arial"/>
          <w:lang w:val="sr-Cyrl-RS" w:eastAsia="en-GB"/>
        </w:rPr>
        <w:t>posete</w:t>
      </w:r>
      <w:r w:rsidR="00D62046" w:rsidRPr="00811A1B">
        <w:rPr>
          <w:rFonts w:ascii="Arial" w:hAnsi="Arial" w:cs="Arial"/>
          <w:lang w:val="sr-Cyrl-RS" w:eastAsia="en-GB"/>
        </w:rPr>
        <w:t xml:space="preserve"> </w:t>
      </w:r>
      <w:r>
        <w:rPr>
          <w:rFonts w:ascii="Arial" w:hAnsi="Arial" w:cs="Arial"/>
          <w:lang w:val="sr-Cyrl-RS" w:eastAsia="en-GB"/>
        </w:rPr>
        <w:t>lokacijama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prostorijama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kojima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sprovode</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sprovoditi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sprovodile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upravlja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upravljati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upravljalo</w:t>
      </w:r>
      <w:r w:rsidR="00D62046" w:rsidRPr="00811A1B">
        <w:rPr>
          <w:rFonts w:ascii="Arial" w:hAnsi="Arial" w:cs="Arial"/>
          <w:lang w:val="sr-Cyrl-RS" w:eastAsia="en-GB"/>
        </w:rPr>
        <w:t xml:space="preserve"> </w:t>
      </w:r>
      <w:r>
        <w:rPr>
          <w:rFonts w:ascii="Arial" w:hAnsi="Arial" w:cs="Arial"/>
          <w:lang w:val="sr-Cyrl-RS" w:eastAsia="en-GB"/>
        </w:rPr>
        <w:t>aktivnostima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finansiraju</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w:t>
      </w:r>
    </w:p>
    <w:p w:rsidR="00D62046" w:rsidRPr="00811A1B" w:rsidRDefault="00C74A8C" w:rsidP="00D62046">
      <w:pPr>
        <w:widowControl/>
        <w:numPr>
          <w:ilvl w:val="0"/>
          <w:numId w:val="57"/>
        </w:numPr>
        <w:tabs>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Pod</w:t>
      </w:r>
      <w:r w:rsidR="00D62046" w:rsidRPr="00811A1B">
        <w:rPr>
          <w:rFonts w:ascii="Arial" w:hAnsi="Arial" w:cs="Arial"/>
          <w:lang w:val="sr-Cyrl-RS" w:eastAsia="en-GB"/>
        </w:rPr>
        <w:t xml:space="preserve"> </w:t>
      </w:r>
      <w:r>
        <w:rPr>
          <w:rFonts w:ascii="Arial" w:hAnsi="Arial" w:cs="Arial"/>
          <w:lang w:val="sr-Cyrl-RS" w:eastAsia="en-GB"/>
        </w:rPr>
        <w:t>istim</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navedenim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stavu</w:t>
      </w:r>
      <w:r w:rsidR="00D62046" w:rsidRPr="00811A1B">
        <w:rPr>
          <w:rFonts w:ascii="Arial" w:hAnsi="Arial" w:cs="Arial"/>
          <w:lang w:val="sr-Cyrl-RS" w:eastAsia="en-GB"/>
        </w:rPr>
        <w:t xml:space="preserve"> 1.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9.(4)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obezbediti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zastupnici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predstavnici</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i/>
          <w:iCs/>
          <w:lang w:val="sr-Cyrl-RS" w:eastAsia="en-GB"/>
        </w:rPr>
        <w:t>ESA</w:t>
      </w:r>
      <w:r w:rsidR="00D62046" w:rsidRPr="00811A1B">
        <w:rPr>
          <w:rFonts w:ascii="Arial" w:hAnsi="Arial" w:cs="Arial"/>
          <w:i/>
          <w:iCs/>
          <w:lang w:val="sr-Cyrl-RS" w:eastAsia="en-GB"/>
        </w:rPr>
        <w:t>-</w:t>
      </w:r>
      <w:r>
        <w:rPr>
          <w:rFonts w:ascii="Arial" w:hAnsi="Arial" w:cs="Arial"/>
          <w:i/>
          <w:iCs/>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EPPO-</w:t>
      </w:r>
      <w:r>
        <w:rPr>
          <w:rFonts w:ascii="Arial" w:hAnsi="Arial" w:cs="Arial"/>
          <w:i/>
          <w:iCs/>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svaki</w:t>
      </w:r>
      <w:r w:rsidR="00D62046" w:rsidRPr="00811A1B">
        <w:rPr>
          <w:rFonts w:ascii="Arial" w:hAnsi="Arial" w:cs="Arial"/>
          <w:lang w:val="sr-Cyrl-RS" w:eastAsia="en-GB"/>
        </w:rPr>
        <w:t xml:space="preserve"> </w:t>
      </w:r>
      <w:r>
        <w:rPr>
          <w:rFonts w:ascii="Arial" w:hAnsi="Arial" w:cs="Arial"/>
          <w:lang w:val="sr-Cyrl-RS" w:eastAsia="en-GB"/>
        </w:rPr>
        <w:t>delujući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nadležnosti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pregledaju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prikupljaju</w:t>
      </w:r>
      <w:r w:rsidR="00D62046" w:rsidRPr="00811A1B">
        <w:rPr>
          <w:rFonts w:ascii="Arial" w:hAnsi="Arial" w:cs="Arial"/>
          <w:lang w:val="sr-Cyrl-RS" w:eastAsia="en-GB"/>
        </w:rPr>
        <w:t xml:space="preserve"> </w:t>
      </w:r>
      <w:r>
        <w:rPr>
          <w:rFonts w:ascii="Arial" w:hAnsi="Arial" w:cs="Arial"/>
          <w:lang w:val="sr-Cyrl-RS" w:eastAsia="en-GB"/>
        </w:rPr>
        <w:t>svu</w:t>
      </w:r>
      <w:r w:rsidR="00D62046" w:rsidRPr="00811A1B">
        <w:rPr>
          <w:rFonts w:ascii="Arial" w:hAnsi="Arial" w:cs="Arial"/>
          <w:lang w:val="sr-Cyrl-RS" w:eastAsia="en-GB"/>
        </w:rPr>
        <w:t xml:space="preserve"> </w:t>
      </w:r>
      <w:r>
        <w:rPr>
          <w:rFonts w:ascii="Arial" w:hAnsi="Arial" w:cs="Arial"/>
          <w:lang w:val="sr-Cyrl-RS" w:eastAsia="en-GB"/>
        </w:rPr>
        <w:t>relevantnu</w:t>
      </w:r>
      <w:r w:rsidR="00D62046" w:rsidRPr="00811A1B">
        <w:rPr>
          <w:rFonts w:ascii="Arial" w:hAnsi="Arial" w:cs="Arial"/>
          <w:lang w:val="sr-Cyrl-RS" w:eastAsia="en-GB"/>
        </w:rPr>
        <w:t xml:space="preserve"> </w:t>
      </w:r>
      <w:r>
        <w:rPr>
          <w:rFonts w:ascii="Arial" w:hAnsi="Arial" w:cs="Arial"/>
          <w:lang w:val="sr-Cyrl-RS" w:eastAsia="en-GB"/>
        </w:rPr>
        <w:t>dokumentaciju</w:t>
      </w:r>
      <w:r w:rsidR="00D62046" w:rsidRPr="00811A1B">
        <w:rPr>
          <w:rFonts w:ascii="Arial" w:hAnsi="Arial" w:cs="Arial"/>
          <w:lang w:val="sr-Cyrl-RS" w:eastAsia="en-GB"/>
        </w:rPr>
        <w:t xml:space="preserve">, </w:t>
      </w:r>
      <w:r>
        <w:rPr>
          <w:rFonts w:ascii="Arial" w:hAnsi="Arial" w:cs="Arial"/>
          <w:lang w:val="sr-Cyrl-RS" w:eastAsia="en-GB"/>
        </w:rPr>
        <w:t>digitalne</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račune</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stavke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finansiraju</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ovom</w:t>
      </w:r>
      <w:r w:rsidR="00D62046" w:rsidRPr="00811A1B">
        <w:rPr>
          <w:rFonts w:ascii="Arial" w:hAnsi="Arial" w:cs="Arial"/>
          <w:lang w:val="sr-Cyrl-RS" w:eastAsia="en-GB"/>
        </w:rPr>
        <w:t xml:space="preserve"> </w:t>
      </w:r>
      <w:r>
        <w:rPr>
          <w:rFonts w:ascii="Arial" w:hAnsi="Arial" w:cs="Arial"/>
          <w:lang w:val="sr-Cyrl-RS" w:eastAsia="en-GB"/>
        </w:rPr>
        <w:t>sporazumu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pomoći</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im</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obavljaju</w:t>
      </w:r>
      <w:r w:rsidR="00D62046" w:rsidRPr="00811A1B">
        <w:rPr>
          <w:rFonts w:ascii="Arial" w:hAnsi="Arial" w:cs="Arial"/>
          <w:lang w:val="sr-Cyrl-RS" w:eastAsia="en-GB"/>
        </w:rPr>
        <w:t xml:space="preserve"> </w:t>
      </w:r>
      <w:r>
        <w:rPr>
          <w:rFonts w:ascii="Arial" w:hAnsi="Arial" w:cs="Arial"/>
          <w:lang w:val="sr-Cyrl-RS" w:eastAsia="en-GB"/>
        </w:rPr>
        <w:t>svoje</w:t>
      </w:r>
      <w:r w:rsidR="00D62046" w:rsidRPr="00811A1B">
        <w:rPr>
          <w:rFonts w:ascii="Arial" w:hAnsi="Arial" w:cs="Arial"/>
          <w:lang w:val="sr-Cyrl-RS" w:eastAsia="en-GB"/>
        </w:rPr>
        <w:t xml:space="preserve"> </w:t>
      </w:r>
      <w:r>
        <w:rPr>
          <w:rFonts w:ascii="Arial" w:hAnsi="Arial" w:cs="Arial"/>
          <w:lang w:val="sr-Cyrl-RS" w:eastAsia="en-GB"/>
        </w:rPr>
        <w:t>zadatke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Instrumentom</w:t>
      </w:r>
      <w:r w:rsidR="00D62046" w:rsidRPr="00811A1B">
        <w:rPr>
          <w:rFonts w:ascii="Arial" w:hAnsi="Arial" w:cs="Arial"/>
          <w:lang w:val="sr-Cyrl-RS" w:eastAsia="en-GB"/>
        </w:rPr>
        <w:t>.</w:t>
      </w:r>
    </w:p>
    <w:p w:rsidR="00D62046" w:rsidRPr="00811A1B" w:rsidRDefault="00C74A8C" w:rsidP="00D62046">
      <w:pPr>
        <w:widowControl/>
        <w:numPr>
          <w:ilvl w:val="0"/>
          <w:numId w:val="57"/>
        </w:numPr>
        <w:tabs>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uređaji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privatnom</w:t>
      </w:r>
      <w:r w:rsidR="00D62046" w:rsidRPr="00811A1B">
        <w:rPr>
          <w:rFonts w:ascii="Arial" w:hAnsi="Arial" w:cs="Arial"/>
          <w:lang w:val="sr-Cyrl-RS" w:eastAsia="en-GB"/>
        </w:rPr>
        <w:t xml:space="preserve"> </w:t>
      </w:r>
      <w:r>
        <w:rPr>
          <w:rFonts w:ascii="Arial" w:hAnsi="Arial" w:cs="Arial"/>
          <w:lang w:val="sr-Cyrl-RS" w:eastAsia="en-GB"/>
        </w:rPr>
        <w:t>vlasništvu</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vlasništvu</w:t>
      </w:r>
      <w:r w:rsidR="00D62046" w:rsidRPr="00811A1B">
        <w:rPr>
          <w:rFonts w:ascii="Arial" w:hAnsi="Arial" w:cs="Arial"/>
          <w:lang w:val="sr-Cyrl-RS" w:eastAsia="en-GB"/>
        </w:rPr>
        <w:t xml:space="preserve"> </w:t>
      </w:r>
      <w:r>
        <w:rPr>
          <w:rFonts w:ascii="Arial" w:hAnsi="Arial" w:cs="Arial"/>
          <w:lang w:val="sr-Cyrl-RS" w:eastAsia="en-GB"/>
        </w:rPr>
        <w:t>nadziranog</w:t>
      </w:r>
      <w:r w:rsidR="00D62046" w:rsidRPr="00811A1B">
        <w:rPr>
          <w:rFonts w:ascii="Arial" w:hAnsi="Arial" w:cs="Arial"/>
          <w:lang w:val="sr-Cyrl-RS" w:eastAsia="en-GB"/>
        </w:rPr>
        <w:t xml:space="preserve"> </w:t>
      </w:r>
      <w:r>
        <w:rPr>
          <w:rFonts w:ascii="Arial" w:hAnsi="Arial" w:cs="Arial"/>
          <w:lang w:val="sr-Cyrl-RS" w:eastAsia="en-GB"/>
        </w:rPr>
        <w:t>organa</w:t>
      </w:r>
      <w:r w:rsidR="00D62046" w:rsidRPr="00811A1B">
        <w:rPr>
          <w:rFonts w:ascii="Arial" w:hAnsi="Arial" w:cs="Arial"/>
          <w:lang w:val="sr-Cyrl-RS" w:eastAsia="en-GB"/>
        </w:rPr>
        <w:t xml:space="preserve">, </w:t>
      </w:r>
      <w:r>
        <w:rPr>
          <w:rFonts w:ascii="Arial" w:hAnsi="Arial" w:cs="Arial"/>
          <w:lang w:val="sr-Cyrl-RS" w:eastAsia="en-GB"/>
        </w:rPr>
        <w:t>koriste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radne</w:t>
      </w:r>
      <w:r w:rsidR="00D62046" w:rsidRPr="00811A1B">
        <w:rPr>
          <w:rFonts w:ascii="Arial" w:hAnsi="Arial" w:cs="Arial"/>
          <w:lang w:val="sr-Cyrl-RS" w:eastAsia="en-GB"/>
        </w:rPr>
        <w:t xml:space="preserve"> </w:t>
      </w:r>
      <w:r>
        <w:rPr>
          <w:rFonts w:ascii="Arial" w:hAnsi="Arial" w:cs="Arial"/>
          <w:lang w:val="sr-Cyrl-RS" w:eastAsia="en-GB"/>
        </w:rPr>
        <w:t>svrhe</w:t>
      </w:r>
      <w:r w:rsidR="00D62046" w:rsidRPr="00811A1B">
        <w:rPr>
          <w:rFonts w:ascii="Arial" w:hAnsi="Arial" w:cs="Arial"/>
          <w:lang w:val="sr-Cyrl-RS" w:eastAsia="en-GB"/>
        </w:rPr>
        <w:t xml:space="preserve">, </w:t>
      </w:r>
      <w:r>
        <w:rPr>
          <w:rFonts w:ascii="Arial" w:hAnsi="Arial" w:cs="Arial"/>
          <w:lang w:val="sr-Cyrl-RS" w:eastAsia="en-GB"/>
        </w:rPr>
        <w:t>ti</w:t>
      </w:r>
      <w:r w:rsidR="00D62046" w:rsidRPr="00811A1B">
        <w:rPr>
          <w:rFonts w:ascii="Arial" w:hAnsi="Arial" w:cs="Arial"/>
          <w:lang w:val="sr-Cyrl-RS" w:eastAsia="en-GB"/>
        </w:rPr>
        <w:t xml:space="preserve"> </w:t>
      </w:r>
      <w:r>
        <w:rPr>
          <w:rFonts w:ascii="Arial" w:hAnsi="Arial" w:cs="Arial"/>
          <w:lang w:val="sr-Cyrl-RS" w:eastAsia="en-GB"/>
        </w:rPr>
        <w:t>uređaji</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predmet</w:t>
      </w:r>
      <w:r w:rsidR="00D62046" w:rsidRPr="00811A1B">
        <w:rPr>
          <w:rFonts w:ascii="Arial" w:hAnsi="Arial" w:cs="Arial"/>
          <w:lang w:val="sr-Cyrl-RS" w:eastAsia="en-GB"/>
        </w:rPr>
        <w:t xml:space="preserve"> </w:t>
      </w:r>
      <w:r>
        <w:rPr>
          <w:rFonts w:ascii="Arial" w:hAnsi="Arial" w:cs="Arial"/>
          <w:lang w:val="sr-Cyrl-RS" w:eastAsia="en-GB"/>
        </w:rPr>
        <w:t>inspekcije</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takve</w:t>
      </w:r>
      <w:r w:rsidR="00D62046" w:rsidRPr="00811A1B">
        <w:rPr>
          <w:rFonts w:ascii="Arial" w:hAnsi="Arial" w:cs="Arial"/>
          <w:lang w:val="sr-Cyrl-RS" w:eastAsia="en-GB"/>
        </w:rPr>
        <w:t xml:space="preserve"> </w:t>
      </w:r>
      <w:r>
        <w:rPr>
          <w:rFonts w:ascii="Arial" w:hAnsi="Arial" w:cs="Arial"/>
          <w:lang w:val="sr-Cyrl-RS" w:eastAsia="en-GB"/>
        </w:rPr>
        <w:t>uređaje</w:t>
      </w:r>
      <w:r w:rsidR="00D62046" w:rsidRPr="00811A1B">
        <w:rPr>
          <w:rFonts w:ascii="Arial" w:hAnsi="Arial" w:cs="Arial"/>
          <w:lang w:val="sr-Cyrl-RS" w:eastAsia="en-GB"/>
        </w:rPr>
        <w:t xml:space="preserve"> </w:t>
      </w:r>
      <w:r>
        <w:rPr>
          <w:rFonts w:ascii="Arial" w:hAnsi="Arial" w:cs="Arial"/>
          <w:lang w:val="sr-Cyrl-RS" w:eastAsia="en-GB"/>
        </w:rPr>
        <w:t>podvrgava</w:t>
      </w:r>
      <w:r w:rsidR="00D62046" w:rsidRPr="00811A1B">
        <w:rPr>
          <w:rFonts w:ascii="Arial" w:hAnsi="Arial" w:cs="Arial"/>
          <w:lang w:val="sr-Cyrl-RS" w:eastAsia="en-GB"/>
        </w:rPr>
        <w:t xml:space="preserve"> </w:t>
      </w:r>
      <w:r>
        <w:rPr>
          <w:rFonts w:ascii="Arial" w:hAnsi="Arial" w:cs="Arial"/>
          <w:lang w:val="sr-Cyrl-RS" w:eastAsia="en-GB"/>
        </w:rPr>
        <w:t>inspekciji</w:t>
      </w:r>
      <w:r w:rsidR="00D62046" w:rsidRPr="00811A1B">
        <w:rPr>
          <w:rFonts w:ascii="Arial" w:hAnsi="Arial" w:cs="Arial"/>
          <w:lang w:val="sr-Cyrl-RS" w:eastAsia="en-GB"/>
        </w:rPr>
        <w:t xml:space="preserve"> </w:t>
      </w:r>
      <w:r>
        <w:rPr>
          <w:rFonts w:ascii="Arial" w:hAnsi="Arial" w:cs="Arial"/>
          <w:lang w:val="sr-Cyrl-RS" w:eastAsia="en-GB"/>
        </w:rPr>
        <w:t>samo</w:t>
      </w:r>
      <w:r w:rsidR="00D62046" w:rsidRPr="00811A1B">
        <w:rPr>
          <w:rFonts w:ascii="Arial" w:hAnsi="Arial" w:cs="Arial"/>
          <w:lang w:val="sr-Cyrl-RS" w:eastAsia="en-GB"/>
        </w:rPr>
        <w:t xml:space="preserve"> </w:t>
      </w:r>
      <w:r>
        <w:rPr>
          <w:rFonts w:ascii="Arial" w:hAnsi="Arial" w:cs="Arial"/>
          <w:lang w:val="sr-Cyrl-RS" w:eastAsia="en-GB"/>
        </w:rPr>
        <w:t>pod</w:t>
      </w:r>
      <w:r w:rsidR="00D62046" w:rsidRPr="00811A1B">
        <w:rPr>
          <w:rFonts w:ascii="Arial" w:hAnsi="Arial" w:cs="Arial"/>
          <w:lang w:val="sr-Cyrl-RS" w:eastAsia="en-GB"/>
        </w:rPr>
        <w:t xml:space="preserve"> </w:t>
      </w:r>
      <w:r>
        <w:rPr>
          <w:rFonts w:ascii="Arial" w:hAnsi="Arial" w:cs="Arial"/>
          <w:lang w:val="sr-Cyrl-RS" w:eastAsia="en-GB"/>
        </w:rPr>
        <w:t>istim</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istoj</w:t>
      </w:r>
      <w:r w:rsidR="00D62046" w:rsidRPr="00811A1B">
        <w:rPr>
          <w:rFonts w:ascii="Arial" w:hAnsi="Arial" w:cs="Arial"/>
          <w:lang w:val="sr-Cyrl-RS" w:eastAsia="en-GB"/>
        </w:rPr>
        <w:t xml:space="preserve"> </w:t>
      </w:r>
      <w:r>
        <w:rPr>
          <w:rFonts w:ascii="Arial" w:hAnsi="Arial" w:cs="Arial"/>
          <w:lang w:val="sr-Cyrl-RS" w:eastAsia="en-GB"/>
        </w:rPr>
        <w:t>meri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kojoj</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nacionalnim</w:t>
      </w:r>
      <w:r w:rsidR="00D62046" w:rsidRPr="00811A1B">
        <w:rPr>
          <w:rFonts w:ascii="Arial" w:hAnsi="Arial" w:cs="Arial"/>
          <w:lang w:val="sr-Cyrl-RS" w:eastAsia="en-GB"/>
        </w:rPr>
        <w:t xml:space="preserve"> </w:t>
      </w:r>
      <w:r>
        <w:rPr>
          <w:rFonts w:ascii="Arial" w:hAnsi="Arial" w:cs="Arial"/>
          <w:lang w:val="sr-Cyrl-RS" w:eastAsia="en-GB"/>
        </w:rPr>
        <w:t>kontrolnim</w:t>
      </w:r>
      <w:r w:rsidR="00D62046" w:rsidRPr="00811A1B">
        <w:rPr>
          <w:rFonts w:ascii="Arial" w:hAnsi="Arial" w:cs="Arial"/>
          <w:lang w:val="sr-Cyrl-RS" w:eastAsia="en-GB"/>
        </w:rPr>
        <w:t xml:space="preserve"> </w:t>
      </w:r>
      <w:r>
        <w:rPr>
          <w:rFonts w:ascii="Arial" w:hAnsi="Arial" w:cs="Arial"/>
          <w:lang w:val="sr-Cyrl-RS" w:eastAsia="en-GB"/>
        </w:rPr>
        <w:t>organima</w:t>
      </w:r>
      <w:r w:rsidR="00D62046" w:rsidRPr="00811A1B">
        <w:rPr>
          <w:rFonts w:ascii="Arial" w:hAnsi="Arial" w:cs="Arial"/>
          <w:lang w:val="sr-Cyrl-RS" w:eastAsia="en-GB"/>
        </w:rPr>
        <w:t xml:space="preserve"> </w:t>
      </w:r>
      <w:r>
        <w:rPr>
          <w:rFonts w:ascii="Arial" w:hAnsi="Arial" w:cs="Arial"/>
          <w:lang w:val="sr-Cyrl-RS" w:eastAsia="en-GB"/>
        </w:rPr>
        <w:t>dozvoljeno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istražuju</w:t>
      </w:r>
      <w:r w:rsidR="00D62046" w:rsidRPr="00811A1B">
        <w:rPr>
          <w:rFonts w:ascii="Arial" w:hAnsi="Arial" w:cs="Arial"/>
          <w:lang w:val="sr-Cyrl-RS" w:eastAsia="en-GB"/>
        </w:rPr>
        <w:t xml:space="preserve"> </w:t>
      </w:r>
      <w:r>
        <w:rPr>
          <w:rFonts w:ascii="Arial" w:hAnsi="Arial" w:cs="Arial"/>
          <w:lang w:val="sr-Cyrl-RS" w:eastAsia="en-GB"/>
        </w:rPr>
        <w:t>uređaje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privatnom</w:t>
      </w:r>
      <w:r w:rsidR="00D62046" w:rsidRPr="00811A1B">
        <w:rPr>
          <w:rFonts w:ascii="Arial" w:hAnsi="Arial" w:cs="Arial"/>
          <w:lang w:val="sr-Cyrl-RS" w:eastAsia="en-GB"/>
        </w:rPr>
        <w:t xml:space="preserve"> </w:t>
      </w:r>
      <w:r>
        <w:rPr>
          <w:rFonts w:ascii="Arial" w:hAnsi="Arial" w:cs="Arial"/>
          <w:lang w:val="sr-Cyrl-RS" w:eastAsia="en-GB"/>
        </w:rPr>
        <w:t>vlasništvu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opravdane</w:t>
      </w:r>
      <w:r w:rsidR="00D62046" w:rsidRPr="00811A1B">
        <w:rPr>
          <w:rFonts w:ascii="Arial" w:hAnsi="Arial" w:cs="Arial"/>
          <w:lang w:val="sr-Cyrl-RS" w:eastAsia="en-GB"/>
        </w:rPr>
        <w:t xml:space="preserve"> </w:t>
      </w:r>
      <w:r>
        <w:rPr>
          <w:rFonts w:ascii="Arial" w:hAnsi="Arial" w:cs="Arial"/>
          <w:lang w:val="sr-Cyrl-RS" w:eastAsia="en-GB"/>
        </w:rPr>
        <w:t>razloge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sumnja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njihov</w:t>
      </w:r>
      <w:r w:rsidR="00D62046" w:rsidRPr="00811A1B">
        <w:rPr>
          <w:rFonts w:ascii="Arial" w:hAnsi="Arial" w:cs="Arial"/>
          <w:lang w:val="sr-Cyrl-RS" w:eastAsia="en-GB"/>
        </w:rPr>
        <w:t xml:space="preserve"> </w:t>
      </w:r>
      <w:r>
        <w:rPr>
          <w:rFonts w:ascii="Arial" w:hAnsi="Arial" w:cs="Arial"/>
          <w:lang w:val="sr-Cyrl-RS" w:eastAsia="en-GB"/>
        </w:rPr>
        <w:t>sadržaj</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relevantan</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istragu</w:t>
      </w:r>
      <w:r w:rsidR="00D62046" w:rsidRPr="00811A1B">
        <w:rPr>
          <w:rFonts w:ascii="Arial" w:hAnsi="Arial" w:cs="Arial"/>
          <w:lang w:val="sr-Cyrl-RS" w:eastAsia="en-GB"/>
        </w:rPr>
        <w:t>.</w:t>
      </w:r>
    </w:p>
    <w:p w:rsidR="00D62046" w:rsidRPr="00811A1B" w:rsidRDefault="00C74A8C" w:rsidP="00D62046">
      <w:pPr>
        <w:widowControl/>
        <w:numPr>
          <w:ilvl w:val="0"/>
          <w:numId w:val="57"/>
        </w:numPr>
        <w:tabs>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obezbedila</w:t>
      </w:r>
      <w:r w:rsidR="00D62046" w:rsidRPr="00811A1B">
        <w:rPr>
          <w:rFonts w:ascii="Arial" w:hAnsi="Arial" w:cs="Arial"/>
          <w:lang w:val="sr-Cyrl-RS" w:eastAsia="en-GB"/>
        </w:rPr>
        <w:t xml:space="preserve"> </w:t>
      </w:r>
      <w:r>
        <w:rPr>
          <w:rFonts w:ascii="Arial" w:hAnsi="Arial" w:cs="Arial"/>
          <w:lang w:val="sr-Cyrl-RS" w:eastAsia="en-GB"/>
        </w:rPr>
        <w:t>efikasna</w:t>
      </w:r>
      <w:r w:rsidR="00D62046" w:rsidRPr="00811A1B">
        <w:rPr>
          <w:rFonts w:ascii="Arial" w:hAnsi="Arial" w:cs="Arial"/>
          <w:lang w:val="sr-Cyrl-RS" w:eastAsia="en-GB"/>
        </w:rPr>
        <w:t xml:space="preserve"> </w:t>
      </w:r>
      <w:r>
        <w:rPr>
          <w:rFonts w:ascii="Arial" w:hAnsi="Arial" w:cs="Arial"/>
          <w:lang w:val="sr-Cyrl-RS" w:eastAsia="en-GB"/>
        </w:rPr>
        <w:t>zaštita</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i/>
          <w:iCs/>
          <w:lang w:val="sr-Cyrl-RS" w:eastAsia="en-GB"/>
        </w:rPr>
        <w:t>ERRO</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sprovode</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relevantne</w:t>
      </w:r>
      <w:r w:rsidR="00D62046" w:rsidRPr="00811A1B">
        <w:rPr>
          <w:rFonts w:ascii="Arial" w:hAnsi="Arial" w:cs="Arial"/>
          <w:lang w:val="sr-Cyrl-RS" w:eastAsia="en-GB"/>
        </w:rPr>
        <w:t xml:space="preserve"> </w:t>
      </w:r>
      <w:r>
        <w:rPr>
          <w:rFonts w:ascii="Arial" w:hAnsi="Arial" w:cs="Arial"/>
          <w:lang w:val="sr-Cyrl-RS" w:eastAsia="en-GB"/>
        </w:rPr>
        <w:t>istražne</w:t>
      </w:r>
      <w:r w:rsidR="00D62046" w:rsidRPr="00811A1B">
        <w:rPr>
          <w:rFonts w:ascii="Arial" w:hAnsi="Arial" w:cs="Arial"/>
          <w:lang w:val="sr-Cyrl-RS" w:eastAsia="en-GB"/>
        </w:rPr>
        <w:t xml:space="preserve"> </w:t>
      </w:r>
      <w:r>
        <w:rPr>
          <w:rFonts w:ascii="Arial" w:hAnsi="Arial" w:cs="Arial"/>
          <w:lang w:val="sr-Cyrl-RS" w:eastAsia="en-GB"/>
        </w:rPr>
        <w:t>radnje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lastRenderedPageBreak/>
        <w:t>okviru</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nadležnosti</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posebno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inspekcijski</w:t>
      </w:r>
      <w:r w:rsidR="00D62046" w:rsidRPr="00811A1B">
        <w:rPr>
          <w:rFonts w:ascii="Arial" w:hAnsi="Arial" w:cs="Arial"/>
          <w:lang w:val="sr-Cyrl-RS" w:eastAsia="en-GB"/>
        </w:rPr>
        <w:t xml:space="preserve"> </w:t>
      </w:r>
      <w:r>
        <w:rPr>
          <w:rFonts w:ascii="Arial" w:hAnsi="Arial" w:cs="Arial"/>
          <w:lang w:val="sr-Cyrl-RS" w:eastAsia="en-GB"/>
        </w:rPr>
        <w:t>nadzor</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licu</w:t>
      </w:r>
      <w:r w:rsidR="00D62046" w:rsidRPr="00811A1B">
        <w:rPr>
          <w:rFonts w:ascii="Arial" w:hAnsi="Arial" w:cs="Arial"/>
          <w:lang w:val="sr-Cyrl-RS" w:eastAsia="en-GB"/>
        </w:rPr>
        <w:t xml:space="preserve"> </w:t>
      </w:r>
      <w:r>
        <w:rPr>
          <w:rFonts w:ascii="Arial" w:hAnsi="Arial" w:cs="Arial"/>
          <w:lang w:val="sr-Cyrl-RS" w:eastAsia="en-GB"/>
        </w:rPr>
        <w:t>mesta</w:t>
      </w:r>
      <w:r w:rsidR="00D62046" w:rsidRPr="00811A1B">
        <w:rPr>
          <w:rFonts w:ascii="Arial" w:hAnsi="Arial" w:cs="Arial"/>
          <w:lang w:val="sr-Cyrl-RS" w:eastAsia="en-GB"/>
        </w:rPr>
        <w:t xml:space="preserve"> . </w:t>
      </w:r>
      <w:r>
        <w:rPr>
          <w:rFonts w:ascii="Arial" w:hAnsi="Arial" w:cs="Arial"/>
          <w:lang w:val="sr-Cyrl-RS" w:eastAsia="en-GB"/>
        </w:rPr>
        <w:t>Ove</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inspekcijski</w:t>
      </w:r>
      <w:r w:rsidR="00D62046" w:rsidRPr="00811A1B">
        <w:rPr>
          <w:rFonts w:ascii="Arial" w:hAnsi="Arial" w:cs="Arial"/>
          <w:lang w:val="sr-Cyrl-RS" w:eastAsia="en-GB"/>
        </w:rPr>
        <w:t xml:space="preserve"> </w:t>
      </w:r>
      <w:r>
        <w:rPr>
          <w:rFonts w:ascii="Arial" w:hAnsi="Arial" w:cs="Arial"/>
          <w:lang w:val="sr-Cyrl-RS" w:eastAsia="en-GB"/>
        </w:rPr>
        <w:t>nadzor</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pripremaju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sprovode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bliskoj</w:t>
      </w:r>
      <w:r w:rsidR="00D62046" w:rsidRPr="00811A1B">
        <w:rPr>
          <w:rFonts w:ascii="Arial" w:hAnsi="Arial" w:cs="Arial"/>
          <w:lang w:val="sr-Cyrl-RS" w:eastAsia="en-GB"/>
        </w:rPr>
        <w:t xml:space="preserve"> </w:t>
      </w:r>
      <w:r>
        <w:rPr>
          <w:rFonts w:ascii="Arial" w:hAnsi="Arial" w:cs="Arial"/>
          <w:lang w:val="sr-Cyrl-RS" w:eastAsia="en-GB"/>
        </w:rPr>
        <w:t>saradnji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Korisnikom</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blagovremeno</w:t>
      </w:r>
      <w:r w:rsidR="00D62046" w:rsidRPr="00811A1B">
        <w:rPr>
          <w:rFonts w:ascii="Arial" w:hAnsi="Arial" w:cs="Arial"/>
          <w:lang w:val="sr-Cyrl-RS" w:eastAsia="en-GB"/>
        </w:rPr>
        <w:t xml:space="preserve"> </w:t>
      </w:r>
      <w:r>
        <w:rPr>
          <w:rFonts w:ascii="Arial" w:hAnsi="Arial" w:cs="Arial"/>
          <w:lang w:val="sr-Cyrl-RS" w:eastAsia="en-GB"/>
        </w:rPr>
        <w:t>obaveštava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predmetu</w:t>
      </w:r>
      <w:r w:rsidR="00D62046" w:rsidRPr="00811A1B">
        <w:rPr>
          <w:rFonts w:ascii="Arial" w:hAnsi="Arial" w:cs="Arial"/>
          <w:lang w:val="sr-Cyrl-RS" w:eastAsia="en-GB"/>
        </w:rPr>
        <w:t xml:space="preserve">, </w:t>
      </w:r>
      <w:r>
        <w:rPr>
          <w:rFonts w:ascii="Arial" w:hAnsi="Arial" w:cs="Arial"/>
          <w:lang w:val="sr-Cyrl-RS" w:eastAsia="en-GB"/>
        </w:rPr>
        <w:t>svrsi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pravnom</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provera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inspekcijskog</w:t>
      </w:r>
      <w:r w:rsidR="00D62046" w:rsidRPr="00811A1B">
        <w:rPr>
          <w:rFonts w:ascii="Arial" w:hAnsi="Arial" w:cs="Arial"/>
          <w:lang w:val="sr-Cyrl-RS" w:eastAsia="en-GB"/>
        </w:rPr>
        <w:t xml:space="preserve"> </w:t>
      </w:r>
      <w:r>
        <w:rPr>
          <w:rFonts w:ascii="Arial" w:hAnsi="Arial" w:cs="Arial"/>
          <w:lang w:val="sr-Cyrl-RS" w:eastAsia="en-GB"/>
        </w:rPr>
        <w:t>nadzora</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mogao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pruži</w:t>
      </w:r>
      <w:r w:rsidR="00D62046" w:rsidRPr="00811A1B">
        <w:rPr>
          <w:rFonts w:ascii="Arial" w:hAnsi="Arial" w:cs="Arial"/>
          <w:lang w:val="sr-Cyrl-RS" w:eastAsia="en-GB"/>
        </w:rPr>
        <w:t xml:space="preserve"> </w:t>
      </w:r>
      <w:r>
        <w:rPr>
          <w:rFonts w:ascii="Arial" w:hAnsi="Arial" w:cs="Arial"/>
          <w:lang w:val="sr-Cyrl-RS" w:eastAsia="en-GB"/>
        </w:rPr>
        <w:t>svu</w:t>
      </w:r>
      <w:r w:rsidR="00D62046" w:rsidRPr="00811A1B">
        <w:rPr>
          <w:rFonts w:ascii="Arial" w:hAnsi="Arial" w:cs="Arial"/>
          <w:lang w:val="sr-Cyrl-RS" w:eastAsia="en-GB"/>
        </w:rPr>
        <w:t xml:space="preserve"> </w:t>
      </w:r>
      <w:r>
        <w:rPr>
          <w:rFonts w:ascii="Arial" w:hAnsi="Arial" w:cs="Arial"/>
          <w:lang w:val="sr-Cyrl-RS" w:eastAsia="en-GB"/>
        </w:rPr>
        <w:t>potrebnu</w:t>
      </w:r>
      <w:r w:rsidR="00D62046" w:rsidRPr="00811A1B">
        <w:rPr>
          <w:rFonts w:ascii="Arial" w:hAnsi="Arial" w:cs="Arial"/>
          <w:lang w:val="sr-Cyrl-RS" w:eastAsia="en-GB"/>
        </w:rPr>
        <w:t xml:space="preserve"> </w:t>
      </w:r>
      <w:r>
        <w:rPr>
          <w:rFonts w:ascii="Arial" w:hAnsi="Arial" w:cs="Arial"/>
          <w:lang w:val="sr-Cyrl-RS" w:eastAsia="en-GB"/>
        </w:rPr>
        <w:t>pomoć</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utvrđuje</w:t>
      </w:r>
      <w:r w:rsidR="00D62046" w:rsidRPr="00811A1B">
        <w:rPr>
          <w:rFonts w:ascii="Arial" w:hAnsi="Arial" w:cs="Arial"/>
          <w:lang w:val="sr-Cyrl-RS" w:eastAsia="en-GB"/>
        </w:rPr>
        <w:t xml:space="preserve"> </w:t>
      </w:r>
      <w:r>
        <w:rPr>
          <w:rFonts w:ascii="Arial" w:hAnsi="Arial" w:cs="Arial"/>
          <w:lang w:val="sr-Cyrl-RS" w:eastAsia="en-GB"/>
        </w:rPr>
        <w:t>službu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ovlašćenjima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zakona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pomoći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istraga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Uredbom</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Euratom</w:t>
      </w:r>
      <w:r w:rsidR="00D62046" w:rsidRPr="00811A1B">
        <w:rPr>
          <w:rFonts w:ascii="Arial" w:hAnsi="Arial" w:cs="Arial"/>
          <w:lang w:val="sr-Cyrl-RS" w:eastAsia="en-GB"/>
        </w:rPr>
        <w:t xml:space="preserve">) </w:t>
      </w:r>
      <w:r>
        <w:rPr>
          <w:rFonts w:ascii="Arial" w:hAnsi="Arial" w:cs="Arial"/>
          <w:lang w:val="sr-Cyrl-RS" w:eastAsia="en-GB"/>
        </w:rPr>
        <w:t>br</w:t>
      </w:r>
      <w:r w:rsidR="00D62046" w:rsidRPr="00811A1B">
        <w:rPr>
          <w:rFonts w:ascii="Arial" w:hAnsi="Arial" w:cs="Arial"/>
          <w:lang w:val="sr-Cyrl-RS" w:eastAsia="en-GB"/>
        </w:rPr>
        <w:t xml:space="preserve">. 883/2013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Uredbom</w:t>
      </w:r>
      <w:r w:rsidR="00D62046" w:rsidRPr="00811A1B">
        <w:rPr>
          <w:rFonts w:ascii="Arial" w:hAnsi="Arial" w:cs="Arial"/>
          <w:lang w:val="sr-Cyrl-RS" w:eastAsia="en-GB"/>
        </w:rPr>
        <w:t xml:space="preserve"> (</w:t>
      </w:r>
      <w:r>
        <w:rPr>
          <w:rFonts w:ascii="Arial" w:hAnsi="Arial" w:cs="Arial"/>
          <w:lang w:val="sr-Cyrl-RS" w:eastAsia="en-GB"/>
        </w:rPr>
        <w:t>EZ</w:t>
      </w:r>
      <w:r w:rsidR="00D62046" w:rsidRPr="00811A1B">
        <w:rPr>
          <w:rFonts w:ascii="Arial" w:hAnsi="Arial" w:cs="Arial"/>
          <w:lang w:val="sr-Cyrl-RS" w:eastAsia="en-GB"/>
        </w:rPr>
        <w:t xml:space="preserve">, </w:t>
      </w:r>
      <w:r>
        <w:rPr>
          <w:rFonts w:ascii="Arial" w:hAnsi="Arial" w:cs="Arial"/>
          <w:lang w:val="sr-Cyrl-RS" w:eastAsia="en-GB"/>
        </w:rPr>
        <w:t>Euratom</w:t>
      </w:r>
      <w:r w:rsidR="00D62046" w:rsidRPr="00811A1B">
        <w:rPr>
          <w:rFonts w:ascii="Arial" w:hAnsi="Arial" w:cs="Arial"/>
          <w:lang w:val="sr-Cyrl-RS" w:eastAsia="en-GB"/>
        </w:rPr>
        <w:t xml:space="preserve">) </w:t>
      </w:r>
      <w:r>
        <w:rPr>
          <w:rFonts w:ascii="Arial" w:hAnsi="Arial" w:cs="Arial"/>
          <w:lang w:val="sr-Cyrl-RS" w:eastAsia="en-GB"/>
        </w:rPr>
        <w:t>br</w:t>
      </w:r>
      <w:r w:rsidR="00D62046" w:rsidRPr="00811A1B">
        <w:rPr>
          <w:rFonts w:ascii="Arial" w:hAnsi="Arial" w:cs="Arial"/>
          <w:lang w:val="sr-Cyrl-RS" w:eastAsia="en-GB"/>
        </w:rPr>
        <w:t xml:space="preserve">. 2185/1996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sarađivati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i/>
          <w:iCs/>
          <w:lang w:val="sr-Cyrl-RS" w:eastAsia="en-GB"/>
        </w:rPr>
        <w:t>ERRO</w:t>
      </w:r>
      <w:r w:rsidR="00D62046" w:rsidRPr="00811A1B">
        <w:rPr>
          <w:rFonts w:ascii="Arial" w:hAnsi="Arial" w:cs="Arial"/>
          <w:i/>
          <w:iCs/>
          <w:lang w:val="sr-Cyrl-RS" w:eastAsia="en-GB"/>
        </w:rPr>
        <w:t>-</w:t>
      </w:r>
      <w:r>
        <w:rPr>
          <w:rFonts w:ascii="Arial" w:hAnsi="Arial" w:cs="Arial"/>
          <w:i/>
          <w:iCs/>
          <w:lang w:val="sr-Cyrl-RS" w:eastAsia="en-GB"/>
        </w:rPr>
        <w:t>om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vršenju</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nadležnosti</w:t>
      </w:r>
      <w:r w:rsidR="00D62046" w:rsidRPr="00811A1B">
        <w:rPr>
          <w:rFonts w:ascii="Arial" w:hAnsi="Arial" w:cs="Arial"/>
          <w:lang w:val="sr-Cyrl-RS" w:eastAsia="en-GB"/>
        </w:rPr>
        <w:t>.</w:t>
      </w:r>
    </w:p>
    <w:p w:rsidR="00D62046" w:rsidRPr="00811A1B" w:rsidRDefault="00C74A8C" w:rsidP="00D62046">
      <w:pPr>
        <w:widowControl/>
        <w:numPr>
          <w:ilvl w:val="0"/>
          <w:numId w:val="57"/>
        </w:numPr>
        <w:tabs>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subjekt</w:t>
      </w:r>
      <w:r w:rsidR="00D62046" w:rsidRPr="00811A1B">
        <w:rPr>
          <w:rFonts w:ascii="Arial" w:hAnsi="Arial" w:cs="Arial"/>
          <w:lang w:val="sr-Cyrl-RS" w:eastAsia="en-GB"/>
        </w:rPr>
        <w:t xml:space="preserve"> </w:t>
      </w:r>
      <w:r>
        <w:rPr>
          <w:rFonts w:ascii="Arial" w:hAnsi="Arial" w:cs="Arial"/>
          <w:lang w:val="sr-Cyrl-RS" w:eastAsia="en-GB"/>
        </w:rPr>
        <w:t>nad</w:t>
      </w:r>
      <w:r w:rsidR="00D62046" w:rsidRPr="00811A1B">
        <w:rPr>
          <w:rFonts w:ascii="Arial" w:hAnsi="Arial" w:cs="Arial"/>
          <w:lang w:val="sr-Cyrl-RS" w:eastAsia="en-GB"/>
        </w:rPr>
        <w:t xml:space="preserve"> </w:t>
      </w:r>
      <w:r>
        <w:rPr>
          <w:rFonts w:ascii="Arial" w:hAnsi="Arial" w:cs="Arial"/>
          <w:lang w:val="sr-Cyrl-RS" w:eastAsia="en-GB"/>
        </w:rPr>
        <w:t>kojim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vrši</w:t>
      </w:r>
      <w:r w:rsidR="00D62046" w:rsidRPr="00811A1B">
        <w:rPr>
          <w:rFonts w:ascii="Arial" w:hAnsi="Arial" w:cs="Arial"/>
          <w:lang w:val="sr-Cyrl-RS" w:eastAsia="en-GB"/>
        </w:rPr>
        <w:t xml:space="preserve"> </w:t>
      </w:r>
      <w:r>
        <w:rPr>
          <w:rFonts w:ascii="Arial" w:hAnsi="Arial" w:cs="Arial"/>
          <w:lang w:val="sr-Cyrl-RS" w:eastAsia="en-GB"/>
        </w:rPr>
        <w:t>inspekcijski</w:t>
      </w:r>
      <w:r w:rsidR="00D62046" w:rsidRPr="00811A1B">
        <w:rPr>
          <w:rFonts w:ascii="Arial" w:hAnsi="Arial" w:cs="Arial"/>
          <w:lang w:val="sr-Cyrl-RS" w:eastAsia="en-GB"/>
        </w:rPr>
        <w:t xml:space="preserve"> </w:t>
      </w:r>
      <w:r>
        <w:rPr>
          <w:rFonts w:ascii="Arial" w:hAnsi="Arial" w:cs="Arial"/>
          <w:lang w:val="sr-Cyrl-RS" w:eastAsia="en-GB"/>
        </w:rPr>
        <w:t>nadzor</w:t>
      </w:r>
      <w:r w:rsidR="00D62046" w:rsidRPr="00811A1B">
        <w:rPr>
          <w:rFonts w:ascii="Arial" w:hAnsi="Arial" w:cs="Arial"/>
          <w:lang w:val="sr-Cyrl-RS" w:eastAsia="en-GB"/>
        </w:rPr>
        <w:t xml:space="preserve"> </w:t>
      </w:r>
      <w:r>
        <w:rPr>
          <w:rFonts w:ascii="Arial" w:hAnsi="Arial" w:cs="Arial"/>
          <w:lang w:val="sr-Cyrl-RS" w:eastAsia="en-GB"/>
        </w:rPr>
        <w:t>opire</w:t>
      </w:r>
      <w:r w:rsidR="00D62046" w:rsidRPr="00811A1B">
        <w:rPr>
          <w:rFonts w:ascii="Arial" w:hAnsi="Arial" w:cs="Arial"/>
          <w:lang w:val="sr-Cyrl-RS" w:eastAsia="en-GB"/>
        </w:rPr>
        <w:t xml:space="preserve"> </w:t>
      </w:r>
      <w:r>
        <w:rPr>
          <w:rFonts w:ascii="Arial" w:hAnsi="Arial" w:cs="Arial"/>
          <w:lang w:val="sr-Cyrl-RS" w:eastAsia="en-GB"/>
        </w:rPr>
        <w:t>kontroli</w:t>
      </w:r>
      <w:r w:rsidR="00D62046" w:rsidRPr="00811A1B">
        <w:rPr>
          <w:rFonts w:ascii="Arial" w:hAnsi="Arial" w:cs="Arial"/>
          <w:lang w:val="sr-Cyrl-RS" w:eastAsia="en-GB"/>
        </w:rPr>
        <w:t xml:space="preserve">, </w:t>
      </w:r>
      <w:r>
        <w:rPr>
          <w:rFonts w:ascii="Arial" w:hAnsi="Arial" w:cs="Arial"/>
          <w:lang w:val="sr-Cyrl-RS" w:eastAsia="en-GB"/>
        </w:rPr>
        <w:t>istrazi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proveri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licu</w:t>
      </w:r>
      <w:r w:rsidR="00D62046" w:rsidRPr="00811A1B">
        <w:rPr>
          <w:rFonts w:ascii="Arial" w:hAnsi="Arial" w:cs="Arial"/>
          <w:lang w:val="sr-Cyrl-RS" w:eastAsia="en-GB"/>
        </w:rPr>
        <w:t xml:space="preserve"> </w:t>
      </w:r>
      <w:r>
        <w:rPr>
          <w:rFonts w:ascii="Arial" w:hAnsi="Arial" w:cs="Arial"/>
          <w:lang w:val="sr-Cyrl-RS" w:eastAsia="en-GB"/>
        </w:rPr>
        <w:t>mesta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postupajući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svojim</w:t>
      </w:r>
      <w:r w:rsidR="00D62046" w:rsidRPr="00811A1B">
        <w:rPr>
          <w:rFonts w:ascii="Arial" w:hAnsi="Arial" w:cs="Arial"/>
          <w:lang w:val="sr-Cyrl-RS" w:eastAsia="en-GB"/>
        </w:rPr>
        <w:t xml:space="preserve"> </w:t>
      </w:r>
      <w:r>
        <w:rPr>
          <w:rFonts w:ascii="Arial" w:hAnsi="Arial" w:cs="Arial"/>
          <w:lang w:val="sr-Cyrl-RS" w:eastAsia="en-GB"/>
        </w:rPr>
        <w:t>nacionalnim</w:t>
      </w:r>
      <w:r w:rsidR="00D62046" w:rsidRPr="00811A1B">
        <w:rPr>
          <w:rFonts w:ascii="Arial" w:hAnsi="Arial" w:cs="Arial"/>
          <w:lang w:val="sr-Cyrl-RS" w:eastAsia="en-GB"/>
        </w:rPr>
        <w:t xml:space="preserve"> </w:t>
      </w:r>
      <w:r>
        <w:rPr>
          <w:rFonts w:ascii="Arial" w:hAnsi="Arial" w:cs="Arial"/>
          <w:lang w:val="sr-Cyrl-RS" w:eastAsia="en-GB"/>
        </w:rPr>
        <w:t>zakonima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pruža</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i/>
          <w:iCs/>
          <w:lang w:val="sr-Cyrl-RS" w:eastAsia="en-GB"/>
        </w:rPr>
        <w:t>ERRO</w:t>
      </w:r>
      <w:r w:rsidR="00D62046" w:rsidRPr="00811A1B">
        <w:rPr>
          <w:rFonts w:ascii="Arial" w:hAnsi="Arial" w:cs="Arial"/>
          <w:lang w:val="sr-Cyrl-RS" w:eastAsia="en-GB"/>
        </w:rPr>
        <w:t>-</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neophodnu</w:t>
      </w:r>
      <w:r w:rsidR="00D62046" w:rsidRPr="00811A1B">
        <w:rPr>
          <w:rFonts w:ascii="Arial" w:hAnsi="Arial" w:cs="Arial"/>
          <w:lang w:val="sr-Cyrl-RS" w:eastAsia="en-GB"/>
        </w:rPr>
        <w:t xml:space="preserve"> </w:t>
      </w:r>
      <w:r>
        <w:rPr>
          <w:rFonts w:ascii="Arial" w:hAnsi="Arial" w:cs="Arial"/>
          <w:lang w:val="sr-Cyrl-RS" w:eastAsia="en-GB"/>
        </w:rPr>
        <w:t>pomoć</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im</w:t>
      </w:r>
      <w:r w:rsidR="00D62046" w:rsidRPr="00811A1B">
        <w:rPr>
          <w:rFonts w:ascii="Arial" w:hAnsi="Arial" w:cs="Arial"/>
          <w:lang w:val="sr-Cyrl-RS" w:eastAsia="en-GB"/>
        </w:rPr>
        <w:t xml:space="preserve"> </w:t>
      </w:r>
      <w:r>
        <w:rPr>
          <w:rFonts w:ascii="Arial" w:hAnsi="Arial" w:cs="Arial"/>
          <w:lang w:val="sr-Cyrl-RS" w:eastAsia="en-GB"/>
        </w:rPr>
        <w:t>omogućio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obavljaju</w:t>
      </w:r>
      <w:r w:rsidR="00D62046" w:rsidRPr="00811A1B">
        <w:rPr>
          <w:rFonts w:ascii="Arial" w:hAnsi="Arial" w:cs="Arial"/>
          <w:lang w:val="sr-Cyrl-RS" w:eastAsia="en-GB"/>
        </w:rPr>
        <w:t xml:space="preserve"> </w:t>
      </w:r>
      <w:r>
        <w:rPr>
          <w:rFonts w:ascii="Arial" w:hAnsi="Arial" w:cs="Arial"/>
          <w:lang w:val="sr-Cyrl-RS" w:eastAsia="en-GB"/>
        </w:rPr>
        <w:t>svoju</w:t>
      </w:r>
      <w:r w:rsidR="00D62046" w:rsidRPr="00811A1B">
        <w:rPr>
          <w:rFonts w:ascii="Arial" w:hAnsi="Arial" w:cs="Arial"/>
          <w:lang w:val="sr-Cyrl-RS" w:eastAsia="en-GB"/>
        </w:rPr>
        <w:t xml:space="preserve"> </w:t>
      </w:r>
      <w:r>
        <w:rPr>
          <w:rFonts w:ascii="Arial" w:hAnsi="Arial" w:cs="Arial"/>
          <w:lang w:val="sr-Cyrl-RS" w:eastAsia="en-GB"/>
        </w:rPr>
        <w:t>dužnost</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vršenju</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inspekcije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licu</w:t>
      </w:r>
      <w:r w:rsidR="00D62046" w:rsidRPr="00811A1B">
        <w:rPr>
          <w:rFonts w:ascii="Arial" w:hAnsi="Arial" w:cs="Arial"/>
          <w:lang w:val="sr-Cyrl-RS" w:eastAsia="en-GB"/>
        </w:rPr>
        <w:t xml:space="preserve"> </w:t>
      </w:r>
      <w:r>
        <w:rPr>
          <w:rFonts w:ascii="Arial" w:hAnsi="Arial" w:cs="Arial"/>
          <w:lang w:val="sr-Cyrl-RS" w:eastAsia="en-GB"/>
        </w:rPr>
        <w:t>mesta</w:t>
      </w:r>
      <w:r w:rsidR="00D62046" w:rsidRPr="00811A1B">
        <w:rPr>
          <w:rFonts w:ascii="Arial" w:hAnsi="Arial" w:cs="Arial"/>
          <w:lang w:val="sr-Cyrl-RS" w:eastAsia="en-GB"/>
        </w:rPr>
        <w:t>.</w:t>
      </w:r>
    </w:p>
    <w:p w:rsidR="00D62046" w:rsidRPr="00811A1B" w:rsidRDefault="00C74A8C" w:rsidP="00D62046">
      <w:pPr>
        <w:widowControl/>
        <w:numPr>
          <w:ilvl w:val="0"/>
          <w:numId w:val="57"/>
        </w:numPr>
        <w:autoSpaceDE/>
        <w:autoSpaceDN/>
        <w:spacing w:before="120" w:after="120" w:line="276" w:lineRule="auto"/>
        <w:ind w:left="851" w:hanging="851"/>
        <w:jc w:val="both"/>
        <w:rPr>
          <w:rFonts w:ascii="Arial" w:eastAsia="Calibri" w:hAnsi="Arial" w:cs="Arial"/>
          <w:lang w:val="sr-Cyrl-RS" w:eastAsia="en-GB"/>
        </w:rPr>
      </w:pPr>
      <w:r>
        <w:rPr>
          <w:rFonts w:ascii="Arial" w:hAnsi="Arial" w:cs="Arial"/>
          <w:lang w:val="sr-Cyrl-RS" w:eastAsia="en-GB"/>
        </w:rPr>
        <w:t>Sledeći</w:t>
      </w:r>
      <w:r w:rsidR="00D62046" w:rsidRPr="00811A1B">
        <w:rPr>
          <w:rFonts w:ascii="Arial" w:hAnsi="Arial" w:cs="Arial"/>
          <w:lang w:val="sr-Cyrl-RS" w:eastAsia="en-GB"/>
        </w:rPr>
        <w:t xml:space="preserve"> </w:t>
      </w:r>
      <w:r>
        <w:rPr>
          <w:rFonts w:ascii="Arial" w:hAnsi="Arial" w:cs="Arial"/>
          <w:snapToGrid w:val="0"/>
          <w:lang w:val="sr-Cyrl-RS" w:eastAsia="en-GB"/>
        </w:rPr>
        <w:t>organi</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ostvaruju</w:t>
      </w:r>
      <w:r w:rsidR="00D62046" w:rsidRPr="00811A1B">
        <w:rPr>
          <w:rFonts w:ascii="Arial" w:hAnsi="Arial" w:cs="Arial"/>
          <w:lang w:val="sr-Cyrl-RS" w:eastAsia="en-GB"/>
        </w:rPr>
        <w:t xml:space="preserve"> </w:t>
      </w:r>
      <w:r>
        <w:rPr>
          <w:rFonts w:ascii="Arial" w:hAnsi="Arial" w:cs="Arial"/>
          <w:lang w:val="sr-Cyrl-RS" w:eastAsia="en-GB"/>
        </w:rPr>
        <w:t>svoja</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predviđena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129.(1)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sprovode</w:t>
      </w:r>
      <w:r w:rsidR="00D62046" w:rsidRPr="00811A1B">
        <w:rPr>
          <w:rFonts w:ascii="Arial" w:hAnsi="Arial" w:cs="Arial"/>
          <w:lang w:val="sr-Cyrl-RS" w:eastAsia="en-GB"/>
        </w:rPr>
        <w:t xml:space="preserve"> </w:t>
      </w:r>
      <w:r>
        <w:rPr>
          <w:rFonts w:ascii="Arial" w:hAnsi="Arial" w:cs="Arial"/>
          <w:lang w:val="sr-Cyrl-RS" w:eastAsia="en-GB"/>
        </w:rPr>
        <w:t>preglede</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revizije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istrage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ovlašćenja</w:t>
      </w:r>
      <w:r w:rsidR="00D62046" w:rsidRPr="00811A1B">
        <w:rPr>
          <w:rFonts w:ascii="Arial" w:hAnsi="Arial" w:cs="Arial"/>
          <w:lang w:val="sr-Cyrl-RS" w:eastAsia="en-GB"/>
        </w:rPr>
        <w:t>:</w:t>
      </w:r>
    </w:p>
    <w:p w:rsidR="00D62046" w:rsidRPr="00811A1B" w:rsidRDefault="00D62046" w:rsidP="00D62046">
      <w:pPr>
        <w:widowControl/>
        <w:numPr>
          <w:ilvl w:val="0"/>
          <w:numId w:val="81"/>
        </w:numPr>
        <w:autoSpaceDE/>
        <w:autoSpaceDN/>
        <w:spacing w:before="120" w:after="120" w:line="276" w:lineRule="auto"/>
        <w:ind w:left="1560" w:hanging="426"/>
        <w:jc w:val="both"/>
        <w:rPr>
          <w:rFonts w:ascii="Arial" w:eastAsia="Calibri" w:hAnsi="Arial" w:cs="Arial"/>
          <w:lang w:val="sr-Cyrl-RS" w:eastAsia="en-GB"/>
        </w:rPr>
      </w:pPr>
      <w:r w:rsidRPr="00811A1B">
        <w:rPr>
          <w:rFonts w:ascii="Arial" w:hAnsi="Arial" w:cs="Arial"/>
          <w:i/>
          <w:iCs/>
          <w:lang w:val="sr-Cyrl-RS" w:eastAsia="en-GB"/>
        </w:rPr>
        <w:t>OLAF</w:t>
      </w:r>
      <w:r w:rsidRPr="00811A1B">
        <w:rPr>
          <w:rFonts w:ascii="Arial" w:hAnsi="Arial" w:cs="Arial"/>
          <w:lang w:val="sr-Cyrl-RS" w:eastAsia="en-GB"/>
        </w:rPr>
        <w:t xml:space="preserve"> </w:t>
      </w:r>
      <w:r w:rsidR="00C74A8C">
        <w:rPr>
          <w:rFonts w:ascii="Arial" w:hAnsi="Arial" w:cs="Arial"/>
          <w:lang w:val="sr-Cyrl-RS" w:eastAsia="en-GB"/>
        </w:rPr>
        <w:t>prema</w:t>
      </w:r>
      <w:r w:rsidRPr="00811A1B">
        <w:rPr>
          <w:rFonts w:ascii="Arial" w:hAnsi="Arial" w:cs="Arial"/>
          <w:lang w:val="sr-Cyrl-RS" w:eastAsia="en-GB"/>
        </w:rPr>
        <w:t xml:space="preserve"> </w:t>
      </w:r>
      <w:r w:rsidR="00C74A8C">
        <w:rPr>
          <w:rFonts w:ascii="Arial" w:hAnsi="Arial" w:cs="Arial"/>
          <w:lang w:val="sr-Cyrl-RS" w:eastAsia="en-GB"/>
        </w:rPr>
        <w:t>Uredbama</w:t>
      </w:r>
      <w:r w:rsidRPr="00811A1B">
        <w:rPr>
          <w:rFonts w:ascii="Arial" w:hAnsi="Arial" w:cs="Arial"/>
          <w:lang w:val="sr-Cyrl-RS" w:eastAsia="en-GB"/>
        </w:rPr>
        <w:t xml:space="preserve"> </w:t>
      </w:r>
      <w:r w:rsidR="00C74A8C">
        <w:rPr>
          <w:rFonts w:ascii="Arial" w:hAnsi="Arial" w:cs="Arial"/>
          <w:lang w:val="sr-Cyrl-RS" w:eastAsia="en-GB"/>
        </w:rPr>
        <w:t>br</w:t>
      </w:r>
      <w:r w:rsidRPr="00811A1B">
        <w:rPr>
          <w:rFonts w:ascii="Arial" w:hAnsi="Arial" w:cs="Arial"/>
          <w:lang w:val="sr-Cyrl-RS" w:eastAsia="en-GB"/>
        </w:rPr>
        <w:t xml:space="preserve">. 883/2013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br</w:t>
      </w:r>
      <w:r w:rsidRPr="00811A1B">
        <w:rPr>
          <w:rFonts w:ascii="Arial" w:hAnsi="Arial" w:cs="Arial"/>
          <w:lang w:val="sr-Cyrl-RS" w:eastAsia="en-GB"/>
        </w:rPr>
        <w:t>. 2185/1996;</w:t>
      </w:r>
    </w:p>
    <w:p w:rsidR="00D62046" w:rsidRPr="00811A1B" w:rsidRDefault="00C74A8C" w:rsidP="00D62046">
      <w:pPr>
        <w:widowControl/>
        <w:numPr>
          <w:ilvl w:val="0"/>
          <w:numId w:val="81"/>
        </w:numPr>
        <w:autoSpaceDE/>
        <w:autoSpaceDN/>
        <w:spacing w:before="120" w:after="120" w:line="276" w:lineRule="auto"/>
        <w:ind w:left="1560" w:hanging="426"/>
        <w:jc w:val="both"/>
        <w:rPr>
          <w:rFonts w:ascii="Arial" w:eastAsia="Calibri" w:hAnsi="Arial" w:cs="Arial"/>
          <w:lang w:val="sr-Cyrl-RS" w:eastAsia="en-GB"/>
        </w:rPr>
      </w:pPr>
      <w:r>
        <w:rPr>
          <w:rFonts w:ascii="Arial" w:hAnsi="Arial" w:cs="Arial"/>
          <w:i/>
          <w:iCs/>
          <w:lang w:val="sr-Cyrl-RS" w:eastAsia="en-GB"/>
        </w:rPr>
        <w:t>ERRO</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Uredbi</w:t>
      </w:r>
      <w:r w:rsidR="00D62046" w:rsidRPr="00811A1B">
        <w:rPr>
          <w:rFonts w:ascii="Arial" w:hAnsi="Arial" w:cs="Arial"/>
          <w:lang w:val="sr-Cyrl-RS" w:eastAsia="en-GB"/>
        </w:rPr>
        <w:t xml:space="preserve"> 2017/1939; </w:t>
      </w:r>
      <w:r>
        <w:rPr>
          <w:rFonts w:ascii="Arial" w:hAnsi="Arial" w:cs="Arial"/>
          <w:lang w:val="sr-Cyrl-RS" w:eastAsia="en-GB"/>
        </w:rPr>
        <w:t>i</w:t>
      </w:r>
    </w:p>
    <w:p w:rsidR="00D62046" w:rsidRPr="00811A1B" w:rsidRDefault="00C74A8C" w:rsidP="00D62046">
      <w:pPr>
        <w:widowControl/>
        <w:numPr>
          <w:ilvl w:val="0"/>
          <w:numId w:val="81"/>
        </w:numPr>
        <w:autoSpaceDE/>
        <w:autoSpaceDN/>
        <w:spacing w:before="120" w:after="120" w:line="276" w:lineRule="auto"/>
        <w:ind w:left="1560" w:hanging="426"/>
        <w:jc w:val="both"/>
        <w:rPr>
          <w:rFonts w:ascii="Arial" w:eastAsia="Calibri" w:hAnsi="Arial" w:cs="Arial"/>
          <w:lang w:val="sr-Cyrl-RS" w:eastAsia="en-GB"/>
        </w:rPr>
      </w:pPr>
      <w:r>
        <w:rPr>
          <w:rFonts w:ascii="Arial" w:hAnsi="Arial" w:cs="Arial"/>
          <w:lang w:val="sr-Cyrl-RS" w:eastAsia="en-GB"/>
        </w:rPr>
        <w:t>Evropski</w:t>
      </w:r>
      <w:r w:rsidR="00D62046" w:rsidRPr="00811A1B">
        <w:rPr>
          <w:rFonts w:ascii="Arial" w:hAnsi="Arial" w:cs="Arial"/>
          <w:lang w:val="sr-Cyrl-RS" w:eastAsia="en-GB"/>
        </w:rPr>
        <w:t xml:space="preserve"> </w:t>
      </w:r>
      <w:r>
        <w:rPr>
          <w:rFonts w:ascii="Arial" w:hAnsi="Arial" w:cs="Arial"/>
          <w:lang w:val="sr-Cyrl-RS" w:eastAsia="en-GB"/>
        </w:rPr>
        <w:t>revizorski</w:t>
      </w:r>
      <w:r w:rsidR="00D62046" w:rsidRPr="00811A1B">
        <w:rPr>
          <w:rFonts w:ascii="Arial" w:hAnsi="Arial" w:cs="Arial"/>
          <w:lang w:val="sr-Cyrl-RS" w:eastAsia="en-GB"/>
        </w:rPr>
        <w:t xml:space="preserve"> </w:t>
      </w:r>
      <w:r>
        <w:rPr>
          <w:rFonts w:ascii="Arial" w:hAnsi="Arial" w:cs="Arial"/>
          <w:lang w:val="sr-Cyrl-RS" w:eastAsia="en-GB"/>
        </w:rPr>
        <w:t>sud</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ECA</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287. </w:t>
      </w:r>
      <w:r>
        <w:rPr>
          <w:rFonts w:ascii="Arial" w:hAnsi="Arial" w:cs="Arial"/>
          <w:lang w:val="sr-Cyrl-RS" w:eastAsia="en-GB"/>
        </w:rPr>
        <w:t>Ugovora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funkcionisanju</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TFEU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263.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w:t>
      </w:r>
    </w:p>
    <w:p w:rsidR="00D62046" w:rsidRPr="00811A1B" w:rsidRDefault="00C74A8C" w:rsidP="00D62046">
      <w:pPr>
        <w:widowControl/>
        <w:numPr>
          <w:ilvl w:val="0"/>
          <w:numId w:val="110"/>
        </w:numPr>
        <w:autoSpaceDE/>
        <w:autoSpaceDN/>
        <w:spacing w:before="120" w:after="120" w:line="276" w:lineRule="auto"/>
        <w:ind w:left="851" w:hanging="851"/>
        <w:jc w:val="both"/>
        <w:rPr>
          <w:rFonts w:ascii="Arial" w:hAnsi="Arial" w:cs="Arial"/>
          <w:lang w:val="sr-Cyrl-RS" w:eastAsia="en-GB"/>
        </w:rPr>
      </w:pPr>
      <w:r>
        <w:rPr>
          <w:rFonts w:ascii="Arial" w:hAnsi="Arial" w:cs="Arial"/>
          <w:snapToGrid w:val="0"/>
          <w:lang w:val="sr-Cyrl-RS" w:eastAsia="en-GB"/>
        </w:rPr>
        <w:t>Komisija</w:t>
      </w:r>
      <w:r w:rsidR="00D62046" w:rsidRPr="00811A1B">
        <w:rPr>
          <w:rFonts w:ascii="Arial" w:hAnsi="Arial" w:cs="Arial"/>
          <w:snapToGrid w:val="0"/>
          <w:lang w:val="sr-Cyrl-RS" w:eastAsia="en-GB"/>
        </w:rPr>
        <w:t xml:space="preserve"> </w:t>
      </w:r>
      <w:r>
        <w:rPr>
          <w:rFonts w:ascii="Arial" w:hAnsi="Arial" w:cs="Arial"/>
          <w:snapToGrid w:val="0"/>
          <w:lang w:val="sr-Cyrl-RS" w:eastAsia="en-GB"/>
        </w:rPr>
        <w:t>može</w:t>
      </w:r>
      <w:r w:rsidR="00D62046" w:rsidRPr="00811A1B">
        <w:rPr>
          <w:rFonts w:ascii="Arial" w:hAnsi="Arial" w:cs="Arial"/>
          <w:snapToGrid w:val="0"/>
          <w:lang w:val="sr-Cyrl-RS" w:eastAsia="en-GB"/>
        </w:rPr>
        <w:t xml:space="preserve"> </w:t>
      </w:r>
      <w:r>
        <w:rPr>
          <w:rFonts w:ascii="Arial" w:hAnsi="Arial" w:cs="Arial"/>
          <w:snapToGrid w:val="0"/>
          <w:lang w:val="sr-Cyrl-RS" w:eastAsia="en-GB"/>
        </w:rPr>
        <w:t>preduzeti</w:t>
      </w:r>
      <w:r w:rsidR="00D62046" w:rsidRPr="00811A1B">
        <w:rPr>
          <w:rFonts w:ascii="Arial" w:hAnsi="Arial" w:cs="Arial"/>
          <w:snapToGrid w:val="0"/>
          <w:lang w:val="sr-Cyrl-RS" w:eastAsia="en-GB"/>
        </w:rPr>
        <w:t xml:space="preserve"> </w:t>
      </w:r>
      <w:r>
        <w:rPr>
          <w:rFonts w:ascii="Arial" w:hAnsi="Arial" w:cs="Arial"/>
          <w:snapToGrid w:val="0"/>
          <w:lang w:val="sr-Cyrl-RS" w:eastAsia="en-GB"/>
        </w:rPr>
        <w:t>mere</w:t>
      </w:r>
      <w:r w:rsidR="00D62046" w:rsidRPr="00811A1B">
        <w:rPr>
          <w:rFonts w:ascii="Arial" w:hAnsi="Arial" w:cs="Arial"/>
          <w:snapToGrid w:val="0"/>
          <w:lang w:val="sr-Cyrl-RS" w:eastAsia="en-GB"/>
        </w:rPr>
        <w:t xml:space="preserve"> </w:t>
      </w:r>
      <w:r>
        <w:rPr>
          <w:rFonts w:ascii="Arial" w:hAnsi="Arial" w:cs="Arial"/>
          <w:snapToGrid w:val="0"/>
          <w:lang w:val="sr-Cyrl-RS" w:eastAsia="en-GB"/>
        </w:rPr>
        <w:t>koje</w:t>
      </w:r>
      <w:r w:rsidR="00D62046" w:rsidRPr="00811A1B">
        <w:rPr>
          <w:rFonts w:ascii="Arial" w:hAnsi="Arial" w:cs="Arial"/>
          <w:snapToGrid w:val="0"/>
          <w:lang w:val="sr-Cyrl-RS" w:eastAsia="en-GB"/>
        </w:rPr>
        <w:t xml:space="preserve"> </w:t>
      </w:r>
      <w:r>
        <w:rPr>
          <w:rFonts w:ascii="Arial" w:hAnsi="Arial" w:cs="Arial"/>
          <w:snapToGrid w:val="0"/>
          <w:lang w:val="sr-Cyrl-RS" w:eastAsia="en-GB"/>
        </w:rPr>
        <w:t>smatra</w:t>
      </w:r>
      <w:r w:rsidR="00D62046" w:rsidRPr="00811A1B">
        <w:rPr>
          <w:rFonts w:ascii="Arial" w:hAnsi="Arial" w:cs="Arial"/>
          <w:snapToGrid w:val="0"/>
          <w:lang w:val="sr-Cyrl-RS" w:eastAsia="en-GB"/>
        </w:rPr>
        <w:t xml:space="preserve"> </w:t>
      </w:r>
      <w:r>
        <w:rPr>
          <w:rFonts w:ascii="Arial" w:hAnsi="Arial" w:cs="Arial"/>
          <w:snapToGrid w:val="0"/>
          <w:lang w:val="sr-Cyrl-RS" w:eastAsia="en-GB"/>
        </w:rPr>
        <w:t>neophodnim</w:t>
      </w:r>
      <w:r w:rsidR="00D62046" w:rsidRPr="00811A1B">
        <w:rPr>
          <w:rFonts w:ascii="Arial" w:hAnsi="Arial" w:cs="Arial"/>
          <w:snapToGrid w:val="0"/>
          <w:lang w:val="sr-Cyrl-RS" w:eastAsia="en-GB"/>
        </w:rPr>
        <w:t xml:space="preserve">, </w:t>
      </w:r>
      <w:r>
        <w:rPr>
          <w:rFonts w:ascii="Arial" w:hAnsi="Arial" w:cs="Arial"/>
          <w:snapToGrid w:val="0"/>
          <w:lang w:val="sr-Cyrl-RS" w:eastAsia="en-GB"/>
        </w:rPr>
        <w:t>uključujući</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slučajevima</w:t>
      </w:r>
      <w:r w:rsidR="00D62046" w:rsidRPr="00811A1B">
        <w:rPr>
          <w:rFonts w:ascii="Arial" w:hAnsi="Arial" w:cs="Arial"/>
          <w:snapToGrid w:val="0"/>
          <w:lang w:val="sr-Cyrl-RS" w:eastAsia="en-GB"/>
        </w:rPr>
        <w:t xml:space="preserve"> </w:t>
      </w:r>
      <w:r>
        <w:rPr>
          <w:rFonts w:ascii="Arial" w:hAnsi="Arial" w:cs="Arial"/>
          <w:snapToGrid w:val="0"/>
          <w:lang w:val="sr-Cyrl-RS" w:eastAsia="en-GB"/>
        </w:rPr>
        <w:t>prevare</w:t>
      </w:r>
      <w:r w:rsidR="00D62046" w:rsidRPr="00811A1B">
        <w:rPr>
          <w:rFonts w:ascii="Arial" w:hAnsi="Arial" w:cs="Arial"/>
          <w:snapToGrid w:val="0"/>
          <w:lang w:val="sr-Cyrl-RS" w:eastAsia="en-GB"/>
        </w:rPr>
        <w:t xml:space="preserve">, </w:t>
      </w:r>
      <w:r>
        <w:rPr>
          <w:rFonts w:ascii="Arial" w:hAnsi="Arial" w:cs="Arial"/>
          <w:snapToGrid w:val="0"/>
          <w:lang w:val="sr-Cyrl-RS" w:eastAsia="en-GB"/>
        </w:rPr>
        <w:t>korupcije</w:t>
      </w:r>
      <w:r w:rsidR="00D62046" w:rsidRPr="00811A1B">
        <w:rPr>
          <w:rFonts w:ascii="Arial" w:hAnsi="Arial" w:cs="Arial"/>
          <w:snapToGrid w:val="0"/>
          <w:lang w:val="sr-Cyrl-RS" w:eastAsia="en-GB"/>
        </w:rPr>
        <w:t xml:space="preserve">, </w:t>
      </w:r>
      <w:r>
        <w:rPr>
          <w:rFonts w:ascii="Arial" w:hAnsi="Arial" w:cs="Arial"/>
          <w:snapToGrid w:val="0"/>
          <w:lang w:val="sr-Cyrl-RS" w:eastAsia="en-GB"/>
        </w:rPr>
        <w:t>sukoba</w:t>
      </w:r>
      <w:r w:rsidR="00D62046" w:rsidRPr="00811A1B">
        <w:rPr>
          <w:rFonts w:ascii="Arial" w:hAnsi="Arial" w:cs="Arial"/>
          <w:snapToGrid w:val="0"/>
          <w:lang w:val="sr-Cyrl-RS" w:eastAsia="en-GB"/>
        </w:rPr>
        <w:t xml:space="preserve"> </w:t>
      </w:r>
      <w:r>
        <w:rPr>
          <w:rFonts w:ascii="Arial" w:hAnsi="Arial" w:cs="Arial"/>
          <w:snapToGrid w:val="0"/>
          <w:lang w:val="sr-Cyrl-RS" w:eastAsia="en-GB"/>
        </w:rPr>
        <w:t>interesa</w:t>
      </w:r>
      <w:r w:rsidR="00D62046" w:rsidRPr="00811A1B">
        <w:rPr>
          <w:rFonts w:ascii="Arial" w:hAnsi="Arial" w:cs="Arial"/>
          <w:snapToGrid w:val="0"/>
          <w:lang w:val="sr-Cyrl-RS" w:eastAsia="en-GB"/>
        </w:rPr>
        <w:t xml:space="preserve"> </w:t>
      </w:r>
      <w:r>
        <w:rPr>
          <w:rFonts w:ascii="Arial" w:hAnsi="Arial" w:cs="Arial"/>
          <w:snapToGrid w:val="0"/>
          <w:lang w:val="sr-Cyrl-RS" w:eastAsia="en-GB"/>
        </w:rPr>
        <w:t>ili</w:t>
      </w:r>
      <w:r w:rsidR="00D62046" w:rsidRPr="00811A1B">
        <w:rPr>
          <w:rFonts w:ascii="Arial" w:hAnsi="Arial" w:cs="Arial"/>
          <w:snapToGrid w:val="0"/>
          <w:lang w:val="sr-Cyrl-RS" w:eastAsia="en-GB"/>
        </w:rPr>
        <w:t xml:space="preserve"> </w:t>
      </w:r>
      <w:r>
        <w:rPr>
          <w:rFonts w:ascii="Arial" w:hAnsi="Arial" w:cs="Arial"/>
          <w:snapToGrid w:val="0"/>
          <w:lang w:val="sr-Cyrl-RS" w:eastAsia="en-GB"/>
        </w:rPr>
        <w:t>ozbiljne</w:t>
      </w:r>
      <w:r w:rsidR="00D62046" w:rsidRPr="00811A1B">
        <w:rPr>
          <w:rFonts w:ascii="Arial" w:hAnsi="Arial" w:cs="Arial"/>
          <w:snapToGrid w:val="0"/>
          <w:lang w:val="sr-Cyrl-RS" w:eastAsia="en-GB"/>
        </w:rPr>
        <w:t xml:space="preserve"> </w:t>
      </w:r>
      <w:r>
        <w:rPr>
          <w:rFonts w:ascii="Arial" w:hAnsi="Arial" w:cs="Arial"/>
          <w:snapToGrid w:val="0"/>
          <w:lang w:val="sr-Cyrl-RS" w:eastAsia="en-GB"/>
        </w:rPr>
        <w:t>povrede</w:t>
      </w:r>
      <w:r w:rsidR="00D62046" w:rsidRPr="00811A1B">
        <w:rPr>
          <w:rFonts w:ascii="Arial" w:hAnsi="Arial" w:cs="Arial"/>
          <w:snapToGrid w:val="0"/>
          <w:lang w:val="sr-Cyrl-RS" w:eastAsia="en-GB"/>
        </w:rPr>
        <w:t xml:space="preserve"> </w:t>
      </w:r>
      <w:r>
        <w:rPr>
          <w:rFonts w:ascii="Arial" w:hAnsi="Arial" w:cs="Arial"/>
          <w:snapToGrid w:val="0"/>
          <w:lang w:val="sr-Cyrl-RS" w:eastAsia="en-GB"/>
        </w:rPr>
        <w:t>obaveza</w:t>
      </w:r>
      <w:r w:rsidR="00D62046" w:rsidRPr="00811A1B">
        <w:rPr>
          <w:rFonts w:ascii="Arial" w:hAnsi="Arial" w:cs="Arial"/>
          <w:snapToGrid w:val="0"/>
          <w:lang w:val="sr-Cyrl-RS" w:eastAsia="en-GB"/>
        </w:rPr>
        <w:t xml:space="preserve"> </w:t>
      </w:r>
      <w:r>
        <w:rPr>
          <w:rFonts w:ascii="Arial" w:hAnsi="Arial" w:cs="Arial"/>
          <w:snapToGrid w:val="0"/>
          <w:lang w:val="sr-Cyrl-RS" w:eastAsia="en-GB"/>
        </w:rPr>
        <w:t>iz</w:t>
      </w:r>
      <w:r w:rsidR="00D62046" w:rsidRPr="00811A1B">
        <w:rPr>
          <w:rFonts w:ascii="Arial" w:hAnsi="Arial" w:cs="Arial"/>
          <w:snapToGrid w:val="0"/>
          <w:lang w:val="sr-Cyrl-RS" w:eastAsia="en-GB"/>
        </w:rPr>
        <w:t xml:space="preserve"> </w:t>
      </w:r>
      <w:r>
        <w:rPr>
          <w:rFonts w:ascii="Arial" w:hAnsi="Arial" w:cs="Arial"/>
          <w:snapToGrid w:val="0"/>
          <w:lang w:val="sr-Cyrl-RS" w:eastAsia="en-GB"/>
        </w:rPr>
        <w:t>ovog</w:t>
      </w:r>
      <w:r w:rsidR="00D62046" w:rsidRPr="00811A1B">
        <w:rPr>
          <w:rFonts w:ascii="Arial" w:hAnsi="Arial" w:cs="Arial"/>
          <w:snapToGrid w:val="0"/>
          <w:lang w:val="sr-Cyrl-RS" w:eastAsia="en-GB"/>
        </w:rPr>
        <w:t xml:space="preserve"> </w:t>
      </w:r>
      <w:r>
        <w:rPr>
          <w:rFonts w:ascii="Arial" w:hAnsi="Arial" w:cs="Arial"/>
          <w:snapToGrid w:val="0"/>
          <w:lang w:val="sr-Cyrl-RS" w:eastAsia="en-GB"/>
        </w:rPr>
        <w:t>sporazuma</w:t>
      </w:r>
      <w:r w:rsidR="00D62046" w:rsidRPr="00811A1B">
        <w:rPr>
          <w:rFonts w:ascii="Arial" w:hAnsi="Arial" w:cs="Arial"/>
          <w:snapToGrid w:val="0"/>
          <w:lang w:val="sr-Cyrl-RS" w:eastAsia="en-GB"/>
        </w:rPr>
        <w:t xml:space="preserve">, </w:t>
      </w:r>
      <w:r>
        <w:rPr>
          <w:rFonts w:ascii="Arial" w:hAnsi="Arial" w:cs="Arial"/>
          <w:snapToGrid w:val="0"/>
          <w:lang w:val="sr-Cyrl-RS" w:eastAsia="en-GB"/>
        </w:rPr>
        <w:t>smanjivanje</w:t>
      </w:r>
      <w:r w:rsidR="00D62046" w:rsidRPr="00811A1B">
        <w:rPr>
          <w:rFonts w:ascii="Arial" w:hAnsi="Arial" w:cs="Arial"/>
          <w:snapToGrid w:val="0"/>
          <w:lang w:val="sr-Cyrl-RS" w:eastAsia="en-GB"/>
        </w:rPr>
        <w:t xml:space="preserve"> </w:t>
      </w:r>
      <w:r>
        <w:rPr>
          <w:rFonts w:ascii="Arial" w:hAnsi="Arial" w:cs="Arial"/>
          <w:snapToGrid w:val="0"/>
          <w:lang w:val="sr-Cyrl-RS" w:eastAsia="en-GB"/>
        </w:rPr>
        <w:t>finansijskog</w:t>
      </w:r>
      <w:r w:rsidR="00D62046" w:rsidRPr="00811A1B">
        <w:rPr>
          <w:rFonts w:ascii="Arial" w:hAnsi="Arial" w:cs="Arial"/>
          <w:snapToGrid w:val="0"/>
          <w:lang w:val="sr-Cyrl-RS" w:eastAsia="en-GB"/>
        </w:rPr>
        <w:t xml:space="preserve"> </w:t>
      </w:r>
      <w:r>
        <w:rPr>
          <w:rFonts w:ascii="Arial" w:hAnsi="Arial" w:cs="Arial"/>
          <w:snapToGrid w:val="0"/>
          <w:lang w:val="sr-Cyrl-RS" w:eastAsia="en-GB"/>
        </w:rPr>
        <w:t>doprinosa</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povraćaj</w:t>
      </w:r>
      <w:r w:rsidR="00D62046" w:rsidRPr="00811A1B">
        <w:rPr>
          <w:rFonts w:ascii="Arial" w:hAnsi="Arial" w:cs="Arial"/>
          <w:snapToGrid w:val="0"/>
          <w:lang w:val="sr-Cyrl-RS" w:eastAsia="en-GB"/>
        </w:rPr>
        <w:t xml:space="preserve"> </w:t>
      </w:r>
      <w:r>
        <w:rPr>
          <w:rFonts w:ascii="Arial" w:hAnsi="Arial" w:cs="Arial"/>
          <w:snapToGrid w:val="0"/>
          <w:lang w:val="sr-Cyrl-RS" w:eastAsia="en-GB"/>
        </w:rPr>
        <w:t>svih</w:t>
      </w:r>
      <w:r w:rsidR="00D62046" w:rsidRPr="00811A1B">
        <w:rPr>
          <w:rFonts w:ascii="Arial" w:hAnsi="Arial" w:cs="Arial"/>
          <w:snapToGrid w:val="0"/>
          <w:lang w:val="sr-Cyrl-RS" w:eastAsia="en-GB"/>
        </w:rPr>
        <w:t xml:space="preserve"> </w:t>
      </w:r>
      <w:r>
        <w:rPr>
          <w:rFonts w:ascii="Arial" w:hAnsi="Arial" w:cs="Arial"/>
          <w:snapToGrid w:val="0"/>
          <w:lang w:val="sr-Cyrl-RS" w:eastAsia="en-GB"/>
        </w:rPr>
        <w:t>ili</w:t>
      </w:r>
      <w:r w:rsidR="00D62046" w:rsidRPr="00811A1B">
        <w:rPr>
          <w:rFonts w:ascii="Arial" w:hAnsi="Arial" w:cs="Arial"/>
          <w:snapToGrid w:val="0"/>
          <w:lang w:val="sr-Cyrl-RS" w:eastAsia="en-GB"/>
        </w:rPr>
        <w:t xml:space="preserve"> </w:t>
      </w:r>
      <w:r>
        <w:rPr>
          <w:rFonts w:ascii="Arial" w:hAnsi="Arial" w:cs="Arial"/>
          <w:snapToGrid w:val="0"/>
          <w:lang w:val="sr-Cyrl-RS" w:eastAsia="en-GB"/>
        </w:rPr>
        <w:t>dela</w:t>
      </w:r>
      <w:r w:rsidR="00D62046" w:rsidRPr="00811A1B">
        <w:rPr>
          <w:rFonts w:ascii="Arial" w:hAnsi="Arial" w:cs="Arial"/>
          <w:snapToGrid w:val="0"/>
          <w:lang w:val="sr-Cyrl-RS" w:eastAsia="en-GB"/>
        </w:rPr>
        <w:t xml:space="preserve"> </w:t>
      </w:r>
      <w:r>
        <w:rPr>
          <w:rFonts w:ascii="Arial" w:hAnsi="Arial" w:cs="Arial"/>
          <w:lang w:val="sr-Cyrl-RS" w:eastAsia="en-GB"/>
        </w:rPr>
        <w:t>uplata</w:t>
      </w:r>
      <w:r w:rsidR="00400A9A" w:rsidRPr="00811A1B">
        <w:rPr>
          <w:rFonts w:ascii="Arial" w:hAnsi="Arial" w:cs="Arial"/>
          <w:lang w:val="sr-Cyrl-RS" w:eastAsia="en-GB"/>
        </w:rPr>
        <w:t xml:space="preserve"> </w:t>
      </w:r>
      <w:r>
        <w:rPr>
          <w:rFonts w:ascii="Arial" w:hAnsi="Arial" w:cs="Arial"/>
          <w:snapToGrid w:val="0"/>
          <w:lang w:val="sr-Cyrl-RS" w:eastAsia="en-GB"/>
        </w:rPr>
        <w:t>koje</w:t>
      </w:r>
      <w:r w:rsidR="00D62046" w:rsidRPr="00811A1B">
        <w:rPr>
          <w:rFonts w:ascii="Arial" w:hAnsi="Arial" w:cs="Arial"/>
          <w:snapToGrid w:val="0"/>
          <w:lang w:val="sr-Cyrl-RS" w:eastAsia="en-GB"/>
        </w:rPr>
        <w:t xml:space="preserve"> </w:t>
      </w:r>
      <w:r>
        <w:rPr>
          <w:rFonts w:ascii="Arial" w:hAnsi="Arial" w:cs="Arial"/>
          <w:snapToGrid w:val="0"/>
          <w:lang w:val="sr-Cyrl-RS" w:eastAsia="en-GB"/>
        </w:rPr>
        <w:t>je</w:t>
      </w:r>
      <w:r w:rsidR="00D62046" w:rsidRPr="00811A1B">
        <w:rPr>
          <w:rFonts w:ascii="Arial" w:hAnsi="Arial" w:cs="Arial"/>
          <w:snapToGrid w:val="0"/>
          <w:lang w:val="sr-Cyrl-RS" w:eastAsia="en-GB"/>
        </w:rPr>
        <w:t xml:space="preserve"> </w:t>
      </w:r>
      <w:r>
        <w:rPr>
          <w:rFonts w:ascii="Arial" w:hAnsi="Arial" w:cs="Arial"/>
          <w:snapToGrid w:val="0"/>
          <w:lang w:val="sr-Cyrl-RS" w:eastAsia="en-GB"/>
        </w:rPr>
        <w:t>izvršila</w:t>
      </w:r>
      <w:r w:rsidR="00D62046" w:rsidRPr="00811A1B">
        <w:rPr>
          <w:rFonts w:ascii="Arial" w:hAnsi="Arial" w:cs="Arial"/>
          <w:snapToGrid w:val="0"/>
          <w:lang w:val="sr-Cyrl-RS" w:eastAsia="en-GB"/>
        </w:rPr>
        <w:t xml:space="preserve"> </w:t>
      </w:r>
      <w:r>
        <w:rPr>
          <w:rFonts w:ascii="Arial" w:hAnsi="Arial" w:cs="Arial"/>
          <w:snapToGrid w:val="0"/>
          <w:lang w:val="sr-Cyrl-RS" w:eastAsia="en-GB"/>
        </w:rPr>
        <w:t>kao</w:t>
      </w:r>
      <w:r w:rsidR="00D62046" w:rsidRPr="00811A1B">
        <w:rPr>
          <w:rFonts w:ascii="Arial" w:hAnsi="Arial" w:cs="Arial"/>
          <w:snapToGrid w:val="0"/>
          <w:lang w:val="sr-Cyrl-RS" w:eastAsia="en-GB"/>
        </w:rPr>
        <w:t xml:space="preserve"> </w:t>
      </w:r>
      <w:r>
        <w:rPr>
          <w:rFonts w:ascii="Arial" w:hAnsi="Arial" w:cs="Arial"/>
          <w:snapToGrid w:val="0"/>
          <w:lang w:val="sr-Cyrl-RS" w:eastAsia="en-GB"/>
        </w:rPr>
        <w:t>što</w:t>
      </w:r>
      <w:r w:rsidR="00D62046" w:rsidRPr="00811A1B">
        <w:rPr>
          <w:rFonts w:ascii="Arial" w:hAnsi="Arial" w:cs="Arial"/>
          <w:snapToGrid w:val="0"/>
          <w:lang w:val="sr-Cyrl-RS" w:eastAsia="en-GB"/>
        </w:rPr>
        <w:t xml:space="preserve"> </w:t>
      </w:r>
      <w:r>
        <w:rPr>
          <w:rFonts w:ascii="Arial" w:hAnsi="Arial" w:cs="Arial"/>
          <w:snapToGrid w:val="0"/>
          <w:lang w:val="sr-Cyrl-RS" w:eastAsia="en-GB"/>
        </w:rPr>
        <w:t>je</w:t>
      </w:r>
      <w:r w:rsidR="00D62046" w:rsidRPr="00811A1B">
        <w:rPr>
          <w:rFonts w:ascii="Arial" w:hAnsi="Arial" w:cs="Arial"/>
          <w:snapToGrid w:val="0"/>
          <w:lang w:val="sr-Cyrl-RS" w:eastAsia="en-GB"/>
        </w:rPr>
        <w:t xml:space="preserve"> </w:t>
      </w:r>
      <w:r>
        <w:rPr>
          <w:rFonts w:ascii="Arial" w:hAnsi="Arial" w:cs="Arial"/>
          <w:snapToGrid w:val="0"/>
          <w:lang w:val="sr-Cyrl-RS" w:eastAsia="en-GB"/>
        </w:rPr>
        <w:t>predviđeno</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članu</w:t>
      </w:r>
      <w:r w:rsidR="00D62046" w:rsidRPr="00811A1B">
        <w:rPr>
          <w:rFonts w:ascii="Arial" w:hAnsi="Arial" w:cs="Arial"/>
          <w:lang w:val="sr-Cyrl-RS" w:eastAsia="en-GB"/>
        </w:rPr>
        <w:t xml:space="preserve">17. </w:t>
      </w:r>
      <w:r>
        <w:rPr>
          <w:rFonts w:ascii="Arial" w:hAnsi="Arial" w:cs="Arial"/>
          <w:lang w:val="sr-Cyrl-RS" w:eastAsia="en-GB"/>
        </w:rPr>
        <w:t>i</w:t>
      </w:r>
      <w:r w:rsidR="00D62046" w:rsidRPr="00811A1B">
        <w:rPr>
          <w:rFonts w:ascii="Arial" w:hAnsi="Arial" w:cs="Arial"/>
          <w:lang w:val="sr-Cyrl-RS" w:eastAsia="en-GB"/>
        </w:rPr>
        <w:t xml:space="preserve"> 18. </w:t>
      </w:r>
      <w:r>
        <w:rPr>
          <w:rFonts w:ascii="Arial" w:hAnsi="Arial" w:cs="Arial"/>
          <w:snapToGrid w:val="0"/>
          <w:lang w:val="sr-Cyrl-RS" w:eastAsia="en-GB"/>
        </w:rPr>
        <w:t>ovog</w:t>
      </w:r>
      <w:r w:rsidR="00D62046" w:rsidRPr="00811A1B">
        <w:rPr>
          <w:rFonts w:ascii="Arial" w:hAnsi="Arial" w:cs="Arial"/>
          <w:snapToGrid w:val="0"/>
          <w:lang w:val="sr-Cyrl-RS" w:eastAsia="en-GB"/>
        </w:rPr>
        <w:t xml:space="preserve"> </w:t>
      </w:r>
      <w:r>
        <w:rPr>
          <w:rFonts w:ascii="Arial" w:hAnsi="Arial" w:cs="Arial"/>
          <w:snapToGrid w:val="0"/>
          <w:lang w:val="sr-Cyrl-RS" w:eastAsia="en-GB"/>
        </w:rPr>
        <w:t>sporazuma</w:t>
      </w:r>
      <w:r w:rsidR="00D62046" w:rsidRPr="00811A1B">
        <w:rPr>
          <w:rFonts w:ascii="Arial" w:hAnsi="Arial" w:cs="Arial"/>
          <w:snapToGrid w:val="0"/>
          <w:lang w:val="sr-Cyrl-RS" w:eastAsia="en-GB"/>
        </w:rPr>
        <w:t>.</w:t>
      </w:r>
    </w:p>
    <w:p w:rsidR="00D62046" w:rsidRPr="00811A1B" w:rsidRDefault="00C74A8C" w:rsidP="00D62046">
      <w:pPr>
        <w:widowControl/>
        <w:numPr>
          <w:ilvl w:val="0"/>
          <w:numId w:val="111"/>
        </w:numPr>
        <w:tabs>
          <w:tab w:val="left" w:pos="851"/>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Pored</w:t>
      </w:r>
      <w:r w:rsidR="00D62046" w:rsidRPr="00811A1B">
        <w:rPr>
          <w:rFonts w:ascii="Arial" w:hAnsi="Arial" w:cs="Arial"/>
          <w:lang w:val="sr-Cyrl-RS" w:eastAsia="en-GB"/>
        </w:rPr>
        <w:t xml:space="preserve"> </w:t>
      </w:r>
      <w:r>
        <w:rPr>
          <w:rFonts w:ascii="Arial" w:hAnsi="Arial" w:cs="Arial"/>
          <w:lang w:val="sr-Cyrl-RS" w:eastAsia="en-GB"/>
        </w:rPr>
        <w:t>toga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njeni</w:t>
      </w:r>
      <w:r w:rsidR="00D62046" w:rsidRPr="00811A1B">
        <w:rPr>
          <w:rFonts w:ascii="Arial" w:hAnsi="Arial" w:cs="Arial"/>
          <w:lang w:val="sr-Cyrl-RS" w:eastAsia="en-GB"/>
        </w:rPr>
        <w:t xml:space="preserve"> </w:t>
      </w:r>
      <w:r>
        <w:rPr>
          <w:rFonts w:ascii="Arial" w:hAnsi="Arial" w:cs="Arial"/>
          <w:lang w:val="sr-Cyrl-RS" w:eastAsia="en-GB"/>
        </w:rPr>
        <w:t>predstavnici</w:t>
      </w:r>
      <w:r w:rsidR="00D62046" w:rsidRPr="00811A1B">
        <w:rPr>
          <w:rFonts w:ascii="Arial" w:hAnsi="Arial" w:cs="Arial"/>
          <w:lang w:val="sr-Cyrl-RS" w:eastAsia="en-GB"/>
        </w:rPr>
        <w:t xml:space="preserve"> </w:t>
      </w:r>
      <w:r>
        <w:rPr>
          <w:rFonts w:ascii="Arial" w:hAnsi="Arial" w:cs="Arial"/>
          <w:lang w:val="sr-Cyrl-RS" w:eastAsia="en-GB"/>
        </w:rPr>
        <w:t>imaju</w:t>
      </w:r>
      <w:r w:rsidR="00D62046" w:rsidRPr="00811A1B">
        <w:rPr>
          <w:rFonts w:ascii="Arial" w:hAnsi="Arial" w:cs="Arial"/>
          <w:lang w:val="sr-Cyrl-RS" w:eastAsia="en-GB"/>
        </w:rPr>
        <w:t xml:space="preserve"> </w:t>
      </w:r>
      <w:r>
        <w:rPr>
          <w:rFonts w:ascii="Arial" w:hAnsi="Arial" w:cs="Arial"/>
          <w:lang w:val="sr-Cyrl-RS" w:eastAsia="en-GB"/>
        </w:rPr>
        <w:t>pravo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kom</w:t>
      </w:r>
      <w:r w:rsidR="00D62046" w:rsidRPr="00811A1B">
        <w:rPr>
          <w:rFonts w:ascii="Arial" w:hAnsi="Arial" w:cs="Arial"/>
          <w:lang w:val="sr-Cyrl-RS" w:eastAsia="en-GB"/>
        </w:rPr>
        <w:t xml:space="preserve"> </w:t>
      </w:r>
      <w:r>
        <w:rPr>
          <w:rFonts w:ascii="Arial" w:hAnsi="Arial" w:cs="Arial"/>
          <w:lang w:val="sr-Cyrl-RS" w:eastAsia="en-GB"/>
        </w:rPr>
        <w:t>trenutku</w:t>
      </w:r>
      <w:r w:rsidR="00D62046" w:rsidRPr="00811A1B">
        <w:rPr>
          <w:rFonts w:ascii="Arial" w:hAnsi="Arial" w:cs="Arial"/>
          <w:lang w:val="sr-Cyrl-RS" w:eastAsia="en-GB"/>
        </w:rPr>
        <w:t xml:space="preserve"> </w:t>
      </w:r>
      <w:r>
        <w:rPr>
          <w:rFonts w:ascii="Arial" w:hAnsi="Arial" w:cs="Arial"/>
          <w:lang w:val="sr-Cyrl-RS" w:eastAsia="en-GB"/>
        </w:rPr>
        <w:t>izvrše</w:t>
      </w:r>
      <w:r w:rsidR="00D62046" w:rsidRPr="00811A1B">
        <w:rPr>
          <w:rFonts w:ascii="Arial" w:hAnsi="Arial" w:cs="Arial"/>
          <w:lang w:val="sr-Cyrl-RS" w:eastAsia="en-GB"/>
        </w:rPr>
        <w:t xml:space="preserve"> </w:t>
      </w:r>
      <w:r>
        <w:rPr>
          <w:rFonts w:ascii="Arial" w:hAnsi="Arial" w:cs="Arial"/>
          <w:lang w:val="sr-Cyrl-RS" w:eastAsia="en-GB"/>
        </w:rPr>
        <w:t>proveru</w:t>
      </w:r>
      <w:r w:rsidR="00D62046" w:rsidRPr="00811A1B">
        <w:rPr>
          <w:rFonts w:ascii="Arial" w:hAnsi="Arial" w:cs="Arial"/>
          <w:lang w:val="sr-Cyrl-RS" w:eastAsia="en-GB"/>
        </w:rPr>
        <w:t xml:space="preserve">, </w:t>
      </w:r>
      <w:r>
        <w:rPr>
          <w:rFonts w:ascii="Arial" w:hAnsi="Arial" w:cs="Arial"/>
          <w:lang w:val="sr-Cyrl-RS" w:eastAsia="en-GB"/>
        </w:rPr>
        <w:t>reviziju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kontrolu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licu</w:t>
      </w:r>
      <w:r w:rsidR="00D62046" w:rsidRPr="00811A1B">
        <w:rPr>
          <w:rFonts w:ascii="Arial" w:hAnsi="Arial" w:cs="Arial"/>
          <w:lang w:val="sr-Cyrl-RS" w:eastAsia="en-GB"/>
        </w:rPr>
        <w:t xml:space="preserve"> </w:t>
      </w:r>
      <w:r>
        <w:rPr>
          <w:rFonts w:ascii="Arial" w:hAnsi="Arial" w:cs="Arial"/>
          <w:lang w:val="sr-Cyrl-RS" w:eastAsia="en-GB"/>
        </w:rPr>
        <w:t>mesta</w:t>
      </w:r>
      <w:r w:rsidR="00D62046" w:rsidRPr="00811A1B">
        <w:rPr>
          <w:rFonts w:ascii="Arial" w:hAnsi="Arial" w:cs="Arial"/>
          <w:lang w:val="sr-Cyrl-RS" w:eastAsia="en-GB"/>
        </w:rPr>
        <w:t xml:space="preserve"> </w:t>
      </w:r>
      <w:r>
        <w:rPr>
          <w:rFonts w:ascii="Arial" w:hAnsi="Arial" w:cs="Arial"/>
          <w:lang w:val="sr-Cyrl-RS" w:eastAsia="en-GB"/>
        </w:rPr>
        <w:t>sistema</w:t>
      </w:r>
      <w:r w:rsidR="00D62046" w:rsidRPr="00811A1B">
        <w:rPr>
          <w:rFonts w:ascii="Arial" w:hAnsi="Arial" w:cs="Arial"/>
          <w:lang w:val="sr-Cyrl-RS" w:eastAsia="en-GB"/>
        </w:rPr>
        <w:t xml:space="preserve"> </w:t>
      </w:r>
      <w:r>
        <w:rPr>
          <w:rFonts w:ascii="Arial" w:hAnsi="Arial" w:cs="Arial"/>
          <w:lang w:val="sr-Cyrl-RS" w:eastAsia="en-GB"/>
        </w:rPr>
        <w:t>interne</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vreme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interno</w:t>
      </w:r>
      <w:r w:rsidR="00D62046" w:rsidRPr="00811A1B">
        <w:rPr>
          <w:rFonts w:ascii="Arial" w:hAnsi="Arial" w:cs="Arial"/>
          <w:lang w:val="sr-Cyrl-RS" w:eastAsia="en-GB"/>
        </w:rPr>
        <w:t xml:space="preserve"> </w:t>
      </w:r>
      <w:r>
        <w:rPr>
          <w:rFonts w:ascii="Arial" w:hAnsi="Arial" w:cs="Arial"/>
          <w:lang w:val="sr-Cyrl-RS" w:eastAsia="en-GB"/>
        </w:rPr>
        <w:t>priznatim</w:t>
      </w:r>
      <w:r w:rsidR="00D62046" w:rsidRPr="00811A1B">
        <w:rPr>
          <w:rFonts w:ascii="Arial" w:hAnsi="Arial" w:cs="Arial"/>
          <w:lang w:val="sr-Cyrl-RS" w:eastAsia="en-GB"/>
        </w:rPr>
        <w:t xml:space="preserve"> </w:t>
      </w:r>
      <w:r>
        <w:rPr>
          <w:rFonts w:ascii="Arial" w:hAnsi="Arial" w:cs="Arial"/>
          <w:lang w:val="sr-Cyrl-RS" w:eastAsia="en-GB"/>
        </w:rPr>
        <w:t>standardima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njeni</w:t>
      </w:r>
      <w:r w:rsidR="00D62046" w:rsidRPr="00811A1B">
        <w:rPr>
          <w:rFonts w:ascii="Arial" w:hAnsi="Arial" w:cs="Arial"/>
          <w:lang w:val="sr-Cyrl-RS" w:eastAsia="en-GB"/>
        </w:rPr>
        <w:t xml:space="preserve"> </w:t>
      </w:r>
      <w:r>
        <w:rPr>
          <w:rFonts w:ascii="Arial" w:hAnsi="Arial" w:cs="Arial"/>
          <w:lang w:val="sr-Cyrl-RS" w:eastAsia="en-GB"/>
        </w:rPr>
        <w:t>predstavnici</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sprovesti</w:t>
      </w:r>
      <w:r w:rsidR="00D62046" w:rsidRPr="00811A1B">
        <w:rPr>
          <w:rFonts w:ascii="Arial" w:hAnsi="Arial" w:cs="Arial"/>
          <w:lang w:val="sr-Cyrl-RS" w:eastAsia="en-GB"/>
        </w:rPr>
        <w:t xml:space="preserve"> </w:t>
      </w:r>
      <w:r>
        <w:rPr>
          <w:rFonts w:ascii="Arial" w:hAnsi="Arial" w:cs="Arial"/>
          <w:lang w:val="sr-Cyrl-RS" w:eastAsia="en-GB"/>
        </w:rPr>
        <w:t>reviziju</w:t>
      </w:r>
      <w:r w:rsidR="00D62046" w:rsidRPr="00811A1B">
        <w:rPr>
          <w:rFonts w:ascii="Arial" w:hAnsi="Arial" w:cs="Arial"/>
          <w:lang w:val="sr-Cyrl-RS" w:eastAsia="en-GB"/>
        </w:rPr>
        <w:t xml:space="preserve"> </w:t>
      </w:r>
      <w:r>
        <w:rPr>
          <w:rFonts w:ascii="Arial" w:hAnsi="Arial" w:cs="Arial"/>
          <w:lang w:val="sr-Cyrl-RS" w:eastAsia="en-GB"/>
        </w:rPr>
        <w:t>sistema</w:t>
      </w:r>
      <w:r w:rsidR="00D62046" w:rsidRPr="00811A1B">
        <w:rPr>
          <w:rFonts w:ascii="Arial" w:hAnsi="Arial" w:cs="Arial"/>
          <w:lang w:val="sr-Cyrl-RS" w:eastAsia="en-GB"/>
        </w:rPr>
        <w:t xml:space="preserve"> </w:t>
      </w:r>
      <w:r>
        <w:rPr>
          <w:rFonts w:ascii="Arial" w:hAnsi="Arial" w:cs="Arial"/>
          <w:lang w:val="sr-Cyrl-RS" w:eastAsia="en-GB"/>
        </w:rPr>
        <w:t>interne</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najkasnije</w:t>
      </w:r>
      <w:r w:rsidR="00D62046" w:rsidRPr="00811A1B">
        <w:rPr>
          <w:rFonts w:ascii="Arial" w:hAnsi="Arial" w:cs="Arial"/>
          <w:lang w:val="sr-Cyrl-RS" w:eastAsia="en-GB"/>
        </w:rPr>
        <w:t xml:space="preserve"> 2025.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Rezultujući</w:t>
      </w:r>
      <w:r w:rsidR="00D62046" w:rsidRPr="00811A1B">
        <w:rPr>
          <w:rFonts w:ascii="Arial" w:hAnsi="Arial" w:cs="Arial"/>
          <w:lang w:val="sr-Cyrl-RS" w:eastAsia="en-GB"/>
        </w:rPr>
        <w:t xml:space="preserve"> </w:t>
      </w:r>
      <w:r>
        <w:rPr>
          <w:rFonts w:ascii="Arial" w:hAnsi="Arial" w:cs="Arial"/>
          <w:lang w:val="sr-Cyrl-RS" w:eastAsia="en-GB"/>
        </w:rPr>
        <w:t>izveštaj</w:t>
      </w:r>
      <w:r w:rsidR="00D62046" w:rsidRPr="00811A1B">
        <w:rPr>
          <w:rFonts w:ascii="Arial" w:hAnsi="Arial" w:cs="Arial"/>
          <w:lang w:val="sr-Cyrl-RS" w:eastAsia="en-GB"/>
        </w:rPr>
        <w:t xml:space="preserve"> </w:t>
      </w:r>
      <w:r>
        <w:rPr>
          <w:rFonts w:ascii="Arial" w:hAnsi="Arial" w:cs="Arial"/>
          <w:lang w:val="sr-Cyrl-RS" w:eastAsia="en-GB"/>
        </w:rPr>
        <w:t>revizije</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sadržati</w:t>
      </w:r>
      <w:r w:rsidR="00D62046" w:rsidRPr="00811A1B">
        <w:rPr>
          <w:rFonts w:ascii="Arial" w:hAnsi="Arial" w:cs="Arial"/>
          <w:lang w:val="sr-Cyrl-RS" w:eastAsia="en-GB"/>
        </w:rPr>
        <w:t xml:space="preserve"> </w:t>
      </w:r>
      <w:r>
        <w:rPr>
          <w:rFonts w:ascii="Arial" w:hAnsi="Arial" w:cs="Arial"/>
          <w:lang w:val="sr-Cyrl-RS" w:eastAsia="en-GB"/>
        </w:rPr>
        <w:t>preporuke</w:t>
      </w:r>
      <w:r w:rsidR="00D62046" w:rsidRPr="00811A1B">
        <w:rPr>
          <w:rFonts w:ascii="Arial" w:hAnsi="Arial" w:cs="Arial"/>
          <w:lang w:val="sr-Cyrl-RS" w:eastAsia="en-GB"/>
        </w:rPr>
        <w:t xml:space="preserve"> </w:t>
      </w:r>
      <w:r>
        <w:rPr>
          <w:rFonts w:ascii="Arial" w:hAnsi="Arial" w:cs="Arial"/>
          <w:lang w:val="sr-Cyrl-RS" w:eastAsia="en-GB"/>
        </w:rPr>
        <w:t>Korisniku</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poboljša</w:t>
      </w:r>
      <w:r w:rsidR="00D62046" w:rsidRPr="00811A1B">
        <w:rPr>
          <w:rFonts w:ascii="Arial" w:hAnsi="Arial" w:cs="Arial"/>
          <w:lang w:val="sr-Cyrl-RS" w:eastAsia="en-GB"/>
        </w:rPr>
        <w:t xml:space="preserve"> </w:t>
      </w:r>
      <w:r>
        <w:rPr>
          <w:rFonts w:ascii="Arial" w:hAnsi="Arial" w:cs="Arial"/>
          <w:lang w:val="sr-Cyrl-RS" w:eastAsia="en-GB"/>
        </w:rPr>
        <w:t>svoje</w:t>
      </w:r>
      <w:r w:rsidR="00D62046" w:rsidRPr="00811A1B">
        <w:rPr>
          <w:rFonts w:ascii="Arial" w:hAnsi="Arial" w:cs="Arial"/>
          <w:lang w:val="sr-Cyrl-RS" w:eastAsia="en-GB"/>
        </w:rPr>
        <w:t xml:space="preserve"> </w:t>
      </w:r>
      <w:r>
        <w:rPr>
          <w:rFonts w:ascii="Arial" w:hAnsi="Arial" w:cs="Arial"/>
          <w:lang w:val="sr-Cyrl-RS" w:eastAsia="en-GB"/>
        </w:rPr>
        <w:t>Sisteme</w:t>
      </w:r>
      <w:r w:rsidR="00D62046" w:rsidRPr="00811A1B">
        <w:rPr>
          <w:rFonts w:ascii="Arial" w:hAnsi="Arial" w:cs="Arial"/>
          <w:lang w:val="sr-Cyrl-RS" w:eastAsia="en-GB"/>
        </w:rPr>
        <w:t xml:space="preserve"> </w:t>
      </w:r>
      <w:r>
        <w:rPr>
          <w:rFonts w:ascii="Arial" w:hAnsi="Arial" w:cs="Arial"/>
          <w:lang w:val="sr-Cyrl-RS" w:eastAsia="en-GB"/>
        </w:rPr>
        <w:t>interne</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provera</w:t>
      </w:r>
      <w:r w:rsidR="00D62046" w:rsidRPr="00811A1B">
        <w:rPr>
          <w:rFonts w:ascii="Arial" w:hAnsi="Arial" w:cs="Arial"/>
          <w:lang w:val="sr-Cyrl-RS" w:eastAsia="en-GB"/>
        </w:rPr>
        <w:t xml:space="preserve">, </w:t>
      </w:r>
      <w:r>
        <w:rPr>
          <w:rFonts w:ascii="Arial" w:hAnsi="Arial" w:cs="Arial"/>
          <w:lang w:val="sr-Cyrl-RS" w:eastAsia="en-GB"/>
        </w:rPr>
        <w:t>revizija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kontrola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licu</w:t>
      </w:r>
      <w:r w:rsidR="00D62046" w:rsidRPr="00811A1B">
        <w:rPr>
          <w:rFonts w:ascii="Arial" w:hAnsi="Arial" w:cs="Arial"/>
          <w:lang w:val="sr-Cyrl-RS" w:eastAsia="en-GB"/>
        </w:rPr>
        <w:t xml:space="preserve"> </w:t>
      </w:r>
      <w:r>
        <w:rPr>
          <w:rFonts w:ascii="Arial" w:hAnsi="Arial" w:cs="Arial"/>
          <w:lang w:val="sr-Cyrl-RS" w:eastAsia="en-GB"/>
        </w:rPr>
        <w:t>mesta</w:t>
      </w:r>
      <w:r w:rsidR="00D62046" w:rsidRPr="00811A1B">
        <w:rPr>
          <w:rFonts w:ascii="Arial" w:hAnsi="Arial" w:cs="Arial"/>
          <w:lang w:val="sr-Cyrl-RS" w:eastAsia="en-GB"/>
        </w:rPr>
        <w:t xml:space="preserve"> </w:t>
      </w:r>
      <w:r>
        <w:rPr>
          <w:rFonts w:ascii="Arial" w:hAnsi="Arial" w:cs="Arial"/>
          <w:lang w:val="sr-Cyrl-RS" w:eastAsia="en-GB"/>
        </w:rPr>
        <w:t>rezultiraju</w:t>
      </w:r>
      <w:r w:rsidR="00D62046" w:rsidRPr="00811A1B">
        <w:rPr>
          <w:rFonts w:ascii="Arial" w:hAnsi="Arial" w:cs="Arial"/>
          <w:lang w:val="sr-Cyrl-RS" w:eastAsia="en-GB"/>
        </w:rPr>
        <w:t xml:space="preserve"> </w:t>
      </w:r>
      <w:r>
        <w:rPr>
          <w:rFonts w:ascii="Arial" w:hAnsi="Arial" w:cs="Arial"/>
          <w:lang w:val="sr-Cyrl-RS" w:eastAsia="en-GB"/>
        </w:rPr>
        <w:t>nalazima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njeni</w:t>
      </w:r>
      <w:r w:rsidR="00D62046" w:rsidRPr="00811A1B">
        <w:rPr>
          <w:rFonts w:ascii="Arial" w:hAnsi="Arial" w:cs="Arial"/>
          <w:lang w:val="sr-Cyrl-RS" w:eastAsia="en-GB"/>
        </w:rPr>
        <w:t xml:space="preserve"> </w:t>
      </w:r>
      <w:r>
        <w:rPr>
          <w:rFonts w:ascii="Arial" w:hAnsi="Arial" w:cs="Arial"/>
          <w:lang w:val="sr-Cyrl-RS" w:eastAsia="en-GB"/>
        </w:rPr>
        <w:t>imenovani</w:t>
      </w:r>
      <w:r w:rsidR="00D62046" w:rsidRPr="00811A1B">
        <w:rPr>
          <w:rFonts w:ascii="Arial" w:hAnsi="Arial" w:cs="Arial"/>
          <w:lang w:val="sr-Cyrl-RS" w:eastAsia="en-GB"/>
        </w:rPr>
        <w:t xml:space="preserve"> </w:t>
      </w:r>
      <w:r>
        <w:rPr>
          <w:rFonts w:ascii="Arial" w:hAnsi="Arial" w:cs="Arial"/>
          <w:lang w:val="sr-Cyrl-RS" w:eastAsia="en-GB"/>
        </w:rPr>
        <w:t>predstavnici</w:t>
      </w:r>
      <w:r w:rsidR="00D62046" w:rsidRPr="00811A1B">
        <w:rPr>
          <w:rFonts w:ascii="Arial" w:hAnsi="Arial" w:cs="Arial"/>
          <w:lang w:val="sr-Cyrl-RS" w:eastAsia="en-GB"/>
        </w:rPr>
        <w:t xml:space="preserve"> </w:t>
      </w:r>
      <w:r>
        <w:rPr>
          <w:rFonts w:ascii="Arial" w:hAnsi="Arial" w:cs="Arial"/>
          <w:lang w:val="sr-Cyrl-RS" w:eastAsia="en-GB"/>
        </w:rPr>
        <w:t>sastavljaju</w:t>
      </w:r>
      <w:r w:rsidR="00D62046" w:rsidRPr="00811A1B">
        <w:rPr>
          <w:rFonts w:ascii="Arial" w:hAnsi="Arial" w:cs="Arial"/>
          <w:lang w:val="sr-Cyrl-RS" w:eastAsia="en-GB"/>
        </w:rPr>
        <w:t xml:space="preserve"> </w:t>
      </w:r>
      <w:r>
        <w:rPr>
          <w:rFonts w:ascii="Arial" w:hAnsi="Arial" w:cs="Arial"/>
          <w:lang w:val="sr-Cyrl-RS" w:eastAsia="en-GB"/>
        </w:rPr>
        <w:t>nacrt</w:t>
      </w:r>
      <w:r w:rsidR="00D62046" w:rsidRPr="00811A1B">
        <w:rPr>
          <w:rFonts w:ascii="Arial" w:hAnsi="Arial" w:cs="Arial"/>
          <w:lang w:val="sr-Cyrl-RS" w:eastAsia="en-GB"/>
        </w:rPr>
        <w:t xml:space="preserve"> </w:t>
      </w:r>
      <w:r>
        <w:rPr>
          <w:rFonts w:ascii="Arial" w:hAnsi="Arial" w:cs="Arial"/>
          <w:lang w:val="sr-Cyrl-RS" w:eastAsia="en-GB"/>
        </w:rPr>
        <w:t>izveštaja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sadrži</w:t>
      </w:r>
      <w:r w:rsidR="00D62046" w:rsidRPr="00811A1B">
        <w:rPr>
          <w:rFonts w:ascii="Arial" w:hAnsi="Arial" w:cs="Arial"/>
          <w:lang w:val="sr-Cyrl-RS" w:eastAsia="en-GB"/>
        </w:rPr>
        <w:t xml:space="preserve"> </w:t>
      </w:r>
      <w:r>
        <w:rPr>
          <w:rFonts w:ascii="Arial" w:hAnsi="Arial" w:cs="Arial"/>
          <w:lang w:val="sr-Cyrl-RS" w:eastAsia="en-GB"/>
        </w:rPr>
        <w:t>privremene</w:t>
      </w:r>
      <w:r w:rsidR="00D62046" w:rsidRPr="00811A1B">
        <w:rPr>
          <w:rFonts w:ascii="Arial" w:hAnsi="Arial" w:cs="Arial"/>
          <w:lang w:val="sr-Cyrl-RS" w:eastAsia="en-GB"/>
        </w:rPr>
        <w:t xml:space="preserve"> </w:t>
      </w:r>
      <w:r>
        <w:rPr>
          <w:rFonts w:ascii="Arial" w:hAnsi="Arial" w:cs="Arial"/>
          <w:lang w:val="sr-Cyrl-RS" w:eastAsia="en-GB"/>
        </w:rPr>
        <w:t>nalaze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njeni</w:t>
      </w:r>
      <w:r w:rsidR="00D62046" w:rsidRPr="00811A1B">
        <w:rPr>
          <w:rFonts w:ascii="Arial" w:hAnsi="Arial" w:cs="Arial"/>
          <w:lang w:val="sr-Cyrl-RS" w:eastAsia="en-GB"/>
        </w:rPr>
        <w:t xml:space="preserve"> </w:t>
      </w:r>
      <w:r>
        <w:rPr>
          <w:rFonts w:ascii="Arial" w:hAnsi="Arial" w:cs="Arial"/>
          <w:lang w:val="sr-Cyrl-RS" w:eastAsia="en-GB"/>
        </w:rPr>
        <w:t>imenovani</w:t>
      </w:r>
      <w:r w:rsidR="00D62046" w:rsidRPr="00811A1B">
        <w:rPr>
          <w:rFonts w:ascii="Arial" w:hAnsi="Arial" w:cs="Arial"/>
          <w:lang w:val="sr-Cyrl-RS" w:eastAsia="en-GB"/>
        </w:rPr>
        <w:t xml:space="preserve"> </w:t>
      </w:r>
      <w:r>
        <w:rPr>
          <w:rFonts w:ascii="Arial" w:hAnsi="Arial" w:cs="Arial"/>
          <w:lang w:val="sr-Cyrl-RS" w:eastAsia="en-GB"/>
        </w:rPr>
        <w:t>predstavnici</w:t>
      </w:r>
      <w:r w:rsidR="00D62046" w:rsidRPr="00811A1B">
        <w:rPr>
          <w:rFonts w:ascii="Arial" w:hAnsi="Arial" w:cs="Arial"/>
          <w:lang w:val="sr-Cyrl-RS" w:eastAsia="en-GB"/>
        </w:rPr>
        <w:t xml:space="preserve"> </w:t>
      </w:r>
      <w:r>
        <w:rPr>
          <w:rFonts w:ascii="Arial" w:hAnsi="Arial" w:cs="Arial"/>
          <w:lang w:val="sr-Cyrl-RS" w:eastAsia="en-GB"/>
        </w:rPr>
        <w:t>zvanično</w:t>
      </w:r>
      <w:r w:rsidR="00D62046" w:rsidRPr="00811A1B">
        <w:rPr>
          <w:rFonts w:ascii="Arial" w:hAnsi="Arial" w:cs="Arial"/>
          <w:lang w:val="sr-Cyrl-RS" w:eastAsia="en-GB"/>
        </w:rPr>
        <w:t xml:space="preserve"> </w:t>
      </w:r>
      <w:r>
        <w:rPr>
          <w:rFonts w:ascii="Arial" w:hAnsi="Arial" w:cs="Arial"/>
          <w:lang w:val="sr-Cyrl-RS" w:eastAsia="en-GB"/>
        </w:rPr>
        <w:t>obaveštavaju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nacrtu</w:t>
      </w:r>
      <w:r w:rsidR="00D62046" w:rsidRPr="00811A1B">
        <w:rPr>
          <w:rFonts w:ascii="Arial" w:hAnsi="Arial" w:cs="Arial"/>
          <w:lang w:val="sr-Cyrl-RS" w:eastAsia="en-GB"/>
        </w:rPr>
        <w:t xml:space="preserve"> </w:t>
      </w:r>
      <w:r>
        <w:rPr>
          <w:rFonts w:ascii="Arial" w:hAnsi="Arial" w:cs="Arial"/>
          <w:lang w:val="sr-Cyrl-RS" w:eastAsia="en-GB"/>
        </w:rPr>
        <w:t>izveštaja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pozivaju</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dostavi</w:t>
      </w:r>
      <w:r w:rsidR="00D62046" w:rsidRPr="00811A1B">
        <w:rPr>
          <w:rFonts w:ascii="Arial" w:hAnsi="Arial" w:cs="Arial"/>
          <w:lang w:val="sr-Cyrl-RS" w:eastAsia="en-GB"/>
        </w:rPr>
        <w:t xml:space="preserve"> </w:t>
      </w:r>
      <w:r>
        <w:rPr>
          <w:rFonts w:ascii="Arial" w:hAnsi="Arial" w:cs="Arial"/>
          <w:lang w:val="sr-Cyrl-RS" w:eastAsia="en-GB"/>
        </w:rPr>
        <w:t>svoja</w:t>
      </w:r>
      <w:r w:rsidR="00D62046" w:rsidRPr="00811A1B">
        <w:rPr>
          <w:rFonts w:ascii="Arial" w:hAnsi="Arial" w:cs="Arial"/>
          <w:lang w:val="sr-Cyrl-RS" w:eastAsia="en-GB"/>
        </w:rPr>
        <w:t xml:space="preserve"> </w:t>
      </w:r>
      <w:r>
        <w:rPr>
          <w:rFonts w:ascii="Arial" w:hAnsi="Arial" w:cs="Arial"/>
          <w:lang w:val="sr-Cyrl-RS" w:eastAsia="en-GB"/>
        </w:rPr>
        <w:t>zapažanja</w:t>
      </w:r>
      <w:r w:rsidR="00D62046" w:rsidRPr="00811A1B">
        <w:rPr>
          <w:rFonts w:ascii="Arial" w:hAnsi="Arial" w:cs="Arial"/>
          <w:lang w:val="sr-Cyrl-RS" w:eastAsia="en-GB"/>
        </w:rPr>
        <w:t xml:space="preserve">. </w:t>
      </w:r>
      <w:r>
        <w:rPr>
          <w:rFonts w:ascii="Arial" w:hAnsi="Arial" w:cs="Arial"/>
          <w:lang w:val="sr-Cyrl-RS" w:eastAsia="en-GB"/>
        </w:rPr>
        <w:t>Uzimajući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obzir</w:t>
      </w:r>
      <w:r w:rsidR="00D62046" w:rsidRPr="00811A1B">
        <w:rPr>
          <w:rFonts w:ascii="Arial" w:hAnsi="Arial" w:cs="Arial"/>
          <w:lang w:val="sr-Cyrl-RS" w:eastAsia="en-GB"/>
        </w:rPr>
        <w:t xml:space="preserve"> </w:t>
      </w:r>
      <w:r>
        <w:rPr>
          <w:rFonts w:ascii="Arial" w:hAnsi="Arial" w:cs="Arial"/>
          <w:lang w:val="sr-Cyrl-RS" w:eastAsia="en-GB"/>
        </w:rPr>
        <w:t>ova</w:t>
      </w:r>
      <w:r w:rsidR="00D62046" w:rsidRPr="00811A1B">
        <w:rPr>
          <w:rFonts w:ascii="Arial" w:hAnsi="Arial" w:cs="Arial"/>
          <w:lang w:val="sr-Cyrl-RS" w:eastAsia="en-GB"/>
        </w:rPr>
        <w:t xml:space="preserve"> </w:t>
      </w:r>
      <w:r>
        <w:rPr>
          <w:rFonts w:ascii="Arial" w:hAnsi="Arial" w:cs="Arial"/>
          <w:lang w:val="sr-Cyrl-RS" w:eastAsia="en-GB"/>
        </w:rPr>
        <w:t>zapažanja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njeni</w:t>
      </w:r>
      <w:r w:rsidR="00D62046" w:rsidRPr="00811A1B">
        <w:rPr>
          <w:rFonts w:ascii="Arial" w:hAnsi="Arial" w:cs="Arial"/>
          <w:lang w:val="sr-Cyrl-RS" w:eastAsia="en-GB"/>
        </w:rPr>
        <w:t xml:space="preserve"> </w:t>
      </w:r>
      <w:r>
        <w:rPr>
          <w:rFonts w:ascii="Arial" w:hAnsi="Arial" w:cs="Arial"/>
          <w:lang w:val="sr-Cyrl-RS" w:eastAsia="en-GB"/>
        </w:rPr>
        <w:t>predstavnici</w:t>
      </w:r>
      <w:r w:rsidR="00D62046" w:rsidRPr="00811A1B">
        <w:rPr>
          <w:rFonts w:ascii="Arial" w:hAnsi="Arial" w:cs="Arial"/>
          <w:lang w:val="sr-Cyrl-RS" w:eastAsia="en-GB"/>
        </w:rPr>
        <w:t xml:space="preserve"> </w:t>
      </w:r>
      <w:r>
        <w:rPr>
          <w:rFonts w:ascii="Arial" w:hAnsi="Arial" w:cs="Arial"/>
          <w:lang w:val="sr-Cyrl-RS" w:eastAsia="en-GB"/>
        </w:rPr>
        <w:t>objavljuju</w:t>
      </w:r>
      <w:r w:rsidR="00D62046" w:rsidRPr="00811A1B">
        <w:rPr>
          <w:rFonts w:ascii="Arial" w:hAnsi="Arial" w:cs="Arial"/>
          <w:lang w:val="sr-Cyrl-RS" w:eastAsia="en-GB"/>
        </w:rPr>
        <w:t xml:space="preserve"> </w:t>
      </w:r>
      <w:r>
        <w:rPr>
          <w:rFonts w:ascii="Arial" w:hAnsi="Arial" w:cs="Arial"/>
          <w:lang w:val="sr-Cyrl-RS" w:eastAsia="en-GB"/>
        </w:rPr>
        <w:t>završni</w:t>
      </w:r>
      <w:r w:rsidR="00D62046" w:rsidRPr="00811A1B">
        <w:rPr>
          <w:rFonts w:ascii="Arial" w:hAnsi="Arial" w:cs="Arial"/>
          <w:lang w:val="sr-Cyrl-RS" w:eastAsia="en-GB"/>
        </w:rPr>
        <w:t xml:space="preserve"> </w:t>
      </w:r>
      <w:r>
        <w:rPr>
          <w:rFonts w:ascii="Arial" w:hAnsi="Arial" w:cs="Arial"/>
          <w:lang w:val="sr-Cyrl-RS" w:eastAsia="en-GB"/>
        </w:rPr>
        <w:t>izveštaj</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kojem</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navedene</w:t>
      </w:r>
      <w:r w:rsidR="00D62046" w:rsidRPr="00811A1B">
        <w:rPr>
          <w:rFonts w:ascii="Arial" w:hAnsi="Arial" w:cs="Arial"/>
          <w:lang w:val="sr-Cyrl-RS" w:eastAsia="en-GB"/>
        </w:rPr>
        <w:t xml:space="preserve"> </w:t>
      </w:r>
      <w:r>
        <w:rPr>
          <w:rFonts w:ascii="Arial" w:hAnsi="Arial" w:cs="Arial"/>
          <w:lang w:val="sr-Cyrl-RS" w:eastAsia="en-GB"/>
        </w:rPr>
        <w:t>konačne</w:t>
      </w:r>
      <w:r w:rsidR="00D62046" w:rsidRPr="00811A1B">
        <w:rPr>
          <w:rFonts w:ascii="Arial" w:hAnsi="Arial" w:cs="Arial"/>
          <w:lang w:val="sr-Cyrl-RS" w:eastAsia="en-GB"/>
        </w:rPr>
        <w:t xml:space="preserve"> </w:t>
      </w:r>
      <w:r>
        <w:rPr>
          <w:rFonts w:ascii="Arial" w:hAnsi="Arial" w:cs="Arial"/>
          <w:lang w:val="sr-Cyrl-RS" w:eastAsia="en-GB"/>
        </w:rPr>
        <w:t>preporuke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izrađuje</w:t>
      </w:r>
      <w:r w:rsidR="00D62046" w:rsidRPr="00811A1B">
        <w:rPr>
          <w:rFonts w:ascii="Arial" w:hAnsi="Arial" w:cs="Arial"/>
          <w:lang w:val="sr-Cyrl-RS" w:eastAsia="en-GB"/>
        </w:rPr>
        <w:t xml:space="preserve"> </w:t>
      </w:r>
      <w:r>
        <w:rPr>
          <w:rFonts w:ascii="Arial" w:hAnsi="Arial" w:cs="Arial"/>
          <w:lang w:val="sr-Cyrl-RS" w:eastAsia="en-GB"/>
        </w:rPr>
        <w:t>akcioni</w:t>
      </w:r>
      <w:r w:rsidR="00D62046" w:rsidRPr="00811A1B">
        <w:rPr>
          <w:rFonts w:ascii="Arial" w:hAnsi="Arial" w:cs="Arial"/>
          <w:lang w:val="sr-Cyrl-RS" w:eastAsia="en-GB"/>
        </w:rPr>
        <w:t xml:space="preserve"> </w:t>
      </w:r>
      <w:r>
        <w:rPr>
          <w:rFonts w:ascii="Arial" w:hAnsi="Arial" w:cs="Arial"/>
          <w:lang w:val="sr-Cyrl-RS" w:eastAsia="en-GB"/>
        </w:rPr>
        <w:t>plan</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realizaciju</w:t>
      </w:r>
      <w:r w:rsidR="00D62046" w:rsidRPr="00811A1B">
        <w:rPr>
          <w:rFonts w:ascii="Arial" w:hAnsi="Arial" w:cs="Arial"/>
          <w:lang w:val="sr-Cyrl-RS" w:eastAsia="en-GB"/>
        </w:rPr>
        <w:t xml:space="preserve"> </w:t>
      </w:r>
      <w:r>
        <w:rPr>
          <w:rFonts w:ascii="Arial" w:hAnsi="Arial" w:cs="Arial"/>
          <w:lang w:val="sr-Cyrl-RS" w:eastAsia="en-GB"/>
        </w:rPr>
        <w:t>svake</w:t>
      </w:r>
      <w:r w:rsidR="00D62046" w:rsidRPr="00811A1B">
        <w:rPr>
          <w:rFonts w:ascii="Arial" w:hAnsi="Arial" w:cs="Arial"/>
          <w:lang w:val="sr-Cyrl-RS" w:eastAsia="en-GB"/>
        </w:rPr>
        <w:t xml:space="preserve"> </w:t>
      </w:r>
      <w:r>
        <w:rPr>
          <w:rFonts w:ascii="Arial" w:hAnsi="Arial" w:cs="Arial"/>
          <w:lang w:val="sr-Cyrl-RS" w:eastAsia="en-GB"/>
        </w:rPr>
        <w:t>preporuke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daje</w:t>
      </w:r>
      <w:r w:rsidR="00D62046" w:rsidRPr="00811A1B">
        <w:rPr>
          <w:rFonts w:ascii="Arial" w:hAnsi="Arial" w:cs="Arial"/>
          <w:lang w:val="sr-Cyrl-RS" w:eastAsia="en-GB"/>
        </w:rPr>
        <w:t xml:space="preserve"> </w:t>
      </w:r>
      <w:r>
        <w:rPr>
          <w:rFonts w:ascii="Arial" w:hAnsi="Arial" w:cs="Arial"/>
          <w:lang w:val="sr-Cyrl-RS" w:eastAsia="en-GB"/>
        </w:rPr>
        <w:t>obrazloženje</w:t>
      </w:r>
      <w:r w:rsidR="00D62046" w:rsidRPr="00811A1B">
        <w:rPr>
          <w:rFonts w:ascii="Arial" w:hAnsi="Arial" w:cs="Arial"/>
          <w:lang w:val="sr-Cyrl-RS" w:eastAsia="en-GB"/>
        </w:rPr>
        <w:t xml:space="preserve"> </w:t>
      </w:r>
      <w:r>
        <w:rPr>
          <w:rFonts w:ascii="Arial" w:hAnsi="Arial" w:cs="Arial"/>
          <w:lang w:val="sr-Cyrl-RS" w:eastAsia="en-GB"/>
        </w:rPr>
        <w:t>zašto</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učinio</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dostavlja</w:t>
      </w:r>
      <w:r w:rsidR="00D62046" w:rsidRPr="00811A1B">
        <w:rPr>
          <w:rFonts w:ascii="Arial" w:hAnsi="Arial" w:cs="Arial"/>
          <w:lang w:val="sr-Cyrl-RS" w:eastAsia="en-GB"/>
        </w:rPr>
        <w:t xml:space="preserve"> </w:t>
      </w:r>
      <w:r>
        <w:rPr>
          <w:rFonts w:ascii="Arial" w:hAnsi="Arial" w:cs="Arial"/>
          <w:lang w:val="sr-Cyrl-RS" w:eastAsia="en-GB"/>
        </w:rPr>
        <w:t>akcioni</w:t>
      </w:r>
      <w:r w:rsidR="00D62046" w:rsidRPr="00811A1B">
        <w:rPr>
          <w:rFonts w:ascii="Arial" w:hAnsi="Arial" w:cs="Arial"/>
          <w:lang w:val="sr-Cyrl-RS" w:eastAsia="en-GB"/>
        </w:rPr>
        <w:t xml:space="preserve"> </w:t>
      </w:r>
      <w:r>
        <w:rPr>
          <w:rFonts w:ascii="Arial" w:hAnsi="Arial" w:cs="Arial"/>
          <w:lang w:val="sr-Cyrl-RS" w:eastAsia="en-GB"/>
        </w:rPr>
        <w:t>plan</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relevantno</w:t>
      </w:r>
      <w:r w:rsidR="00D62046" w:rsidRPr="00811A1B">
        <w:rPr>
          <w:rFonts w:ascii="Arial" w:hAnsi="Arial" w:cs="Arial"/>
          <w:lang w:val="sr-Cyrl-RS" w:eastAsia="en-GB"/>
        </w:rPr>
        <w:t xml:space="preserve"> </w:t>
      </w:r>
      <w:r>
        <w:rPr>
          <w:rFonts w:ascii="Arial" w:hAnsi="Arial" w:cs="Arial"/>
          <w:lang w:val="sr-Cyrl-RS" w:eastAsia="en-GB"/>
        </w:rPr>
        <w:t>obrazloženje</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odobrenje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roku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2 </w:t>
      </w:r>
      <w:r>
        <w:rPr>
          <w:rFonts w:ascii="Arial" w:hAnsi="Arial" w:cs="Arial"/>
          <w:lang w:val="sr-Cyrl-RS" w:eastAsia="en-GB"/>
        </w:rPr>
        <w:t>meseca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prijema</w:t>
      </w:r>
      <w:r w:rsidR="00D62046" w:rsidRPr="00811A1B">
        <w:rPr>
          <w:rFonts w:ascii="Arial" w:hAnsi="Arial" w:cs="Arial"/>
          <w:lang w:val="sr-Cyrl-RS" w:eastAsia="en-GB"/>
        </w:rPr>
        <w:t xml:space="preserve"> </w:t>
      </w:r>
      <w:r>
        <w:rPr>
          <w:rFonts w:ascii="Arial" w:hAnsi="Arial" w:cs="Arial"/>
          <w:lang w:val="sr-Cyrl-RS" w:eastAsia="en-GB"/>
        </w:rPr>
        <w:t>završnog</w:t>
      </w:r>
      <w:r w:rsidR="00D62046" w:rsidRPr="00811A1B">
        <w:rPr>
          <w:rFonts w:ascii="Arial" w:hAnsi="Arial" w:cs="Arial"/>
          <w:lang w:val="sr-Cyrl-RS" w:eastAsia="en-GB"/>
        </w:rPr>
        <w:t xml:space="preserve"> </w:t>
      </w:r>
      <w:r>
        <w:rPr>
          <w:rFonts w:ascii="Arial" w:hAnsi="Arial" w:cs="Arial"/>
          <w:lang w:val="sr-Cyrl-RS" w:eastAsia="en-GB"/>
        </w:rPr>
        <w:t>izveštaja</w:t>
      </w:r>
      <w:r w:rsidR="00D62046" w:rsidRPr="00811A1B">
        <w:rPr>
          <w:rFonts w:ascii="Arial" w:hAnsi="Arial" w:cs="Arial"/>
          <w:lang w:val="sr-Cyrl-RS" w:eastAsia="en-GB"/>
        </w:rPr>
        <w:t>.</w:t>
      </w:r>
    </w:p>
    <w:p w:rsidR="00D62046" w:rsidRPr="00811A1B" w:rsidRDefault="00C74A8C" w:rsidP="00D62046">
      <w:pPr>
        <w:widowControl/>
        <w:numPr>
          <w:ilvl w:val="0"/>
          <w:numId w:val="111"/>
        </w:numPr>
        <w:tabs>
          <w:tab w:val="left" w:pos="851"/>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lastRenderedPageBreak/>
        <w:t>Korisnik</w:t>
      </w:r>
      <w:r w:rsidR="00D62046" w:rsidRPr="00811A1B">
        <w:rPr>
          <w:rFonts w:ascii="Arial" w:hAnsi="Arial" w:cs="Arial"/>
          <w:snapToGrid w:val="0"/>
          <w:lang w:val="sr-Cyrl-RS" w:eastAsia="en-GB"/>
        </w:rPr>
        <w:t xml:space="preserve"> </w:t>
      </w:r>
      <w:r>
        <w:rPr>
          <w:rFonts w:ascii="Arial" w:hAnsi="Arial" w:cs="Arial"/>
          <w:snapToGrid w:val="0"/>
          <w:lang w:val="sr-Cyrl-RS" w:eastAsia="en-GB"/>
        </w:rPr>
        <w:t>će</w:t>
      </w:r>
      <w:r w:rsidR="00D62046" w:rsidRPr="00811A1B">
        <w:rPr>
          <w:rFonts w:ascii="Arial" w:hAnsi="Arial" w:cs="Arial"/>
          <w:snapToGrid w:val="0"/>
          <w:lang w:val="sr-Cyrl-RS" w:eastAsia="en-GB"/>
        </w:rPr>
        <w:t xml:space="preserve"> </w:t>
      </w:r>
      <w:r>
        <w:rPr>
          <w:rFonts w:ascii="Arial" w:hAnsi="Arial" w:cs="Arial"/>
          <w:snapToGrid w:val="0"/>
          <w:lang w:val="sr-Cyrl-RS" w:eastAsia="en-GB"/>
        </w:rPr>
        <w:t>omogućiti</w:t>
      </w:r>
      <w:r w:rsidR="00D62046" w:rsidRPr="00811A1B">
        <w:rPr>
          <w:rFonts w:ascii="Arial" w:hAnsi="Arial" w:cs="Arial"/>
          <w:snapToGrid w:val="0"/>
          <w:lang w:val="sr-Cyrl-RS" w:eastAsia="en-GB"/>
        </w:rPr>
        <w:t xml:space="preserve"> </w:t>
      </w:r>
      <w:r>
        <w:rPr>
          <w:rFonts w:ascii="Arial" w:hAnsi="Arial" w:cs="Arial"/>
          <w:snapToGrid w:val="0"/>
          <w:lang w:val="sr-Cyrl-RS" w:eastAsia="en-GB"/>
        </w:rPr>
        <w:t>zastupnicima</w:t>
      </w:r>
      <w:r w:rsidR="00D62046" w:rsidRPr="00811A1B">
        <w:rPr>
          <w:rFonts w:ascii="Arial" w:hAnsi="Arial" w:cs="Arial"/>
          <w:snapToGrid w:val="0"/>
          <w:lang w:val="sr-Cyrl-RS" w:eastAsia="en-GB"/>
        </w:rPr>
        <w:t xml:space="preserve"> </w:t>
      </w:r>
      <w:r>
        <w:rPr>
          <w:rFonts w:ascii="Arial" w:hAnsi="Arial" w:cs="Arial"/>
          <w:snapToGrid w:val="0"/>
          <w:lang w:val="sr-Cyrl-RS" w:eastAsia="en-GB"/>
        </w:rPr>
        <w:t>ili</w:t>
      </w:r>
      <w:r w:rsidR="00D62046" w:rsidRPr="00811A1B">
        <w:rPr>
          <w:rFonts w:ascii="Arial" w:hAnsi="Arial" w:cs="Arial"/>
          <w:snapToGrid w:val="0"/>
          <w:lang w:val="sr-Cyrl-RS" w:eastAsia="en-GB"/>
        </w:rPr>
        <w:t xml:space="preserve"> </w:t>
      </w:r>
      <w:r>
        <w:rPr>
          <w:rFonts w:ascii="Arial" w:hAnsi="Arial" w:cs="Arial"/>
          <w:snapToGrid w:val="0"/>
          <w:lang w:val="sr-Cyrl-RS" w:eastAsia="en-GB"/>
        </w:rPr>
        <w:t>predstavnicima</w:t>
      </w:r>
      <w:r w:rsidR="00D62046" w:rsidRPr="00811A1B">
        <w:rPr>
          <w:rFonts w:ascii="Arial" w:hAnsi="Arial" w:cs="Arial"/>
          <w:snapToGrid w:val="0"/>
          <w:lang w:val="sr-Cyrl-RS" w:eastAsia="en-GB"/>
        </w:rPr>
        <w:t xml:space="preserve"> </w:t>
      </w:r>
      <w:r>
        <w:rPr>
          <w:rFonts w:ascii="Arial" w:hAnsi="Arial" w:cs="Arial"/>
          <w:snapToGrid w:val="0"/>
          <w:lang w:val="sr-Cyrl-RS" w:eastAsia="en-GB"/>
        </w:rPr>
        <w:t>Komisije</w:t>
      </w:r>
      <w:r w:rsidR="00D62046" w:rsidRPr="00811A1B">
        <w:rPr>
          <w:rFonts w:ascii="Arial" w:hAnsi="Arial" w:cs="Arial"/>
          <w:snapToGrid w:val="0"/>
          <w:lang w:val="sr-Cyrl-RS" w:eastAsia="en-GB"/>
        </w:rPr>
        <w:t xml:space="preserve">, </w:t>
      </w:r>
      <w:r w:rsidR="00D62046" w:rsidRPr="00811A1B">
        <w:rPr>
          <w:rFonts w:ascii="Arial" w:hAnsi="Arial" w:cs="Arial"/>
          <w:i/>
          <w:iCs/>
          <w:snapToGrid w:val="0"/>
          <w:lang w:val="sr-Cyrl-RS" w:eastAsia="en-GB"/>
        </w:rPr>
        <w:t>OLAF</w:t>
      </w:r>
      <w:r w:rsidR="00D62046" w:rsidRPr="00811A1B">
        <w:rPr>
          <w:rFonts w:ascii="Arial" w:hAnsi="Arial" w:cs="Arial"/>
          <w:snapToGrid w:val="0"/>
          <w:lang w:val="sr-Cyrl-RS" w:eastAsia="en-GB"/>
        </w:rPr>
        <w:t>-</w:t>
      </w:r>
      <w:r>
        <w:rPr>
          <w:rFonts w:ascii="Arial" w:hAnsi="Arial" w:cs="Arial"/>
          <w:snapToGrid w:val="0"/>
          <w:lang w:val="sr-Cyrl-RS" w:eastAsia="en-GB"/>
        </w:rPr>
        <w:t>a</w:t>
      </w:r>
      <w:r w:rsidR="00D62046" w:rsidRPr="00811A1B">
        <w:rPr>
          <w:rFonts w:ascii="Arial" w:hAnsi="Arial" w:cs="Arial"/>
          <w:snapToGrid w:val="0"/>
          <w:lang w:val="sr-Cyrl-RS" w:eastAsia="en-GB"/>
        </w:rPr>
        <w:t xml:space="preserve">, </w:t>
      </w:r>
      <w:r>
        <w:rPr>
          <w:rFonts w:ascii="Arial" w:hAnsi="Arial" w:cs="Arial"/>
          <w:i/>
          <w:iCs/>
          <w:snapToGrid w:val="0"/>
          <w:lang w:val="sr-Cyrl-RS" w:eastAsia="en-GB"/>
        </w:rPr>
        <w:t>ESA</w:t>
      </w:r>
      <w:r w:rsidR="00D62046" w:rsidRPr="00811A1B">
        <w:rPr>
          <w:rFonts w:ascii="Arial" w:hAnsi="Arial" w:cs="Arial"/>
          <w:i/>
          <w:iCs/>
          <w:snapToGrid w:val="0"/>
          <w:lang w:val="sr-Cyrl-RS" w:eastAsia="en-GB"/>
        </w:rPr>
        <w:t>-</w:t>
      </w:r>
      <w:r>
        <w:rPr>
          <w:rFonts w:ascii="Arial" w:hAnsi="Arial" w:cs="Arial"/>
          <w:i/>
          <w:iCs/>
          <w:snapToGrid w:val="0"/>
          <w:lang w:val="sr-Cyrl-RS" w:eastAsia="en-GB"/>
        </w:rPr>
        <w:t>a</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sidR="00D62046" w:rsidRPr="00811A1B">
        <w:rPr>
          <w:rFonts w:ascii="Arial" w:hAnsi="Arial" w:cs="Arial"/>
          <w:i/>
          <w:iCs/>
          <w:lang w:val="sr-Cyrl-RS" w:eastAsia="en-GB"/>
        </w:rPr>
        <w:t>E</w:t>
      </w:r>
      <w:r>
        <w:rPr>
          <w:rFonts w:ascii="Arial" w:hAnsi="Arial" w:cs="Arial"/>
          <w:i/>
          <w:iCs/>
          <w:lang w:val="sr-Cyrl-RS" w:eastAsia="en-GB"/>
        </w:rPr>
        <w:t>RR</w:t>
      </w:r>
      <w:r w:rsidR="00D62046" w:rsidRPr="00811A1B">
        <w:rPr>
          <w:rFonts w:ascii="Arial" w:hAnsi="Arial" w:cs="Arial"/>
          <w:i/>
          <w:iCs/>
          <w:lang w:val="sr-Cyrl-RS" w:eastAsia="en-GB"/>
        </w:rPr>
        <w:t>O</w:t>
      </w:r>
      <w:r w:rsidR="00D62046" w:rsidRPr="00811A1B">
        <w:rPr>
          <w:rFonts w:ascii="Arial" w:hAnsi="Arial" w:cs="Arial"/>
          <w:lang w:val="sr-Cyrl-RS" w:eastAsia="en-GB"/>
        </w:rPr>
        <w:t xml:space="preserve"> </w:t>
      </w:r>
      <w:r w:rsidR="00D62046" w:rsidRPr="00811A1B">
        <w:rPr>
          <w:rFonts w:ascii="Arial" w:hAnsi="Arial" w:cs="Arial"/>
          <w:snapToGrid w:val="0"/>
          <w:lang w:val="sr-Cyrl-RS" w:eastAsia="en-GB"/>
        </w:rPr>
        <w:t>-</w:t>
      </w:r>
      <w:r>
        <w:rPr>
          <w:rFonts w:ascii="Arial" w:hAnsi="Arial" w:cs="Arial"/>
          <w:snapToGrid w:val="0"/>
          <w:lang w:val="sr-Cyrl-RS" w:eastAsia="en-GB"/>
        </w:rPr>
        <w:t>a</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njihovim</w:t>
      </w:r>
      <w:r w:rsidR="00D62046" w:rsidRPr="00811A1B">
        <w:rPr>
          <w:rFonts w:ascii="Arial" w:hAnsi="Arial" w:cs="Arial"/>
          <w:snapToGrid w:val="0"/>
          <w:lang w:val="sr-Cyrl-RS" w:eastAsia="en-GB"/>
        </w:rPr>
        <w:t xml:space="preserve"> </w:t>
      </w:r>
      <w:r>
        <w:rPr>
          <w:rFonts w:ascii="Arial" w:hAnsi="Arial" w:cs="Arial"/>
          <w:snapToGrid w:val="0"/>
          <w:lang w:val="sr-Cyrl-RS" w:eastAsia="en-GB"/>
        </w:rPr>
        <w:t>ovlašćenim</w:t>
      </w:r>
      <w:r w:rsidR="00D62046" w:rsidRPr="00811A1B">
        <w:rPr>
          <w:rFonts w:ascii="Arial" w:hAnsi="Arial" w:cs="Arial"/>
          <w:snapToGrid w:val="0"/>
          <w:lang w:val="sr-Cyrl-RS" w:eastAsia="en-GB"/>
        </w:rPr>
        <w:t xml:space="preserve"> </w:t>
      </w:r>
      <w:r>
        <w:rPr>
          <w:rFonts w:ascii="Arial" w:hAnsi="Arial" w:cs="Arial"/>
          <w:snapToGrid w:val="0"/>
          <w:lang w:val="sr-Cyrl-RS" w:eastAsia="en-GB"/>
        </w:rPr>
        <w:t>predstavnicima</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okviru</w:t>
      </w:r>
      <w:r w:rsidR="00D62046" w:rsidRPr="00811A1B">
        <w:rPr>
          <w:rFonts w:ascii="Arial" w:hAnsi="Arial" w:cs="Arial"/>
          <w:snapToGrid w:val="0"/>
          <w:lang w:val="sr-Cyrl-RS" w:eastAsia="en-GB"/>
        </w:rPr>
        <w:t xml:space="preserve"> </w:t>
      </w:r>
      <w:r>
        <w:rPr>
          <w:rFonts w:ascii="Arial" w:hAnsi="Arial" w:cs="Arial"/>
          <w:snapToGrid w:val="0"/>
          <w:lang w:val="sr-Cyrl-RS" w:eastAsia="en-GB"/>
        </w:rPr>
        <w:t>svojih</w:t>
      </w:r>
      <w:r w:rsidR="00D62046" w:rsidRPr="00811A1B">
        <w:rPr>
          <w:rFonts w:ascii="Arial" w:hAnsi="Arial" w:cs="Arial"/>
          <w:snapToGrid w:val="0"/>
          <w:lang w:val="sr-Cyrl-RS" w:eastAsia="en-GB"/>
        </w:rPr>
        <w:t xml:space="preserve"> </w:t>
      </w:r>
      <w:r>
        <w:rPr>
          <w:rFonts w:ascii="Arial" w:hAnsi="Arial" w:cs="Arial"/>
          <w:snapToGrid w:val="0"/>
          <w:lang w:val="sr-Cyrl-RS" w:eastAsia="en-GB"/>
        </w:rPr>
        <w:t>nadležnosti</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skladu</w:t>
      </w:r>
      <w:r w:rsidR="00D62046" w:rsidRPr="00811A1B">
        <w:rPr>
          <w:rFonts w:ascii="Arial" w:hAnsi="Arial" w:cs="Arial"/>
          <w:snapToGrid w:val="0"/>
          <w:lang w:val="sr-Cyrl-RS" w:eastAsia="en-GB"/>
        </w:rPr>
        <w:t xml:space="preserve"> </w:t>
      </w:r>
      <w:r>
        <w:rPr>
          <w:rFonts w:ascii="Arial" w:hAnsi="Arial" w:cs="Arial"/>
          <w:snapToGrid w:val="0"/>
          <w:lang w:val="sr-Cyrl-RS" w:eastAsia="en-GB"/>
        </w:rPr>
        <w:t>sa</w:t>
      </w:r>
      <w:r w:rsidR="00D62046" w:rsidRPr="00811A1B">
        <w:rPr>
          <w:rFonts w:ascii="Arial" w:hAnsi="Arial" w:cs="Arial"/>
          <w:snapToGrid w:val="0"/>
          <w:lang w:val="sr-Cyrl-RS" w:eastAsia="en-GB"/>
        </w:rPr>
        <w:t xml:space="preserve"> </w:t>
      </w:r>
      <w:r>
        <w:rPr>
          <w:rFonts w:ascii="Arial" w:hAnsi="Arial" w:cs="Arial"/>
          <w:snapToGrid w:val="0"/>
          <w:lang w:val="sr-Cyrl-RS" w:eastAsia="en-GB"/>
        </w:rPr>
        <w:t>njihovim</w:t>
      </w:r>
      <w:r w:rsidR="00D62046" w:rsidRPr="00811A1B">
        <w:rPr>
          <w:rFonts w:ascii="Arial" w:hAnsi="Arial" w:cs="Arial"/>
          <w:snapToGrid w:val="0"/>
          <w:lang w:val="sr-Cyrl-RS" w:eastAsia="en-GB"/>
        </w:rPr>
        <w:t xml:space="preserve"> </w:t>
      </w:r>
      <w:r>
        <w:rPr>
          <w:rFonts w:ascii="Arial" w:hAnsi="Arial" w:cs="Arial"/>
          <w:snapToGrid w:val="0"/>
          <w:lang w:val="sr-Cyrl-RS" w:eastAsia="en-GB"/>
        </w:rPr>
        <w:t>važećim</w:t>
      </w:r>
      <w:r w:rsidR="00D62046" w:rsidRPr="00811A1B">
        <w:rPr>
          <w:rFonts w:ascii="Arial" w:hAnsi="Arial" w:cs="Arial"/>
          <w:snapToGrid w:val="0"/>
          <w:lang w:val="sr-Cyrl-RS" w:eastAsia="en-GB"/>
        </w:rPr>
        <w:t xml:space="preserve"> </w:t>
      </w:r>
      <w:r>
        <w:rPr>
          <w:rFonts w:ascii="Arial" w:hAnsi="Arial" w:cs="Arial"/>
          <w:snapToGrid w:val="0"/>
          <w:lang w:val="sr-Cyrl-RS" w:eastAsia="en-GB"/>
        </w:rPr>
        <w:t>pravnim</w:t>
      </w:r>
      <w:r w:rsidR="00D62046" w:rsidRPr="00811A1B">
        <w:rPr>
          <w:rFonts w:ascii="Arial" w:hAnsi="Arial" w:cs="Arial"/>
          <w:snapToGrid w:val="0"/>
          <w:lang w:val="sr-Cyrl-RS" w:eastAsia="en-GB"/>
        </w:rPr>
        <w:t xml:space="preserve"> </w:t>
      </w:r>
      <w:r>
        <w:rPr>
          <w:rFonts w:ascii="Arial" w:hAnsi="Arial" w:cs="Arial"/>
          <w:lang w:val="sr-Cyrl-RS" w:eastAsia="en-GB"/>
        </w:rPr>
        <w:t>okvirom</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snapToGrid w:val="0"/>
          <w:lang w:val="sr-Cyrl-RS" w:eastAsia="en-GB"/>
        </w:rPr>
        <w:t xml:space="preserve"> </w:t>
      </w:r>
      <w:r>
        <w:rPr>
          <w:rFonts w:ascii="Arial" w:hAnsi="Arial" w:cs="Arial"/>
          <w:snapToGrid w:val="0"/>
          <w:lang w:val="sr-Cyrl-RS" w:eastAsia="en-GB"/>
        </w:rPr>
        <w:t>lokacijama</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prostorijama</w:t>
      </w:r>
      <w:r w:rsidR="00D62046" w:rsidRPr="00811A1B">
        <w:rPr>
          <w:rFonts w:ascii="Arial" w:hAnsi="Arial" w:cs="Arial"/>
          <w:snapToGrid w:val="0"/>
          <w:lang w:val="sr-Cyrl-RS" w:eastAsia="en-GB"/>
        </w:rPr>
        <w:t xml:space="preserve"> </w:t>
      </w:r>
      <w:r>
        <w:rPr>
          <w:rFonts w:ascii="Arial" w:hAnsi="Arial" w:cs="Arial"/>
          <w:snapToGrid w:val="0"/>
          <w:lang w:val="sr-Cyrl-RS" w:eastAsia="en-GB"/>
        </w:rPr>
        <w:t>gde</w:t>
      </w:r>
      <w:r w:rsidR="00D62046" w:rsidRPr="00811A1B">
        <w:rPr>
          <w:rFonts w:ascii="Arial" w:hAnsi="Arial" w:cs="Arial"/>
          <w:snapToGrid w:val="0"/>
          <w:lang w:val="sr-Cyrl-RS" w:eastAsia="en-GB"/>
        </w:rPr>
        <w:t xml:space="preserve"> </w:t>
      </w:r>
      <w:r>
        <w:rPr>
          <w:rFonts w:ascii="Arial" w:hAnsi="Arial" w:cs="Arial"/>
          <w:snapToGrid w:val="0"/>
          <w:lang w:val="sr-Cyrl-RS" w:eastAsia="en-GB"/>
        </w:rPr>
        <w:t>se</w:t>
      </w:r>
      <w:r w:rsidR="00D62046" w:rsidRPr="00811A1B">
        <w:rPr>
          <w:rFonts w:ascii="Arial" w:hAnsi="Arial" w:cs="Arial"/>
          <w:snapToGrid w:val="0"/>
          <w:lang w:val="sr-Cyrl-RS" w:eastAsia="en-GB"/>
        </w:rPr>
        <w:t xml:space="preserve"> </w:t>
      </w:r>
      <w:r>
        <w:rPr>
          <w:rFonts w:ascii="Arial" w:hAnsi="Arial" w:cs="Arial"/>
          <w:snapToGrid w:val="0"/>
          <w:lang w:val="sr-Cyrl-RS" w:eastAsia="en-GB"/>
        </w:rPr>
        <w:t>sprovode</w:t>
      </w:r>
      <w:r w:rsidR="00D62046" w:rsidRPr="00811A1B">
        <w:rPr>
          <w:rFonts w:ascii="Arial" w:hAnsi="Arial" w:cs="Arial"/>
          <w:snapToGrid w:val="0"/>
          <w:lang w:val="sr-Cyrl-RS" w:eastAsia="en-GB"/>
        </w:rPr>
        <w:t xml:space="preserve"> </w:t>
      </w:r>
      <w:r>
        <w:rPr>
          <w:rFonts w:ascii="Arial" w:hAnsi="Arial" w:cs="Arial"/>
          <w:snapToGrid w:val="0"/>
          <w:lang w:val="sr-Cyrl-RS" w:eastAsia="en-GB"/>
        </w:rPr>
        <w:t>investicije</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reforme</w:t>
      </w:r>
      <w:r w:rsidR="00D62046" w:rsidRPr="00811A1B">
        <w:rPr>
          <w:rFonts w:ascii="Arial" w:hAnsi="Arial" w:cs="Arial"/>
          <w:snapToGrid w:val="0"/>
          <w:lang w:val="sr-Cyrl-RS" w:eastAsia="en-GB"/>
        </w:rPr>
        <w:t xml:space="preserve"> </w:t>
      </w:r>
      <w:r>
        <w:rPr>
          <w:rFonts w:ascii="Arial" w:hAnsi="Arial" w:cs="Arial"/>
          <w:snapToGrid w:val="0"/>
          <w:lang w:val="sr-Cyrl-RS" w:eastAsia="en-GB"/>
        </w:rPr>
        <w:t>finansirane</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okviru</w:t>
      </w:r>
      <w:r w:rsidR="00D62046" w:rsidRPr="00811A1B">
        <w:rPr>
          <w:rFonts w:ascii="Arial" w:hAnsi="Arial" w:cs="Arial"/>
          <w:snapToGrid w:val="0"/>
          <w:lang w:val="sr-Cyrl-RS" w:eastAsia="en-GB"/>
        </w:rPr>
        <w:t xml:space="preserve"> </w:t>
      </w:r>
      <w:r>
        <w:rPr>
          <w:rFonts w:ascii="Arial" w:hAnsi="Arial" w:cs="Arial"/>
          <w:snapToGrid w:val="0"/>
          <w:lang w:val="sr-Cyrl-RS" w:eastAsia="en-GB"/>
        </w:rPr>
        <w:t>ovog</w:t>
      </w:r>
      <w:r w:rsidR="00D62046" w:rsidRPr="00811A1B">
        <w:rPr>
          <w:rFonts w:ascii="Arial" w:hAnsi="Arial" w:cs="Arial"/>
          <w:snapToGrid w:val="0"/>
          <w:lang w:val="sr-Cyrl-RS" w:eastAsia="en-GB"/>
        </w:rPr>
        <w:t xml:space="preserve"> </w:t>
      </w:r>
      <w:r>
        <w:rPr>
          <w:rFonts w:ascii="Arial" w:hAnsi="Arial" w:cs="Arial"/>
          <w:snapToGrid w:val="0"/>
          <w:lang w:val="sr-Cyrl-RS" w:eastAsia="en-GB"/>
        </w:rPr>
        <w:t>sporazuma</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podacima</w:t>
      </w:r>
      <w:r w:rsidR="00D62046" w:rsidRPr="00811A1B">
        <w:rPr>
          <w:rFonts w:ascii="Arial" w:hAnsi="Arial" w:cs="Arial"/>
          <w:snapToGrid w:val="0"/>
          <w:lang w:val="sr-Cyrl-RS" w:eastAsia="en-GB"/>
        </w:rPr>
        <w:t xml:space="preserve"> </w:t>
      </w:r>
      <w:r>
        <w:rPr>
          <w:rFonts w:ascii="Arial" w:hAnsi="Arial" w:cs="Arial"/>
          <w:snapToGrid w:val="0"/>
          <w:lang w:val="sr-Cyrl-RS" w:eastAsia="en-GB"/>
        </w:rPr>
        <w:t>kako</w:t>
      </w:r>
      <w:r w:rsidR="00D62046" w:rsidRPr="00811A1B">
        <w:rPr>
          <w:rFonts w:ascii="Arial" w:hAnsi="Arial" w:cs="Arial"/>
          <w:snapToGrid w:val="0"/>
          <w:lang w:val="sr-Cyrl-RS" w:eastAsia="en-GB"/>
        </w:rPr>
        <w:t xml:space="preserve"> </w:t>
      </w:r>
      <w:r>
        <w:rPr>
          <w:rFonts w:ascii="Arial" w:hAnsi="Arial" w:cs="Arial"/>
          <w:snapToGrid w:val="0"/>
          <w:lang w:val="sr-Cyrl-RS" w:eastAsia="en-GB"/>
        </w:rPr>
        <w:t>je</w:t>
      </w:r>
      <w:r w:rsidR="00D62046" w:rsidRPr="00811A1B">
        <w:rPr>
          <w:rFonts w:ascii="Arial" w:hAnsi="Arial" w:cs="Arial"/>
          <w:snapToGrid w:val="0"/>
          <w:lang w:val="sr-Cyrl-RS" w:eastAsia="en-GB"/>
        </w:rPr>
        <w:t xml:space="preserve"> </w:t>
      </w:r>
      <w:r>
        <w:rPr>
          <w:rFonts w:ascii="Arial" w:hAnsi="Arial" w:cs="Arial"/>
          <w:snapToGrid w:val="0"/>
          <w:lang w:val="sr-Cyrl-RS" w:eastAsia="en-GB"/>
        </w:rPr>
        <w:t>navedeno</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članu</w:t>
      </w:r>
      <w:r w:rsidR="00D62046" w:rsidRPr="00811A1B">
        <w:rPr>
          <w:rFonts w:ascii="Arial" w:hAnsi="Arial" w:cs="Arial"/>
          <w:snapToGrid w:val="0"/>
          <w:lang w:val="sr-Cyrl-RS" w:eastAsia="en-GB"/>
        </w:rPr>
        <w:t xml:space="preserve"> 9.(4) </w:t>
      </w:r>
      <w:r>
        <w:rPr>
          <w:rFonts w:ascii="Arial" w:hAnsi="Arial" w:cs="Arial"/>
          <w:snapToGrid w:val="0"/>
          <w:lang w:val="sr-Cyrl-RS" w:eastAsia="en-GB"/>
        </w:rPr>
        <w:t>ovog</w:t>
      </w:r>
      <w:r w:rsidR="00D62046" w:rsidRPr="00811A1B">
        <w:rPr>
          <w:rFonts w:ascii="Arial" w:hAnsi="Arial" w:cs="Arial"/>
          <w:snapToGrid w:val="0"/>
          <w:lang w:val="sr-Cyrl-RS" w:eastAsia="en-GB"/>
        </w:rPr>
        <w:t xml:space="preserve"> </w:t>
      </w:r>
      <w:r>
        <w:rPr>
          <w:rFonts w:ascii="Arial" w:hAnsi="Arial" w:cs="Arial"/>
          <w:snapToGrid w:val="0"/>
          <w:lang w:val="sr-Cyrl-RS" w:eastAsia="en-GB"/>
        </w:rPr>
        <w:t>sporazuma</w:t>
      </w:r>
      <w:r w:rsidR="00D62046" w:rsidRPr="00811A1B">
        <w:rPr>
          <w:rFonts w:ascii="Arial" w:hAnsi="Arial" w:cs="Arial"/>
          <w:snapToGrid w:val="0"/>
          <w:lang w:val="sr-Cyrl-RS" w:eastAsia="en-GB"/>
        </w:rPr>
        <w:t>.</w:t>
      </w:r>
    </w:p>
    <w:p w:rsidR="00D62046" w:rsidRPr="00811A1B" w:rsidRDefault="00D62046" w:rsidP="00D62046">
      <w:pPr>
        <w:widowControl/>
        <w:tabs>
          <w:tab w:val="left" w:pos="851"/>
        </w:tabs>
        <w:autoSpaceDE/>
        <w:autoSpaceDN/>
        <w:spacing w:before="120" w:after="120" w:line="276" w:lineRule="auto"/>
        <w:ind w:left="851" w:hanging="720"/>
        <w:jc w:val="both"/>
        <w:rPr>
          <w:rFonts w:ascii="Arial" w:hAnsi="Arial" w:cs="Arial"/>
          <w:lang w:val="sr-Cyrl-RS"/>
        </w:rPr>
      </w:pPr>
      <w:r w:rsidRPr="00811A1B">
        <w:rPr>
          <w:rFonts w:ascii="Arial" w:hAnsi="Arial" w:cs="Arial"/>
          <w:lang w:val="sr-Cyrl-RS"/>
        </w:rPr>
        <w:t xml:space="preserve"> </w:t>
      </w:r>
      <w:r w:rsidRPr="00811A1B">
        <w:rPr>
          <w:rFonts w:ascii="Arial" w:hAnsi="Arial" w:cs="Arial"/>
          <w:lang w:val="sr-Cyrl-RS"/>
        </w:rPr>
        <w:tab/>
      </w:r>
      <w:r w:rsidR="00C74A8C">
        <w:rPr>
          <w:rFonts w:ascii="Arial" w:hAnsi="Arial" w:cs="Arial"/>
          <w:lang w:val="sr-Cyrl-RS"/>
        </w:rPr>
        <w:t>Korisnik</w:t>
      </w:r>
      <w:r w:rsidRPr="00811A1B">
        <w:rPr>
          <w:rFonts w:ascii="Arial" w:hAnsi="Arial" w:cs="Arial"/>
          <w:lang w:val="sr-Cyrl-RS"/>
        </w:rPr>
        <w:t xml:space="preserve"> </w:t>
      </w:r>
      <w:r w:rsidR="00C74A8C">
        <w:rPr>
          <w:rFonts w:ascii="Arial" w:hAnsi="Arial" w:cs="Arial"/>
          <w:lang w:val="sr-Cyrl-RS"/>
        </w:rPr>
        <w:t>će</w:t>
      </w:r>
      <w:r w:rsidRPr="00811A1B">
        <w:rPr>
          <w:rFonts w:ascii="Arial" w:hAnsi="Arial" w:cs="Arial"/>
          <w:lang w:val="sr-Cyrl-RS"/>
        </w:rPr>
        <w:t xml:space="preserve"> </w:t>
      </w:r>
      <w:r w:rsidR="00C74A8C">
        <w:rPr>
          <w:rFonts w:ascii="Arial" w:hAnsi="Arial" w:cs="Arial"/>
          <w:snapToGrid w:val="0"/>
          <w:lang w:val="sr-Cyrl-RS"/>
        </w:rPr>
        <w:t>takođe</w:t>
      </w:r>
      <w:r w:rsidRPr="00811A1B">
        <w:rPr>
          <w:rFonts w:ascii="Arial" w:hAnsi="Arial" w:cs="Arial"/>
          <w:snapToGrid w:val="0"/>
          <w:lang w:val="sr-Cyrl-RS"/>
        </w:rPr>
        <w:t xml:space="preserve"> </w:t>
      </w:r>
      <w:r w:rsidR="00C74A8C">
        <w:rPr>
          <w:rFonts w:ascii="Arial" w:hAnsi="Arial" w:cs="Arial"/>
          <w:snapToGrid w:val="0"/>
          <w:lang w:val="sr-Cyrl-RS"/>
        </w:rPr>
        <w:t>omogućiti</w:t>
      </w:r>
      <w:r w:rsidRPr="00811A1B">
        <w:rPr>
          <w:rFonts w:ascii="Arial" w:hAnsi="Arial" w:cs="Arial"/>
          <w:snapToGrid w:val="0"/>
          <w:lang w:val="sr-Cyrl-RS"/>
        </w:rPr>
        <w:t xml:space="preserve"> </w:t>
      </w:r>
      <w:r w:rsidR="00C74A8C">
        <w:rPr>
          <w:rFonts w:ascii="Arial" w:hAnsi="Arial" w:cs="Arial"/>
          <w:snapToGrid w:val="0"/>
          <w:lang w:val="sr-Cyrl-RS"/>
        </w:rPr>
        <w:t>Komisiji</w:t>
      </w:r>
      <w:r w:rsidRPr="00811A1B">
        <w:rPr>
          <w:rFonts w:ascii="Arial" w:hAnsi="Arial" w:cs="Arial"/>
          <w:snapToGrid w:val="0"/>
          <w:lang w:val="sr-Cyrl-RS"/>
        </w:rPr>
        <w:t xml:space="preserve">, </w:t>
      </w:r>
      <w:r w:rsidRPr="00811A1B">
        <w:rPr>
          <w:rFonts w:ascii="Arial" w:hAnsi="Arial" w:cs="Arial"/>
          <w:i/>
          <w:iCs/>
          <w:snapToGrid w:val="0"/>
          <w:lang w:val="sr-Cyrl-RS"/>
        </w:rPr>
        <w:t>OLAF</w:t>
      </w:r>
      <w:r w:rsidRPr="00811A1B">
        <w:rPr>
          <w:rFonts w:ascii="Arial" w:hAnsi="Arial" w:cs="Arial"/>
          <w:snapToGrid w:val="0"/>
          <w:lang w:val="sr-Cyrl-RS"/>
        </w:rPr>
        <w:t>-</w:t>
      </w:r>
      <w:r w:rsidR="00C74A8C">
        <w:rPr>
          <w:rFonts w:ascii="Arial" w:hAnsi="Arial" w:cs="Arial"/>
          <w:snapToGrid w:val="0"/>
          <w:lang w:val="sr-Cyrl-RS"/>
        </w:rPr>
        <w:t>u</w:t>
      </w:r>
      <w:r w:rsidRPr="00811A1B">
        <w:rPr>
          <w:rFonts w:ascii="Arial" w:hAnsi="Arial" w:cs="Arial"/>
          <w:snapToGrid w:val="0"/>
          <w:lang w:val="sr-Cyrl-RS"/>
        </w:rPr>
        <w:t xml:space="preserve">, </w:t>
      </w:r>
      <w:r w:rsidR="00C74A8C">
        <w:rPr>
          <w:rFonts w:ascii="Arial" w:hAnsi="Arial" w:cs="Arial"/>
          <w:i/>
          <w:iCs/>
          <w:snapToGrid w:val="0"/>
          <w:lang w:val="sr-Cyrl-RS"/>
        </w:rPr>
        <w:t>ESA</w:t>
      </w:r>
      <w:r w:rsidRPr="00811A1B">
        <w:rPr>
          <w:rFonts w:ascii="Arial" w:hAnsi="Arial" w:cs="Arial"/>
          <w:i/>
          <w:iCs/>
          <w:snapToGrid w:val="0"/>
          <w:lang w:val="sr-Cyrl-RS"/>
        </w:rPr>
        <w:t>-</w:t>
      </w:r>
      <w:r w:rsidR="00C74A8C">
        <w:rPr>
          <w:rFonts w:ascii="Arial" w:hAnsi="Arial" w:cs="Arial"/>
          <w:i/>
          <w:iCs/>
          <w:snapToGrid w:val="0"/>
          <w:lang w:val="sr-Cyrl-RS"/>
        </w:rPr>
        <w:t>u</w:t>
      </w:r>
      <w:r w:rsidRPr="00811A1B">
        <w:rPr>
          <w:rFonts w:ascii="Arial" w:hAnsi="Arial" w:cs="Arial"/>
          <w:snapToGrid w:val="0"/>
          <w:lang w:val="sr-Cyrl-RS"/>
        </w:rPr>
        <w:t xml:space="preserve"> </w:t>
      </w:r>
      <w:r w:rsidR="00C74A8C">
        <w:rPr>
          <w:rFonts w:ascii="Arial" w:hAnsi="Arial" w:cs="Arial"/>
          <w:snapToGrid w:val="0"/>
          <w:lang w:val="sr-Cyrl-RS"/>
        </w:rPr>
        <w:t>i</w:t>
      </w:r>
      <w:r w:rsidRPr="00811A1B">
        <w:rPr>
          <w:rFonts w:ascii="Arial" w:hAnsi="Arial" w:cs="Arial"/>
          <w:lang w:val="sr-Cyrl-RS"/>
        </w:rPr>
        <w:t xml:space="preserve"> </w:t>
      </w:r>
      <w:r w:rsidRPr="00811A1B">
        <w:rPr>
          <w:rFonts w:ascii="Arial" w:hAnsi="Arial" w:cs="Arial"/>
          <w:i/>
          <w:iCs/>
          <w:snapToGrid w:val="0"/>
          <w:lang w:val="sr-Cyrl-RS"/>
        </w:rPr>
        <w:t>E</w:t>
      </w:r>
      <w:r w:rsidR="00C74A8C">
        <w:rPr>
          <w:rFonts w:ascii="Arial" w:hAnsi="Arial" w:cs="Arial"/>
          <w:i/>
          <w:iCs/>
          <w:snapToGrid w:val="0"/>
          <w:lang w:val="sr-Cyrl-RS"/>
        </w:rPr>
        <w:t>RR</w:t>
      </w:r>
      <w:r w:rsidRPr="00811A1B">
        <w:rPr>
          <w:rFonts w:ascii="Arial" w:hAnsi="Arial" w:cs="Arial"/>
          <w:i/>
          <w:iCs/>
          <w:snapToGrid w:val="0"/>
          <w:lang w:val="sr-Cyrl-RS"/>
        </w:rPr>
        <w:t>O</w:t>
      </w:r>
      <w:r w:rsidRPr="00811A1B">
        <w:rPr>
          <w:rFonts w:ascii="Arial" w:hAnsi="Arial" w:cs="Arial"/>
          <w:snapToGrid w:val="0"/>
          <w:lang w:val="sr-Cyrl-RS"/>
        </w:rPr>
        <w:t>-</w:t>
      </w:r>
      <w:r w:rsidR="00C74A8C">
        <w:rPr>
          <w:rFonts w:ascii="Arial" w:hAnsi="Arial" w:cs="Arial"/>
          <w:snapToGrid w:val="0"/>
          <w:lang w:val="sr-Cyrl-RS"/>
        </w:rPr>
        <w:t>u</w:t>
      </w:r>
      <w:r w:rsidRPr="00811A1B">
        <w:rPr>
          <w:rFonts w:ascii="Arial" w:hAnsi="Arial" w:cs="Arial"/>
          <w:snapToGrid w:val="0"/>
          <w:lang w:val="sr-Cyrl-RS"/>
        </w:rPr>
        <w:t xml:space="preserve"> </w:t>
      </w:r>
      <w:r w:rsidR="00C74A8C">
        <w:rPr>
          <w:rFonts w:ascii="Arial" w:hAnsi="Arial" w:cs="Arial"/>
          <w:snapToGrid w:val="0"/>
          <w:lang w:val="sr-Cyrl-RS"/>
        </w:rPr>
        <w:t>potpun</w:t>
      </w:r>
      <w:r w:rsidRPr="00811A1B">
        <w:rPr>
          <w:rFonts w:ascii="Arial" w:hAnsi="Arial" w:cs="Arial"/>
          <w:snapToGrid w:val="0"/>
          <w:lang w:val="sr-Cyrl-RS"/>
        </w:rPr>
        <w:t xml:space="preserve"> </w:t>
      </w:r>
      <w:r w:rsidR="00C74A8C">
        <w:rPr>
          <w:rFonts w:ascii="Arial" w:hAnsi="Arial" w:cs="Arial"/>
          <w:snapToGrid w:val="0"/>
          <w:lang w:val="sr-Cyrl-RS"/>
        </w:rPr>
        <w:t>i</w:t>
      </w:r>
      <w:r w:rsidRPr="00811A1B">
        <w:rPr>
          <w:rFonts w:ascii="Arial" w:hAnsi="Arial" w:cs="Arial"/>
          <w:snapToGrid w:val="0"/>
          <w:lang w:val="sr-Cyrl-RS"/>
        </w:rPr>
        <w:t xml:space="preserve"> </w:t>
      </w:r>
      <w:r w:rsidR="00C74A8C">
        <w:rPr>
          <w:rFonts w:ascii="Arial" w:hAnsi="Arial" w:cs="Arial"/>
          <w:snapToGrid w:val="0"/>
          <w:lang w:val="sr-Cyrl-RS"/>
        </w:rPr>
        <w:t>direktan</w:t>
      </w:r>
      <w:r w:rsidRPr="00811A1B">
        <w:rPr>
          <w:rFonts w:ascii="Arial" w:hAnsi="Arial" w:cs="Arial"/>
          <w:snapToGrid w:val="0"/>
          <w:lang w:val="sr-Cyrl-RS"/>
        </w:rPr>
        <w:t xml:space="preserve"> </w:t>
      </w:r>
      <w:r w:rsidR="00C74A8C">
        <w:rPr>
          <w:rFonts w:ascii="Arial" w:hAnsi="Arial" w:cs="Arial"/>
          <w:snapToGrid w:val="0"/>
          <w:lang w:val="sr-Cyrl-RS"/>
        </w:rPr>
        <w:t>pristup</w:t>
      </w:r>
      <w:r w:rsidRPr="00811A1B">
        <w:rPr>
          <w:rFonts w:ascii="Arial" w:hAnsi="Arial" w:cs="Arial"/>
          <w:snapToGrid w:val="0"/>
          <w:lang w:val="sr-Cyrl-RS"/>
        </w:rPr>
        <w:t xml:space="preserve"> </w:t>
      </w:r>
      <w:r w:rsidR="00C74A8C">
        <w:rPr>
          <w:rFonts w:ascii="Arial" w:hAnsi="Arial" w:cs="Arial"/>
          <w:snapToGrid w:val="0"/>
          <w:lang w:val="sr-Cyrl-RS"/>
        </w:rPr>
        <w:t>bazi</w:t>
      </w:r>
      <w:r w:rsidRPr="00811A1B">
        <w:rPr>
          <w:rFonts w:ascii="Arial" w:hAnsi="Arial" w:cs="Arial"/>
          <w:snapToGrid w:val="0"/>
          <w:lang w:val="sr-Cyrl-RS"/>
        </w:rPr>
        <w:t xml:space="preserve"> </w:t>
      </w:r>
      <w:r w:rsidR="00C74A8C">
        <w:rPr>
          <w:rFonts w:ascii="Arial" w:hAnsi="Arial" w:cs="Arial"/>
          <w:snapToGrid w:val="0"/>
          <w:lang w:val="sr-Cyrl-RS"/>
        </w:rPr>
        <w:t>podataka</w:t>
      </w:r>
      <w:r w:rsidRPr="00811A1B">
        <w:rPr>
          <w:rFonts w:ascii="Arial" w:hAnsi="Arial" w:cs="Arial"/>
          <w:snapToGrid w:val="0"/>
          <w:lang w:val="sr-Cyrl-RS"/>
        </w:rPr>
        <w:t xml:space="preserve"> </w:t>
      </w:r>
      <w:r w:rsidR="00C74A8C">
        <w:rPr>
          <w:rFonts w:ascii="Arial" w:hAnsi="Arial" w:cs="Arial"/>
          <w:snapToGrid w:val="0"/>
          <w:lang w:val="sr-Cyrl-RS"/>
        </w:rPr>
        <w:t>uspostavljenoj</w:t>
      </w:r>
      <w:r w:rsidRPr="00811A1B">
        <w:rPr>
          <w:rFonts w:ascii="Arial" w:hAnsi="Arial" w:cs="Arial"/>
          <w:lang w:val="sr-Cyrl-RS"/>
        </w:rPr>
        <w:t xml:space="preserve"> </w:t>
      </w:r>
      <w:r w:rsidR="00C74A8C">
        <w:rPr>
          <w:rFonts w:ascii="Arial" w:hAnsi="Arial" w:cs="Arial"/>
          <w:snapToGrid w:val="0"/>
          <w:lang w:val="sr-Cyrl-RS"/>
        </w:rPr>
        <w:t>prema</w:t>
      </w:r>
      <w:r w:rsidRPr="00811A1B">
        <w:rPr>
          <w:rFonts w:ascii="Arial" w:hAnsi="Arial" w:cs="Arial"/>
          <w:snapToGrid w:val="0"/>
          <w:lang w:val="sr-Cyrl-RS"/>
        </w:rPr>
        <w:t xml:space="preserve"> </w:t>
      </w:r>
      <w:r w:rsidR="00C74A8C">
        <w:rPr>
          <w:rFonts w:ascii="Arial" w:hAnsi="Arial" w:cs="Arial"/>
          <w:lang w:val="sr-Cyrl-RS"/>
        </w:rPr>
        <w:t>č</w:t>
      </w:r>
      <w:r w:rsidR="00C74A8C">
        <w:rPr>
          <w:rFonts w:ascii="Arial" w:hAnsi="Arial" w:cs="Arial"/>
          <w:snapToGrid w:val="0"/>
          <w:lang w:val="sr-Cyrl-RS"/>
        </w:rPr>
        <w:t>lanu</w:t>
      </w:r>
      <w:r w:rsidRPr="00811A1B">
        <w:rPr>
          <w:rFonts w:ascii="Arial" w:hAnsi="Arial" w:cs="Arial"/>
          <w:lang w:val="sr-Cyrl-RS"/>
        </w:rPr>
        <w:t> </w:t>
      </w:r>
      <w:r w:rsidRPr="00811A1B">
        <w:rPr>
          <w:rFonts w:ascii="Arial" w:hAnsi="Arial" w:cs="Arial"/>
          <w:snapToGrid w:val="0"/>
          <w:lang w:val="sr-Cyrl-RS"/>
        </w:rPr>
        <w:t>21.</w:t>
      </w:r>
      <w:r w:rsidRPr="00811A1B">
        <w:rPr>
          <w:rFonts w:ascii="Arial" w:hAnsi="Arial" w:cs="Arial"/>
          <w:lang w:val="sr-Cyrl-RS"/>
        </w:rPr>
        <w:t>(</w:t>
      </w:r>
      <w:r w:rsidRPr="00811A1B">
        <w:rPr>
          <w:rFonts w:ascii="Arial" w:hAnsi="Arial" w:cs="Arial"/>
          <w:snapToGrid w:val="0"/>
          <w:lang w:val="sr-Cyrl-RS"/>
        </w:rPr>
        <w:t>5</w:t>
      </w:r>
      <w:r w:rsidRPr="00811A1B">
        <w:rPr>
          <w:rFonts w:ascii="Arial" w:hAnsi="Arial" w:cs="Arial"/>
          <w:lang w:val="sr-Cyrl-RS"/>
        </w:rPr>
        <w:t xml:space="preserve">) </w:t>
      </w:r>
      <w:r w:rsidR="00C74A8C">
        <w:rPr>
          <w:rFonts w:ascii="Arial" w:hAnsi="Arial" w:cs="Arial"/>
          <w:lang w:val="sr-Cyrl-RS"/>
        </w:rPr>
        <w:t>ovog</w:t>
      </w:r>
      <w:r w:rsidRPr="00811A1B">
        <w:rPr>
          <w:rFonts w:ascii="Arial" w:hAnsi="Arial" w:cs="Arial"/>
          <w:lang w:val="sr-Cyrl-RS"/>
        </w:rPr>
        <w:t xml:space="preserve"> </w:t>
      </w:r>
      <w:r w:rsidR="00C74A8C">
        <w:rPr>
          <w:rFonts w:ascii="Arial" w:hAnsi="Arial" w:cs="Arial"/>
          <w:lang w:val="sr-Cyrl-RS"/>
        </w:rPr>
        <w:t>sporazuma</w:t>
      </w:r>
      <w:r w:rsidRPr="00811A1B">
        <w:rPr>
          <w:rFonts w:ascii="Arial" w:hAnsi="Arial" w:cs="Arial"/>
          <w:lang w:val="sr-Cyrl-RS"/>
        </w:rPr>
        <w:t xml:space="preserve"> </w:t>
      </w:r>
      <w:r w:rsidR="00C74A8C">
        <w:rPr>
          <w:rFonts w:ascii="Arial" w:hAnsi="Arial" w:cs="Arial"/>
          <w:snapToGrid w:val="0"/>
          <w:lang w:val="sr-Cyrl-RS"/>
        </w:rPr>
        <w:t>i</w:t>
      </w:r>
      <w:r w:rsidRPr="00811A1B">
        <w:rPr>
          <w:rFonts w:ascii="Arial" w:hAnsi="Arial" w:cs="Arial"/>
          <w:snapToGrid w:val="0"/>
          <w:lang w:val="sr-Cyrl-RS"/>
        </w:rPr>
        <w:t xml:space="preserve"> </w:t>
      </w:r>
      <w:r w:rsidR="00C74A8C">
        <w:rPr>
          <w:rFonts w:ascii="Arial" w:hAnsi="Arial" w:cs="Arial"/>
          <w:snapToGrid w:val="0"/>
          <w:lang w:val="sr-Cyrl-RS"/>
        </w:rPr>
        <w:t>svim</w:t>
      </w:r>
      <w:r w:rsidRPr="00811A1B">
        <w:rPr>
          <w:rFonts w:ascii="Arial" w:hAnsi="Arial" w:cs="Arial"/>
          <w:snapToGrid w:val="0"/>
          <w:lang w:val="sr-Cyrl-RS"/>
        </w:rPr>
        <w:t xml:space="preserve"> </w:t>
      </w:r>
      <w:r w:rsidR="00C74A8C">
        <w:rPr>
          <w:rFonts w:ascii="Arial" w:hAnsi="Arial" w:cs="Arial"/>
          <w:snapToGrid w:val="0"/>
          <w:lang w:val="sr-Cyrl-RS"/>
        </w:rPr>
        <w:t>drugim</w:t>
      </w:r>
      <w:r w:rsidRPr="00811A1B">
        <w:rPr>
          <w:rFonts w:ascii="Arial" w:hAnsi="Arial" w:cs="Arial"/>
          <w:snapToGrid w:val="0"/>
          <w:lang w:val="sr-Cyrl-RS"/>
        </w:rPr>
        <w:t xml:space="preserve"> </w:t>
      </w:r>
      <w:r w:rsidR="00C74A8C">
        <w:rPr>
          <w:rFonts w:ascii="Arial" w:hAnsi="Arial" w:cs="Arial"/>
          <w:snapToGrid w:val="0"/>
          <w:lang w:val="sr-Cyrl-RS"/>
        </w:rPr>
        <w:t>nacionalnim</w:t>
      </w:r>
      <w:r w:rsidRPr="00811A1B">
        <w:rPr>
          <w:rFonts w:ascii="Arial" w:hAnsi="Arial" w:cs="Arial"/>
          <w:snapToGrid w:val="0"/>
          <w:lang w:val="sr-Cyrl-RS"/>
        </w:rPr>
        <w:t xml:space="preserve"> </w:t>
      </w:r>
      <w:r w:rsidR="00C74A8C">
        <w:rPr>
          <w:rFonts w:ascii="Arial" w:hAnsi="Arial" w:cs="Arial"/>
          <w:snapToGrid w:val="0"/>
          <w:lang w:val="sr-Cyrl-RS"/>
        </w:rPr>
        <w:t>bazama</w:t>
      </w:r>
      <w:r w:rsidRPr="00811A1B">
        <w:rPr>
          <w:rFonts w:ascii="Arial" w:hAnsi="Arial" w:cs="Arial"/>
          <w:snapToGrid w:val="0"/>
          <w:lang w:val="sr-Cyrl-RS"/>
        </w:rPr>
        <w:t xml:space="preserve"> </w:t>
      </w:r>
      <w:r w:rsidR="00C74A8C">
        <w:rPr>
          <w:rFonts w:ascii="Arial" w:hAnsi="Arial" w:cs="Arial"/>
          <w:snapToGrid w:val="0"/>
          <w:lang w:val="sr-Cyrl-RS"/>
        </w:rPr>
        <w:t>podataka</w:t>
      </w:r>
      <w:r w:rsidRPr="00811A1B">
        <w:rPr>
          <w:rFonts w:ascii="Arial" w:hAnsi="Arial" w:cs="Arial"/>
          <w:lang w:val="sr-Cyrl-RS"/>
        </w:rPr>
        <w:t>,</w:t>
      </w:r>
      <w:r w:rsidRPr="00811A1B">
        <w:rPr>
          <w:rFonts w:ascii="Arial" w:hAnsi="Arial" w:cs="Arial"/>
          <w:snapToGrid w:val="0"/>
          <w:lang w:val="sr-Cyrl-RS"/>
        </w:rPr>
        <w:t xml:space="preserve"> </w:t>
      </w:r>
      <w:r w:rsidR="00C74A8C">
        <w:rPr>
          <w:rFonts w:ascii="Arial" w:hAnsi="Arial" w:cs="Arial"/>
          <w:snapToGrid w:val="0"/>
          <w:lang w:val="sr-Cyrl-RS"/>
        </w:rPr>
        <w:t>gde</w:t>
      </w:r>
      <w:r w:rsidRPr="00811A1B">
        <w:rPr>
          <w:rFonts w:ascii="Arial" w:hAnsi="Arial" w:cs="Arial"/>
          <w:snapToGrid w:val="0"/>
          <w:lang w:val="sr-Cyrl-RS"/>
        </w:rPr>
        <w:t xml:space="preserve"> </w:t>
      </w:r>
      <w:r w:rsidR="00C74A8C">
        <w:rPr>
          <w:rFonts w:ascii="Arial" w:hAnsi="Arial" w:cs="Arial"/>
          <w:snapToGrid w:val="0"/>
          <w:lang w:val="sr-Cyrl-RS"/>
        </w:rPr>
        <w:t>je</w:t>
      </w:r>
      <w:r w:rsidRPr="00811A1B">
        <w:rPr>
          <w:rFonts w:ascii="Arial" w:hAnsi="Arial" w:cs="Arial"/>
          <w:snapToGrid w:val="0"/>
          <w:lang w:val="sr-Cyrl-RS"/>
        </w:rPr>
        <w:t xml:space="preserve"> </w:t>
      </w:r>
      <w:r w:rsidR="00C74A8C">
        <w:rPr>
          <w:rFonts w:ascii="Arial" w:hAnsi="Arial" w:cs="Arial"/>
          <w:snapToGrid w:val="0"/>
          <w:lang w:val="sr-Cyrl-RS"/>
        </w:rPr>
        <w:t>to</w:t>
      </w:r>
      <w:r w:rsidRPr="00811A1B">
        <w:rPr>
          <w:rFonts w:ascii="Arial" w:hAnsi="Arial" w:cs="Arial"/>
          <w:snapToGrid w:val="0"/>
          <w:lang w:val="sr-Cyrl-RS"/>
        </w:rPr>
        <w:t xml:space="preserve"> </w:t>
      </w:r>
      <w:r w:rsidR="00C74A8C">
        <w:rPr>
          <w:rFonts w:ascii="Arial" w:hAnsi="Arial" w:cs="Arial"/>
          <w:snapToGrid w:val="0"/>
          <w:lang w:val="sr-Cyrl-RS"/>
        </w:rPr>
        <w:t>relevantno</w:t>
      </w:r>
      <w:r w:rsidRPr="00811A1B">
        <w:rPr>
          <w:rFonts w:ascii="Arial" w:hAnsi="Arial" w:cs="Arial"/>
          <w:lang w:val="sr-Cyrl-RS"/>
        </w:rPr>
        <w:t>,</w:t>
      </w:r>
      <w:r w:rsidRPr="00811A1B">
        <w:rPr>
          <w:rFonts w:ascii="Arial" w:hAnsi="Arial" w:cs="Arial"/>
          <w:snapToGrid w:val="0"/>
          <w:lang w:val="sr-Cyrl-RS"/>
        </w:rPr>
        <w:t xml:space="preserve"> </w:t>
      </w:r>
      <w:r w:rsidR="00C74A8C">
        <w:rPr>
          <w:rFonts w:ascii="Arial" w:hAnsi="Arial" w:cs="Arial"/>
          <w:snapToGrid w:val="0"/>
          <w:lang w:val="sr-Cyrl-RS"/>
        </w:rPr>
        <w:t>za</w:t>
      </w:r>
      <w:r w:rsidRPr="00811A1B">
        <w:rPr>
          <w:rFonts w:ascii="Arial" w:hAnsi="Arial" w:cs="Arial"/>
          <w:snapToGrid w:val="0"/>
          <w:lang w:val="sr-Cyrl-RS"/>
        </w:rPr>
        <w:t xml:space="preserve"> </w:t>
      </w:r>
      <w:r w:rsidR="00C74A8C">
        <w:rPr>
          <w:rFonts w:ascii="Arial" w:hAnsi="Arial" w:cs="Arial"/>
          <w:snapToGrid w:val="0"/>
          <w:lang w:val="sr-Cyrl-RS"/>
        </w:rPr>
        <w:t>vršenje</w:t>
      </w:r>
      <w:r w:rsidRPr="00811A1B">
        <w:rPr>
          <w:rFonts w:ascii="Arial" w:hAnsi="Arial" w:cs="Arial"/>
          <w:snapToGrid w:val="0"/>
          <w:lang w:val="sr-Cyrl-RS"/>
        </w:rPr>
        <w:t xml:space="preserve"> </w:t>
      </w:r>
      <w:r w:rsidR="00C74A8C">
        <w:rPr>
          <w:rFonts w:ascii="Arial" w:hAnsi="Arial" w:cs="Arial"/>
          <w:snapToGrid w:val="0"/>
          <w:lang w:val="sr-Cyrl-RS"/>
        </w:rPr>
        <w:t>njihovih</w:t>
      </w:r>
      <w:r w:rsidRPr="00811A1B">
        <w:rPr>
          <w:rFonts w:ascii="Arial" w:hAnsi="Arial" w:cs="Arial"/>
          <w:snapToGrid w:val="0"/>
          <w:lang w:val="sr-Cyrl-RS"/>
        </w:rPr>
        <w:t xml:space="preserve"> </w:t>
      </w:r>
      <w:r w:rsidR="00C74A8C">
        <w:rPr>
          <w:rFonts w:ascii="Arial" w:hAnsi="Arial" w:cs="Arial"/>
          <w:snapToGrid w:val="0"/>
          <w:lang w:val="sr-Cyrl-RS"/>
        </w:rPr>
        <w:t>ovlašćenja</w:t>
      </w:r>
      <w:r w:rsidRPr="00811A1B">
        <w:rPr>
          <w:rFonts w:ascii="Arial" w:hAnsi="Arial" w:cs="Arial"/>
          <w:snapToGrid w:val="0"/>
          <w:lang w:val="sr-Cyrl-RS"/>
        </w:rPr>
        <w:t xml:space="preserve">. </w:t>
      </w:r>
      <w:r w:rsidR="00C74A8C">
        <w:rPr>
          <w:rFonts w:ascii="Arial" w:hAnsi="Arial" w:cs="Arial"/>
          <w:snapToGrid w:val="0"/>
          <w:lang w:val="sr-Cyrl-RS"/>
        </w:rPr>
        <w:t>Na</w:t>
      </w:r>
      <w:r w:rsidRPr="00811A1B">
        <w:rPr>
          <w:rFonts w:ascii="Arial" w:hAnsi="Arial" w:cs="Arial"/>
          <w:snapToGrid w:val="0"/>
          <w:lang w:val="sr-Cyrl-RS"/>
        </w:rPr>
        <w:t xml:space="preserve"> </w:t>
      </w:r>
      <w:r w:rsidR="00C74A8C">
        <w:rPr>
          <w:rFonts w:ascii="Arial" w:hAnsi="Arial" w:cs="Arial"/>
          <w:snapToGrid w:val="0"/>
          <w:lang w:val="sr-Cyrl-RS"/>
        </w:rPr>
        <w:t>obrazloženi</w:t>
      </w:r>
      <w:r w:rsidRPr="00811A1B">
        <w:rPr>
          <w:rFonts w:ascii="Arial" w:hAnsi="Arial" w:cs="Arial"/>
          <w:snapToGrid w:val="0"/>
          <w:lang w:val="sr-Cyrl-RS"/>
        </w:rPr>
        <w:t xml:space="preserve"> </w:t>
      </w:r>
      <w:r w:rsidR="00C74A8C">
        <w:rPr>
          <w:rFonts w:ascii="Arial" w:hAnsi="Arial" w:cs="Arial"/>
          <w:snapToGrid w:val="0"/>
          <w:lang w:val="sr-Cyrl-RS"/>
        </w:rPr>
        <w:t>zahtev</w:t>
      </w:r>
      <w:r w:rsidRPr="00811A1B">
        <w:rPr>
          <w:rFonts w:ascii="Arial" w:hAnsi="Arial" w:cs="Arial"/>
          <w:snapToGrid w:val="0"/>
          <w:lang w:val="sr-Cyrl-RS"/>
        </w:rPr>
        <w:t xml:space="preserve">, </w:t>
      </w:r>
      <w:r w:rsidR="00C74A8C">
        <w:rPr>
          <w:rFonts w:ascii="Arial" w:hAnsi="Arial" w:cs="Arial"/>
          <w:lang w:val="sr-Cyrl-RS"/>
        </w:rPr>
        <w:t>Korisnik</w:t>
      </w:r>
      <w:r w:rsidRPr="00811A1B">
        <w:rPr>
          <w:rFonts w:ascii="Arial" w:hAnsi="Arial" w:cs="Arial"/>
          <w:lang w:val="sr-Cyrl-RS"/>
        </w:rPr>
        <w:t xml:space="preserve"> </w:t>
      </w:r>
      <w:r w:rsidR="00C74A8C">
        <w:rPr>
          <w:rFonts w:ascii="Arial" w:hAnsi="Arial" w:cs="Arial"/>
          <w:lang w:val="sr-Cyrl-RS"/>
        </w:rPr>
        <w:t>će</w:t>
      </w:r>
      <w:r w:rsidRPr="00811A1B">
        <w:rPr>
          <w:rFonts w:ascii="Arial" w:hAnsi="Arial" w:cs="Arial"/>
          <w:lang w:val="sr-Cyrl-RS"/>
        </w:rPr>
        <w:t xml:space="preserve"> </w:t>
      </w:r>
      <w:r w:rsidR="00C74A8C">
        <w:rPr>
          <w:rFonts w:ascii="Arial" w:hAnsi="Arial" w:cs="Arial"/>
          <w:snapToGrid w:val="0"/>
          <w:lang w:val="sr-Cyrl-RS"/>
        </w:rPr>
        <w:t>takođe</w:t>
      </w:r>
      <w:r w:rsidRPr="00811A1B">
        <w:rPr>
          <w:rFonts w:ascii="Arial" w:hAnsi="Arial" w:cs="Arial"/>
          <w:snapToGrid w:val="0"/>
          <w:lang w:val="sr-Cyrl-RS"/>
        </w:rPr>
        <w:t xml:space="preserve"> </w:t>
      </w:r>
      <w:r w:rsidR="00C74A8C">
        <w:rPr>
          <w:rFonts w:ascii="Arial" w:hAnsi="Arial" w:cs="Arial"/>
          <w:snapToGrid w:val="0"/>
          <w:lang w:val="sr-Cyrl-RS"/>
        </w:rPr>
        <w:t>dostaviti</w:t>
      </w:r>
      <w:r w:rsidRPr="00811A1B">
        <w:rPr>
          <w:rFonts w:ascii="Arial" w:hAnsi="Arial" w:cs="Arial"/>
          <w:snapToGrid w:val="0"/>
          <w:lang w:val="sr-Cyrl-RS"/>
        </w:rPr>
        <w:t xml:space="preserve"> </w:t>
      </w:r>
      <w:r w:rsidRPr="00811A1B">
        <w:rPr>
          <w:rFonts w:ascii="Arial" w:hAnsi="Arial" w:cs="Arial"/>
          <w:i/>
          <w:iCs/>
          <w:snapToGrid w:val="0"/>
          <w:lang w:val="sr-Cyrl-RS"/>
        </w:rPr>
        <w:t>OLAF</w:t>
      </w:r>
      <w:r w:rsidRPr="00811A1B">
        <w:rPr>
          <w:rFonts w:ascii="Arial" w:hAnsi="Arial" w:cs="Arial"/>
          <w:snapToGrid w:val="0"/>
          <w:lang w:val="sr-Cyrl-RS"/>
        </w:rPr>
        <w:t>-</w:t>
      </w:r>
      <w:r w:rsidR="00C74A8C">
        <w:rPr>
          <w:rFonts w:ascii="Arial" w:hAnsi="Arial" w:cs="Arial"/>
          <w:snapToGrid w:val="0"/>
          <w:lang w:val="sr-Cyrl-RS"/>
        </w:rPr>
        <w:t>u</w:t>
      </w:r>
      <w:r w:rsidRPr="00811A1B">
        <w:rPr>
          <w:rFonts w:ascii="Arial" w:hAnsi="Arial" w:cs="Arial"/>
          <w:snapToGrid w:val="0"/>
          <w:lang w:val="sr-Cyrl-RS"/>
        </w:rPr>
        <w:t xml:space="preserve"> </w:t>
      </w:r>
      <w:r w:rsidR="00C74A8C">
        <w:rPr>
          <w:rFonts w:ascii="Arial" w:hAnsi="Arial" w:cs="Arial"/>
          <w:lang w:val="sr-Cyrl-RS"/>
        </w:rPr>
        <w:t>i</w:t>
      </w:r>
      <w:r w:rsidRPr="00811A1B">
        <w:rPr>
          <w:rFonts w:ascii="Arial" w:hAnsi="Arial" w:cs="Arial"/>
          <w:lang w:val="sr-Cyrl-RS"/>
        </w:rPr>
        <w:t xml:space="preserve"> </w:t>
      </w:r>
      <w:r w:rsidRPr="00811A1B">
        <w:rPr>
          <w:rFonts w:ascii="Arial" w:hAnsi="Arial" w:cs="Arial"/>
          <w:i/>
          <w:iCs/>
          <w:lang w:val="sr-Cyrl-RS"/>
        </w:rPr>
        <w:t>E</w:t>
      </w:r>
      <w:r w:rsidR="00C74A8C">
        <w:rPr>
          <w:rFonts w:ascii="Arial" w:hAnsi="Arial" w:cs="Arial"/>
          <w:i/>
          <w:iCs/>
          <w:lang w:val="sr-Cyrl-RS"/>
        </w:rPr>
        <w:t>RR</w:t>
      </w:r>
      <w:r w:rsidRPr="00811A1B">
        <w:rPr>
          <w:rFonts w:ascii="Arial" w:hAnsi="Arial" w:cs="Arial"/>
          <w:i/>
          <w:iCs/>
          <w:lang w:val="sr-Cyrl-RS"/>
        </w:rPr>
        <w:t>O</w:t>
      </w:r>
      <w:r w:rsidRPr="00811A1B">
        <w:rPr>
          <w:rFonts w:ascii="Arial" w:hAnsi="Arial" w:cs="Arial"/>
          <w:lang w:val="sr-Cyrl-RS"/>
        </w:rPr>
        <w:t>-</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snapToGrid w:val="0"/>
          <w:lang w:val="sr-Cyrl-RS"/>
        </w:rPr>
        <w:t>informacije</w:t>
      </w:r>
      <w:r w:rsidRPr="00811A1B">
        <w:rPr>
          <w:rFonts w:ascii="Arial" w:hAnsi="Arial" w:cs="Arial"/>
          <w:snapToGrid w:val="0"/>
          <w:lang w:val="sr-Cyrl-RS"/>
        </w:rPr>
        <w:t xml:space="preserve"> </w:t>
      </w:r>
      <w:r w:rsidR="00C74A8C">
        <w:rPr>
          <w:rFonts w:ascii="Arial" w:hAnsi="Arial" w:cs="Arial"/>
          <w:snapToGrid w:val="0"/>
          <w:lang w:val="sr-Cyrl-RS"/>
        </w:rPr>
        <w:t>o</w:t>
      </w:r>
      <w:r w:rsidRPr="00811A1B">
        <w:rPr>
          <w:rFonts w:ascii="Arial" w:hAnsi="Arial" w:cs="Arial"/>
          <w:snapToGrid w:val="0"/>
          <w:lang w:val="sr-Cyrl-RS"/>
        </w:rPr>
        <w:t xml:space="preserve"> </w:t>
      </w:r>
      <w:r w:rsidR="00C74A8C">
        <w:rPr>
          <w:rFonts w:ascii="Arial" w:hAnsi="Arial" w:cs="Arial"/>
          <w:snapToGrid w:val="0"/>
          <w:lang w:val="sr-Cyrl-RS"/>
        </w:rPr>
        <w:t>bankovnim</w:t>
      </w:r>
      <w:r w:rsidRPr="00811A1B">
        <w:rPr>
          <w:rFonts w:ascii="Arial" w:hAnsi="Arial" w:cs="Arial"/>
          <w:snapToGrid w:val="0"/>
          <w:lang w:val="sr-Cyrl-RS"/>
        </w:rPr>
        <w:t xml:space="preserve"> </w:t>
      </w:r>
      <w:r w:rsidR="00C74A8C">
        <w:rPr>
          <w:rFonts w:ascii="Arial" w:hAnsi="Arial" w:cs="Arial"/>
          <w:snapToGrid w:val="0"/>
          <w:lang w:val="sr-Cyrl-RS"/>
        </w:rPr>
        <w:t>računima</w:t>
      </w:r>
      <w:r w:rsidRPr="00811A1B">
        <w:rPr>
          <w:rFonts w:ascii="Arial" w:hAnsi="Arial" w:cs="Arial"/>
          <w:snapToGrid w:val="0"/>
          <w:lang w:val="sr-Cyrl-RS"/>
        </w:rPr>
        <w:t xml:space="preserve"> </w:t>
      </w:r>
      <w:r w:rsidR="00C74A8C">
        <w:rPr>
          <w:rFonts w:ascii="Arial" w:hAnsi="Arial" w:cs="Arial"/>
          <w:lang w:val="sr-Cyrl-RS"/>
        </w:rPr>
        <w:t>relevantnim</w:t>
      </w:r>
      <w:r w:rsidRPr="00811A1B">
        <w:rPr>
          <w:rFonts w:ascii="Arial" w:hAnsi="Arial" w:cs="Arial"/>
          <w:lang w:val="sr-Cyrl-RS"/>
        </w:rPr>
        <w:t xml:space="preserve"> </w:t>
      </w:r>
      <w:r w:rsidR="00C74A8C">
        <w:rPr>
          <w:rFonts w:ascii="Arial" w:hAnsi="Arial" w:cs="Arial"/>
          <w:lang w:val="sr-Cyrl-RS"/>
        </w:rPr>
        <w:t>za</w:t>
      </w:r>
      <w:r w:rsidRPr="00811A1B">
        <w:rPr>
          <w:rFonts w:ascii="Arial" w:hAnsi="Arial" w:cs="Arial"/>
          <w:lang w:val="sr-Cyrl-RS"/>
        </w:rPr>
        <w:t xml:space="preserve"> </w:t>
      </w:r>
      <w:r w:rsidR="00C74A8C">
        <w:rPr>
          <w:rFonts w:ascii="Arial" w:hAnsi="Arial" w:cs="Arial"/>
          <w:lang w:val="sr-Cyrl-RS"/>
        </w:rPr>
        <w:t>njihove</w:t>
      </w:r>
      <w:r w:rsidRPr="00811A1B">
        <w:rPr>
          <w:rFonts w:ascii="Arial" w:hAnsi="Arial" w:cs="Arial"/>
          <w:lang w:val="sr-Cyrl-RS"/>
        </w:rPr>
        <w:t xml:space="preserve"> </w:t>
      </w:r>
      <w:r w:rsidR="00C74A8C">
        <w:rPr>
          <w:rFonts w:ascii="Arial" w:hAnsi="Arial" w:cs="Arial"/>
          <w:lang w:val="sr-Cyrl-RS"/>
        </w:rPr>
        <w:t>istrage</w:t>
      </w:r>
      <w:r w:rsidRPr="00811A1B">
        <w:rPr>
          <w:rFonts w:ascii="Arial" w:hAnsi="Arial" w:cs="Arial"/>
          <w:lang w:val="sr-Cyrl-RS"/>
        </w:rPr>
        <w:t xml:space="preserve"> </w:t>
      </w:r>
      <w:r w:rsidR="00C74A8C">
        <w:rPr>
          <w:rFonts w:ascii="Arial" w:hAnsi="Arial" w:cs="Arial"/>
          <w:snapToGrid w:val="0"/>
          <w:lang w:val="sr-Cyrl-RS"/>
        </w:rPr>
        <w:t>i</w:t>
      </w:r>
      <w:r w:rsidRPr="00811A1B">
        <w:rPr>
          <w:rFonts w:ascii="Arial" w:hAnsi="Arial" w:cs="Arial"/>
          <w:snapToGrid w:val="0"/>
          <w:lang w:val="sr-Cyrl-RS"/>
        </w:rPr>
        <w:t xml:space="preserve">, </w:t>
      </w:r>
      <w:r w:rsidR="00C74A8C">
        <w:rPr>
          <w:rFonts w:ascii="Arial" w:hAnsi="Arial" w:cs="Arial"/>
          <w:snapToGrid w:val="0"/>
          <w:lang w:val="sr-Cyrl-RS"/>
        </w:rPr>
        <w:t>kada</w:t>
      </w:r>
      <w:r w:rsidRPr="00811A1B">
        <w:rPr>
          <w:rFonts w:ascii="Arial" w:hAnsi="Arial" w:cs="Arial"/>
          <w:snapToGrid w:val="0"/>
          <w:lang w:val="sr-Cyrl-RS"/>
        </w:rPr>
        <w:t xml:space="preserve"> </w:t>
      </w:r>
      <w:r w:rsidR="00C74A8C">
        <w:rPr>
          <w:rFonts w:ascii="Arial" w:hAnsi="Arial" w:cs="Arial"/>
          <w:snapToGrid w:val="0"/>
          <w:lang w:val="sr-Cyrl-RS"/>
        </w:rPr>
        <w:t>je</w:t>
      </w:r>
      <w:r w:rsidRPr="00811A1B">
        <w:rPr>
          <w:rFonts w:ascii="Arial" w:hAnsi="Arial" w:cs="Arial"/>
          <w:snapToGrid w:val="0"/>
          <w:lang w:val="sr-Cyrl-RS"/>
        </w:rPr>
        <w:t xml:space="preserve"> </w:t>
      </w:r>
      <w:r w:rsidR="00C74A8C">
        <w:rPr>
          <w:rFonts w:ascii="Arial" w:hAnsi="Arial" w:cs="Arial"/>
          <w:snapToGrid w:val="0"/>
          <w:lang w:val="sr-Cyrl-RS"/>
        </w:rPr>
        <w:t>to</w:t>
      </w:r>
      <w:r w:rsidRPr="00811A1B">
        <w:rPr>
          <w:rFonts w:ascii="Arial" w:hAnsi="Arial" w:cs="Arial"/>
          <w:snapToGrid w:val="0"/>
          <w:lang w:val="sr-Cyrl-RS"/>
        </w:rPr>
        <w:t xml:space="preserve"> </w:t>
      </w:r>
      <w:r w:rsidR="00C74A8C">
        <w:rPr>
          <w:rFonts w:ascii="Arial" w:hAnsi="Arial" w:cs="Arial"/>
          <w:snapToGrid w:val="0"/>
          <w:lang w:val="sr-Cyrl-RS"/>
        </w:rPr>
        <w:t>neophodno</w:t>
      </w:r>
      <w:r w:rsidRPr="00811A1B">
        <w:rPr>
          <w:rFonts w:ascii="Arial" w:hAnsi="Arial" w:cs="Arial"/>
          <w:snapToGrid w:val="0"/>
          <w:lang w:val="sr-Cyrl-RS"/>
        </w:rPr>
        <w:t xml:space="preserve"> </w:t>
      </w:r>
      <w:r w:rsidR="00C74A8C">
        <w:rPr>
          <w:rFonts w:ascii="Arial" w:hAnsi="Arial" w:cs="Arial"/>
          <w:snapToGrid w:val="0"/>
          <w:lang w:val="sr-Cyrl-RS"/>
        </w:rPr>
        <w:t>za</w:t>
      </w:r>
      <w:r w:rsidRPr="00811A1B">
        <w:rPr>
          <w:rFonts w:ascii="Arial" w:hAnsi="Arial" w:cs="Arial"/>
          <w:snapToGrid w:val="0"/>
          <w:lang w:val="sr-Cyrl-RS"/>
        </w:rPr>
        <w:t xml:space="preserve"> </w:t>
      </w:r>
      <w:r w:rsidR="00C74A8C">
        <w:rPr>
          <w:rFonts w:ascii="Arial" w:hAnsi="Arial" w:cs="Arial"/>
          <w:snapToGrid w:val="0"/>
          <w:lang w:val="sr-Cyrl-RS"/>
        </w:rPr>
        <w:t>istragu</w:t>
      </w:r>
      <w:r w:rsidRPr="00811A1B">
        <w:rPr>
          <w:rFonts w:ascii="Arial" w:hAnsi="Arial" w:cs="Arial"/>
          <w:snapToGrid w:val="0"/>
          <w:lang w:val="sr-Cyrl-RS"/>
        </w:rPr>
        <w:t xml:space="preserve">, </w:t>
      </w:r>
      <w:r w:rsidR="00C74A8C">
        <w:rPr>
          <w:rFonts w:ascii="Arial" w:hAnsi="Arial" w:cs="Arial"/>
          <w:snapToGrid w:val="0"/>
          <w:lang w:val="sr-Cyrl-RS"/>
        </w:rPr>
        <w:t>informacije</w:t>
      </w:r>
      <w:r w:rsidRPr="00811A1B">
        <w:rPr>
          <w:rFonts w:ascii="Arial" w:hAnsi="Arial" w:cs="Arial"/>
          <w:snapToGrid w:val="0"/>
          <w:lang w:val="sr-Cyrl-RS"/>
        </w:rPr>
        <w:t xml:space="preserve"> </w:t>
      </w:r>
      <w:r w:rsidR="00C74A8C">
        <w:rPr>
          <w:rFonts w:ascii="Arial" w:hAnsi="Arial" w:cs="Arial"/>
          <w:snapToGrid w:val="0"/>
          <w:lang w:val="sr-Cyrl-RS"/>
        </w:rPr>
        <w:t>o</w:t>
      </w:r>
      <w:r w:rsidRPr="00811A1B">
        <w:rPr>
          <w:rFonts w:ascii="Arial" w:hAnsi="Arial" w:cs="Arial"/>
          <w:snapToGrid w:val="0"/>
          <w:lang w:val="sr-Cyrl-RS"/>
        </w:rPr>
        <w:t xml:space="preserve"> </w:t>
      </w:r>
      <w:r w:rsidR="00C74A8C">
        <w:rPr>
          <w:rFonts w:ascii="Arial" w:hAnsi="Arial" w:cs="Arial"/>
          <w:snapToGrid w:val="0"/>
          <w:lang w:val="sr-Cyrl-RS"/>
        </w:rPr>
        <w:t>bankovnim</w:t>
      </w:r>
      <w:r w:rsidRPr="00811A1B">
        <w:rPr>
          <w:rFonts w:ascii="Arial" w:hAnsi="Arial" w:cs="Arial"/>
          <w:snapToGrid w:val="0"/>
          <w:lang w:val="sr-Cyrl-RS"/>
        </w:rPr>
        <w:t xml:space="preserve"> </w:t>
      </w:r>
      <w:r w:rsidR="00C74A8C">
        <w:rPr>
          <w:rFonts w:ascii="Arial" w:hAnsi="Arial" w:cs="Arial"/>
          <w:snapToGrid w:val="0"/>
          <w:lang w:val="sr-Cyrl-RS"/>
        </w:rPr>
        <w:t>transakcijama</w:t>
      </w:r>
      <w:r w:rsidRPr="00811A1B">
        <w:rPr>
          <w:rFonts w:ascii="Arial" w:hAnsi="Arial" w:cs="Arial"/>
          <w:snapToGrid w:val="0"/>
          <w:lang w:val="sr-Cyrl-RS"/>
        </w:rPr>
        <w:t xml:space="preserve">. </w:t>
      </w:r>
      <w:r w:rsidR="00C74A8C">
        <w:rPr>
          <w:rFonts w:ascii="Arial" w:hAnsi="Arial" w:cs="Arial"/>
          <w:snapToGrid w:val="0"/>
          <w:lang w:val="sr-Cyrl-RS"/>
        </w:rPr>
        <w:t>U</w:t>
      </w:r>
      <w:r w:rsidRPr="00811A1B">
        <w:rPr>
          <w:rFonts w:ascii="Arial" w:hAnsi="Arial" w:cs="Arial"/>
          <w:snapToGrid w:val="0"/>
          <w:lang w:val="sr-Cyrl-RS"/>
        </w:rPr>
        <w:t xml:space="preserve"> </w:t>
      </w:r>
      <w:r w:rsidR="00C74A8C">
        <w:rPr>
          <w:rFonts w:ascii="Arial" w:hAnsi="Arial" w:cs="Arial"/>
          <w:snapToGrid w:val="0"/>
          <w:lang w:val="sr-Cyrl-RS"/>
        </w:rPr>
        <w:t>granicama</w:t>
      </w:r>
      <w:r w:rsidRPr="00811A1B">
        <w:rPr>
          <w:rFonts w:ascii="Arial" w:hAnsi="Arial" w:cs="Arial"/>
          <w:snapToGrid w:val="0"/>
          <w:lang w:val="sr-Cyrl-RS"/>
        </w:rPr>
        <w:t xml:space="preserve"> </w:t>
      </w:r>
      <w:r w:rsidR="00C74A8C">
        <w:rPr>
          <w:rFonts w:ascii="Arial" w:hAnsi="Arial" w:cs="Arial"/>
          <w:snapToGrid w:val="0"/>
          <w:lang w:val="sr-Cyrl-RS"/>
        </w:rPr>
        <w:t>njihove</w:t>
      </w:r>
      <w:r w:rsidRPr="00811A1B">
        <w:rPr>
          <w:rFonts w:ascii="Arial" w:hAnsi="Arial" w:cs="Arial"/>
          <w:snapToGrid w:val="0"/>
          <w:lang w:val="sr-Cyrl-RS"/>
        </w:rPr>
        <w:t xml:space="preserve"> </w:t>
      </w:r>
      <w:r w:rsidR="00C74A8C">
        <w:rPr>
          <w:rFonts w:ascii="Arial" w:hAnsi="Arial" w:cs="Arial"/>
          <w:snapToGrid w:val="0"/>
          <w:lang w:val="sr-Cyrl-RS"/>
        </w:rPr>
        <w:t>nadležnosti</w:t>
      </w:r>
      <w:r w:rsidRPr="00811A1B">
        <w:rPr>
          <w:rFonts w:ascii="Arial" w:hAnsi="Arial" w:cs="Arial"/>
          <w:snapToGrid w:val="0"/>
          <w:lang w:val="sr-Cyrl-RS"/>
        </w:rPr>
        <w:t xml:space="preserve">, </w:t>
      </w:r>
      <w:r w:rsidR="00C74A8C">
        <w:rPr>
          <w:rFonts w:ascii="Arial" w:hAnsi="Arial" w:cs="Arial"/>
          <w:snapToGrid w:val="0"/>
          <w:lang w:val="sr-Cyrl-RS"/>
        </w:rPr>
        <w:t>ovlašćenim</w:t>
      </w:r>
      <w:r w:rsidRPr="00811A1B">
        <w:rPr>
          <w:rFonts w:ascii="Arial" w:hAnsi="Arial" w:cs="Arial"/>
          <w:snapToGrid w:val="0"/>
          <w:lang w:val="sr-Cyrl-RS"/>
        </w:rPr>
        <w:t xml:space="preserve"> </w:t>
      </w:r>
      <w:r w:rsidR="00C74A8C">
        <w:rPr>
          <w:rFonts w:ascii="Arial" w:hAnsi="Arial" w:cs="Arial"/>
          <w:snapToGrid w:val="0"/>
          <w:lang w:val="sr-Cyrl-RS"/>
        </w:rPr>
        <w:t>predstavnicima</w:t>
      </w:r>
      <w:r w:rsidRPr="00811A1B">
        <w:rPr>
          <w:rFonts w:ascii="Arial" w:hAnsi="Arial" w:cs="Arial"/>
          <w:snapToGrid w:val="0"/>
          <w:lang w:val="sr-Cyrl-RS"/>
        </w:rPr>
        <w:t xml:space="preserve"> </w:t>
      </w:r>
      <w:r w:rsidR="00C74A8C">
        <w:rPr>
          <w:rFonts w:ascii="Arial" w:hAnsi="Arial" w:cs="Arial"/>
          <w:snapToGrid w:val="0"/>
          <w:lang w:val="sr-Cyrl-RS"/>
        </w:rPr>
        <w:t>Komisije</w:t>
      </w:r>
      <w:r w:rsidRPr="00811A1B">
        <w:rPr>
          <w:rFonts w:ascii="Arial" w:hAnsi="Arial" w:cs="Arial"/>
          <w:snapToGrid w:val="0"/>
          <w:lang w:val="sr-Cyrl-RS"/>
        </w:rPr>
        <w:t xml:space="preserve">, </w:t>
      </w:r>
      <w:r w:rsidRPr="00811A1B">
        <w:rPr>
          <w:rFonts w:ascii="Arial" w:hAnsi="Arial" w:cs="Arial"/>
          <w:i/>
          <w:iCs/>
          <w:snapToGrid w:val="0"/>
          <w:lang w:val="sr-Cyrl-RS"/>
        </w:rPr>
        <w:t>OLAF</w:t>
      </w:r>
      <w:r w:rsidRPr="00811A1B">
        <w:rPr>
          <w:rFonts w:ascii="Arial" w:hAnsi="Arial" w:cs="Arial"/>
          <w:snapToGrid w:val="0"/>
          <w:lang w:val="sr-Cyrl-RS"/>
        </w:rPr>
        <w:t>-</w:t>
      </w:r>
      <w:r w:rsidR="00C74A8C">
        <w:rPr>
          <w:rFonts w:ascii="Arial" w:hAnsi="Arial" w:cs="Arial"/>
          <w:snapToGrid w:val="0"/>
          <w:lang w:val="sr-Cyrl-RS"/>
        </w:rPr>
        <w:t>a</w:t>
      </w:r>
      <w:r w:rsidRPr="00811A1B">
        <w:rPr>
          <w:rFonts w:ascii="Arial" w:hAnsi="Arial" w:cs="Arial"/>
          <w:snapToGrid w:val="0"/>
          <w:lang w:val="sr-Cyrl-RS"/>
        </w:rPr>
        <w:t xml:space="preserve">, </w:t>
      </w:r>
      <w:r w:rsidRPr="00811A1B">
        <w:rPr>
          <w:rFonts w:ascii="Arial" w:hAnsi="Arial" w:cs="Arial"/>
          <w:i/>
          <w:iCs/>
          <w:snapToGrid w:val="0"/>
          <w:lang w:val="sr-Cyrl-RS"/>
        </w:rPr>
        <w:t>ECA</w:t>
      </w:r>
      <w:r w:rsidRPr="00811A1B">
        <w:rPr>
          <w:rFonts w:ascii="Arial" w:hAnsi="Arial" w:cs="Arial"/>
          <w:snapToGrid w:val="0"/>
          <w:lang w:val="sr-Cyrl-RS"/>
        </w:rPr>
        <w:t>-</w:t>
      </w:r>
      <w:r w:rsidR="00C74A8C">
        <w:rPr>
          <w:rFonts w:ascii="Arial" w:hAnsi="Arial" w:cs="Arial"/>
          <w:snapToGrid w:val="0"/>
          <w:lang w:val="sr-Cyrl-RS"/>
        </w:rPr>
        <w:t>a</w:t>
      </w:r>
      <w:r w:rsidRPr="00811A1B">
        <w:rPr>
          <w:rFonts w:ascii="Arial" w:hAnsi="Arial" w:cs="Arial"/>
          <w:snapToGrid w:val="0"/>
          <w:lang w:val="sr-Cyrl-RS"/>
        </w:rPr>
        <w:t xml:space="preserve"> </w:t>
      </w:r>
      <w:r w:rsidR="00C74A8C">
        <w:rPr>
          <w:rFonts w:ascii="Arial" w:hAnsi="Arial" w:cs="Arial"/>
          <w:snapToGrid w:val="0"/>
          <w:lang w:val="sr-Cyrl-RS"/>
        </w:rPr>
        <w:t>i</w:t>
      </w:r>
      <w:r w:rsidRPr="00811A1B">
        <w:rPr>
          <w:rFonts w:ascii="Arial" w:hAnsi="Arial" w:cs="Arial"/>
          <w:lang w:val="sr-Cyrl-RS"/>
        </w:rPr>
        <w:t xml:space="preserve"> </w:t>
      </w:r>
      <w:r w:rsidRPr="00811A1B">
        <w:rPr>
          <w:rFonts w:ascii="Arial" w:hAnsi="Arial" w:cs="Arial"/>
          <w:i/>
          <w:iCs/>
          <w:lang w:val="sr-Cyrl-RS"/>
        </w:rPr>
        <w:t>EPPO</w:t>
      </w:r>
      <w:r w:rsidRPr="00811A1B">
        <w:rPr>
          <w:rFonts w:ascii="Arial" w:hAnsi="Arial" w:cs="Arial"/>
          <w:lang w:val="sr-Cyrl-RS"/>
        </w:rPr>
        <w:t>-</w:t>
      </w:r>
      <w:r w:rsidR="00C74A8C">
        <w:rPr>
          <w:rFonts w:ascii="Arial" w:hAnsi="Arial" w:cs="Arial"/>
          <w:lang w:val="sr-Cyrl-RS"/>
        </w:rPr>
        <w:t>a</w:t>
      </w:r>
      <w:r w:rsidRPr="00811A1B">
        <w:rPr>
          <w:rFonts w:ascii="Arial" w:hAnsi="Arial" w:cs="Arial"/>
          <w:lang w:val="sr-Cyrl-RS"/>
        </w:rPr>
        <w:t xml:space="preserve"> </w:t>
      </w:r>
      <w:r w:rsidR="00C74A8C">
        <w:rPr>
          <w:rFonts w:ascii="Arial" w:hAnsi="Arial" w:cs="Arial"/>
          <w:snapToGrid w:val="0"/>
          <w:lang w:val="sr-Cyrl-RS"/>
        </w:rPr>
        <w:t>odobrava</w:t>
      </w:r>
      <w:r w:rsidRPr="00811A1B">
        <w:rPr>
          <w:rFonts w:ascii="Arial" w:hAnsi="Arial" w:cs="Arial"/>
          <w:snapToGrid w:val="0"/>
          <w:lang w:val="sr-Cyrl-RS"/>
        </w:rPr>
        <w:t xml:space="preserve"> </w:t>
      </w:r>
      <w:r w:rsidR="00C74A8C">
        <w:rPr>
          <w:rFonts w:ascii="Arial" w:hAnsi="Arial" w:cs="Arial"/>
          <w:snapToGrid w:val="0"/>
          <w:lang w:val="sr-Cyrl-RS"/>
        </w:rPr>
        <w:t>se</w:t>
      </w:r>
      <w:r w:rsidRPr="00811A1B">
        <w:rPr>
          <w:rFonts w:ascii="Arial" w:hAnsi="Arial" w:cs="Arial"/>
          <w:snapToGrid w:val="0"/>
          <w:lang w:val="sr-Cyrl-RS"/>
        </w:rPr>
        <w:t xml:space="preserve"> </w:t>
      </w:r>
      <w:r w:rsidR="00C74A8C">
        <w:rPr>
          <w:rFonts w:ascii="Arial" w:hAnsi="Arial" w:cs="Arial"/>
          <w:snapToGrid w:val="0"/>
          <w:lang w:val="sr-Cyrl-RS"/>
        </w:rPr>
        <w:t>pristup</w:t>
      </w:r>
      <w:r w:rsidRPr="00811A1B">
        <w:rPr>
          <w:rFonts w:ascii="Arial" w:hAnsi="Arial" w:cs="Arial"/>
          <w:snapToGrid w:val="0"/>
          <w:lang w:val="sr-Cyrl-RS"/>
        </w:rPr>
        <w:t xml:space="preserve"> </w:t>
      </w:r>
      <w:r w:rsidR="00C74A8C">
        <w:rPr>
          <w:rFonts w:ascii="Arial" w:hAnsi="Arial" w:cs="Arial"/>
          <w:snapToGrid w:val="0"/>
          <w:lang w:val="sr-Cyrl-RS"/>
        </w:rPr>
        <w:t>pod</w:t>
      </w:r>
      <w:r w:rsidRPr="00811A1B">
        <w:rPr>
          <w:rFonts w:ascii="Arial" w:hAnsi="Arial" w:cs="Arial"/>
          <w:snapToGrid w:val="0"/>
          <w:lang w:val="sr-Cyrl-RS"/>
        </w:rPr>
        <w:t xml:space="preserve"> </w:t>
      </w:r>
      <w:r w:rsidR="00C74A8C">
        <w:rPr>
          <w:rFonts w:ascii="Arial" w:hAnsi="Arial" w:cs="Arial"/>
          <w:snapToGrid w:val="0"/>
          <w:lang w:val="sr-Cyrl-RS"/>
        </w:rPr>
        <w:t>uslovima</w:t>
      </w:r>
      <w:r w:rsidRPr="00811A1B">
        <w:rPr>
          <w:rFonts w:ascii="Arial" w:hAnsi="Arial" w:cs="Arial"/>
          <w:snapToGrid w:val="0"/>
          <w:lang w:val="sr-Cyrl-RS"/>
        </w:rPr>
        <w:t xml:space="preserve"> </w:t>
      </w:r>
      <w:r w:rsidR="00C74A8C">
        <w:rPr>
          <w:rFonts w:ascii="Arial" w:hAnsi="Arial" w:cs="Arial"/>
          <w:snapToGrid w:val="0"/>
          <w:lang w:val="sr-Cyrl-RS"/>
        </w:rPr>
        <w:t>stroge</w:t>
      </w:r>
      <w:r w:rsidRPr="00811A1B">
        <w:rPr>
          <w:rFonts w:ascii="Arial" w:hAnsi="Arial" w:cs="Arial"/>
          <w:snapToGrid w:val="0"/>
          <w:lang w:val="sr-Cyrl-RS"/>
        </w:rPr>
        <w:t xml:space="preserve"> </w:t>
      </w:r>
      <w:r w:rsidR="00C74A8C">
        <w:rPr>
          <w:rFonts w:ascii="Arial" w:hAnsi="Arial" w:cs="Arial"/>
          <w:snapToGrid w:val="0"/>
          <w:lang w:val="sr-Cyrl-RS"/>
        </w:rPr>
        <w:t>poverljivosti</w:t>
      </w:r>
      <w:r w:rsidRPr="00811A1B">
        <w:rPr>
          <w:rFonts w:ascii="Arial" w:hAnsi="Arial" w:cs="Arial"/>
          <w:snapToGrid w:val="0"/>
          <w:lang w:val="sr-Cyrl-RS"/>
        </w:rPr>
        <w:t xml:space="preserve"> </w:t>
      </w:r>
      <w:r w:rsidR="00C74A8C">
        <w:rPr>
          <w:rFonts w:ascii="Arial" w:hAnsi="Arial" w:cs="Arial"/>
          <w:snapToGrid w:val="0"/>
          <w:lang w:val="sr-Cyrl-RS"/>
        </w:rPr>
        <w:t>u</w:t>
      </w:r>
      <w:r w:rsidRPr="00811A1B">
        <w:rPr>
          <w:rFonts w:ascii="Arial" w:hAnsi="Arial" w:cs="Arial"/>
          <w:snapToGrid w:val="0"/>
          <w:lang w:val="sr-Cyrl-RS"/>
        </w:rPr>
        <w:t xml:space="preserve"> </w:t>
      </w:r>
      <w:r w:rsidR="00C74A8C">
        <w:rPr>
          <w:rFonts w:ascii="Arial" w:hAnsi="Arial" w:cs="Arial"/>
          <w:snapToGrid w:val="0"/>
          <w:lang w:val="sr-Cyrl-RS"/>
        </w:rPr>
        <w:t>odnosu</w:t>
      </w:r>
      <w:r w:rsidRPr="00811A1B">
        <w:rPr>
          <w:rFonts w:ascii="Arial" w:hAnsi="Arial" w:cs="Arial"/>
          <w:snapToGrid w:val="0"/>
          <w:lang w:val="sr-Cyrl-RS"/>
        </w:rPr>
        <w:t xml:space="preserve"> </w:t>
      </w:r>
      <w:r w:rsidR="00C74A8C">
        <w:rPr>
          <w:rFonts w:ascii="Arial" w:hAnsi="Arial" w:cs="Arial"/>
          <w:snapToGrid w:val="0"/>
          <w:lang w:val="sr-Cyrl-RS"/>
        </w:rPr>
        <w:t>na</w:t>
      </w:r>
      <w:r w:rsidRPr="00811A1B">
        <w:rPr>
          <w:rFonts w:ascii="Arial" w:hAnsi="Arial" w:cs="Arial"/>
          <w:snapToGrid w:val="0"/>
          <w:lang w:val="sr-Cyrl-RS"/>
        </w:rPr>
        <w:t xml:space="preserve"> </w:t>
      </w:r>
      <w:r w:rsidR="00C74A8C">
        <w:rPr>
          <w:rFonts w:ascii="Arial" w:hAnsi="Arial" w:cs="Arial"/>
          <w:snapToGrid w:val="0"/>
          <w:lang w:val="sr-Cyrl-RS"/>
        </w:rPr>
        <w:t>treća</w:t>
      </w:r>
      <w:r w:rsidRPr="00811A1B">
        <w:rPr>
          <w:rFonts w:ascii="Arial" w:hAnsi="Arial" w:cs="Arial"/>
          <w:snapToGrid w:val="0"/>
          <w:lang w:val="sr-Cyrl-RS"/>
        </w:rPr>
        <w:t xml:space="preserve"> </w:t>
      </w:r>
      <w:r w:rsidR="00C74A8C">
        <w:rPr>
          <w:rFonts w:ascii="Arial" w:hAnsi="Arial" w:cs="Arial"/>
          <w:snapToGrid w:val="0"/>
          <w:lang w:val="sr-Cyrl-RS"/>
        </w:rPr>
        <w:t>lica</w:t>
      </w:r>
      <w:r w:rsidRPr="00811A1B">
        <w:rPr>
          <w:rFonts w:ascii="Arial" w:hAnsi="Arial" w:cs="Arial"/>
          <w:snapToGrid w:val="0"/>
          <w:lang w:val="sr-Cyrl-RS"/>
        </w:rPr>
        <w:t xml:space="preserve">, </w:t>
      </w:r>
      <w:r w:rsidR="00C74A8C">
        <w:rPr>
          <w:rFonts w:ascii="Arial" w:hAnsi="Arial" w:cs="Arial"/>
          <w:snapToGrid w:val="0"/>
          <w:lang w:val="sr-Cyrl-RS"/>
        </w:rPr>
        <w:t>ne</w:t>
      </w:r>
      <w:r w:rsidRPr="00811A1B">
        <w:rPr>
          <w:rFonts w:ascii="Arial" w:hAnsi="Arial" w:cs="Arial"/>
          <w:snapToGrid w:val="0"/>
          <w:lang w:val="sr-Cyrl-RS"/>
        </w:rPr>
        <w:t xml:space="preserve"> </w:t>
      </w:r>
      <w:r w:rsidR="00C74A8C">
        <w:rPr>
          <w:rFonts w:ascii="Arial" w:hAnsi="Arial" w:cs="Arial"/>
          <w:snapToGrid w:val="0"/>
          <w:lang w:val="sr-Cyrl-RS"/>
        </w:rPr>
        <w:t>dovodeći</w:t>
      </w:r>
      <w:r w:rsidRPr="00811A1B">
        <w:rPr>
          <w:rFonts w:ascii="Arial" w:hAnsi="Arial" w:cs="Arial"/>
          <w:snapToGrid w:val="0"/>
          <w:lang w:val="sr-Cyrl-RS"/>
        </w:rPr>
        <w:t xml:space="preserve"> </w:t>
      </w:r>
      <w:r w:rsidR="00C74A8C">
        <w:rPr>
          <w:rFonts w:ascii="Arial" w:hAnsi="Arial" w:cs="Arial"/>
          <w:snapToGrid w:val="0"/>
          <w:lang w:val="sr-Cyrl-RS"/>
        </w:rPr>
        <w:t>u</w:t>
      </w:r>
      <w:r w:rsidRPr="00811A1B">
        <w:rPr>
          <w:rFonts w:ascii="Arial" w:hAnsi="Arial" w:cs="Arial"/>
          <w:snapToGrid w:val="0"/>
          <w:lang w:val="sr-Cyrl-RS"/>
        </w:rPr>
        <w:t xml:space="preserve"> </w:t>
      </w:r>
      <w:r w:rsidR="00C74A8C">
        <w:rPr>
          <w:rFonts w:ascii="Arial" w:hAnsi="Arial" w:cs="Arial"/>
          <w:snapToGrid w:val="0"/>
          <w:lang w:val="sr-Cyrl-RS"/>
        </w:rPr>
        <w:t>pitanje</w:t>
      </w:r>
      <w:r w:rsidRPr="00811A1B">
        <w:rPr>
          <w:rFonts w:ascii="Arial" w:hAnsi="Arial" w:cs="Arial"/>
          <w:snapToGrid w:val="0"/>
          <w:lang w:val="sr-Cyrl-RS"/>
        </w:rPr>
        <w:t xml:space="preserve"> </w:t>
      </w:r>
      <w:r w:rsidR="00C74A8C">
        <w:rPr>
          <w:rFonts w:ascii="Arial" w:hAnsi="Arial" w:cs="Arial"/>
          <w:snapToGrid w:val="0"/>
          <w:lang w:val="sr-Cyrl-RS"/>
        </w:rPr>
        <w:t>javnopravne</w:t>
      </w:r>
      <w:r w:rsidRPr="00811A1B">
        <w:rPr>
          <w:rFonts w:ascii="Arial" w:hAnsi="Arial" w:cs="Arial"/>
          <w:snapToGrid w:val="0"/>
          <w:lang w:val="sr-Cyrl-RS"/>
        </w:rPr>
        <w:t xml:space="preserve"> </w:t>
      </w:r>
      <w:r w:rsidR="00C74A8C">
        <w:rPr>
          <w:rFonts w:ascii="Arial" w:hAnsi="Arial" w:cs="Arial"/>
          <w:snapToGrid w:val="0"/>
          <w:lang w:val="sr-Cyrl-RS"/>
        </w:rPr>
        <w:t>obaveze</w:t>
      </w:r>
      <w:r w:rsidRPr="00811A1B">
        <w:rPr>
          <w:rFonts w:ascii="Arial" w:hAnsi="Arial" w:cs="Arial"/>
          <w:snapToGrid w:val="0"/>
          <w:lang w:val="sr-Cyrl-RS"/>
        </w:rPr>
        <w:t xml:space="preserve"> </w:t>
      </w:r>
      <w:r w:rsidR="00C74A8C">
        <w:rPr>
          <w:rFonts w:ascii="Arial" w:hAnsi="Arial" w:cs="Arial"/>
          <w:snapToGrid w:val="0"/>
          <w:lang w:val="sr-Cyrl-RS"/>
        </w:rPr>
        <w:t>kojima</w:t>
      </w:r>
      <w:r w:rsidRPr="00811A1B">
        <w:rPr>
          <w:rFonts w:ascii="Arial" w:hAnsi="Arial" w:cs="Arial"/>
          <w:snapToGrid w:val="0"/>
          <w:lang w:val="sr-Cyrl-RS"/>
        </w:rPr>
        <w:t xml:space="preserve"> </w:t>
      </w:r>
      <w:r w:rsidR="00C74A8C">
        <w:rPr>
          <w:rFonts w:ascii="Arial" w:hAnsi="Arial" w:cs="Arial"/>
          <w:snapToGrid w:val="0"/>
          <w:lang w:val="sr-Cyrl-RS"/>
        </w:rPr>
        <w:t>oni</w:t>
      </w:r>
      <w:r w:rsidRPr="00811A1B">
        <w:rPr>
          <w:rFonts w:ascii="Arial" w:hAnsi="Arial" w:cs="Arial"/>
          <w:snapToGrid w:val="0"/>
          <w:lang w:val="sr-Cyrl-RS"/>
        </w:rPr>
        <w:t xml:space="preserve"> </w:t>
      </w:r>
      <w:r w:rsidR="00C74A8C">
        <w:rPr>
          <w:rFonts w:ascii="Arial" w:hAnsi="Arial" w:cs="Arial"/>
          <w:snapToGrid w:val="0"/>
          <w:lang w:val="sr-Cyrl-RS"/>
        </w:rPr>
        <w:t>podležu</w:t>
      </w:r>
      <w:r w:rsidRPr="00811A1B">
        <w:rPr>
          <w:rFonts w:ascii="Arial" w:hAnsi="Arial" w:cs="Arial"/>
          <w:snapToGrid w:val="0"/>
          <w:lang w:val="sr-Cyrl-RS"/>
        </w:rPr>
        <w:t>.</w:t>
      </w:r>
    </w:p>
    <w:p w:rsidR="00D62046" w:rsidRPr="00811A1B" w:rsidRDefault="00C74A8C" w:rsidP="00D62046">
      <w:pPr>
        <w:widowControl/>
        <w:numPr>
          <w:ilvl w:val="0"/>
          <w:numId w:val="111"/>
        </w:numPr>
        <w:tabs>
          <w:tab w:val="left" w:pos="851"/>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Nadležni</w:t>
      </w:r>
      <w:r w:rsidR="00D62046" w:rsidRPr="00811A1B">
        <w:rPr>
          <w:rFonts w:ascii="Arial" w:hAnsi="Arial" w:cs="Arial"/>
          <w:lang w:val="sr-Cyrl-RS" w:eastAsia="en-GB"/>
        </w:rPr>
        <w:t xml:space="preserve"> </w:t>
      </w:r>
      <w:r>
        <w:rPr>
          <w:rFonts w:ascii="Arial" w:hAnsi="Arial" w:cs="Arial"/>
          <w:lang w:val="sr-Cyrl-RS" w:eastAsia="en-GB"/>
        </w:rPr>
        <w:t>organi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snapToGrid w:val="0"/>
          <w:lang w:val="sr-Cyrl-RS" w:eastAsia="en-GB"/>
        </w:rPr>
        <w:t xml:space="preserve"> </w:t>
      </w:r>
      <w:r>
        <w:rPr>
          <w:rFonts w:ascii="Arial" w:hAnsi="Arial" w:cs="Arial"/>
          <w:snapToGrid w:val="0"/>
          <w:lang w:val="sr-Cyrl-RS" w:eastAsia="en-GB"/>
        </w:rPr>
        <w:t>bez</w:t>
      </w:r>
      <w:r w:rsidR="00D62046" w:rsidRPr="00811A1B">
        <w:rPr>
          <w:rFonts w:ascii="Arial" w:hAnsi="Arial" w:cs="Arial"/>
          <w:snapToGrid w:val="0"/>
          <w:lang w:val="sr-Cyrl-RS" w:eastAsia="en-GB"/>
        </w:rPr>
        <w:t xml:space="preserve"> </w:t>
      </w:r>
      <w:r>
        <w:rPr>
          <w:rFonts w:ascii="Arial" w:hAnsi="Arial" w:cs="Arial"/>
          <w:snapToGrid w:val="0"/>
          <w:lang w:val="sr-Cyrl-RS" w:eastAsia="en-GB"/>
        </w:rPr>
        <w:t>odlaganja</w:t>
      </w:r>
      <w:r w:rsidR="00D62046" w:rsidRPr="00811A1B">
        <w:rPr>
          <w:rFonts w:ascii="Arial" w:hAnsi="Arial" w:cs="Arial"/>
          <w:snapToGrid w:val="0"/>
          <w:lang w:val="sr-Cyrl-RS" w:eastAsia="en-GB"/>
        </w:rPr>
        <w:t xml:space="preserve"> </w:t>
      </w:r>
      <w:r>
        <w:rPr>
          <w:rFonts w:ascii="Arial" w:hAnsi="Arial" w:cs="Arial"/>
          <w:snapToGrid w:val="0"/>
          <w:lang w:val="sr-Cyrl-RS" w:eastAsia="en-GB"/>
        </w:rPr>
        <w:t>će</w:t>
      </w:r>
      <w:r w:rsidR="00D62046" w:rsidRPr="00811A1B">
        <w:rPr>
          <w:rFonts w:ascii="Arial" w:hAnsi="Arial" w:cs="Arial"/>
          <w:snapToGrid w:val="0"/>
          <w:lang w:val="sr-Cyrl-RS" w:eastAsia="en-GB"/>
        </w:rPr>
        <w:t xml:space="preserve"> </w:t>
      </w:r>
      <w:r>
        <w:rPr>
          <w:rFonts w:ascii="Arial" w:hAnsi="Arial" w:cs="Arial"/>
          <w:snapToGrid w:val="0"/>
          <w:lang w:val="sr-Cyrl-RS" w:eastAsia="en-GB"/>
        </w:rPr>
        <w:t>bez</w:t>
      </w:r>
      <w:r w:rsidR="00D62046" w:rsidRPr="00811A1B">
        <w:rPr>
          <w:rFonts w:ascii="Arial" w:hAnsi="Arial" w:cs="Arial"/>
          <w:snapToGrid w:val="0"/>
          <w:lang w:val="sr-Cyrl-RS" w:eastAsia="en-GB"/>
        </w:rPr>
        <w:t xml:space="preserve"> </w:t>
      </w:r>
      <w:r>
        <w:rPr>
          <w:rFonts w:ascii="Arial" w:hAnsi="Arial" w:cs="Arial"/>
          <w:snapToGrid w:val="0"/>
          <w:lang w:val="sr-Cyrl-RS" w:eastAsia="en-GB"/>
        </w:rPr>
        <w:t>odlaganja</w:t>
      </w:r>
      <w:r w:rsidR="00D62046" w:rsidRPr="00811A1B">
        <w:rPr>
          <w:rFonts w:ascii="Arial" w:hAnsi="Arial" w:cs="Arial"/>
          <w:snapToGrid w:val="0"/>
          <w:lang w:val="sr-Cyrl-RS" w:eastAsia="en-GB"/>
        </w:rPr>
        <w:t xml:space="preserve"> </w:t>
      </w:r>
      <w:r>
        <w:rPr>
          <w:rFonts w:ascii="Arial" w:hAnsi="Arial" w:cs="Arial"/>
          <w:snapToGrid w:val="0"/>
          <w:lang w:val="sr-Cyrl-RS" w:eastAsia="en-GB"/>
        </w:rPr>
        <w:t>postupati</w:t>
      </w:r>
      <w:r w:rsidR="00D62046" w:rsidRPr="00811A1B">
        <w:rPr>
          <w:rFonts w:ascii="Arial" w:hAnsi="Arial" w:cs="Arial"/>
          <w:snapToGrid w:val="0"/>
          <w:lang w:val="sr-Cyrl-RS" w:eastAsia="en-GB"/>
        </w:rPr>
        <w:t xml:space="preserve"> </w:t>
      </w:r>
      <w:r>
        <w:rPr>
          <w:rFonts w:ascii="Arial" w:hAnsi="Arial" w:cs="Arial"/>
          <w:snapToGrid w:val="0"/>
          <w:lang w:val="sr-Cyrl-RS" w:eastAsia="en-GB"/>
        </w:rPr>
        <w:t>sa</w:t>
      </w:r>
      <w:r w:rsidR="00D62046" w:rsidRPr="00811A1B">
        <w:rPr>
          <w:rFonts w:ascii="Arial" w:hAnsi="Arial" w:cs="Arial"/>
          <w:snapToGrid w:val="0"/>
          <w:lang w:val="sr-Cyrl-RS" w:eastAsia="en-GB"/>
        </w:rPr>
        <w:t xml:space="preserve"> </w:t>
      </w:r>
      <w:r>
        <w:rPr>
          <w:rFonts w:ascii="Arial" w:hAnsi="Arial" w:cs="Arial"/>
          <w:snapToGrid w:val="0"/>
          <w:lang w:val="sr-Cyrl-RS" w:eastAsia="en-GB"/>
        </w:rPr>
        <w:t>zahtevima</w:t>
      </w:r>
      <w:r w:rsidR="00D62046" w:rsidRPr="00811A1B">
        <w:rPr>
          <w:rFonts w:ascii="Arial" w:hAnsi="Arial" w:cs="Arial"/>
          <w:snapToGrid w:val="0"/>
          <w:lang w:val="sr-Cyrl-RS" w:eastAsia="en-GB"/>
        </w:rPr>
        <w:t xml:space="preserve"> </w:t>
      </w:r>
      <w:r>
        <w:rPr>
          <w:rFonts w:ascii="Arial" w:hAnsi="Arial" w:cs="Arial"/>
          <w:snapToGrid w:val="0"/>
          <w:lang w:val="sr-Cyrl-RS" w:eastAsia="en-GB"/>
        </w:rPr>
        <w:t>za</w:t>
      </w:r>
      <w:r w:rsidR="00D62046" w:rsidRPr="00811A1B">
        <w:rPr>
          <w:rFonts w:ascii="Arial" w:hAnsi="Arial" w:cs="Arial"/>
          <w:snapToGrid w:val="0"/>
          <w:lang w:val="sr-Cyrl-RS" w:eastAsia="en-GB"/>
        </w:rPr>
        <w:t xml:space="preserve"> </w:t>
      </w:r>
      <w:r>
        <w:rPr>
          <w:rFonts w:ascii="Arial" w:hAnsi="Arial" w:cs="Arial"/>
          <w:snapToGrid w:val="0"/>
          <w:lang w:val="sr-Cyrl-RS" w:eastAsia="en-GB"/>
        </w:rPr>
        <w:t>uzajamnu</w:t>
      </w:r>
      <w:r w:rsidR="00D62046" w:rsidRPr="00811A1B">
        <w:rPr>
          <w:rFonts w:ascii="Arial" w:hAnsi="Arial" w:cs="Arial"/>
          <w:snapToGrid w:val="0"/>
          <w:lang w:val="sr-Cyrl-RS" w:eastAsia="en-GB"/>
        </w:rPr>
        <w:t xml:space="preserve"> </w:t>
      </w:r>
      <w:r>
        <w:rPr>
          <w:rFonts w:ascii="Arial" w:hAnsi="Arial" w:cs="Arial"/>
          <w:snapToGrid w:val="0"/>
          <w:lang w:val="sr-Cyrl-RS" w:eastAsia="en-GB"/>
        </w:rPr>
        <w:t>pravnu</w:t>
      </w:r>
      <w:r w:rsidR="00D62046" w:rsidRPr="00811A1B">
        <w:rPr>
          <w:rFonts w:ascii="Arial" w:hAnsi="Arial" w:cs="Arial"/>
          <w:snapToGrid w:val="0"/>
          <w:lang w:val="sr-Cyrl-RS" w:eastAsia="en-GB"/>
        </w:rPr>
        <w:t xml:space="preserve"> </w:t>
      </w:r>
      <w:r>
        <w:rPr>
          <w:rFonts w:ascii="Arial" w:hAnsi="Arial" w:cs="Arial"/>
          <w:snapToGrid w:val="0"/>
          <w:lang w:val="sr-Cyrl-RS" w:eastAsia="en-GB"/>
        </w:rPr>
        <w:t>pomoć</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zahtevima</w:t>
      </w:r>
      <w:r w:rsidR="00D62046" w:rsidRPr="00811A1B">
        <w:rPr>
          <w:rFonts w:ascii="Arial" w:hAnsi="Arial" w:cs="Arial"/>
          <w:snapToGrid w:val="0"/>
          <w:lang w:val="sr-Cyrl-RS" w:eastAsia="en-GB"/>
        </w:rPr>
        <w:t xml:space="preserve"> </w:t>
      </w:r>
      <w:r>
        <w:rPr>
          <w:rFonts w:ascii="Arial" w:hAnsi="Arial" w:cs="Arial"/>
          <w:snapToGrid w:val="0"/>
          <w:lang w:val="sr-Cyrl-RS" w:eastAsia="en-GB"/>
        </w:rPr>
        <w:t>za</w:t>
      </w:r>
      <w:r w:rsidR="00D62046" w:rsidRPr="00811A1B">
        <w:rPr>
          <w:rFonts w:ascii="Arial" w:hAnsi="Arial" w:cs="Arial"/>
          <w:snapToGrid w:val="0"/>
          <w:lang w:val="sr-Cyrl-RS" w:eastAsia="en-GB"/>
        </w:rPr>
        <w:t xml:space="preserve"> </w:t>
      </w:r>
      <w:r>
        <w:rPr>
          <w:rFonts w:ascii="Arial" w:hAnsi="Arial" w:cs="Arial"/>
          <w:snapToGrid w:val="0"/>
          <w:lang w:val="sr-Cyrl-RS" w:eastAsia="en-GB"/>
        </w:rPr>
        <w:t>ekstradiciju</w:t>
      </w:r>
      <w:r w:rsidR="00D62046" w:rsidRPr="00811A1B">
        <w:rPr>
          <w:rFonts w:ascii="Arial" w:hAnsi="Arial" w:cs="Arial"/>
          <w:snapToGrid w:val="0"/>
          <w:lang w:val="sr-Cyrl-RS" w:eastAsia="en-GB"/>
        </w:rPr>
        <w:t xml:space="preserve"> </w:t>
      </w:r>
      <w:r>
        <w:rPr>
          <w:rFonts w:ascii="Arial" w:hAnsi="Arial" w:cs="Arial"/>
          <w:snapToGrid w:val="0"/>
          <w:lang w:val="sr-Cyrl-RS" w:eastAsia="en-GB"/>
        </w:rPr>
        <w:t>koje</w:t>
      </w:r>
      <w:r w:rsidR="00D62046" w:rsidRPr="00811A1B">
        <w:rPr>
          <w:rFonts w:ascii="Arial" w:hAnsi="Arial" w:cs="Arial"/>
          <w:snapToGrid w:val="0"/>
          <w:lang w:val="sr-Cyrl-RS" w:eastAsia="en-GB"/>
        </w:rPr>
        <w:t xml:space="preserve"> </w:t>
      </w:r>
      <w:r>
        <w:rPr>
          <w:rFonts w:ascii="Arial" w:hAnsi="Arial" w:cs="Arial"/>
          <w:snapToGrid w:val="0"/>
          <w:lang w:val="sr-Cyrl-RS" w:eastAsia="en-GB"/>
        </w:rPr>
        <w:t>izdaju</w:t>
      </w:r>
      <w:r w:rsidR="00D62046" w:rsidRPr="00811A1B">
        <w:rPr>
          <w:rFonts w:ascii="Arial" w:hAnsi="Arial" w:cs="Arial"/>
          <w:snapToGrid w:val="0"/>
          <w:lang w:val="sr-Cyrl-RS" w:eastAsia="en-GB"/>
        </w:rPr>
        <w:t xml:space="preserve"> </w:t>
      </w:r>
      <w:r w:rsidR="00D62046" w:rsidRPr="00811A1B">
        <w:rPr>
          <w:rFonts w:ascii="Arial" w:hAnsi="Arial" w:cs="Arial"/>
          <w:i/>
          <w:iCs/>
          <w:snapToGrid w:val="0"/>
          <w:lang w:val="sr-Cyrl-RS" w:eastAsia="en-GB"/>
        </w:rPr>
        <w:t>EPPO</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nadležni</w:t>
      </w:r>
      <w:r w:rsidR="00D62046" w:rsidRPr="00811A1B">
        <w:rPr>
          <w:rFonts w:ascii="Arial" w:hAnsi="Arial" w:cs="Arial"/>
          <w:snapToGrid w:val="0"/>
          <w:lang w:val="sr-Cyrl-RS" w:eastAsia="en-GB"/>
        </w:rPr>
        <w:t xml:space="preserve"> </w:t>
      </w:r>
      <w:r>
        <w:rPr>
          <w:rFonts w:ascii="Arial" w:hAnsi="Arial" w:cs="Arial"/>
          <w:snapToGrid w:val="0"/>
          <w:lang w:val="sr-Cyrl-RS" w:eastAsia="en-GB"/>
        </w:rPr>
        <w:t>organi</w:t>
      </w:r>
      <w:r w:rsidR="00D62046" w:rsidRPr="00811A1B">
        <w:rPr>
          <w:rFonts w:ascii="Arial" w:hAnsi="Arial" w:cs="Arial"/>
          <w:snapToGrid w:val="0"/>
          <w:lang w:val="sr-Cyrl-RS" w:eastAsia="en-GB"/>
        </w:rPr>
        <w:t xml:space="preserve"> </w:t>
      </w:r>
      <w:r>
        <w:rPr>
          <w:rFonts w:ascii="Arial" w:hAnsi="Arial" w:cs="Arial"/>
          <w:snapToGrid w:val="0"/>
          <w:lang w:val="sr-Cyrl-RS" w:eastAsia="en-GB"/>
        </w:rPr>
        <w:t>država</w:t>
      </w:r>
      <w:r w:rsidR="00D62046" w:rsidRPr="00811A1B">
        <w:rPr>
          <w:rFonts w:ascii="Arial" w:hAnsi="Arial" w:cs="Arial"/>
          <w:snapToGrid w:val="0"/>
          <w:lang w:val="sr-Cyrl-RS" w:eastAsia="en-GB"/>
        </w:rPr>
        <w:t xml:space="preserve"> </w:t>
      </w:r>
      <w:r>
        <w:rPr>
          <w:rFonts w:ascii="Arial" w:hAnsi="Arial" w:cs="Arial"/>
          <w:snapToGrid w:val="0"/>
          <w:lang w:val="sr-Cyrl-RS" w:eastAsia="en-GB"/>
        </w:rPr>
        <w:t>članica</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vezi</w:t>
      </w:r>
      <w:r w:rsidR="00D62046" w:rsidRPr="00811A1B">
        <w:rPr>
          <w:rFonts w:ascii="Arial" w:hAnsi="Arial" w:cs="Arial"/>
          <w:snapToGrid w:val="0"/>
          <w:lang w:val="sr-Cyrl-RS" w:eastAsia="en-GB"/>
        </w:rPr>
        <w:t xml:space="preserve"> </w:t>
      </w:r>
      <w:r>
        <w:rPr>
          <w:rFonts w:ascii="Arial" w:hAnsi="Arial" w:cs="Arial"/>
          <w:snapToGrid w:val="0"/>
          <w:lang w:val="sr-Cyrl-RS" w:eastAsia="en-GB"/>
        </w:rPr>
        <w:t>sa</w:t>
      </w:r>
      <w:r w:rsidR="00D62046" w:rsidRPr="00811A1B">
        <w:rPr>
          <w:rFonts w:ascii="Arial" w:hAnsi="Arial" w:cs="Arial"/>
          <w:snapToGrid w:val="0"/>
          <w:lang w:val="sr-Cyrl-RS" w:eastAsia="en-GB"/>
        </w:rPr>
        <w:t xml:space="preserve"> </w:t>
      </w:r>
      <w:r>
        <w:rPr>
          <w:rFonts w:ascii="Arial" w:hAnsi="Arial" w:cs="Arial"/>
          <w:snapToGrid w:val="0"/>
          <w:lang w:val="sr-Cyrl-RS" w:eastAsia="en-GB"/>
        </w:rPr>
        <w:t>krivičnim</w:t>
      </w:r>
      <w:r w:rsidR="00D62046" w:rsidRPr="00811A1B">
        <w:rPr>
          <w:rFonts w:ascii="Arial" w:hAnsi="Arial" w:cs="Arial"/>
          <w:snapToGrid w:val="0"/>
          <w:lang w:val="sr-Cyrl-RS" w:eastAsia="en-GB"/>
        </w:rPr>
        <w:t xml:space="preserve"> </w:t>
      </w:r>
      <w:r>
        <w:rPr>
          <w:rFonts w:ascii="Arial" w:hAnsi="Arial" w:cs="Arial"/>
          <w:snapToGrid w:val="0"/>
          <w:lang w:val="sr-Cyrl-RS" w:eastAsia="en-GB"/>
        </w:rPr>
        <w:t>delima</w:t>
      </w:r>
      <w:r w:rsidR="00D62046" w:rsidRPr="00811A1B">
        <w:rPr>
          <w:rFonts w:ascii="Arial" w:hAnsi="Arial" w:cs="Arial"/>
          <w:snapToGrid w:val="0"/>
          <w:lang w:val="sr-Cyrl-RS" w:eastAsia="en-GB"/>
        </w:rPr>
        <w:t xml:space="preserve"> </w:t>
      </w:r>
      <w:r>
        <w:rPr>
          <w:rFonts w:ascii="Arial" w:hAnsi="Arial" w:cs="Arial"/>
          <w:snapToGrid w:val="0"/>
          <w:lang w:val="sr-Cyrl-RS" w:eastAsia="en-GB"/>
        </w:rPr>
        <w:t>koja</w:t>
      </w:r>
      <w:r w:rsidR="00D62046" w:rsidRPr="00811A1B">
        <w:rPr>
          <w:rFonts w:ascii="Arial" w:hAnsi="Arial" w:cs="Arial"/>
          <w:snapToGrid w:val="0"/>
          <w:lang w:val="sr-Cyrl-RS" w:eastAsia="en-GB"/>
        </w:rPr>
        <w:t xml:space="preserve"> </w:t>
      </w:r>
      <w:r>
        <w:rPr>
          <w:rFonts w:ascii="Arial" w:hAnsi="Arial" w:cs="Arial"/>
          <w:snapToGrid w:val="0"/>
          <w:lang w:val="sr-Cyrl-RS" w:eastAsia="en-GB"/>
        </w:rPr>
        <w:t>utiču</w:t>
      </w:r>
      <w:r w:rsidR="00D62046" w:rsidRPr="00811A1B">
        <w:rPr>
          <w:rFonts w:ascii="Arial" w:hAnsi="Arial" w:cs="Arial"/>
          <w:snapToGrid w:val="0"/>
          <w:lang w:val="sr-Cyrl-RS" w:eastAsia="en-GB"/>
        </w:rPr>
        <w:t xml:space="preserve"> </w:t>
      </w:r>
      <w:r>
        <w:rPr>
          <w:rFonts w:ascii="Arial" w:hAnsi="Arial" w:cs="Arial"/>
          <w:snapToGrid w:val="0"/>
          <w:lang w:val="sr-Cyrl-RS" w:eastAsia="en-GB"/>
        </w:rPr>
        <w:t>na</w:t>
      </w:r>
      <w:r w:rsidR="00D62046" w:rsidRPr="00811A1B">
        <w:rPr>
          <w:rFonts w:ascii="Arial" w:hAnsi="Arial" w:cs="Arial"/>
          <w:snapToGrid w:val="0"/>
          <w:lang w:val="sr-Cyrl-RS" w:eastAsia="en-GB"/>
        </w:rPr>
        <w:t xml:space="preserve"> </w:t>
      </w:r>
      <w:r>
        <w:rPr>
          <w:rFonts w:ascii="Arial" w:hAnsi="Arial" w:cs="Arial"/>
          <w:snapToGrid w:val="0"/>
          <w:lang w:val="sr-Cyrl-RS" w:eastAsia="en-GB"/>
        </w:rPr>
        <w:t>sredstva</w:t>
      </w:r>
      <w:r w:rsidR="00D62046" w:rsidRPr="00811A1B">
        <w:rPr>
          <w:rFonts w:ascii="Arial" w:hAnsi="Arial" w:cs="Arial"/>
          <w:snapToGrid w:val="0"/>
          <w:lang w:val="sr-Cyrl-RS" w:eastAsia="en-GB"/>
        </w:rPr>
        <w:t xml:space="preserve"> </w:t>
      </w:r>
      <w:r>
        <w:rPr>
          <w:rFonts w:ascii="Arial" w:hAnsi="Arial" w:cs="Arial"/>
          <w:snapToGrid w:val="0"/>
          <w:lang w:val="sr-Cyrl-RS" w:eastAsia="en-GB"/>
        </w:rPr>
        <w:t>izdata</w:t>
      </w:r>
      <w:r w:rsidR="00D62046" w:rsidRPr="00811A1B">
        <w:rPr>
          <w:rFonts w:ascii="Arial" w:hAnsi="Arial" w:cs="Arial"/>
          <w:snapToGrid w:val="0"/>
          <w:lang w:val="sr-Cyrl-RS" w:eastAsia="en-GB"/>
        </w:rPr>
        <w:t xml:space="preserve"> </w:t>
      </w:r>
      <w:r>
        <w:rPr>
          <w:rFonts w:ascii="Arial" w:hAnsi="Arial" w:cs="Arial"/>
          <w:snapToGrid w:val="0"/>
          <w:lang w:val="sr-Cyrl-RS" w:eastAsia="en-GB"/>
        </w:rPr>
        <w:t>na</w:t>
      </w:r>
      <w:r w:rsidR="00D62046" w:rsidRPr="00811A1B">
        <w:rPr>
          <w:rFonts w:ascii="Arial" w:hAnsi="Arial" w:cs="Arial"/>
          <w:snapToGrid w:val="0"/>
          <w:lang w:val="sr-Cyrl-RS" w:eastAsia="en-GB"/>
        </w:rPr>
        <w:t xml:space="preserve"> </w:t>
      </w:r>
      <w:r>
        <w:rPr>
          <w:rFonts w:ascii="Arial" w:hAnsi="Arial" w:cs="Arial"/>
          <w:snapToGrid w:val="0"/>
          <w:lang w:val="sr-Cyrl-RS" w:eastAsia="en-GB"/>
        </w:rPr>
        <w:t>osnovu</w:t>
      </w:r>
      <w:r w:rsidR="00D62046" w:rsidRPr="00811A1B">
        <w:rPr>
          <w:rFonts w:ascii="Arial" w:hAnsi="Arial" w:cs="Arial"/>
          <w:snapToGrid w:val="0"/>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Oni</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učiniti</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skladu</w:t>
      </w:r>
      <w:r w:rsidR="00D62046" w:rsidRPr="00811A1B">
        <w:rPr>
          <w:rFonts w:ascii="Arial" w:hAnsi="Arial" w:cs="Arial"/>
          <w:snapToGrid w:val="0"/>
          <w:lang w:val="sr-Cyrl-RS" w:eastAsia="en-GB"/>
        </w:rPr>
        <w:t xml:space="preserve"> </w:t>
      </w:r>
      <w:r>
        <w:rPr>
          <w:rFonts w:ascii="Arial" w:hAnsi="Arial" w:cs="Arial"/>
          <w:snapToGrid w:val="0"/>
          <w:lang w:val="sr-Cyrl-RS" w:eastAsia="en-GB"/>
        </w:rPr>
        <w:t>sa</w:t>
      </w:r>
      <w:r w:rsidR="00D62046" w:rsidRPr="00811A1B">
        <w:rPr>
          <w:rFonts w:ascii="Arial" w:hAnsi="Arial" w:cs="Arial"/>
          <w:snapToGrid w:val="0"/>
          <w:lang w:val="sr-Cyrl-RS" w:eastAsia="en-GB"/>
        </w:rPr>
        <w:t xml:space="preserve"> </w:t>
      </w:r>
      <w:r>
        <w:rPr>
          <w:rFonts w:ascii="Arial" w:hAnsi="Arial" w:cs="Arial"/>
          <w:snapToGrid w:val="0"/>
          <w:lang w:val="sr-Cyrl-RS" w:eastAsia="en-GB"/>
        </w:rPr>
        <w:t>relevantnim</w:t>
      </w:r>
      <w:r w:rsidR="00D62046" w:rsidRPr="00811A1B">
        <w:rPr>
          <w:rFonts w:ascii="Arial" w:hAnsi="Arial" w:cs="Arial"/>
          <w:snapToGrid w:val="0"/>
          <w:lang w:val="sr-Cyrl-RS" w:eastAsia="en-GB"/>
        </w:rPr>
        <w:t xml:space="preserve"> </w:t>
      </w:r>
      <w:r>
        <w:rPr>
          <w:rFonts w:ascii="Arial" w:hAnsi="Arial" w:cs="Arial"/>
          <w:snapToGrid w:val="0"/>
          <w:lang w:val="sr-Cyrl-RS" w:eastAsia="en-GB"/>
        </w:rPr>
        <w:t>instrumentima</w:t>
      </w:r>
      <w:r w:rsidR="00D62046" w:rsidRPr="00811A1B">
        <w:rPr>
          <w:rFonts w:ascii="Arial" w:hAnsi="Arial" w:cs="Arial"/>
          <w:snapToGrid w:val="0"/>
          <w:lang w:val="sr-Cyrl-RS" w:eastAsia="en-GB"/>
        </w:rPr>
        <w:t xml:space="preserve"> </w:t>
      </w:r>
      <w:r>
        <w:rPr>
          <w:rFonts w:ascii="Arial" w:hAnsi="Arial" w:cs="Arial"/>
          <w:snapToGrid w:val="0"/>
          <w:lang w:val="sr-Cyrl-RS" w:eastAsia="en-GB"/>
        </w:rPr>
        <w:t>za</w:t>
      </w:r>
      <w:r w:rsidR="00D62046" w:rsidRPr="00811A1B">
        <w:rPr>
          <w:rFonts w:ascii="Arial" w:hAnsi="Arial" w:cs="Arial"/>
          <w:lang w:val="sr-Cyrl-RS" w:eastAsia="en-GB"/>
        </w:rPr>
        <w:t xml:space="preserve"> </w:t>
      </w:r>
      <w:r>
        <w:rPr>
          <w:rFonts w:ascii="Arial" w:hAnsi="Arial" w:cs="Arial"/>
          <w:snapToGrid w:val="0"/>
          <w:lang w:val="sr-Cyrl-RS" w:eastAsia="en-GB"/>
        </w:rPr>
        <w:t>međunarodnu</w:t>
      </w:r>
      <w:r w:rsidR="00D62046" w:rsidRPr="00811A1B">
        <w:rPr>
          <w:rFonts w:ascii="Arial" w:hAnsi="Arial" w:cs="Arial"/>
          <w:snapToGrid w:val="0"/>
          <w:lang w:val="sr-Cyrl-RS" w:eastAsia="en-GB"/>
        </w:rPr>
        <w:t xml:space="preserve"> </w:t>
      </w:r>
      <w:r>
        <w:rPr>
          <w:rFonts w:ascii="Arial" w:hAnsi="Arial" w:cs="Arial"/>
          <w:snapToGrid w:val="0"/>
          <w:lang w:val="sr-Cyrl-RS" w:eastAsia="en-GB"/>
        </w:rPr>
        <w:t>saradnju</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snapToGrid w:val="0"/>
          <w:lang w:val="sr-Cyrl-RS" w:eastAsia="en-GB"/>
        </w:rPr>
        <w:t>krivičnim</w:t>
      </w:r>
      <w:r w:rsidR="00D62046" w:rsidRPr="00811A1B">
        <w:rPr>
          <w:rFonts w:ascii="Arial" w:hAnsi="Arial" w:cs="Arial"/>
          <w:snapToGrid w:val="0"/>
          <w:lang w:val="sr-Cyrl-RS" w:eastAsia="en-GB"/>
        </w:rPr>
        <w:t xml:space="preserve"> </w:t>
      </w:r>
      <w:r>
        <w:rPr>
          <w:rFonts w:ascii="Arial" w:hAnsi="Arial" w:cs="Arial"/>
          <w:snapToGrid w:val="0"/>
          <w:lang w:val="sr-Cyrl-RS" w:eastAsia="en-GB"/>
        </w:rPr>
        <w:t>stvarima</w:t>
      </w:r>
      <w:r w:rsidR="00D62046" w:rsidRPr="00811A1B">
        <w:rPr>
          <w:rFonts w:ascii="Arial" w:hAnsi="Arial" w:cs="Arial"/>
          <w:snapToGrid w:val="0"/>
          <w:lang w:val="sr-Cyrl-RS" w:eastAsia="en-GB"/>
        </w:rPr>
        <w:t xml:space="preserve">, </w:t>
      </w:r>
      <w:r>
        <w:rPr>
          <w:rFonts w:ascii="Arial" w:hAnsi="Arial" w:cs="Arial"/>
          <w:snapToGrid w:val="0"/>
          <w:lang w:val="sr-Cyrl-RS" w:eastAsia="en-GB"/>
        </w:rPr>
        <w:t>posebno</w:t>
      </w:r>
      <w:r w:rsidR="00D62046" w:rsidRPr="00811A1B">
        <w:rPr>
          <w:rFonts w:ascii="Arial" w:hAnsi="Arial" w:cs="Arial"/>
          <w:snapToGrid w:val="0"/>
          <w:lang w:val="sr-Cyrl-RS" w:eastAsia="en-GB"/>
        </w:rPr>
        <w:t xml:space="preserve"> </w:t>
      </w:r>
      <w:r>
        <w:rPr>
          <w:rFonts w:ascii="Arial" w:hAnsi="Arial" w:cs="Arial"/>
          <w:snapToGrid w:val="0"/>
          <w:lang w:val="sr-Cyrl-RS" w:eastAsia="en-GB"/>
        </w:rPr>
        <w:t>sa</w:t>
      </w:r>
      <w:r w:rsidR="00D62046" w:rsidRPr="00811A1B">
        <w:rPr>
          <w:rFonts w:ascii="Arial" w:hAnsi="Arial" w:cs="Arial"/>
          <w:snapToGrid w:val="0"/>
          <w:lang w:val="sr-Cyrl-RS" w:eastAsia="en-GB"/>
        </w:rPr>
        <w:t xml:space="preserve"> </w:t>
      </w:r>
      <w:r>
        <w:rPr>
          <w:rFonts w:ascii="Arial" w:hAnsi="Arial" w:cs="Arial"/>
          <w:snapToGrid w:val="0"/>
          <w:lang w:val="sr-Cyrl-RS" w:eastAsia="en-GB"/>
        </w:rPr>
        <w:t>Evropskom</w:t>
      </w:r>
      <w:r w:rsidR="00D62046" w:rsidRPr="00811A1B">
        <w:rPr>
          <w:rFonts w:ascii="Arial" w:hAnsi="Arial" w:cs="Arial"/>
          <w:snapToGrid w:val="0"/>
          <w:lang w:val="sr-Cyrl-RS" w:eastAsia="en-GB"/>
        </w:rPr>
        <w:t xml:space="preserve"> </w:t>
      </w:r>
      <w:r>
        <w:rPr>
          <w:rFonts w:ascii="Arial" w:hAnsi="Arial" w:cs="Arial"/>
          <w:snapToGrid w:val="0"/>
          <w:lang w:val="sr-Cyrl-RS" w:eastAsia="en-GB"/>
        </w:rPr>
        <w:t>konvencijom</w:t>
      </w:r>
      <w:r w:rsidR="00D62046" w:rsidRPr="00811A1B">
        <w:rPr>
          <w:rFonts w:ascii="Arial" w:hAnsi="Arial" w:cs="Arial"/>
          <w:snapToGrid w:val="0"/>
          <w:lang w:val="sr-Cyrl-RS" w:eastAsia="en-GB"/>
        </w:rPr>
        <w:t xml:space="preserve"> </w:t>
      </w:r>
      <w:r>
        <w:rPr>
          <w:rFonts w:ascii="Arial" w:hAnsi="Arial" w:cs="Arial"/>
          <w:snapToGrid w:val="0"/>
          <w:lang w:val="sr-Cyrl-RS" w:eastAsia="en-GB"/>
        </w:rPr>
        <w:t>o</w:t>
      </w:r>
      <w:r w:rsidR="00D62046" w:rsidRPr="00811A1B">
        <w:rPr>
          <w:rFonts w:ascii="Arial" w:hAnsi="Arial" w:cs="Arial"/>
          <w:snapToGrid w:val="0"/>
          <w:lang w:val="sr-Cyrl-RS" w:eastAsia="en-GB"/>
        </w:rPr>
        <w:t xml:space="preserve"> </w:t>
      </w:r>
      <w:r>
        <w:rPr>
          <w:rFonts w:ascii="Arial" w:hAnsi="Arial" w:cs="Arial"/>
          <w:lang w:val="sr-Cyrl-RS" w:eastAsia="en-GB"/>
        </w:rPr>
        <w:t>u</w:t>
      </w:r>
      <w:r>
        <w:rPr>
          <w:rFonts w:ascii="Arial" w:hAnsi="Arial" w:cs="Arial"/>
          <w:snapToGrid w:val="0"/>
          <w:lang w:val="sr-Cyrl-RS" w:eastAsia="en-GB"/>
        </w:rPr>
        <w:t>zajamnoj</w:t>
      </w:r>
      <w:r w:rsidR="00D62046" w:rsidRPr="00811A1B">
        <w:rPr>
          <w:rFonts w:ascii="Arial" w:hAnsi="Arial" w:cs="Arial"/>
          <w:snapToGrid w:val="0"/>
          <w:lang w:val="sr-Cyrl-RS" w:eastAsia="en-GB"/>
        </w:rPr>
        <w:t xml:space="preserve"> </w:t>
      </w:r>
      <w:r>
        <w:rPr>
          <w:rFonts w:ascii="Arial" w:hAnsi="Arial" w:cs="Arial"/>
          <w:lang w:val="sr-Cyrl-RS" w:eastAsia="en-GB"/>
        </w:rPr>
        <w:t>p</w:t>
      </w:r>
      <w:r>
        <w:rPr>
          <w:rFonts w:ascii="Arial" w:hAnsi="Arial" w:cs="Arial"/>
          <w:snapToGrid w:val="0"/>
          <w:lang w:val="sr-Cyrl-RS" w:eastAsia="en-GB"/>
        </w:rPr>
        <w:t>omoći</w:t>
      </w:r>
      <w:r w:rsidR="00D62046" w:rsidRPr="00811A1B">
        <w:rPr>
          <w:rFonts w:ascii="Arial" w:hAnsi="Arial" w:cs="Arial"/>
          <w:snapToGrid w:val="0"/>
          <w:lang w:val="sr-Cyrl-RS" w:eastAsia="en-GB"/>
        </w:rPr>
        <w:t xml:space="preserve"> </w:t>
      </w:r>
      <w:r>
        <w:rPr>
          <w:rFonts w:ascii="Arial" w:hAnsi="Arial" w:cs="Arial"/>
          <w:snapToGrid w:val="0"/>
          <w:lang w:val="sr-Cyrl-RS" w:eastAsia="en-GB"/>
        </w:rPr>
        <w:t>u</w:t>
      </w:r>
      <w:r w:rsidR="00D62046" w:rsidRPr="00811A1B">
        <w:rPr>
          <w:rFonts w:ascii="Arial" w:hAnsi="Arial" w:cs="Arial"/>
          <w:snapToGrid w:val="0"/>
          <w:lang w:val="sr-Cyrl-RS" w:eastAsia="en-GB"/>
        </w:rPr>
        <w:t xml:space="preserve"> </w:t>
      </w:r>
      <w:r>
        <w:rPr>
          <w:rFonts w:ascii="Arial" w:hAnsi="Arial" w:cs="Arial"/>
          <w:lang w:val="sr-Cyrl-RS" w:eastAsia="en-GB"/>
        </w:rPr>
        <w:t>k</w:t>
      </w:r>
      <w:r>
        <w:rPr>
          <w:rFonts w:ascii="Arial" w:hAnsi="Arial" w:cs="Arial"/>
          <w:snapToGrid w:val="0"/>
          <w:lang w:val="sr-Cyrl-RS" w:eastAsia="en-GB"/>
        </w:rPr>
        <w:t>rivičnim</w:t>
      </w:r>
      <w:r w:rsidR="00D62046" w:rsidRPr="00811A1B">
        <w:rPr>
          <w:rFonts w:ascii="Arial" w:hAnsi="Arial" w:cs="Arial"/>
          <w:snapToGrid w:val="0"/>
          <w:lang w:val="sr-Cyrl-RS" w:eastAsia="en-GB"/>
        </w:rPr>
        <w:t xml:space="preserve"> </w:t>
      </w:r>
      <w:r>
        <w:rPr>
          <w:rFonts w:ascii="Arial" w:hAnsi="Arial" w:cs="Arial"/>
          <w:lang w:val="sr-Cyrl-RS" w:eastAsia="en-GB"/>
        </w:rPr>
        <w:t>s</w:t>
      </w:r>
      <w:r>
        <w:rPr>
          <w:rFonts w:ascii="Arial" w:hAnsi="Arial" w:cs="Arial"/>
          <w:snapToGrid w:val="0"/>
          <w:lang w:val="sr-Cyrl-RS" w:eastAsia="en-GB"/>
        </w:rPr>
        <w:t>tvarima</w:t>
      </w:r>
      <w:r w:rsidR="00D62046" w:rsidRPr="00811A1B">
        <w:rPr>
          <w:rFonts w:ascii="Arial" w:hAnsi="Arial" w:cs="Arial"/>
          <w:snapToGrid w:val="0"/>
          <w:lang w:val="sr-Cyrl-RS" w:eastAsia="en-GB"/>
        </w:rPr>
        <w:t xml:space="preserve"> </w:t>
      </w:r>
      <w:r>
        <w:rPr>
          <w:rFonts w:ascii="Arial" w:hAnsi="Arial" w:cs="Arial"/>
          <w:snapToGrid w:val="0"/>
          <w:lang w:val="sr-Cyrl-RS" w:eastAsia="en-GB"/>
        </w:rPr>
        <w:t>i</w:t>
      </w:r>
      <w:r w:rsidR="00D62046" w:rsidRPr="00811A1B">
        <w:rPr>
          <w:rFonts w:ascii="Arial" w:hAnsi="Arial" w:cs="Arial"/>
          <w:snapToGrid w:val="0"/>
          <w:lang w:val="sr-Cyrl-RS" w:eastAsia="en-GB"/>
        </w:rPr>
        <w:t xml:space="preserve"> </w:t>
      </w:r>
      <w:r>
        <w:rPr>
          <w:rFonts w:ascii="Arial" w:hAnsi="Arial" w:cs="Arial"/>
          <w:snapToGrid w:val="0"/>
          <w:lang w:val="sr-Cyrl-RS" w:eastAsia="en-GB"/>
        </w:rPr>
        <w:t>njenim</w:t>
      </w:r>
      <w:r w:rsidR="00D62046" w:rsidRPr="00811A1B">
        <w:rPr>
          <w:rFonts w:ascii="Arial" w:hAnsi="Arial" w:cs="Arial"/>
          <w:snapToGrid w:val="0"/>
          <w:lang w:val="sr-Cyrl-RS" w:eastAsia="en-GB"/>
        </w:rPr>
        <w:t xml:space="preserve"> </w:t>
      </w:r>
      <w:r>
        <w:rPr>
          <w:rFonts w:ascii="Arial" w:hAnsi="Arial" w:cs="Arial"/>
          <w:snapToGrid w:val="0"/>
          <w:lang w:val="sr-Cyrl-RS" w:eastAsia="en-GB"/>
        </w:rPr>
        <w:t>dodatnim</w:t>
      </w:r>
      <w:r w:rsidR="00D62046" w:rsidRPr="00811A1B">
        <w:rPr>
          <w:rFonts w:ascii="Arial" w:hAnsi="Arial" w:cs="Arial"/>
          <w:snapToGrid w:val="0"/>
          <w:lang w:val="sr-Cyrl-RS" w:eastAsia="en-GB"/>
        </w:rPr>
        <w:t xml:space="preserve"> </w:t>
      </w:r>
      <w:r>
        <w:rPr>
          <w:rFonts w:ascii="Arial" w:hAnsi="Arial" w:cs="Arial"/>
          <w:snapToGrid w:val="0"/>
          <w:lang w:val="sr-Cyrl-RS" w:eastAsia="en-GB"/>
        </w:rPr>
        <w:t>protokolima</w:t>
      </w:r>
      <w:r w:rsidR="00D62046" w:rsidRPr="00811A1B">
        <w:rPr>
          <w:rFonts w:ascii="Arial" w:hAnsi="Arial" w:cs="Arial"/>
          <w:snapToGrid w:val="0"/>
          <w:lang w:val="sr-Cyrl-RS" w:eastAsia="en-GB"/>
        </w:rPr>
        <w:t>.</w:t>
      </w:r>
    </w:p>
    <w:p w:rsidR="00D62046" w:rsidRPr="00811A1B" w:rsidRDefault="00C74A8C" w:rsidP="00D62046">
      <w:pPr>
        <w:widowControl/>
        <w:numPr>
          <w:ilvl w:val="0"/>
          <w:numId w:val="111"/>
        </w:numPr>
        <w:tabs>
          <w:tab w:val="left" w:pos="851"/>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Goreopisane</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revizije</w:t>
      </w:r>
      <w:r w:rsidR="00D62046" w:rsidRPr="00811A1B">
        <w:rPr>
          <w:rFonts w:ascii="Arial" w:hAnsi="Arial" w:cs="Arial"/>
          <w:lang w:val="sr-Cyrl-RS" w:eastAsia="en-GB"/>
        </w:rPr>
        <w:t xml:space="preserve"> </w:t>
      </w:r>
      <w:r>
        <w:rPr>
          <w:rFonts w:ascii="Arial" w:hAnsi="Arial" w:cs="Arial"/>
          <w:lang w:val="sr-Cyrl-RS" w:eastAsia="en-GB"/>
        </w:rPr>
        <w:t>primenjuju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primaoce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podizvođače</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primili</w:t>
      </w:r>
      <w:r w:rsidR="00D62046" w:rsidRPr="00811A1B">
        <w:rPr>
          <w:rFonts w:ascii="Arial" w:hAnsi="Arial" w:cs="Arial"/>
          <w:lang w:val="sr-Cyrl-RS" w:eastAsia="en-GB"/>
        </w:rPr>
        <w:t xml:space="preserve"> </w:t>
      </w:r>
      <w:r>
        <w:rPr>
          <w:rFonts w:ascii="Arial" w:hAnsi="Arial" w:cs="Arial"/>
          <w:lang w:val="sr-Cyrl-RS" w:eastAsia="en-GB"/>
        </w:rPr>
        <w:t>pomoć</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obzira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li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navedeni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ugovoru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sporazumu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dodeli</w:t>
      </w:r>
      <w:r w:rsidR="00D62046" w:rsidRPr="00811A1B">
        <w:rPr>
          <w:rFonts w:ascii="Arial" w:hAnsi="Arial" w:cs="Arial"/>
          <w:lang w:val="sr-Cyrl-RS" w:eastAsia="en-GB"/>
        </w:rPr>
        <w:t xml:space="preserve"> </w:t>
      </w:r>
      <w:r>
        <w:rPr>
          <w:rFonts w:ascii="Arial" w:hAnsi="Arial" w:cs="Arial"/>
          <w:lang w:val="sr-Cyrl-RS" w:eastAsia="en-GB"/>
        </w:rPr>
        <w:t>bespovratnih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Takve</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revizije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takođe</w:t>
      </w:r>
      <w:r w:rsidR="00D62046" w:rsidRPr="00811A1B">
        <w:rPr>
          <w:rFonts w:ascii="Arial" w:hAnsi="Arial" w:cs="Arial"/>
          <w:lang w:val="sr-Cyrl-RS" w:eastAsia="en-GB"/>
        </w:rPr>
        <w:t xml:space="preserve"> </w:t>
      </w:r>
      <w:r>
        <w:rPr>
          <w:rFonts w:ascii="Arial" w:hAnsi="Arial" w:cs="Arial"/>
          <w:lang w:val="sr-Cyrl-RS" w:eastAsia="en-GB"/>
        </w:rPr>
        <w:t>primenjuju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dokumente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nacionalnom</w:t>
      </w:r>
      <w:r w:rsidR="00D62046" w:rsidRPr="00811A1B">
        <w:rPr>
          <w:rFonts w:ascii="Arial" w:hAnsi="Arial" w:cs="Arial"/>
          <w:lang w:val="sr-Cyrl-RS" w:eastAsia="en-GB"/>
        </w:rPr>
        <w:t xml:space="preserve"> </w:t>
      </w:r>
      <w:r>
        <w:rPr>
          <w:rFonts w:ascii="Arial" w:hAnsi="Arial" w:cs="Arial"/>
          <w:lang w:val="sr-Cyrl-RS" w:eastAsia="en-GB"/>
        </w:rPr>
        <w:t>doprinosu</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postoji</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b/>
          <w:bCs/>
          <w:lang w:val="sr-Cyrl-RS"/>
        </w:rPr>
      </w:pPr>
    </w:p>
    <w:p w:rsidR="00D62046" w:rsidRPr="00811A1B" w:rsidRDefault="00C74A8C"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153" w:name="_Toc182562509"/>
      <w:bookmarkStart w:id="154" w:name="_Toc182824195"/>
      <w:bookmarkStart w:id="155" w:name="_Toc182830358"/>
      <w:r>
        <w:rPr>
          <w:rFonts w:ascii="Arial" w:hAnsi="Arial" w:cs="Arial"/>
          <w:b/>
          <w:kern w:val="28"/>
          <w:lang w:val="sr-Cyrl-RS" w:eastAsia="en-GB"/>
        </w:rPr>
        <w:t>NASLOV</w:t>
      </w:r>
      <w:r w:rsidR="00D62046" w:rsidRPr="00811A1B">
        <w:rPr>
          <w:rFonts w:ascii="Arial" w:hAnsi="Arial" w:cs="Arial"/>
          <w:b/>
          <w:kern w:val="28"/>
          <w:lang w:val="sr-Cyrl-RS" w:eastAsia="en-GB"/>
        </w:rPr>
        <w:t xml:space="preserve"> V: </w:t>
      </w:r>
      <w:r>
        <w:rPr>
          <w:rFonts w:ascii="Arial" w:hAnsi="Arial" w:cs="Arial"/>
          <w:b/>
          <w:kern w:val="28"/>
          <w:lang w:val="sr-Cyrl-RS" w:eastAsia="en-GB"/>
        </w:rPr>
        <w:t>OSLOBAĐANjE</w:t>
      </w:r>
      <w:r w:rsidR="00D62046" w:rsidRPr="00811A1B">
        <w:rPr>
          <w:rFonts w:ascii="Arial" w:hAnsi="Arial" w:cs="Arial"/>
          <w:b/>
          <w:kern w:val="28"/>
          <w:lang w:val="sr-Cyrl-RS" w:eastAsia="en-GB"/>
        </w:rPr>
        <w:t xml:space="preserve"> </w:t>
      </w:r>
      <w:r>
        <w:rPr>
          <w:rFonts w:ascii="Arial" w:hAnsi="Arial" w:cs="Arial"/>
          <w:b/>
          <w:kern w:val="28"/>
          <w:lang w:val="sr-Cyrl-RS" w:eastAsia="en-GB"/>
        </w:rPr>
        <w:t>SREDSTAVA</w:t>
      </w:r>
      <w:r w:rsidR="00D62046" w:rsidRPr="00811A1B">
        <w:rPr>
          <w:rFonts w:ascii="Arial" w:hAnsi="Arial" w:cs="Arial"/>
          <w:b/>
          <w:kern w:val="28"/>
          <w:lang w:val="sr-Cyrl-RS" w:eastAsia="en-GB"/>
        </w:rPr>
        <w:t xml:space="preserve">, </w:t>
      </w:r>
      <w:r>
        <w:rPr>
          <w:rFonts w:ascii="Arial" w:hAnsi="Arial" w:cs="Arial"/>
          <w:b/>
          <w:kern w:val="28"/>
          <w:lang w:val="sr-Cyrl-RS" w:eastAsia="en-GB"/>
        </w:rPr>
        <w:t>POVRAĆAJ</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IZVRŠENjE</w:t>
      </w:r>
      <w:bookmarkEnd w:id="153"/>
      <w:bookmarkEnd w:id="154"/>
      <w:bookmarkEnd w:id="155"/>
    </w:p>
    <w:p w:rsidR="00D62046" w:rsidRPr="00065A4E" w:rsidRDefault="00C74A8C" w:rsidP="00065A4E">
      <w:pPr>
        <w:spacing w:after="120"/>
        <w:rPr>
          <w:rFonts w:ascii="Arial" w:hAnsi="Arial" w:cs="Arial"/>
          <w:b/>
        </w:rPr>
      </w:pPr>
      <w:bookmarkStart w:id="156" w:name="_Toc182562510"/>
      <w:bookmarkStart w:id="157" w:name="_Toc182824196"/>
      <w:bookmarkStart w:id="158" w:name="_Toc182830359"/>
      <w:bookmarkStart w:id="159" w:name="_Toc1400991798"/>
      <w:bookmarkStart w:id="160" w:name="_Toc305845873"/>
      <w:bookmarkStart w:id="161" w:name="_Toc1533767514"/>
      <w:bookmarkStart w:id="162" w:name="_Toc1560962907"/>
      <w:r>
        <w:rPr>
          <w:rFonts w:ascii="Arial" w:hAnsi="Arial" w:cs="Arial"/>
          <w:b/>
        </w:rPr>
        <w:t>Član</w:t>
      </w:r>
      <w:r w:rsidR="00D62046" w:rsidRPr="00065A4E">
        <w:rPr>
          <w:rFonts w:ascii="Arial" w:hAnsi="Arial" w:cs="Arial"/>
          <w:b/>
        </w:rPr>
        <w:t xml:space="preserve"> 13.</w:t>
      </w:r>
      <w:r w:rsidR="00D62046" w:rsidRPr="00065A4E">
        <w:rPr>
          <w:rFonts w:ascii="Arial" w:hAnsi="Arial" w:cs="Arial"/>
          <w:b/>
        </w:rPr>
        <w:tab/>
      </w:r>
      <w:r>
        <w:rPr>
          <w:rFonts w:ascii="Arial" w:hAnsi="Arial" w:cs="Arial"/>
          <w:b/>
        </w:rPr>
        <w:t>Predfinansiranje</w:t>
      </w:r>
      <w:bookmarkEnd w:id="156"/>
      <w:bookmarkEnd w:id="157"/>
      <w:bookmarkEnd w:id="158"/>
    </w:p>
    <w:p w:rsidR="00D62046" w:rsidRPr="00811A1B" w:rsidRDefault="00C74A8C" w:rsidP="00D62046">
      <w:pPr>
        <w:widowControl/>
        <w:numPr>
          <w:ilvl w:val="0"/>
          <w:numId w:val="5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podnošenja</w:t>
      </w:r>
      <w:r w:rsidR="00D62046" w:rsidRPr="00811A1B">
        <w:rPr>
          <w:rFonts w:ascii="Arial" w:hAnsi="Arial" w:cs="Arial"/>
          <w:lang w:val="sr-Cyrl-RS" w:eastAsia="en-GB"/>
        </w:rPr>
        <w:t xml:space="preserve">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zatražio</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predfinansiranja</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7%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ukupnog</w:t>
      </w:r>
      <w:r w:rsidR="00D62046" w:rsidRPr="00811A1B">
        <w:rPr>
          <w:rFonts w:ascii="Arial" w:hAnsi="Arial" w:cs="Arial"/>
          <w:lang w:val="sr-Cyrl-RS" w:eastAsia="en-GB"/>
        </w:rPr>
        <w:t xml:space="preserve"> </w:t>
      </w:r>
      <w:r>
        <w:rPr>
          <w:rFonts w:ascii="Arial" w:hAnsi="Arial" w:cs="Arial"/>
          <w:lang w:val="sr-Cyrl-RS" w:eastAsia="en-GB"/>
        </w:rPr>
        <w:t>iznosa</w:t>
      </w:r>
      <w:r w:rsidR="00D62046" w:rsidRPr="00811A1B">
        <w:rPr>
          <w:rFonts w:ascii="Arial" w:hAnsi="Arial" w:cs="Arial"/>
          <w:lang w:val="sr-Cyrl-RS" w:eastAsia="en-GB"/>
        </w:rPr>
        <w:t xml:space="preserve"> </w:t>
      </w:r>
      <w:r>
        <w:rPr>
          <w:rFonts w:ascii="Arial" w:hAnsi="Arial" w:cs="Arial"/>
          <w:lang w:val="sr-Cyrl-RS" w:eastAsia="en-GB"/>
        </w:rPr>
        <w:t>predviđenog</w:t>
      </w:r>
      <w:r w:rsidR="00D62046" w:rsidRPr="00811A1B">
        <w:rPr>
          <w:rFonts w:ascii="Arial" w:hAnsi="Arial" w:cs="Arial"/>
          <w:lang w:val="sr-Cyrl-RS" w:eastAsia="en-GB"/>
        </w:rPr>
        <w:t xml:space="preserve"> </w:t>
      </w:r>
      <w:r>
        <w:rPr>
          <w:rFonts w:ascii="Arial" w:hAnsi="Arial" w:cs="Arial"/>
          <w:lang w:val="sr-Cyrl-RS" w:eastAsia="en-GB"/>
        </w:rPr>
        <w:t>ovim</w:t>
      </w:r>
      <w:r w:rsidR="00D62046" w:rsidRPr="00811A1B">
        <w:rPr>
          <w:rFonts w:ascii="Arial" w:hAnsi="Arial" w:cs="Arial"/>
          <w:lang w:val="sr-Cyrl-RS" w:eastAsia="en-GB"/>
        </w:rPr>
        <w:t xml:space="preserve"> </w:t>
      </w:r>
      <w:r>
        <w:rPr>
          <w:rFonts w:ascii="Arial" w:hAnsi="Arial" w:cs="Arial"/>
          <w:lang w:val="sr-Cyrl-RS" w:eastAsia="en-GB"/>
        </w:rPr>
        <w:t>Instrumentom</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navedeno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2.(3)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D62046">
      <w:pPr>
        <w:widowControl/>
        <w:numPr>
          <w:ilvl w:val="0"/>
          <w:numId w:val="5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oslobodi</w:t>
      </w:r>
      <w:r w:rsidR="00D62046" w:rsidRPr="00811A1B">
        <w:rPr>
          <w:rFonts w:ascii="Arial" w:hAnsi="Arial" w:cs="Arial"/>
          <w:lang w:val="sr-Cyrl-RS" w:eastAsia="en-GB"/>
        </w:rPr>
        <w:t xml:space="preserve"> </w:t>
      </w:r>
      <w:r>
        <w:rPr>
          <w:rFonts w:ascii="Arial" w:hAnsi="Arial" w:cs="Arial"/>
          <w:lang w:val="sr-Cyrl-RS" w:eastAsia="en-GB"/>
        </w:rPr>
        <w:t>tražena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predfinansiranja</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stupanja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snagu</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2.(9)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oslobađaju</w:t>
      </w:r>
      <w:r w:rsidR="00D62046" w:rsidRPr="00811A1B">
        <w:rPr>
          <w:rFonts w:ascii="Arial" w:hAnsi="Arial" w:cs="Arial"/>
          <w:lang w:val="sr-Cyrl-RS" w:eastAsia="en-GB"/>
        </w:rPr>
        <w:t xml:space="preserve"> </w:t>
      </w:r>
      <w:r>
        <w:rPr>
          <w:rFonts w:ascii="Arial" w:hAnsi="Arial" w:cs="Arial"/>
          <w:lang w:val="sr-Cyrl-RS" w:eastAsia="en-GB"/>
        </w:rPr>
        <w:t>pod</w:t>
      </w:r>
      <w:r w:rsidR="00D62046" w:rsidRPr="00811A1B">
        <w:rPr>
          <w:rFonts w:ascii="Arial" w:hAnsi="Arial" w:cs="Arial"/>
          <w:lang w:val="sr-Cyrl-RS" w:eastAsia="en-GB"/>
        </w:rPr>
        <w:t xml:space="preserve"> </w:t>
      </w:r>
      <w:r>
        <w:rPr>
          <w:rFonts w:ascii="Arial" w:hAnsi="Arial" w:cs="Arial"/>
          <w:lang w:val="sr-Cyrl-RS" w:eastAsia="en-GB"/>
        </w:rPr>
        <w:t>uslovom</w:t>
      </w:r>
      <w:r w:rsidR="00D62046" w:rsidRPr="00811A1B">
        <w:rPr>
          <w:rFonts w:ascii="Arial" w:hAnsi="Arial" w:cs="Arial"/>
          <w:lang w:val="sr-Cyrl-RS" w:eastAsia="en-GB"/>
        </w:rPr>
        <w:t xml:space="preserve"> </w:t>
      </w:r>
      <w:r>
        <w:rPr>
          <w:rFonts w:ascii="Arial" w:hAnsi="Arial" w:cs="Arial"/>
          <w:lang w:val="sr-Cyrl-RS" w:eastAsia="en-GB"/>
        </w:rPr>
        <w:t>ispunjenja</w:t>
      </w:r>
      <w:r w:rsidR="00D62046" w:rsidRPr="00811A1B">
        <w:rPr>
          <w:rFonts w:ascii="Arial" w:hAnsi="Arial" w:cs="Arial"/>
          <w:lang w:val="sr-Cyrl-RS" w:eastAsia="en-GB"/>
        </w:rPr>
        <w:t xml:space="preserve"> </w:t>
      </w:r>
      <w:r>
        <w:rPr>
          <w:rFonts w:ascii="Arial" w:hAnsi="Arial" w:cs="Arial"/>
          <w:lang w:val="sr-Cyrl-RS" w:eastAsia="en-GB"/>
        </w:rPr>
        <w:t>preduslova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opštih</w:t>
      </w:r>
      <w:r w:rsidR="00D62046" w:rsidRPr="00811A1B">
        <w:rPr>
          <w:rFonts w:ascii="Arial" w:hAnsi="Arial" w:cs="Arial"/>
          <w:lang w:val="sr-Cyrl-RS" w:eastAsia="en-GB"/>
        </w:rPr>
        <w:t xml:space="preserve"> </w:t>
      </w:r>
      <w:r>
        <w:rPr>
          <w:rFonts w:ascii="Arial" w:hAnsi="Arial" w:cs="Arial"/>
          <w:lang w:val="sr-Cyrl-RS" w:eastAsia="en-GB"/>
        </w:rPr>
        <w:t>uslova</w:t>
      </w:r>
      <w:r w:rsidR="00D62046" w:rsidRPr="00811A1B">
        <w:rPr>
          <w:rFonts w:ascii="Arial" w:hAnsi="Arial" w:cs="Arial"/>
          <w:lang w:val="sr-Cyrl-RS" w:eastAsia="en-GB"/>
        </w:rPr>
        <w:t xml:space="preserve"> </w:t>
      </w:r>
      <w:r>
        <w:rPr>
          <w:rFonts w:ascii="Arial" w:hAnsi="Arial" w:cs="Arial"/>
          <w:lang w:val="sr-Cyrl-RS" w:eastAsia="en-GB"/>
        </w:rPr>
        <w:t>navedenih</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6.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D62046">
      <w:pPr>
        <w:widowControl/>
        <w:numPr>
          <w:ilvl w:val="0"/>
          <w:numId w:val="56"/>
        </w:numPr>
        <w:autoSpaceDE/>
        <w:autoSpaceDN/>
        <w:spacing w:before="120" w:after="120" w:line="276" w:lineRule="auto"/>
        <w:ind w:left="851" w:hanging="851"/>
        <w:jc w:val="both"/>
        <w:rPr>
          <w:rFonts w:ascii="Arial" w:hAnsi="Arial" w:cs="Arial"/>
          <w:color w:val="0D0D0D"/>
          <w:lang w:val="sr-Cyrl-RS" w:eastAsia="en-GB"/>
        </w:rPr>
      </w:pPr>
      <w:r>
        <w:rPr>
          <w:rFonts w:ascii="Arial" w:hAnsi="Arial" w:cs="Arial"/>
          <w:color w:val="000000"/>
          <w:lang w:val="sr-Cyrl-RS" w:eastAsia="en-GB"/>
        </w:rPr>
        <w:t>Za</w:t>
      </w:r>
      <w:r w:rsidR="00D62046" w:rsidRPr="00811A1B">
        <w:rPr>
          <w:rFonts w:ascii="Arial" w:hAnsi="Arial" w:cs="Arial"/>
          <w:color w:val="000000"/>
          <w:lang w:val="sr-Cyrl-RS" w:eastAsia="en-GB"/>
        </w:rPr>
        <w:t xml:space="preserve"> </w:t>
      </w:r>
      <w:r>
        <w:rPr>
          <w:rFonts w:ascii="Arial" w:hAnsi="Arial" w:cs="Arial"/>
          <w:color w:val="000000"/>
          <w:lang w:val="sr-Cyrl-RS" w:eastAsia="en-GB"/>
        </w:rPr>
        <w:t>bespovratnu</w:t>
      </w:r>
      <w:r w:rsidR="00D62046" w:rsidRPr="00811A1B">
        <w:rPr>
          <w:rFonts w:ascii="Arial" w:hAnsi="Arial" w:cs="Arial"/>
          <w:color w:val="000000"/>
          <w:lang w:val="sr-Cyrl-RS" w:eastAsia="en-GB"/>
        </w:rPr>
        <w:t xml:space="preserve"> </w:t>
      </w:r>
      <w:r>
        <w:rPr>
          <w:rFonts w:ascii="Arial" w:hAnsi="Arial" w:cs="Arial"/>
          <w:color w:val="000000"/>
          <w:lang w:val="sr-Cyrl-RS" w:eastAsia="en-GB"/>
        </w:rPr>
        <w:t>podršku</w:t>
      </w:r>
      <w:r w:rsidR="00D62046" w:rsidRPr="00811A1B">
        <w:rPr>
          <w:rFonts w:ascii="Arial" w:hAnsi="Arial" w:cs="Arial"/>
          <w:color w:val="000000"/>
          <w:lang w:val="sr-Cyrl-RS" w:eastAsia="en-GB"/>
        </w:rPr>
        <w:t xml:space="preserve">, </w:t>
      </w:r>
      <w:r>
        <w:rPr>
          <w:rFonts w:ascii="Arial" w:hAnsi="Arial" w:cs="Arial"/>
          <w:color w:val="000000"/>
          <w:lang w:val="sr-Cyrl-RS" w:eastAsia="en-GB"/>
        </w:rPr>
        <w:t>sredstva</w:t>
      </w:r>
      <w:r w:rsidR="00D62046" w:rsidRPr="00811A1B">
        <w:rPr>
          <w:rFonts w:ascii="Arial" w:hAnsi="Arial" w:cs="Arial"/>
          <w:color w:val="000000"/>
          <w:lang w:val="sr-Cyrl-RS" w:eastAsia="en-GB"/>
        </w:rPr>
        <w:t xml:space="preserve"> </w:t>
      </w:r>
      <w:r>
        <w:rPr>
          <w:rFonts w:ascii="Arial" w:hAnsi="Arial" w:cs="Arial"/>
          <w:color w:val="000000"/>
          <w:lang w:val="sr-Cyrl-RS" w:eastAsia="en-GB"/>
        </w:rPr>
        <w:t>predfinansiranja</w:t>
      </w:r>
      <w:r w:rsidR="00D62046" w:rsidRPr="00811A1B">
        <w:rPr>
          <w:rFonts w:ascii="Arial" w:hAnsi="Arial" w:cs="Arial"/>
          <w:color w:val="000000"/>
          <w:lang w:val="sr-Cyrl-RS" w:eastAsia="en-GB"/>
        </w:rPr>
        <w:t xml:space="preserve"> </w:t>
      </w:r>
      <w:r>
        <w:rPr>
          <w:rFonts w:ascii="Arial" w:hAnsi="Arial" w:cs="Arial"/>
          <w:color w:val="000000"/>
          <w:lang w:val="sr-Cyrl-RS" w:eastAsia="en-GB"/>
        </w:rPr>
        <w:t>oslobođena</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skladu</w:t>
      </w:r>
      <w:r w:rsidR="00D62046" w:rsidRPr="00811A1B">
        <w:rPr>
          <w:rFonts w:ascii="Arial" w:hAnsi="Arial" w:cs="Arial"/>
          <w:color w:val="000000"/>
          <w:lang w:val="sr-Cyrl-RS" w:eastAsia="en-GB"/>
        </w:rPr>
        <w:t xml:space="preserve"> </w:t>
      </w:r>
      <w:r>
        <w:rPr>
          <w:rFonts w:ascii="Arial" w:hAnsi="Arial" w:cs="Arial"/>
          <w:color w:val="000000"/>
          <w:lang w:val="sr-Cyrl-RS" w:eastAsia="en-GB"/>
        </w:rPr>
        <w:t>sa</w:t>
      </w:r>
      <w:r w:rsidR="00D62046" w:rsidRPr="00811A1B">
        <w:rPr>
          <w:rFonts w:ascii="Arial" w:hAnsi="Arial" w:cs="Arial"/>
          <w:color w:val="000000"/>
          <w:lang w:val="sr-Cyrl-RS" w:eastAsia="en-GB"/>
        </w:rPr>
        <w:t xml:space="preserve"> </w:t>
      </w:r>
      <w:r>
        <w:rPr>
          <w:rFonts w:ascii="Arial" w:hAnsi="Arial" w:cs="Arial"/>
          <w:color w:val="000000"/>
          <w:lang w:val="sr-Cyrl-RS" w:eastAsia="en-GB"/>
        </w:rPr>
        <w:t>stavom</w:t>
      </w:r>
      <w:r w:rsidR="00D62046" w:rsidRPr="00811A1B">
        <w:rPr>
          <w:rFonts w:ascii="Arial" w:hAnsi="Arial" w:cs="Arial"/>
          <w:color w:val="000000"/>
          <w:lang w:val="sr-Cyrl-RS" w:eastAsia="en-GB"/>
        </w:rPr>
        <w:t xml:space="preserve"> 1. </w:t>
      </w:r>
      <w:r>
        <w:rPr>
          <w:rFonts w:ascii="Arial" w:hAnsi="Arial" w:cs="Arial"/>
          <w:color w:val="000000"/>
          <w:lang w:val="sr-Cyrl-RS" w:eastAsia="en-GB"/>
        </w:rPr>
        <w:t>se</w:t>
      </w:r>
      <w:r w:rsidR="00D62046" w:rsidRPr="00811A1B">
        <w:rPr>
          <w:rFonts w:ascii="Arial" w:hAnsi="Arial" w:cs="Arial"/>
          <w:color w:val="000000"/>
          <w:lang w:val="sr-Cyrl-RS" w:eastAsia="en-GB"/>
        </w:rPr>
        <w:t xml:space="preserve"> </w:t>
      </w:r>
      <w:r>
        <w:rPr>
          <w:rFonts w:ascii="Arial" w:hAnsi="Arial" w:cs="Arial"/>
          <w:color w:val="000000"/>
          <w:lang w:val="sr-Cyrl-RS" w:eastAsia="en-GB"/>
        </w:rPr>
        <w:t>poravnavaju</w:t>
      </w:r>
      <w:r w:rsidR="00D62046" w:rsidRPr="00811A1B">
        <w:rPr>
          <w:rFonts w:ascii="Arial" w:hAnsi="Arial" w:cs="Arial"/>
          <w:color w:val="000000"/>
          <w:lang w:val="sr-Cyrl-RS" w:eastAsia="en-GB"/>
        </w:rPr>
        <w:t xml:space="preserve"> </w:t>
      </w:r>
      <w:r>
        <w:rPr>
          <w:rFonts w:ascii="Arial" w:hAnsi="Arial" w:cs="Arial"/>
          <w:color w:val="000000"/>
          <w:lang w:val="sr-Cyrl-RS" w:eastAsia="en-GB"/>
        </w:rPr>
        <w:t>umanjenjem</w:t>
      </w:r>
      <w:r w:rsidR="00D62046" w:rsidRPr="00811A1B">
        <w:rPr>
          <w:rFonts w:ascii="Arial" w:hAnsi="Arial" w:cs="Arial"/>
          <w:color w:val="000000"/>
          <w:lang w:val="sr-Cyrl-RS" w:eastAsia="en-GB"/>
        </w:rPr>
        <w:t xml:space="preserve"> </w:t>
      </w:r>
      <w:r>
        <w:rPr>
          <w:rFonts w:ascii="Arial" w:hAnsi="Arial" w:cs="Arial"/>
          <w:color w:val="000000"/>
          <w:lang w:val="sr-Cyrl-RS" w:eastAsia="en-GB"/>
        </w:rPr>
        <w:t>procenta</w:t>
      </w:r>
      <w:r w:rsidR="00D62046" w:rsidRPr="00811A1B">
        <w:rPr>
          <w:rFonts w:ascii="Arial" w:hAnsi="Arial" w:cs="Arial"/>
          <w:color w:val="000000"/>
          <w:lang w:val="sr-Cyrl-RS" w:eastAsia="en-GB"/>
        </w:rPr>
        <w:t xml:space="preserve"> </w:t>
      </w:r>
      <w:r>
        <w:rPr>
          <w:rFonts w:ascii="Arial" w:hAnsi="Arial" w:cs="Arial"/>
          <w:color w:val="000000"/>
          <w:lang w:val="sr-Cyrl-RS" w:eastAsia="en-GB"/>
        </w:rPr>
        <w:t>od</w:t>
      </w:r>
      <w:r w:rsidR="00D62046" w:rsidRPr="00811A1B">
        <w:rPr>
          <w:rFonts w:ascii="Arial" w:hAnsi="Arial" w:cs="Arial"/>
          <w:color w:val="000000"/>
          <w:lang w:val="sr-Cyrl-RS" w:eastAsia="en-GB"/>
        </w:rPr>
        <w:t xml:space="preserve"> </w:t>
      </w:r>
      <w:r>
        <w:rPr>
          <w:rFonts w:ascii="Arial" w:hAnsi="Arial" w:cs="Arial"/>
          <w:color w:val="000000"/>
          <w:lang w:val="sr-Cyrl-RS" w:eastAsia="en-GB"/>
        </w:rPr>
        <w:t>svake</w:t>
      </w:r>
      <w:r w:rsidR="00D62046" w:rsidRPr="00811A1B">
        <w:rPr>
          <w:rFonts w:ascii="Arial" w:hAnsi="Arial" w:cs="Arial"/>
          <w:color w:val="000000"/>
          <w:lang w:val="sr-Cyrl-RS" w:eastAsia="en-GB"/>
        </w:rPr>
        <w:t xml:space="preserve"> </w:t>
      </w:r>
      <w:r>
        <w:rPr>
          <w:rFonts w:ascii="Arial" w:hAnsi="Arial" w:cs="Arial"/>
          <w:color w:val="000000"/>
          <w:lang w:val="sr-Cyrl-RS" w:eastAsia="en-GB"/>
        </w:rPr>
        <w:t>rate</w:t>
      </w:r>
      <w:r w:rsidR="00D62046" w:rsidRPr="00811A1B">
        <w:rPr>
          <w:rFonts w:ascii="Arial" w:hAnsi="Arial" w:cs="Arial"/>
          <w:color w:val="000000"/>
          <w:lang w:val="sr-Cyrl-RS" w:eastAsia="en-GB"/>
        </w:rPr>
        <w:t xml:space="preserve">. </w:t>
      </w:r>
      <w:r>
        <w:rPr>
          <w:rFonts w:ascii="Arial" w:hAnsi="Arial" w:cs="Arial"/>
          <w:color w:val="000000"/>
          <w:lang w:val="sr-Cyrl-RS" w:eastAsia="en-GB"/>
        </w:rPr>
        <w:t>Ovaj</w:t>
      </w:r>
      <w:r w:rsidR="00D62046" w:rsidRPr="00811A1B">
        <w:rPr>
          <w:rFonts w:ascii="Arial" w:hAnsi="Arial" w:cs="Arial"/>
          <w:color w:val="000000"/>
          <w:lang w:val="sr-Cyrl-RS" w:eastAsia="en-GB"/>
        </w:rPr>
        <w:t xml:space="preserve"> </w:t>
      </w:r>
      <w:r>
        <w:rPr>
          <w:rFonts w:ascii="Arial" w:hAnsi="Arial" w:cs="Arial"/>
          <w:color w:val="000000"/>
          <w:lang w:val="sr-Cyrl-RS" w:eastAsia="en-GB"/>
        </w:rPr>
        <w:t>procenat</w:t>
      </w:r>
      <w:r w:rsidR="00D62046" w:rsidRPr="00811A1B">
        <w:rPr>
          <w:rFonts w:ascii="Arial" w:hAnsi="Arial" w:cs="Arial"/>
          <w:color w:val="000000"/>
          <w:lang w:val="sr-Cyrl-RS" w:eastAsia="en-GB"/>
        </w:rPr>
        <w:t xml:space="preserve"> </w:t>
      </w:r>
      <w:r>
        <w:rPr>
          <w:rFonts w:ascii="Arial" w:hAnsi="Arial" w:cs="Arial"/>
          <w:color w:val="000000"/>
          <w:lang w:val="sr-Cyrl-RS" w:eastAsia="en-GB"/>
        </w:rPr>
        <w:t>se</w:t>
      </w:r>
      <w:r w:rsidR="00D62046" w:rsidRPr="00811A1B">
        <w:rPr>
          <w:rFonts w:ascii="Arial" w:hAnsi="Arial" w:cs="Arial"/>
          <w:color w:val="000000"/>
          <w:lang w:val="sr-Cyrl-RS" w:eastAsia="en-GB"/>
        </w:rPr>
        <w:t xml:space="preserve"> </w:t>
      </w:r>
      <w:r>
        <w:rPr>
          <w:rFonts w:ascii="Arial" w:hAnsi="Arial" w:cs="Arial"/>
          <w:color w:val="000000"/>
          <w:lang w:val="sr-Cyrl-RS" w:eastAsia="en-GB"/>
        </w:rPr>
        <w:t>izračunava</w:t>
      </w:r>
      <w:r w:rsidR="00D62046" w:rsidRPr="00811A1B">
        <w:rPr>
          <w:rFonts w:ascii="Arial" w:hAnsi="Arial" w:cs="Arial"/>
          <w:color w:val="000000"/>
          <w:lang w:val="sr-Cyrl-RS" w:eastAsia="en-GB"/>
        </w:rPr>
        <w:t xml:space="preserve"> </w:t>
      </w:r>
      <w:r>
        <w:rPr>
          <w:rFonts w:ascii="Arial" w:hAnsi="Arial" w:cs="Arial"/>
          <w:color w:val="000000"/>
          <w:lang w:val="sr-Cyrl-RS" w:eastAsia="en-GB"/>
        </w:rPr>
        <w:t>kao</w:t>
      </w:r>
      <w:r w:rsidR="00D62046" w:rsidRPr="00811A1B">
        <w:rPr>
          <w:rFonts w:ascii="Arial" w:hAnsi="Arial" w:cs="Arial"/>
          <w:color w:val="000000"/>
          <w:lang w:val="sr-Cyrl-RS" w:eastAsia="en-GB"/>
        </w:rPr>
        <w:t xml:space="preserve"> </w:t>
      </w:r>
      <w:r>
        <w:rPr>
          <w:rFonts w:ascii="Arial" w:hAnsi="Arial" w:cs="Arial"/>
          <w:color w:val="000000"/>
          <w:lang w:val="sr-Cyrl-RS" w:eastAsia="en-GB"/>
        </w:rPr>
        <w:t>odnos</w:t>
      </w:r>
      <w:r w:rsidR="00D62046" w:rsidRPr="00811A1B">
        <w:rPr>
          <w:rFonts w:ascii="Arial" w:hAnsi="Arial" w:cs="Arial"/>
          <w:color w:val="000000"/>
          <w:lang w:val="sr-Cyrl-RS" w:eastAsia="en-GB"/>
        </w:rPr>
        <w:t xml:space="preserve"> </w:t>
      </w:r>
      <w:r>
        <w:rPr>
          <w:rFonts w:ascii="Arial" w:hAnsi="Arial" w:cs="Arial"/>
          <w:color w:val="000000"/>
          <w:lang w:val="sr-Cyrl-RS" w:eastAsia="en-GB"/>
        </w:rPr>
        <w:t>preostalog</w:t>
      </w:r>
      <w:r w:rsidR="00D62046" w:rsidRPr="00811A1B">
        <w:rPr>
          <w:rFonts w:ascii="Arial" w:hAnsi="Arial" w:cs="Arial"/>
          <w:color w:val="000000"/>
          <w:lang w:val="sr-Cyrl-RS" w:eastAsia="en-GB"/>
        </w:rPr>
        <w:t xml:space="preserve"> </w:t>
      </w:r>
      <w:r>
        <w:rPr>
          <w:rFonts w:ascii="Arial" w:hAnsi="Arial" w:cs="Arial"/>
          <w:color w:val="000000"/>
          <w:lang w:val="sr-Cyrl-RS" w:eastAsia="en-GB"/>
        </w:rPr>
        <w:t>neizmirenog</w:t>
      </w:r>
      <w:r w:rsidR="00D62046" w:rsidRPr="00811A1B">
        <w:rPr>
          <w:rFonts w:ascii="Arial" w:hAnsi="Arial" w:cs="Arial"/>
          <w:color w:val="000000"/>
          <w:lang w:val="sr-Cyrl-RS" w:eastAsia="en-GB"/>
        </w:rPr>
        <w:t xml:space="preserve"> </w:t>
      </w:r>
      <w:r>
        <w:rPr>
          <w:rFonts w:ascii="Arial" w:hAnsi="Arial" w:cs="Arial"/>
          <w:color w:val="000000"/>
          <w:lang w:val="sr-Cyrl-RS" w:eastAsia="en-GB"/>
        </w:rPr>
        <w:t>iznosa</w:t>
      </w:r>
      <w:r w:rsidR="00D62046" w:rsidRPr="00811A1B">
        <w:rPr>
          <w:rFonts w:ascii="Arial" w:hAnsi="Arial" w:cs="Arial"/>
          <w:color w:val="000000"/>
          <w:lang w:val="sr-Cyrl-RS" w:eastAsia="en-GB"/>
        </w:rPr>
        <w:t xml:space="preserve"> </w:t>
      </w:r>
      <w:r>
        <w:rPr>
          <w:rFonts w:ascii="Arial" w:hAnsi="Arial" w:cs="Arial"/>
          <w:color w:val="000000"/>
          <w:lang w:val="sr-Cyrl-RS" w:eastAsia="en-GB"/>
        </w:rPr>
        <w:t>predfinansiranja</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preostalog</w:t>
      </w:r>
      <w:r w:rsidR="00D62046" w:rsidRPr="00811A1B">
        <w:rPr>
          <w:rFonts w:ascii="Arial" w:hAnsi="Arial" w:cs="Arial"/>
          <w:color w:val="000000"/>
          <w:lang w:val="sr-Cyrl-RS" w:eastAsia="en-GB"/>
        </w:rPr>
        <w:t xml:space="preserve"> </w:t>
      </w:r>
      <w:r>
        <w:rPr>
          <w:rFonts w:ascii="Arial" w:hAnsi="Arial" w:cs="Arial"/>
          <w:color w:val="000000"/>
          <w:lang w:val="sr-Cyrl-RS" w:eastAsia="en-GB"/>
        </w:rPr>
        <w:t>iznosa</w:t>
      </w:r>
      <w:r w:rsidR="00D62046" w:rsidRPr="00811A1B">
        <w:rPr>
          <w:rFonts w:ascii="Arial" w:hAnsi="Arial" w:cs="Arial"/>
          <w:color w:val="000000"/>
          <w:lang w:val="sr-Cyrl-RS" w:eastAsia="en-GB"/>
        </w:rPr>
        <w:t xml:space="preserve"> </w:t>
      </w:r>
      <w:r>
        <w:rPr>
          <w:rFonts w:ascii="Arial" w:hAnsi="Arial" w:cs="Arial"/>
          <w:color w:val="000000"/>
          <w:lang w:val="sr-Cyrl-RS" w:eastAsia="en-GB"/>
        </w:rPr>
        <w:t>dodeljenog</w:t>
      </w:r>
      <w:r w:rsidR="00D62046" w:rsidRPr="00811A1B">
        <w:rPr>
          <w:rFonts w:ascii="Arial" w:hAnsi="Arial" w:cs="Arial"/>
          <w:color w:val="000000"/>
          <w:lang w:val="sr-Cyrl-RS" w:eastAsia="en-GB"/>
        </w:rPr>
        <w:t xml:space="preserve"> </w:t>
      </w:r>
      <w:r>
        <w:rPr>
          <w:rFonts w:ascii="Arial" w:hAnsi="Arial" w:cs="Arial"/>
          <w:color w:val="000000"/>
          <w:lang w:val="sr-Cyrl-RS" w:eastAsia="en-GB"/>
        </w:rPr>
        <w:t>za</w:t>
      </w:r>
      <w:r w:rsidR="00D62046" w:rsidRPr="00811A1B">
        <w:rPr>
          <w:rFonts w:ascii="Arial" w:hAnsi="Arial" w:cs="Arial"/>
          <w:color w:val="000000"/>
          <w:lang w:val="sr-Cyrl-RS" w:eastAsia="en-GB"/>
        </w:rPr>
        <w:t xml:space="preserve"> </w:t>
      </w:r>
      <w:r>
        <w:rPr>
          <w:rFonts w:ascii="Arial" w:hAnsi="Arial" w:cs="Arial"/>
          <w:color w:val="000000"/>
          <w:lang w:val="sr-Cyrl-RS" w:eastAsia="en-GB"/>
        </w:rPr>
        <w:t>bespovratnu</w:t>
      </w:r>
      <w:r w:rsidR="00D62046" w:rsidRPr="00811A1B">
        <w:rPr>
          <w:rFonts w:ascii="Arial" w:hAnsi="Arial" w:cs="Arial"/>
          <w:color w:val="000000"/>
          <w:lang w:val="sr-Cyrl-RS" w:eastAsia="en-GB"/>
        </w:rPr>
        <w:t xml:space="preserve"> </w:t>
      </w:r>
      <w:r>
        <w:rPr>
          <w:rFonts w:ascii="Arial" w:hAnsi="Arial" w:cs="Arial"/>
          <w:color w:val="000000"/>
          <w:lang w:val="sr-Cyrl-RS" w:eastAsia="en-GB"/>
        </w:rPr>
        <w:t>podršku</w:t>
      </w:r>
      <w:r w:rsidR="00D62046" w:rsidRPr="00811A1B">
        <w:rPr>
          <w:rFonts w:ascii="Arial" w:hAnsi="Arial" w:cs="Arial"/>
          <w:color w:val="000000"/>
          <w:lang w:val="sr-Cyrl-RS" w:eastAsia="en-GB"/>
        </w:rPr>
        <w:t xml:space="preserve">. </w:t>
      </w:r>
      <w:r>
        <w:rPr>
          <w:rFonts w:ascii="Arial" w:hAnsi="Arial" w:cs="Arial"/>
          <w:color w:val="000000"/>
          <w:lang w:val="sr-Cyrl-RS" w:eastAsia="en-GB"/>
        </w:rPr>
        <w:t>Umanjenje</w:t>
      </w:r>
      <w:r w:rsidR="00D62046" w:rsidRPr="00811A1B">
        <w:rPr>
          <w:rFonts w:ascii="Arial" w:hAnsi="Arial" w:cs="Arial"/>
          <w:color w:val="000000"/>
          <w:lang w:val="sr-Cyrl-RS" w:eastAsia="en-GB"/>
        </w:rPr>
        <w:t xml:space="preserve"> </w:t>
      </w:r>
      <w:r>
        <w:rPr>
          <w:rFonts w:ascii="Arial" w:hAnsi="Arial" w:cs="Arial"/>
          <w:color w:val="000000"/>
          <w:lang w:val="sr-Cyrl-RS" w:eastAsia="en-GB"/>
        </w:rPr>
        <w:t>se</w:t>
      </w:r>
      <w:r w:rsidR="00D62046" w:rsidRPr="00811A1B">
        <w:rPr>
          <w:rFonts w:ascii="Arial" w:hAnsi="Arial" w:cs="Arial"/>
          <w:color w:val="000000"/>
          <w:lang w:val="sr-Cyrl-RS" w:eastAsia="en-GB"/>
        </w:rPr>
        <w:t xml:space="preserve"> </w:t>
      </w:r>
      <w:r>
        <w:rPr>
          <w:rFonts w:ascii="Arial" w:hAnsi="Arial" w:cs="Arial"/>
          <w:color w:val="000000"/>
          <w:lang w:val="sr-Cyrl-RS" w:eastAsia="en-GB"/>
        </w:rPr>
        <w:t>nastavlja</w:t>
      </w:r>
      <w:r w:rsidR="00D62046" w:rsidRPr="00811A1B">
        <w:rPr>
          <w:rFonts w:ascii="Arial" w:hAnsi="Arial" w:cs="Arial"/>
          <w:color w:val="000000"/>
          <w:lang w:val="sr-Cyrl-RS" w:eastAsia="en-GB"/>
        </w:rPr>
        <w:t xml:space="preserve"> </w:t>
      </w:r>
      <w:r>
        <w:rPr>
          <w:rFonts w:ascii="Arial" w:hAnsi="Arial" w:cs="Arial"/>
          <w:color w:val="000000"/>
          <w:lang w:val="sr-Cyrl-RS" w:eastAsia="en-GB"/>
        </w:rPr>
        <w:lastRenderedPageBreak/>
        <w:t>sve</w:t>
      </w:r>
      <w:r w:rsidR="00D62046" w:rsidRPr="00811A1B">
        <w:rPr>
          <w:rFonts w:ascii="Arial" w:hAnsi="Arial" w:cs="Arial"/>
          <w:color w:val="000000"/>
          <w:lang w:val="sr-Cyrl-RS" w:eastAsia="en-GB"/>
        </w:rPr>
        <w:t xml:space="preserve"> </w:t>
      </w:r>
      <w:r>
        <w:rPr>
          <w:rFonts w:ascii="Arial" w:hAnsi="Arial" w:cs="Arial"/>
          <w:color w:val="000000"/>
          <w:lang w:val="sr-Cyrl-RS" w:eastAsia="en-GB"/>
        </w:rPr>
        <w:t>dok</w:t>
      </w:r>
      <w:r w:rsidR="00D62046" w:rsidRPr="00811A1B">
        <w:rPr>
          <w:rFonts w:ascii="Arial" w:hAnsi="Arial" w:cs="Arial"/>
          <w:color w:val="000000"/>
          <w:lang w:val="sr-Cyrl-RS" w:eastAsia="en-GB"/>
        </w:rPr>
        <w:t xml:space="preserve"> </w:t>
      </w:r>
      <w:r>
        <w:rPr>
          <w:rFonts w:ascii="Arial" w:hAnsi="Arial" w:cs="Arial"/>
          <w:color w:val="000000"/>
          <w:lang w:val="sr-Cyrl-RS" w:eastAsia="en-GB"/>
        </w:rPr>
        <w:t>se</w:t>
      </w:r>
      <w:r w:rsidR="00D62046" w:rsidRPr="00811A1B">
        <w:rPr>
          <w:rFonts w:ascii="Arial" w:hAnsi="Arial" w:cs="Arial"/>
          <w:color w:val="000000"/>
          <w:lang w:val="sr-Cyrl-RS" w:eastAsia="en-GB"/>
        </w:rPr>
        <w:t xml:space="preserve"> </w:t>
      </w:r>
      <w:r>
        <w:rPr>
          <w:rFonts w:ascii="Arial" w:hAnsi="Arial" w:cs="Arial"/>
          <w:color w:val="000000"/>
          <w:lang w:val="sr-Cyrl-RS" w:eastAsia="en-GB"/>
        </w:rPr>
        <w:t>sredstva</w:t>
      </w:r>
      <w:r w:rsidR="00D62046" w:rsidRPr="00811A1B">
        <w:rPr>
          <w:rFonts w:ascii="Arial" w:hAnsi="Arial" w:cs="Arial"/>
          <w:color w:val="000000"/>
          <w:lang w:val="sr-Cyrl-RS" w:eastAsia="en-GB"/>
        </w:rPr>
        <w:t xml:space="preserve"> </w:t>
      </w:r>
      <w:r>
        <w:rPr>
          <w:rFonts w:ascii="Arial" w:hAnsi="Arial" w:cs="Arial"/>
          <w:color w:val="000000"/>
          <w:lang w:val="sr-Cyrl-RS" w:eastAsia="en-GB"/>
        </w:rPr>
        <w:t>predfinansiranja</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potpunosti</w:t>
      </w:r>
      <w:r w:rsidR="00D62046" w:rsidRPr="00811A1B">
        <w:rPr>
          <w:rFonts w:ascii="Arial" w:hAnsi="Arial" w:cs="Arial"/>
          <w:color w:val="000000"/>
          <w:lang w:val="sr-Cyrl-RS" w:eastAsia="en-GB"/>
        </w:rPr>
        <w:t xml:space="preserve"> </w:t>
      </w:r>
      <w:r>
        <w:rPr>
          <w:rFonts w:ascii="Arial" w:hAnsi="Arial" w:cs="Arial"/>
          <w:color w:val="000000"/>
          <w:lang w:val="sr-Cyrl-RS" w:eastAsia="en-GB"/>
        </w:rPr>
        <w:t>ne</w:t>
      </w:r>
      <w:r w:rsidR="00D62046" w:rsidRPr="00811A1B">
        <w:rPr>
          <w:rFonts w:ascii="Arial" w:hAnsi="Arial" w:cs="Arial"/>
          <w:color w:val="000000"/>
          <w:lang w:val="sr-Cyrl-RS" w:eastAsia="en-GB"/>
        </w:rPr>
        <w:t xml:space="preserve"> </w:t>
      </w:r>
      <w:r>
        <w:rPr>
          <w:rFonts w:ascii="Arial" w:hAnsi="Arial" w:cs="Arial"/>
          <w:color w:val="000000"/>
          <w:lang w:val="sr-Cyrl-RS" w:eastAsia="en-GB"/>
        </w:rPr>
        <w:t>poravnaju</w:t>
      </w:r>
      <w:r w:rsidR="00D62046" w:rsidRPr="00811A1B">
        <w:rPr>
          <w:rFonts w:ascii="Arial" w:hAnsi="Arial" w:cs="Arial"/>
          <w:color w:val="000000"/>
          <w:lang w:val="sr-Cyrl-RS" w:eastAsia="en-GB"/>
        </w:rPr>
        <w:t>.</w:t>
      </w:r>
      <w:r w:rsidR="00D62046" w:rsidRPr="00811A1B">
        <w:rPr>
          <w:rFonts w:ascii="Arial" w:hAnsi="Arial" w:cs="Arial"/>
          <w:lang w:val="sr-Cyrl-RS" w:eastAsia="en-GB"/>
        </w:rPr>
        <w:t xml:space="preserve"> </w:t>
      </w:r>
      <w:r>
        <w:rPr>
          <w:rFonts w:ascii="Arial" w:hAnsi="Arial" w:cs="Arial"/>
          <w:lang w:val="sr-Cyrl-RS" w:eastAsia="en-GB"/>
        </w:rPr>
        <w:t>Iznosi</w:t>
      </w:r>
      <w:r w:rsidR="00D62046" w:rsidRPr="00811A1B">
        <w:rPr>
          <w:rFonts w:ascii="Arial" w:hAnsi="Arial" w:cs="Arial"/>
          <w:lang w:val="sr-Cyrl-RS" w:eastAsia="en-GB"/>
        </w:rPr>
        <w:t xml:space="preserve"> </w:t>
      </w:r>
      <w:r>
        <w:rPr>
          <w:rFonts w:ascii="Arial" w:hAnsi="Arial" w:cs="Arial"/>
          <w:lang w:val="sr-Cyrl-RS" w:eastAsia="en-GB"/>
        </w:rPr>
        <w:t>predfinansiranja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isplaćeni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31. </w:t>
      </w:r>
      <w:r>
        <w:rPr>
          <w:rFonts w:ascii="Arial" w:hAnsi="Arial" w:cs="Arial"/>
          <w:lang w:val="sr-Cyrl-RS" w:eastAsia="en-GB"/>
        </w:rPr>
        <w:t>decembra</w:t>
      </w:r>
      <w:r w:rsidR="00D62046" w:rsidRPr="00811A1B">
        <w:rPr>
          <w:rFonts w:ascii="Arial" w:hAnsi="Arial" w:cs="Arial"/>
          <w:lang w:val="sr-Cyrl-RS" w:eastAsia="en-GB"/>
        </w:rPr>
        <w:t xml:space="preserve"> 2027.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odmah</w:t>
      </w:r>
      <w:r w:rsidR="00D62046" w:rsidRPr="00811A1B">
        <w:rPr>
          <w:rFonts w:ascii="Arial" w:hAnsi="Arial" w:cs="Arial"/>
          <w:lang w:val="sr-Cyrl-RS" w:eastAsia="en-GB"/>
        </w:rPr>
        <w:t xml:space="preserve"> </w:t>
      </w:r>
      <w:r>
        <w:rPr>
          <w:rFonts w:ascii="Arial" w:hAnsi="Arial" w:cs="Arial"/>
          <w:lang w:val="sr-Cyrl-RS" w:eastAsia="en-GB"/>
        </w:rPr>
        <w:t>dospevaju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plaćanje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pravo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prebije</w:t>
      </w:r>
      <w:r w:rsidR="00D62046" w:rsidRPr="00811A1B">
        <w:rPr>
          <w:rFonts w:ascii="Arial" w:hAnsi="Arial" w:cs="Arial"/>
          <w:lang w:val="sr-Cyrl-RS" w:eastAsia="en-GB"/>
        </w:rPr>
        <w:t xml:space="preserve">“ </w:t>
      </w:r>
      <w:r>
        <w:rPr>
          <w:rFonts w:ascii="Arial" w:hAnsi="Arial" w:cs="Arial"/>
          <w:lang w:val="sr-Cyrl-RS" w:eastAsia="en-GB"/>
        </w:rPr>
        <w:t>takve</w:t>
      </w:r>
      <w:r w:rsidR="00D62046" w:rsidRPr="00811A1B">
        <w:rPr>
          <w:rFonts w:ascii="Arial" w:hAnsi="Arial" w:cs="Arial"/>
          <w:lang w:val="sr-Cyrl-RS" w:eastAsia="en-GB"/>
        </w:rPr>
        <w:t xml:space="preserve"> </w:t>
      </w:r>
      <w:r>
        <w:rPr>
          <w:rFonts w:ascii="Arial" w:hAnsi="Arial" w:cs="Arial"/>
          <w:lang w:val="sr-Cyrl-RS" w:eastAsia="en-GB"/>
        </w:rPr>
        <w:t>iznose</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kojim</w:t>
      </w:r>
      <w:r w:rsidR="00D62046" w:rsidRPr="00811A1B">
        <w:rPr>
          <w:rFonts w:ascii="Arial" w:hAnsi="Arial" w:cs="Arial"/>
          <w:lang w:val="sr-Cyrl-RS" w:eastAsia="en-GB"/>
        </w:rPr>
        <w:t xml:space="preserve"> </w:t>
      </w:r>
      <w:r>
        <w:rPr>
          <w:rFonts w:ascii="Arial" w:hAnsi="Arial" w:cs="Arial"/>
          <w:lang w:val="sr-Cyrl-RS" w:eastAsia="en-GB"/>
        </w:rPr>
        <w:t>potraživanjem</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Uniji</w:t>
      </w:r>
      <w:r w:rsidR="00D62046" w:rsidRPr="00811A1B">
        <w:rPr>
          <w:rFonts w:ascii="Arial" w:hAnsi="Arial" w:cs="Arial"/>
          <w:lang w:val="sr-Cyrl-RS" w:eastAsia="en-GB"/>
        </w:rPr>
        <w:t>.</w:t>
      </w:r>
    </w:p>
    <w:p w:rsidR="00D62046" w:rsidRPr="00811A1B" w:rsidRDefault="00C74A8C" w:rsidP="00D62046">
      <w:pPr>
        <w:widowControl/>
        <w:numPr>
          <w:ilvl w:val="0"/>
          <w:numId w:val="56"/>
        </w:numPr>
        <w:autoSpaceDE/>
        <w:autoSpaceDN/>
        <w:spacing w:before="120" w:after="120" w:line="276" w:lineRule="auto"/>
        <w:ind w:left="851" w:hanging="851"/>
        <w:jc w:val="both"/>
        <w:rPr>
          <w:rFonts w:ascii="Arial" w:hAnsi="Arial" w:cs="Arial"/>
          <w:color w:val="0D0D0D"/>
          <w:lang w:val="sr-Cyrl-RS" w:eastAsia="en-GB"/>
        </w:rPr>
      </w:pPr>
      <w:r>
        <w:rPr>
          <w:rFonts w:ascii="Arial" w:hAnsi="Arial" w:cs="Arial"/>
          <w:color w:val="0D0D0D"/>
          <w:lang w:val="sr-Cyrl-RS" w:eastAsia="en-GB"/>
        </w:rPr>
        <w:t>Na</w:t>
      </w:r>
      <w:r w:rsidR="00D62046" w:rsidRPr="00811A1B">
        <w:rPr>
          <w:rFonts w:ascii="Arial" w:hAnsi="Arial" w:cs="Arial"/>
          <w:color w:val="0D0D0D"/>
          <w:lang w:val="sr-Cyrl-RS" w:eastAsia="en-GB"/>
        </w:rPr>
        <w:t xml:space="preserve"> </w:t>
      </w:r>
      <w:r>
        <w:rPr>
          <w:rFonts w:ascii="Arial" w:hAnsi="Arial" w:cs="Arial"/>
          <w:color w:val="0D0D0D"/>
          <w:lang w:val="sr-Cyrl-RS" w:eastAsia="en-GB"/>
        </w:rPr>
        <w:t>zahtev</w:t>
      </w:r>
      <w:r w:rsidR="00D62046" w:rsidRPr="00811A1B">
        <w:rPr>
          <w:rFonts w:ascii="Arial" w:hAnsi="Arial" w:cs="Arial"/>
          <w:color w:val="0D0D0D"/>
          <w:lang w:val="sr-Cyrl-RS" w:eastAsia="en-GB"/>
        </w:rPr>
        <w:t xml:space="preserve"> </w:t>
      </w:r>
      <w:r>
        <w:rPr>
          <w:rFonts w:ascii="Arial" w:hAnsi="Arial" w:cs="Arial"/>
          <w:color w:val="0D0D0D"/>
          <w:lang w:val="sr-Cyrl-RS" w:eastAsia="en-GB"/>
        </w:rPr>
        <w:t>Korisnika</w:t>
      </w:r>
      <w:r w:rsidR="00D62046" w:rsidRPr="00811A1B">
        <w:rPr>
          <w:rFonts w:ascii="Arial" w:hAnsi="Arial" w:cs="Arial"/>
          <w:color w:val="0D0D0D"/>
          <w:lang w:val="sr-Cyrl-RS" w:eastAsia="en-GB"/>
        </w:rPr>
        <w:t xml:space="preserve"> </w:t>
      </w:r>
      <w:r>
        <w:rPr>
          <w:rFonts w:ascii="Arial" w:hAnsi="Arial" w:cs="Arial"/>
          <w:color w:val="0D0D0D"/>
          <w:lang w:val="sr-Cyrl-RS" w:eastAsia="en-GB"/>
        </w:rPr>
        <w:t>u</w:t>
      </w:r>
      <w:r w:rsidR="00D62046" w:rsidRPr="00811A1B">
        <w:rPr>
          <w:rFonts w:ascii="Arial" w:hAnsi="Arial" w:cs="Arial"/>
          <w:color w:val="0D0D0D"/>
          <w:lang w:val="sr-Cyrl-RS" w:eastAsia="en-GB"/>
        </w:rPr>
        <w:t xml:space="preserve"> </w:t>
      </w:r>
      <w:r>
        <w:rPr>
          <w:rFonts w:ascii="Arial" w:hAnsi="Arial" w:cs="Arial"/>
          <w:color w:val="0D0D0D"/>
          <w:lang w:val="sr-Cyrl-RS" w:eastAsia="en-GB"/>
        </w:rPr>
        <w:t>njegovom</w:t>
      </w:r>
      <w:r w:rsidR="00D62046" w:rsidRPr="00811A1B">
        <w:rPr>
          <w:rFonts w:ascii="Arial" w:hAnsi="Arial" w:cs="Arial"/>
          <w:color w:val="0D0D0D"/>
          <w:lang w:val="sr-Cyrl-RS" w:eastAsia="en-GB"/>
        </w:rPr>
        <w:t xml:space="preserve"> </w:t>
      </w:r>
      <w:r>
        <w:rPr>
          <w:rFonts w:ascii="Arial" w:hAnsi="Arial" w:cs="Arial"/>
          <w:color w:val="0D0D0D"/>
          <w:lang w:val="sr-Cyrl-RS" w:eastAsia="en-GB"/>
        </w:rPr>
        <w:t>zahtevu</w:t>
      </w:r>
      <w:r w:rsidR="00D62046" w:rsidRPr="00811A1B">
        <w:rPr>
          <w:rFonts w:ascii="Arial" w:hAnsi="Arial" w:cs="Arial"/>
          <w:color w:val="0D0D0D"/>
          <w:lang w:val="sr-Cyrl-RS" w:eastAsia="en-GB"/>
        </w:rPr>
        <w:t xml:space="preserve"> </w:t>
      </w:r>
      <w:r>
        <w:rPr>
          <w:rFonts w:ascii="Arial" w:hAnsi="Arial" w:cs="Arial"/>
          <w:color w:val="0D0D0D"/>
          <w:lang w:val="sr-Cyrl-RS" w:eastAsia="en-GB"/>
        </w:rPr>
        <w:t>za</w:t>
      </w:r>
      <w:r w:rsidR="00D62046" w:rsidRPr="00811A1B">
        <w:rPr>
          <w:rFonts w:ascii="Arial" w:hAnsi="Arial" w:cs="Arial"/>
          <w:color w:val="0D0D0D"/>
          <w:lang w:val="sr-Cyrl-RS" w:eastAsia="en-GB"/>
        </w:rPr>
        <w:t xml:space="preserve"> </w:t>
      </w:r>
      <w:r>
        <w:rPr>
          <w:rFonts w:ascii="Arial" w:hAnsi="Arial" w:cs="Arial"/>
          <w:color w:val="0D0D0D"/>
          <w:lang w:val="sr-Cyrl-RS" w:eastAsia="en-GB"/>
        </w:rPr>
        <w:t>oslobađanje</w:t>
      </w:r>
      <w:r w:rsidR="00D62046" w:rsidRPr="00811A1B">
        <w:rPr>
          <w:rFonts w:ascii="Arial" w:hAnsi="Arial" w:cs="Arial"/>
          <w:color w:val="0D0D0D"/>
          <w:lang w:val="sr-Cyrl-RS" w:eastAsia="en-GB"/>
        </w:rPr>
        <w:t xml:space="preserve"> </w:t>
      </w:r>
      <w:r>
        <w:rPr>
          <w:rFonts w:ascii="Arial" w:hAnsi="Arial" w:cs="Arial"/>
          <w:color w:val="0D0D0D"/>
          <w:lang w:val="sr-Cyrl-RS" w:eastAsia="en-GB"/>
        </w:rPr>
        <w:t>sredstava</w:t>
      </w:r>
      <w:r w:rsidR="00D62046" w:rsidRPr="00811A1B">
        <w:rPr>
          <w:rFonts w:ascii="Arial" w:hAnsi="Arial" w:cs="Arial"/>
          <w:color w:val="0D0D0D"/>
          <w:lang w:val="sr-Cyrl-RS" w:eastAsia="en-GB"/>
        </w:rPr>
        <w:t xml:space="preserve">, </w:t>
      </w:r>
      <w:r>
        <w:rPr>
          <w:rFonts w:ascii="Arial" w:hAnsi="Arial" w:cs="Arial"/>
          <w:color w:val="0D0D0D"/>
          <w:lang w:val="sr-Cyrl-RS" w:eastAsia="en-GB"/>
        </w:rPr>
        <w:t>dodatni</w:t>
      </w:r>
      <w:r w:rsidR="00D62046" w:rsidRPr="00811A1B">
        <w:rPr>
          <w:rFonts w:ascii="Arial" w:hAnsi="Arial" w:cs="Arial"/>
          <w:color w:val="0D0D0D"/>
          <w:lang w:val="sr-Cyrl-RS" w:eastAsia="en-GB"/>
        </w:rPr>
        <w:t xml:space="preserve"> </w:t>
      </w:r>
      <w:r>
        <w:rPr>
          <w:rFonts w:ascii="Arial" w:hAnsi="Arial" w:cs="Arial"/>
          <w:color w:val="0D0D0D"/>
          <w:lang w:val="sr-Cyrl-RS" w:eastAsia="en-GB"/>
        </w:rPr>
        <w:t>iznosi</w:t>
      </w:r>
      <w:r w:rsidR="00D62046" w:rsidRPr="00811A1B">
        <w:rPr>
          <w:rFonts w:ascii="Arial" w:hAnsi="Arial" w:cs="Arial"/>
          <w:color w:val="0D0D0D"/>
          <w:lang w:val="sr-Cyrl-RS" w:eastAsia="en-GB"/>
        </w:rPr>
        <w:t xml:space="preserve"> </w:t>
      </w:r>
      <w:r>
        <w:rPr>
          <w:rFonts w:ascii="Arial" w:hAnsi="Arial" w:cs="Arial"/>
          <w:color w:val="0D0D0D"/>
          <w:lang w:val="sr-Cyrl-RS" w:eastAsia="en-GB"/>
        </w:rPr>
        <w:t>mogu</w:t>
      </w:r>
      <w:r w:rsidR="00D62046" w:rsidRPr="00811A1B">
        <w:rPr>
          <w:rFonts w:ascii="Arial" w:hAnsi="Arial" w:cs="Arial"/>
          <w:color w:val="0D0D0D"/>
          <w:lang w:val="sr-Cyrl-RS" w:eastAsia="en-GB"/>
        </w:rPr>
        <w:t xml:space="preserve"> </w:t>
      </w:r>
      <w:r>
        <w:rPr>
          <w:rFonts w:ascii="Arial" w:hAnsi="Arial" w:cs="Arial"/>
          <w:color w:val="0D0D0D"/>
          <w:lang w:val="sr-Cyrl-RS" w:eastAsia="en-GB"/>
        </w:rPr>
        <w:t>biti</w:t>
      </w:r>
      <w:r w:rsidR="00D62046" w:rsidRPr="00811A1B">
        <w:rPr>
          <w:rFonts w:ascii="Arial" w:hAnsi="Arial" w:cs="Arial"/>
          <w:color w:val="0D0D0D"/>
          <w:lang w:val="sr-Cyrl-RS" w:eastAsia="en-GB"/>
        </w:rPr>
        <w:t xml:space="preserve"> </w:t>
      </w:r>
      <w:r>
        <w:rPr>
          <w:rFonts w:ascii="Arial" w:hAnsi="Arial" w:cs="Arial"/>
          <w:color w:val="0D0D0D"/>
          <w:lang w:val="sr-Cyrl-RS" w:eastAsia="en-GB"/>
        </w:rPr>
        <w:t>umanjeni</w:t>
      </w:r>
      <w:r w:rsidR="00D62046" w:rsidRPr="00811A1B">
        <w:rPr>
          <w:rFonts w:ascii="Arial" w:hAnsi="Arial" w:cs="Arial"/>
          <w:color w:val="0D0D0D"/>
          <w:lang w:val="sr-Cyrl-RS" w:eastAsia="en-GB"/>
        </w:rPr>
        <w:t xml:space="preserve"> </w:t>
      </w:r>
      <w:r>
        <w:rPr>
          <w:rFonts w:ascii="Arial" w:hAnsi="Arial" w:cs="Arial"/>
          <w:color w:val="0D0D0D"/>
          <w:lang w:val="sr-Cyrl-RS" w:eastAsia="en-GB"/>
        </w:rPr>
        <w:t>od</w:t>
      </w:r>
      <w:r w:rsidR="00D62046" w:rsidRPr="00811A1B">
        <w:rPr>
          <w:rFonts w:ascii="Arial" w:hAnsi="Arial" w:cs="Arial"/>
          <w:color w:val="0D0D0D"/>
          <w:lang w:val="sr-Cyrl-RS" w:eastAsia="en-GB"/>
        </w:rPr>
        <w:t xml:space="preserve"> </w:t>
      </w:r>
      <w:r>
        <w:rPr>
          <w:rFonts w:ascii="Arial" w:hAnsi="Arial" w:cs="Arial"/>
          <w:color w:val="0D0D0D"/>
          <w:lang w:val="sr-Cyrl-RS" w:eastAsia="en-GB"/>
        </w:rPr>
        <w:t>svake</w:t>
      </w:r>
      <w:r w:rsidR="00D62046" w:rsidRPr="00811A1B">
        <w:rPr>
          <w:rFonts w:ascii="Arial" w:hAnsi="Arial" w:cs="Arial"/>
          <w:color w:val="0D0D0D"/>
          <w:lang w:val="sr-Cyrl-RS" w:eastAsia="en-GB"/>
        </w:rPr>
        <w:t xml:space="preserve"> </w:t>
      </w:r>
      <w:r>
        <w:rPr>
          <w:rFonts w:ascii="Arial" w:hAnsi="Arial" w:cs="Arial"/>
          <w:color w:val="0D0D0D"/>
          <w:lang w:val="sr-Cyrl-RS" w:eastAsia="en-GB"/>
        </w:rPr>
        <w:t>rate</w:t>
      </w:r>
      <w:r w:rsidR="00D62046" w:rsidRPr="00811A1B">
        <w:rPr>
          <w:rFonts w:ascii="Arial" w:hAnsi="Arial" w:cs="Arial"/>
          <w:color w:val="0D0D0D"/>
          <w:lang w:val="sr-Cyrl-RS" w:eastAsia="en-GB"/>
        </w:rPr>
        <w:t xml:space="preserve"> </w:t>
      </w:r>
      <w:r>
        <w:rPr>
          <w:rFonts w:ascii="Arial" w:hAnsi="Arial" w:cs="Arial"/>
          <w:color w:val="0D0D0D"/>
          <w:lang w:val="sr-Cyrl-RS" w:eastAsia="en-GB"/>
        </w:rPr>
        <w:t>kako</w:t>
      </w:r>
      <w:r w:rsidR="00D62046" w:rsidRPr="00811A1B">
        <w:rPr>
          <w:rFonts w:ascii="Arial" w:hAnsi="Arial" w:cs="Arial"/>
          <w:color w:val="0D0D0D"/>
          <w:lang w:val="sr-Cyrl-RS" w:eastAsia="en-GB"/>
        </w:rPr>
        <w:t xml:space="preserve"> </w:t>
      </w:r>
      <w:r>
        <w:rPr>
          <w:rFonts w:ascii="Arial" w:hAnsi="Arial" w:cs="Arial"/>
          <w:color w:val="0D0D0D"/>
          <w:lang w:val="sr-Cyrl-RS" w:eastAsia="en-GB"/>
        </w:rPr>
        <w:t>bi</w:t>
      </w:r>
      <w:r w:rsidR="00D62046" w:rsidRPr="00811A1B">
        <w:rPr>
          <w:rFonts w:ascii="Arial" w:hAnsi="Arial" w:cs="Arial"/>
          <w:color w:val="0D0D0D"/>
          <w:lang w:val="sr-Cyrl-RS" w:eastAsia="en-GB"/>
        </w:rPr>
        <w:t xml:space="preserve"> </w:t>
      </w:r>
      <w:r>
        <w:rPr>
          <w:rFonts w:ascii="Arial" w:hAnsi="Arial" w:cs="Arial"/>
          <w:color w:val="0D0D0D"/>
          <w:lang w:val="sr-Cyrl-RS" w:eastAsia="en-GB"/>
        </w:rPr>
        <w:t>se</w:t>
      </w:r>
      <w:r w:rsidR="00D62046" w:rsidRPr="00811A1B">
        <w:rPr>
          <w:rFonts w:ascii="Arial" w:hAnsi="Arial" w:cs="Arial"/>
          <w:color w:val="0D0D0D"/>
          <w:lang w:val="sr-Cyrl-RS" w:eastAsia="en-GB"/>
        </w:rPr>
        <w:t xml:space="preserve"> </w:t>
      </w:r>
      <w:r>
        <w:rPr>
          <w:rFonts w:ascii="Arial" w:hAnsi="Arial" w:cs="Arial"/>
          <w:color w:val="0D0D0D"/>
          <w:lang w:val="sr-Cyrl-RS" w:eastAsia="en-GB"/>
        </w:rPr>
        <w:t>predfinansiranje</w:t>
      </w:r>
      <w:r w:rsidR="00D62046" w:rsidRPr="00811A1B">
        <w:rPr>
          <w:rFonts w:ascii="Arial" w:hAnsi="Arial" w:cs="Arial"/>
          <w:color w:val="0D0D0D"/>
          <w:lang w:val="sr-Cyrl-RS" w:eastAsia="en-GB"/>
        </w:rPr>
        <w:t xml:space="preserve"> </w:t>
      </w:r>
      <w:r>
        <w:rPr>
          <w:rFonts w:ascii="Arial" w:hAnsi="Arial" w:cs="Arial"/>
          <w:color w:val="0D0D0D"/>
          <w:lang w:val="sr-Cyrl-RS" w:eastAsia="en-GB"/>
        </w:rPr>
        <w:t>izmirilo</w:t>
      </w:r>
      <w:r w:rsidR="00D62046" w:rsidRPr="00811A1B">
        <w:rPr>
          <w:rFonts w:ascii="Arial" w:hAnsi="Arial" w:cs="Arial"/>
          <w:color w:val="0D0D0D"/>
          <w:lang w:val="sr-Cyrl-RS" w:eastAsia="en-GB"/>
        </w:rPr>
        <w:t xml:space="preserve"> </w:t>
      </w:r>
      <w:r>
        <w:rPr>
          <w:rFonts w:ascii="Arial" w:hAnsi="Arial" w:cs="Arial"/>
          <w:color w:val="0D0D0D"/>
          <w:lang w:val="sr-Cyrl-RS" w:eastAsia="en-GB"/>
        </w:rPr>
        <w:t>ranije</w:t>
      </w:r>
      <w:r w:rsidR="00D62046" w:rsidRPr="00811A1B">
        <w:rPr>
          <w:rFonts w:ascii="Arial" w:hAnsi="Arial" w:cs="Arial"/>
          <w:color w:val="0D0D0D"/>
          <w:lang w:val="sr-Cyrl-RS" w:eastAsia="en-GB"/>
        </w:rPr>
        <w:t>.</w:t>
      </w:r>
    </w:p>
    <w:p w:rsidR="00D62046" w:rsidRPr="00811A1B" w:rsidRDefault="00C74A8C" w:rsidP="00D62046">
      <w:pPr>
        <w:widowControl/>
        <w:numPr>
          <w:ilvl w:val="0"/>
          <w:numId w:val="56"/>
        </w:numPr>
        <w:autoSpaceDE/>
        <w:autoSpaceDN/>
        <w:spacing w:before="120" w:after="120" w:line="276" w:lineRule="auto"/>
        <w:ind w:left="851" w:hanging="851"/>
        <w:jc w:val="both"/>
        <w:rPr>
          <w:rFonts w:ascii="Arial" w:hAnsi="Arial" w:cs="Arial"/>
          <w:color w:val="0D0D0D"/>
          <w:lang w:val="sr-Cyrl-RS" w:eastAsia="en-GB"/>
        </w:rPr>
      </w:pPr>
      <w:r>
        <w:rPr>
          <w:rFonts w:ascii="Arial" w:hAnsi="Arial" w:cs="Arial"/>
          <w:color w:val="0D0D0D"/>
          <w:lang w:val="sr-Cyrl-RS" w:eastAsia="en-GB"/>
        </w:rPr>
        <w:t>Svako</w:t>
      </w:r>
      <w:r w:rsidR="00D62046" w:rsidRPr="00811A1B">
        <w:rPr>
          <w:rFonts w:ascii="Arial" w:hAnsi="Arial" w:cs="Arial"/>
          <w:color w:val="0D0D0D"/>
          <w:lang w:val="sr-Cyrl-RS" w:eastAsia="en-GB"/>
        </w:rPr>
        <w:t xml:space="preserve"> </w:t>
      </w:r>
      <w:r>
        <w:rPr>
          <w:rFonts w:ascii="Arial" w:hAnsi="Arial" w:cs="Arial"/>
          <w:color w:val="0D0D0D"/>
          <w:lang w:val="sr-Cyrl-RS" w:eastAsia="en-GB"/>
        </w:rPr>
        <w:t>neizmireno</w:t>
      </w:r>
      <w:r w:rsidR="00D62046" w:rsidRPr="00811A1B">
        <w:rPr>
          <w:rFonts w:ascii="Arial" w:hAnsi="Arial" w:cs="Arial"/>
          <w:color w:val="0D0D0D"/>
          <w:lang w:val="sr-Cyrl-RS" w:eastAsia="en-GB"/>
        </w:rPr>
        <w:t xml:space="preserve"> </w:t>
      </w:r>
      <w:r>
        <w:rPr>
          <w:rFonts w:ascii="Arial" w:hAnsi="Arial" w:cs="Arial"/>
          <w:color w:val="0D0D0D"/>
          <w:lang w:val="sr-Cyrl-RS" w:eastAsia="en-GB"/>
        </w:rPr>
        <w:t>predfinansiranje</w:t>
      </w:r>
      <w:r w:rsidR="00D62046" w:rsidRPr="00811A1B">
        <w:rPr>
          <w:rFonts w:ascii="Arial" w:hAnsi="Arial" w:cs="Arial"/>
          <w:color w:val="0D0D0D"/>
          <w:lang w:val="sr-Cyrl-RS" w:eastAsia="en-GB"/>
        </w:rPr>
        <w:t xml:space="preserve"> </w:t>
      </w:r>
      <w:r>
        <w:rPr>
          <w:rFonts w:ascii="Arial" w:hAnsi="Arial" w:cs="Arial"/>
          <w:color w:val="0D0D0D"/>
          <w:lang w:val="sr-Cyrl-RS" w:eastAsia="en-GB"/>
        </w:rPr>
        <w:t>se</w:t>
      </w:r>
      <w:r w:rsidR="00D62046" w:rsidRPr="00811A1B">
        <w:rPr>
          <w:rFonts w:ascii="Arial" w:hAnsi="Arial" w:cs="Arial"/>
          <w:color w:val="0D0D0D"/>
          <w:lang w:val="sr-Cyrl-RS" w:eastAsia="en-GB"/>
        </w:rPr>
        <w:t xml:space="preserve"> </w:t>
      </w:r>
      <w:r>
        <w:rPr>
          <w:rFonts w:ascii="Arial" w:hAnsi="Arial" w:cs="Arial"/>
          <w:color w:val="0D0D0D"/>
          <w:lang w:val="sr-Cyrl-RS" w:eastAsia="en-GB"/>
        </w:rPr>
        <w:t>vraća</w:t>
      </w:r>
      <w:r w:rsidR="00D62046" w:rsidRPr="00811A1B">
        <w:rPr>
          <w:rFonts w:ascii="Arial" w:hAnsi="Arial" w:cs="Arial"/>
          <w:color w:val="0D0D0D"/>
          <w:lang w:val="sr-Cyrl-RS" w:eastAsia="en-GB"/>
        </w:rPr>
        <w:t xml:space="preserve"> </w:t>
      </w:r>
      <w:r>
        <w:rPr>
          <w:rFonts w:ascii="Arial" w:hAnsi="Arial" w:cs="Arial"/>
          <w:color w:val="0D0D0D"/>
          <w:lang w:val="sr-Cyrl-RS" w:eastAsia="en-GB"/>
        </w:rPr>
        <w:t>ili</w:t>
      </w:r>
      <w:r w:rsidR="00D62046" w:rsidRPr="00811A1B">
        <w:rPr>
          <w:rFonts w:ascii="Arial" w:hAnsi="Arial" w:cs="Arial"/>
          <w:color w:val="0D0D0D"/>
          <w:lang w:val="sr-Cyrl-RS" w:eastAsia="en-GB"/>
        </w:rPr>
        <w:t xml:space="preserve"> </w:t>
      </w:r>
      <w:r>
        <w:rPr>
          <w:rFonts w:ascii="Arial" w:hAnsi="Arial" w:cs="Arial"/>
          <w:color w:val="0D0D0D"/>
          <w:lang w:val="sr-Cyrl-RS" w:eastAsia="en-GB"/>
        </w:rPr>
        <w:t>u</w:t>
      </w:r>
      <w:r w:rsidR="00D62046" w:rsidRPr="00811A1B">
        <w:rPr>
          <w:rFonts w:ascii="Arial" w:hAnsi="Arial" w:cs="Arial"/>
          <w:color w:val="0D0D0D"/>
          <w:lang w:val="sr-Cyrl-RS" w:eastAsia="en-GB"/>
        </w:rPr>
        <w:t xml:space="preserve"> </w:t>
      </w:r>
      <w:r>
        <w:rPr>
          <w:rFonts w:ascii="Arial" w:hAnsi="Arial" w:cs="Arial"/>
          <w:color w:val="0D0D0D"/>
          <w:lang w:val="sr-Cyrl-RS" w:eastAsia="en-GB"/>
        </w:rPr>
        <w:t>potpunosti</w:t>
      </w:r>
      <w:r w:rsidR="00D62046" w:rsidRPr="00811A1B">
        <w:rPr>
          <w:rFonts w:ascii="Arial" w:hAnsi="Arial" w:cs="Arial"/>
          <w:color w:val="0D0D0D"/>
          <w:lang w:val="sr-Cyrl-RS" w:eastAsia="en-GB"/>
        </w:rPr>
        <w:t xml:space="preserve"> </w:t>
      </w:r>
      <w:r>
        <w:rPr>
          <w:rFonts w:ascii="Arial" w:hAnsi="Arial" w:cs="Arial"/>
          <w:color w:val="0D0D0D"/>
          <w:lang w:val="sr-Cyrl-RS" w:eastAsia="en-GB"/>
        </w:rPr>
        <w:t>nadoknađuje</w:t>
      </w:r>
      <w:r w:rsidR="00D62046" w:rsidRPr="00811A1B">
        <w:rPr>
          <w:rFonts w:ascii="Arial" w:hAnsi="Arial" w:cs="Arial"/>
          <w:color w:val="0D0D0D"/>
          <w:lang w:val="sr-Cyrl-RS" w:eastAsia="en-GB"/>
        </w:rPr>
        <w:t xml:space="preserve"> </w:t>
      </w:r>
      <w:r>
        <w:rPr>
          <w:rFonts w:ascii="Arial" w:hAnsi="Arial" w:cs="Arial"/>
          <w:color w:val="0D0D0D"/>
          <w:lang w:val="sr-Cyrl-RS" w:eastAsia="en-GB"/>
        </w:rPr>
        <w:t>nakon</w:t>
      </w:r>
      <w:r w:rsidR="00D62046" w:rsidRPr="00811A1B">
        <w:rPr>
          <w:rFonts w:ascii="Arial" w:hAnsi="Arial" w:cs="Arial"/>
          <w:color w:val="0D0D0D"/>
          <w:lang w:val="sr-Cyrl-RS" w:eastAsia="en-GB"/>
        </w:rPr>
        <w:t xml:space="preserve"> </w:t>
      </w:r>
      <w:r>
        <w:rPr>
          <w:rFonts w:ascii="Arial" w:hAnsi="Arial" w:cs="Arial"/>
          <w:color w:val="0D0D0D"/>
          <w:lang w:val="sr-Cyrl-RS" w:eastAsia="en-GB"/>
        </w:rPr>
        <w:t>raskida</w:t>
      </w:r>
      <w:r w:rsidR="00D62046" w:rsidRPr="00811A1B">
        <w:rPr>
          <w:rFonts w:ascii="Arial" w:hAnsi="Arial" w:cs="Arial"/>
          <w:color w:val="0D0D0D"/>
          <w:lang w:val="sr-Cyrl-RS" w:eastAsia="en-GB"/>
        </w:rPr>
        <w:t xml:space="preserve"> </w:t>
      </w:r>
      <w:r>
        <w:rPr>
          <w:rFonts w:ascii="Arial" w:hAnsi="Arial" w:cs="Arial"/>
          <w:color w:val="0D0D0D"/>
          <w:lang w:val="sr-Cyrl-RS" w:eastAsia="en-GB"/>
        </w:rPr>
        <w:t>ovog</w:t>
      </w:r>
      <w:r w:rsidR="00D62046" w:rsidRPr="00811A1B">
        <w:rPr>
          <w:rFonts w:ascii="Arial" w:hAnsi="Arial" w:cs="Arial"/>
          <w:color w:val="0D0D0D"/>
          <w:lang w:val="sr-Cyrl-RS" w:eastAsia="en-GB"/>
        </w:rPr>
        <w:t xml:space="preserve"> </w:t>
      </w:r>
      <w:r>
        <w:rPr>
          <w:rFonts w:ascii="Arial" w:hAnsi="Arial" w:cs="Arial"/>
          <w:color w:val="0D0D0D"/>
          <w:lang w:val="sr-Cyrl-RS" w:eastAsia="en-GB"/>
        </w:rPr>
        <w:t>sporazuma</w:t>
      </w:r>
      <w:r w:rsidR="00D62046" w:rsidRPr="00811A1B">
        <w:rPr>
          <w:rFonts w:ascii="Arial" w:hAnsi="Arial" w:cs="Arial"/>
          <w:color w:val="0D0D0D"/>
          <w:lang w:val="sr-Cyrl-RS" w:eastAsia="en-GB"/>
        </w:rPr>
        <w:t>.</w:t>
      </w:r>
    </w:p>
    <w:p w:rsidR="00D62046" w:rsidRPr="00811A1B" w:rsidRDefault="00C74A8C" w:rsidP="00D62046">
      <w:pPr>
        <w:widowControl/>
        <w:numPr>
          <w:ilvl w:val="0"/>
          <w:numId w:val="56"/>
        </w:numPr>
        <w:autoSpaceDE/>
        <w:autoSpaceDN/>
        <w:spacing w:before="120" w:after="120" w:line="276" w:lineRule="auto"/>
        <w:ind w:left="851" w:hanging="851"/>
        <w:jc w:val="both"/>
        <w:rPr>
          <w:rFonts w:ascii="Arial" w:hAnsi="Arial" w:cs="Arial"/>
          <w:color w:val="0D0D0D"/>
          <w:lang w:val="sr-Cyrl-RS" w:eastAsia="en-GB"/>
        </w:rPr>
      </w:pP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 xml:space="preserve"> </w:t>
      </w:r>
      <w:r>
        <w:rPr>
          <w:rFonts w:ascii="Arial" w:hAnsi="Arial" w:cs="Arial"/>
          <w:lang w:val="sr-Cyrl-RS" w:eastAsia="en-GB"/>
        </w:rPr>
        <w:t>naveden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2.(9)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utvrđuje</w:t>
      </w:r>
      <w:r w:rsidR="00D62046" w:rsidRPr="00811A1B">
        <w:rPr>
          <w:rFonts w:ascii="Arial" w:hAnsi="Arial" w:cs="Arial"/>
          <w:lang w:val="sr-Cyrl-RS" w:eastAsia="en-GB"/>
        </w:rPr>
        <w:t xml:space="preserve"> </w:t>
      </w:r>
      <w:r>
        <w:rPr>
          <w:rFonts w:ascii="Arial" w:hAnsi="Arial" w:cs="Arial"/>
          <w:lang w:val="sr-Cyrl-RS" w:eastAsia="en-GB"/>
        </w:rPr>
        <w:t>posebna</w:t>
      </w:r>
      <w:r w:rsidR="00D62046" w:rsidRPr="00811A1B">
        <w:rPr>
          <w:rFonts w:ascii="Arial" w:hAnsi="Arial" w:cs="Arial"/>
          <w:lang w:val="sr-Cyrl-RS" w:eastAsia="en-GB"/>
        </w:rPr>
        <w:t xml:space="preserve"> </w:t>
      </w:r>
      <w:r>
        <w:rPr>
          <w:rFonts w:ascii="Arial" w:hAnsi="Arial" w:cs="Arial"/>
          <w:lang w:val="sr-Cyrl-RS" w:eastAsia="en-GB"/>
        </w:rPr>
        <w:t>pravila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plaćanjem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obračunom</w:t>
      </w:r>
      <w:r w:rsidR="00D62046" w:rsidRPr="00811A1B">
        <w:rPr>
          <w:rFonts w:ascii="Arial" w:hAnsi="Arial" w:cs="Arial"/>
          <w:lang w:val="sr-Cyrl-RS" w:eastAsia="en-GB"/>
        </w:rPr>
        <w:t xml:space="preserve"> </w:t>
      </w:r>
      <w:r>
        <w:rPr>
          <w:rFonts w:ascii="Arial" w:hAnsi="Arial" w:cs="Arial"/>
          <w:lang w:val="sr-Cyrl-RS" w:eastAsia="en-GB"/>
        </w:rPr>
        <w:t>predfinansiranja</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vidu</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ind w:left="720"/>
        <w:jc w:val="both"/>
        <w:rPr>
          <w:rFonts w:ascii="Arial" w:hAnsi="Arial" w:cs="Arial"/>
          <w:smallCaps/>
          <w:lang w:val="sr-Cyrl-RS" w:eastAsia="en-GB"/>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63" w:name="_Toc182562511"/>
      <w:bookmarkStart w:id="164" w:name="_Toc182824197"/>
      <w:bookmarkStart w:id="165" w:name="_Toc182830360"/>
      <w:r>
        <w:rPr>
          <w:rFonts w:ascii="Arial" w:hAnsi="Arial" w:cs="Arial"/>
          <w:b/>
          <w:kern w:val="28"/>
          <w:lang w:val="sr-Cyrl-RS" w:eastAsia="en-GB"/>
        </w:rPr>
        <w:t>Član</w:t>
      </w:r>
      <w:r w:rsidR="00D62046" w:rsidRPr="00811A1B">
        <w:rPr>
          <w:rFonts w:ascii="Arial" w:hAnsi="Arial" w:cs="Arial"/>
          <w:b/>
          <w:kern w:val="28"/>
          <w:lang w:val="sr-Cyrl-RS" w:eastAsia="en-GB"/>
        </w:rPr>
        <w:t> 14.</w:t>
      </w:r>
      <w:r w:rsidR="00D62046" w:rsidRPr="00811A1B">
        <w:rPr>
          <w:rFonts w:ascii="Arial" w:hAnsi="Arial" w:cs="Arial"/>
          <w:b/>
          <w:smallCaps/>
          <w:kern w:val="28"/>
          <w:lang w:val="sr-Cyrl-RS" w:eastAsia="en-GB"/>
        </w:rPr>
        <w:tab/>
      </w:r>
      <w:r>
        <w:rPr>
          <w:rFonts w:ascii="Arial" w:hAnsi="Arial" w:cs="Arial"/>
          <w:b/>
          <w:kern w:val="28"/>
          <w:lang w:val="sr-Cyrl-RS" w:eastAsia="en-GB"/>
        </w:rPr>
        <w:t>Pravila</w:t>
      </w:r>
      <w:r w:rsidR="00D62046" w:rsidRPr="00811A1B">
        <w:rPr>
          <w:rFonts w:ascii="Arial" w:hAnsi="Arial" w:cs="Arial"/>
          <w:b/>
          <w:kern w:val="28"/>
          <w:lang w:val="sr-Cyrl-RS" w:eastAsia="en-GB"/>
        </w:rPr>
        <w:t xml:space="preserve"> </w:t>
      </w:r>
      <w:r>
        <w:rPr>
          <w:rFonts w:ascii="Arial" w:hAnsi="Arial" w:cs="Arial"/>
          <w:b/>
          <w:kern w:val="28"/>
          <w:lang w:val="sr-Cyrl-RS" w:eastAsia="en-GB"/>
        </w:rPr>
        <w:t>o</w:t>
      </w:r>
      <w:r w:rsidR="00D62046" w:rsidRPr="00811A1B">
        <w:rPr>
          <w:rFonts w:ascii="Arial" w:hAnsi="Arial" w:cs="Arial"/>
          <w:b/>
          <w:kern w:val="28"/>
          <w:lang w:val="sr-Cyrl-RS" w:eastAsia="en-GB"/>
        </w:rPr>
        <w:t xml:space="preserve"> </w:t>
      </w:r>
      <w:r>
        <w:rPr>
          <w:rFonts w:ascii="Arial" w:hAnsi="Arial" w:cs="Arial"/>
          <w:b/>
          <w:kern w:val="28"/>
          <w:lang w:val="sr-Cyrl-RS" w:eastAsia="en-GB"/>
        </w:rPr>
        <w:t>oslobađanju</w:t>
      </w:r>
      <w:r w:rsidR="00D62046" w:rsidRPr="00811A1B">
        <w:rPr>
          <w:rFonts w:ascii="Arial" w:hAnsi="Arial" w:cs="Arial"/>
          <w:b/>
          <w:kern w:val="28"/>
          <w:lang w:val="sr-Cyrl-RS" w:eastAsia="en-GB"/>
        </w:rPr>
        <w:t xml:space="preserve"> </w:t>
      </w:r>
      <w:r>
        <w:rPr>
          <w:rFonts w:ascii="Arial" w:hAnsi="Arial" w:cs="Arial"/>
          <w:b/>
          <w:kern w:val="28"/>
          <w:lang w:val="sr-Cyrl-RS" w:eastAsia="en-GB"/>
        </w:rPr>
        <w:t>sredstava</w:t>
      </w:r>
      <w:bookmarkEnd w:id="159"/>
      <w:bookmarkEnd w:id="160"/>
      <w:bookmarkEnd w:id="161"/>
      <w:bookmarkEnd w:id="162"/>
      <w:bookmarkEnd w:id="163"/>
      <w:bookmarkEnd w:id="164"/>
      <w:bookmarkEnd w:id="165"/>
    </w:p>
    <w:p w:rsidR="00D62046" w:rsidRPr="00811A1B" w:rsidRDefault="00C74A8C"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Isplate</w:t>
      </w:r>
      <w:r w:rsidR="00D62046" w:rsidRPr="00811A1B">
        <w:rPr>
          <w:rFonts w:ascii="Arial" w:hAnsi="Arial" w:cs="Arial"/>
          <w:lang w:val="sr-Cyrl-RS" w:eastAsia="en-GB"/>
        </w:rPr>
        <w:t xml:space="preserve"> </w:t>
      </w:r>
      <w:r>
        <w:rPr>
          <w:rFonts w:ascii="Arial" w:hAnsi="Arial" w:cs="Arial"/>
          <w:lang w:val="sr-Cyrl-RS" w:eastAsia="en-GB"/>
        </w:rPr>
        <w:t>bespovratne</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Korisniku</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ovom</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vršiti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budžetskim</w:t>
      </w:r>
      <w:r w:rsidR="00D62046" w:rsidRPr="00811A1B">
        <w:rPr>
          <w:rFonts w:ascii="Arial" w:hAnsi="Arial" w:cs="Arial"/>
          <w:lang w:val="sr-Cyrl-RS" w:eastAsia="en-GB"/>
        </w:rPr>
        <w:t xml:space="preserve"> </w:t>
      </w:r>
      <w:r>
        <w:rPr>
          <w:rFonts w:ascii="Arial" w:hAnsi="Arial" w:cs="Arial"/>
          <w:lang w:val="sr-Cyrl-RS" w:eastAsia="en-GB"/>
        </w:rPr>
        <w:t>izdvajanjima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zavisnosti</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raspoloživih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Plaćanje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vrši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ratama</w:t>
      </w:r>
      <w:r w:rsidR="00D62046" w:rsidRPr="00811A1B">
        <w:rPr>
          <w:rFonts w:ascii="Arial" w:hAnsi="Arial" w:cs="Arial"/>
          <w:lang w:val="sr-Cyrl-RS" w:eastAsia="en-GB"/>
        </w:rPr>
        <w:t xml:space="preserve">. </w:t>
      </w:r>
      <w:r>
        <w:rPr>
          <w:rFonts w:ascii="Arial" w:hAnsi="Arial" w:cs="Arial"/>
          <w:lang w:val="sr-Cyrl-RS" w:eastAsia="en-GB"/>
        </w:rPr>
        <w:t>Rata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isplaćena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jedne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više</w:t>
      </w:r>
      <w:r w:rsidR="00D62046" w:rsidRPr="00811A1B">
        <w:rPr>
          <w:rFonts w:ascii="Arial" w:hAnsi="Arial" w:cs="Arial"/>
          <w:lang w:val="sr-Cyrl-RS" w:eastAsia="en-GB"/>
        </w:rPr>
        <w:t xml:space="preserve"> </w:t>
      </w:r>
      <w:r>
        <w:rPr>
          <w:rFonts w:ascii="Arial" w:hAnsi="Arial" w:cs="Arial"/>
          <w:lang w:val="sr-Cyrl-RS" w:eastAsia="en-GB"/>
        </w:rPr>
        <w:t>tranši</w:t>
      </w:r>
      <w:r w:rsidR="00D62046" w:rsidRPr="00811A1B">
        <w:rPr>
          <w:rFonts w:ascii="Arial" w:hAnsi="Arial" w:cs="Arial"/>
          <w:lang w:val="sr-Cyrl-RS" w:eastAsia="en-GB"/>
        </w:rPr>
        <w:t>.</w:t>
      </w:r>
    </w:p>
    <w:p w:rsidR="00D62046" w:rsidRPr="00811A1B" w:rsidRDefault="00C74A8C"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izuzetkom</w:t>
      </w:r>
      <w:r w:rsidR="00D62046" w:rsidRPr="00811A1B">
        <w:rPr>
          <w:rFonts w:ascii="Arial" w:hAnsi="Arial" w:cs="Arial"/>
          <w:lang w:val="sr-Cyrl-RS" w:eastAsia="en-GB"/>
        </w:rPr>
        <w:t xml:space="preserve"> </w:t>
      </w:r>
      <w:r>
        <w:rPr>
          <w:rFonts w:ascii="Arial" w:hAnsi="Arial" w:cs="Arial"/>
          <w:lang w:val="sr-Cyrl-RS" w:eastAsia="en-GB"/>
        </w:rPr>
        <w:t>predfinansiranja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dva</w:t>
      </w:r>
      <w:r w:rsidR="00D62046" w:rsidRPr="00811A1B">
        <w:rPr>
          <w:rFonts w:ascii="Arial" w:hAnsi="Arial" w:cs="Arial"/>
          <w:lang w:val="sr-Cyrl-RS" w:eastAsia="en-GB"/>
        </w:rPr>
        <w:t xml:space="preserve"> </w:t>
      </w:r>
      <w:r>
        <w:rPr>
          <w:rFonts w:ascii="Arial" w:hAnsi="Arial" w:cs="Arial"/>
          <w:lang w:val="sr-Cyrl-RS" w:eastAsia="en-GB"/>
        </w:rPr>
        <w:t>puta</w:t>
      </w:r>
      <w:r w:rsidR="00D62046" w:rsidRPr="00811A1B">
        <w:rPr>
          <w:rFonts w:ascii="Arial" w:hAnsi="Arial" w:cs="Arial"/>
          <w:lang w:val="sr-Cyrl-RS" w:eastAsia="en-GB"/>
        </w:rPr>
        <w:t xml:space="preserve"> </w:t>
      </w:r>
      <w:r>
        <w:rPr>
          <w:rFonts w:ascii="Arial" w:hAnsi="Arial" w:cs="Arial"/>
          <w:lang w:val="sr-Cyrl-RS" w:eastAsia="en-GB"/>
        </w:rPr>
        <w:t>godišnje</w:t>
      </w:r>
      <w:r w:rsidR="00D62046" w:rsidRPr="00811A1B">
        <w:rPr>
          <w:rFonts w:ascii="Arial" w:hAnsi="Arial" w:cs="Arial"/>
          <w:lang w:val="sr-Cyrl-RS" w:eastAsia="en-GB"/>
        </w:rPr>
        <w:t xml:space="preserve"> </w:t>
      </w:r>
      <w:r>
        <w:rPr>
          <w:rFonts w:ascii="Arial" w:hAnsi="Arial" w:cs="Arial"/>
          <w:lang w:val="sr-Cyrl-RS" w:eastAsia="en-GB"/>
        </w:rPr>
        <w:t>podnositi</w:t>
      </w:r>
      <w:r w:rsidR="00D62046" w:rsidRPr="00811A1B">
        <w:rPr>
          <w:rFonts w:ascii="Arial" w:hAnsi="Arial" w:cs="Arial"/>
          <w:lang w:val="sr-Cyrl-RS" w:eastAsia="en-GB"/>
        </w:rPr>
        <w:t xml:space="preserve"> </w:t>
      </w:r>
      <w:r>
        <w:rPr>
          <w:rFonts w:ascii="Arial" w:hAnsi="Arial" w:cs="Arial"/>
          <w:lang w:val="sr-Cyrl-RS" w:eastAsia="en-GB"/>
        </w:rPr>
        <w:t>uredno</w:t>
      </w:r>
      <w:r w:rsidR="00D62046" w:rsidRPr="00811A1B">
        <w:rPr>
          <w:rFonts w:ascii="Arial" w:hAnsi="Arial" w:cs="Arial"/>
          <w:lang w:val="sr-Cyrl-RS" w:eastAsia="en-GB"/>
        </w:rPr>
        <w:t xml:space="preserve"> </w:t>
      </w:r>
      <w:r>
        <w:rPr>
          <w:rFonts w:ascii="Arial" w:hAnsi="Arial" w:cs="Arial"/>
          <w:lang w:val="sr-Cyrl-RS" w:eastAsia="en-GB"/>
        </w:rPr>
        <w:t>obrazložen</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koristeći</w:t>
      </w:r>
      <w:r w:rsidR="00D62046" w:rsidRPr="00811A1B">
        <w:rPr>
          <w:rFonts w:ascii="Arial" w:hAnsi="Arial" w:cs="Arial"/>
          <w:lang w:val="sr-Cyrl-RS" w:eastAsia="en-GB"/>
        </w:rPr>
        <w:t xml:space="preserve"> </w:t>
      </w:r>
      <w:r>
        <w:rPr>
          <w:rFonts w:ascii="Arial" w:hAnsi="Arial" w:cs="Arial"/>
          <w:lang w:val="sr-Cyrl-RS" w:eastAsia="en-GB"/>
        </w:rPr>
        <w:t>obrazac</w:t>
      </w:r>
      <w:r w:rsidR="00D62046" w:rsidRPr="00811A1B">
        <w:rPr>
          <w:rFonts w:ascii="Arial" w:hAnsi="Arial" w:cs="Arial"/>
          <w:lang w:val="sr-Cyrl-RS" w:eastAsia="en-GB"/>
        </w:rPr>
        <w:t xml:space="preserve"> </w:t>
      </w:r>
      <w:r>
        <w:rPr>
          <w:rFonts w:ascii="Arial" w:hAnsi="Arial" w:cs="Arial"/>
          <w:lang w:val="sr-Cyrl-RS" w:eastAsia="en-GB"/>
        </w:rPr>
        <w:t>naveden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Aneksu</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p>
    <w:p w:rsidR="00D62046" w:rsidRPr="00811A1B" w:rsidRDefault="00C74A8C"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Svakim</w:t>
      </w:r>
      <w:r w:rsidR="00D62046" w:rsidRPr="00811A1B">
        <w:rPr>
          <w:rFonts w:ascii="Arial" w:hAnsi="Arial" w:cs="Arial"/>
          <w:lang w:val="sr-Cyrl-RS" w:eastAsia="en-GB"/>
        </w:rPr>
        <w:t xml:space="preserve"> </w:t>
      </w:r>
      <w:r>
        <w:rPr>
          <w:rFonts w:ascii="Arial" w:hAnsi="Arial" w:cs="Arial"/>
          <w:lang w:val="sr-Cyrl-RS" w:eastAsia="en-GB"/>
        </w:rPr>
        <w:t>zahtevom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treba</w:t>
      </w:r>
      <w:r w:rsidR="00D62046" w:rsidRPr="00811A1B">
        <w:rPr>
          <w:rFonts w:ascii="Arial" w:hAnsi="Arial" w:cs="Arial"/>
          <w:lang w:val="sr-Cyrl-RS" w:eastAsia="en-GB"/>
        </w:rPr>
        <w:t xml:space="preserve"> </w:t>
      </w:r>
      <w:r>
        <w:rPr>
          <w:rFonts w:ascii="Arial" w:hAnsi="Arial" w:cs="Arial"/>
          <w:lang w:val="sr-Cyrl-RS" w:eastAsia="en-GB"/>
        </w:rPr>
        <w:t>izvestiti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kvantitativne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kvalitativne</w:t>
      </w:r>
      <w:r w:rsidR="00D62046" w:rsidRPr="00811A1B">
        <w:rPr>
          <w:rFonts w:ascii="Arial" w:hAnsi="Arial" w:cs="Arial"/>
          <w:lang w:val="sr-Cyrl-RS" w:eastAsia="en-GB"/>
        </w:rPr>
        <w:t xml:space="preserve"> </w:t>
      </w:r>
      <w:r>
        <w:rPr>
          <w:rFonts w:ascii="Arial" w:hAnsi="Arial" w:cs="Arial"/>
          <w:lang w:val="sr-Cyrl-RS" w:eastAsia="en-GB"/>
        </w:rPr>
        <w:t>korake</w:t>
      </w:r>
      <w:r w:rsidR="00D62046" w:rsidRPr="00811A1B">
        <w:rPr>
          <w:rFonts w:ascii="Arial" w:hAnsi="Arial" w:cs="Arial"/>
          <w:lang w:val="sr-Cyrl-RS" w:eastAsia="en-GB"/>
        </w:rPr>
        <w:t xml:space="preserve"> </w:t>
      </w:r>
      <w:r>
        <w:rPr>
          <w:rFonts w:ascii="Arial" w:hAnsi="Arial" w:cs="Arial"/>
          <w:lang w:val="sr-Cyrl-RS" w:eastAsia="en-GB"/>
        </w:rPr>
        <w:t>navedene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Reformskoj</w:t>
      </w:r>
      <w:r w:rsidR="00D62046" w:rsidRPr="00811A1B">
        <w:rPr>
          <w:rFonts w:ascii="Arial" w:hAnsi="Arial" w:cs="Arial"/>
          <w:lang w:val="sr-Cyrl-RS" w:eastAsia="en-GB"/>
        </w:rPr>
        <w:t xml:space="preserve"> </w:t>
      </w:r>
      <w:r>
        <w:rPr>
          <w:rFonts w:ascii="Arial" w:hAnsi="Arial" w:cs="Arial"/>
          <w:lang w:val="sr-Cyrl-RS" w:eastAsia="en-GB"/>
        </w:rPr>
        <w:t>agendi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planirano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budu</w:t>
      </w:r>
      <w:r w:rsidR="00D62046" w:rsidRPr="00811A1B">
        <w:rPr>
          <w:rFonts w:ascii="Arial" w:hAnsi="Arial" w:cs="Arial"/>
          <w:lang w:val="sr-Cyrl-RS" w:eastAsia="en-GB"/>
        </w:rPr>
        <w:t xml:space="preserve"> </w:t>
      </w:r>
      <w:r>
        <w:rPr>
          <w:rFonts w:ascii="Arial" w:hAnsi="Arial" w:cs="Arial"/>
          <w:lang w:val="sr-Cyrl-RS" w:eastAsia="en-GB"/>
        </w:rPr>
        <w:t>sprovedeni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kraja</w:t>
      </w:r>
      <w:r w:rsidR="00D62046" w:rsidRPr="00811A1B">
        <w:rPr>
          <w:rFonts w:ascii="Arial" w:hAnsi="Arial" w:cs="Arial"/>
          <w:lang w:val="sr-Cyrl-RS" w:eastAsia="en-GB"/>
        </w:rPr>
        <w:t xml:space="preserve"> </w:t>
      </w:r>
      <w:r>
        <w:rPr>
          <w:rFonts w:ascii="Arial" w:hAnsi="Arial" w:cs="Arial"/>
          <w:lang w:val="sr-Cyrl-RS" w:eastAsia="en-GB"/>
        </w:rPr>
        <w:t>prethodnog</w:t>
      </w:r>
      <w:r w:rsidR="00D62046" w:rsidRPr="00811A1B">
        <w:rPr>
          <w:rFonts w:ascii="Arial" w:hAnsi="Arial" w:cs="Arial"/>
          <w:lang w:val="sr-Cyrl-RS" w:eastAsia="en-GB"/>
        </w:rPr>
        <w:t xml:space="preserve"> </w:t>
      </w:r>
      <w:r>
        <w:rPr>
          <w:rFonts w:ascii="Arial" w:hAnsi="Arial" w:cs="Arial"/>
          <w:lang w:val="sr-Cyrl-RS" w:eastAsia="en-GB"/>
        </w:rPr>
        <w:t>šestomesečnog</w:t>
      </w:r>
      <w:r w:rsidR="00D62046" w:rsidRPr="00811A1B">
        <w:rPr>
          <w:rFonts w:ascii="Arial" w:hAnsi="Arial" w:cs="Arial"/>
          <w:lang w:val="sr-Cyrl-RS" w:eastAsia="en-GB"/>
        </w:rPr>
        <w:t xml:space="preserve"> </w:t>
      </w:r>
      <w:r>
        <w:rPr>
          <w:rFonts w:ascii="Arial" w:hAnsi="Arial" w:cs="Arial"/>
          <w:lang w:val="sr-Cyrl-RS" w:eastAsia="en-GB"/>
        </w:rPr>
        <w:t>perioda</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okvirnom</w:t>
      </w:r>
      <w:r w:rsidR="00D62046" w:rsidRPr="00811A1B">
        <w:rPr>
          <w:rFonts w:ascii="Arial" w:hAnsi="Arial" w:cs="Arial"/>
          <w:lang w:val="sr-Cyrl-RS" w:eastAsia="en-GB"/>
        </w:rPr>
        <w:t xml:space="preserve"> </w:t>
      </w:r>
      <w:r>
        <w:rPr>
          <w:rFonts w:ascii="Arial" w:hAnsi="Arial" w:cs="Arial"/>
          <w:lang w:val="sr-Cyrl-RS" w:eastAsia="en-GB"/>
        </w:rPr>
        <w:t>rasporedu</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uključen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Reformsku</w:t>
      </w:r>
      <w:r w:rsidR="00D62046" w:rsidRPr="00811A1B">
        <w:rPr>
          <w:rFonts w:ascii="Arial" w:hAnsi="Arial" w:cs="Arial"/>
          <w:lang w:val="sr-Cyrl-RS" w:eastAsia="en-GB"/>
        </w:rPr>
        <w:t xml:space="preserve"> </w:t>
      </w:r>
      <w:r>
        <w:rPr>
          <w:rFonts w:ascii="Arial" w:hAnsi="Arial" w:cs="Arial"/>
          <w:lang w:val="sr-Cyrl-RS" w:eastAsia="en-GB"/>
        </w:rPr>
        <w:t>agendu</w:t>
      </w:r>
      <w:r w:rsidR="00D62046" w:rsidRPr="00811A1B">
        <w:rPr>
          <w:rFonts w:ascii="Arial" w:hAnsi="Arial" w:cs="Arial"/>
          <w:lang w:val="sr-Cyrl-RS" w:eastAsia="en-GB"/>
        </w:rPr>
        <w:t xml:space="preserve">. </w:t>
      </w:r>
      <w:r>
        <w:rPr>
          <w:rFonts w:ascii="Arial" w:hAnsi="Arial" w:cs="Arial"/>
          <w:lang w:val="sr-Cyrl-RS" w:eastAsia="en-GB"/>
        </w:rPr>
        <w:t>Ovi</w:t>
      </w:r>
      <w:r w:rsidR="00D62046" w:rsidRPr="00811A1B">
        <w:rPr>
          <w:rFonts w:ascii="Arial" w:hAnsi="Arial" w:cs="Arial"/>
          <w:lang w:val="sr-Cyrl-RS" w:eastAsia="en-GB"/>
        </w:rPr>
        <w:t xml:space="preserve"> </w:t>
      </w:r>
      <w:r>
        <w:rPr>
          <w:rFonts w:ascii="Arial" w:hAnsi="Arial" w:cs="Arial"/>
          <w:lang w:val="sr-Cyrl-RS" w:eastAsia="en-GB"/>
        </w:rPr>
        <w:t>šestomesečni</w:t>
      </w:r>
      <w:r w:rsidR="00D62046" w:rsidRPr="00811A1B">
        <w:rPr>
          <w:rFonts w:ascii="Arial" w:hAnsi="Arial" w:cs="Arial"/>
          <w:lang w:val="sr-Cyrl-RS" w:eastAsia="en-GB"/>
        </w:rPr>
        <w:t xml:space="preserve"> </w:t>
      </w:r>
      <w:r>
        <w:rPr>
          <w:rFonts w:ascii="Arial" w:hAnsi="Arial" w:cs="Arial"/>
          <w:lang w:val="sr-Cyrl-RS" w:eastAsia="en-GB"/>
        </w:rPr>
        <w:t>periodi</w:t>
      </w:r>
      <w:r w:rsidR="00D62046" w:rsidRPr="00811A1B">
        <w:rPr>
          <w:rFonts w:ascii="Arial" w:hAnsi="Arial" w:cs="Arial"/>
          <w:lang w:val="sr-Cyrl-RS" w:eastAsia="en-GB"/>
        </w:rPr>
        <w:t xml:space="preserve"> </w:t>
      </w:r>
      <w:r>
        <w:rPr>
          <w:rFonts w:ascii="Arial" w:hAnsi="Arial" w:cs="Arial"/>
          <w:lang w:val="sr-Cyrl-RS" w:eastAsia="en-GB"/>
        </w:rPr>
        <w:t>završavaju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30. </w:t>
      </w:r>
      <w:r>
        <w:rPr>
          <w:rFonts w:ascii="Arial" w:hAnsi="Arial" w:cs="Arial"/>
          <w:lang w:val="sr-Cyrl-RS" w:eastAsia="en-GB"/>
        </w:rPr>
        <w:t>juna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31. </w:t>
      </w:r>
      <w:r>
        <w:rPr>
          <w:rFonts w:ascii="Arial" w:hAnsi="Arial" w:cs="Arial"/>
          <w:lang w:val="sr-Cyrl-RS" w:eastAsia="en-GB"/>
        </w:rPr>
        <w:t>decembra</w:t>
      </w:r>
      <w:r w:rsidR="00D62046" w:rsidRPr="00811A1B">
        <w:rPr>
          <w:rFonts w:ascii="Arial" w:hAnsi="Arial" w:cs="Arial"/>
          <w:lang w:val="sr-Cyrl-RS" w:eastAsia="en-GB"/>
        </w:rPr>
        <w:t xml:space="preserve"> </w:t>
      </w:r>
      <w:r>
        <w:rPr>
          <w:rFonts w:ascii="Arial" w:hAnsi="Arial" w:cs="Arial"/>
          <w:lang w:val="sr-Cyrl-RS" w:eastAsia="en-GB"/>
        </w:rPr>
        <w:t>svake</w:t>
      </w:r>
      <w:r w:rsidR="00D62046" w:rsidRPr="00811A1B">
        <w:rPr>
          <w:rFonts w:ascii="Arial" w:hAnsi="Arial" w:cs="Arial"/>
          <w:lang w:val="sr-Cyrl-RS" w:eastAsia="en-GB"/>
        </w:rPr>
        <w:t xml:space="preserve">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počevši</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31. </w:t>
      </w:r>
      <w:r>
        <w:rPr>
          <w:rFonts w:ascii="Arial" w:hAnsi="Arial" w:cs="Arial"/>
          <w:lang w:val="sr-Cyrl-RS" w:eastAsia="en-GB"/>
        </w:rPr>
        <w:t>decembra</w:t>
      </w:r>
      <w:r w:rsidR="00D62046" w:rsidRPr="00811A1B">
        <w:rPr>
          <w:rFonts w:ascii="Arial" w:hAnsi="Arial" w:cs="Arial"/>
          <w:lang w:val="sr-Cyrl-RS" w:eastAsia="en-GB"/>
        </w:rPr>
        <w:t xml:space="preserve"> 2024.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izuzetkom</w:t>
      </w:r>
      <w:r w:rsidR="00D62046" w:rsidRPr="00811A1B">
        <w:rPr>
          <w:rFonts w:ascii="Arial" w:hAnsi="Arial" w:cs="Arial"/>
          <w:lang w:val="sr-Cyrl-RS" w:eastAsia="en-GB"/>
        </w:rPr>
        <w:t xml:space="preserve"> </w:t>
      </w:r>
      <w:r>
        <w:rPr>
          <w:rFonts w:ascii="Arial" w:hAnsi="Arial" w:cs="Arial"/>
          <w:lang w:val="sr-Cyrl-RS" w:eastAsia="en-GB"/>
        </w:rPr>
        <w:t>poslednjeg</w:t>
      </w:r>
      <w:r w:rsidR="00D62046" w:rsidRPr="00811A1B">
        <w:rPr>
          <w:rFonts w:ascii="Arial" w:hAnsi="Arial" w:cs="Arial"/>
          <w:lang w:val="sr-Cyrl-RS" w:eastAsia="en-GB"/>
        </w:rPr>
        <w:t xml:space="preserve"> </w:t>
      </w:r>
      <w:r>
        <w:rPr>
          <w:rFonts w:ascii="Arial" w:hAnsi="Arial" w:cs="Arial"/>
          <w:lang w:val="sr-Cyrl-RS" w:eastAsia="en-GB"/>
        </w:rPr>
        <w:t>skupa</w:t>
      </w:r>
      <w:r w:rsidR="00D62046" w:rsidRPr="00811A1B">
        <w:rPr>
          <w:rFonts w:ascii="Arial" w:hAnsi="Arial" w:cs="Arial"/>
          <w:lang w:val="sr-Cyrl-RS" w:eastAsia="en-GB"/>
        </w:rPr>
        <w:t xml:space="preserve"> </w:t>
      </w:r>
      <w:r>
        <w:rPr>
          <w:rFonts w:ascii="Arial" w:hAnsi="Arial" w:cs="Arial"/>
          <w:lang w:val="sr-Cyrl-RS" w:eastAsia="en-GB"/>
        </w:rPr>
        <w:t>uslova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čije</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planirano</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31. </w:t>
      </w:r>
      <w:r>
        <w:rPr>
          <w:rFonts w:ascii="Arial" w:hAnsi="Arial" w:cs="Arial"/>
          <w:lang w:val="sr-Cyrl-RS" w:eastAsia="en-GB"/>
        </w:rPr>
        <w:t>avgusta</w:t>
      </w:r>
      <w:r w:rsidR="00D62046" w:rsidRPr="00811A1B">
        <w:rPr>
          <w:rFonts w:ascii="Arial" w:hAnsi="Arial" w:cs="Arial"/>
          <w:lang w:val="sr-Cyrl-RS" w:eastAsia="en-GB"/>
        </w:rPr>
        <w:t xml:space="preserve"> 2027.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dostaviti</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najkasnije</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30. </w:t>
      </w:r>
      <w:r>
        <w:rPr>
          <w:rFonts w:ascii="Arial" w:hAnsi="Arial" w:cs="Arial"/>
          <w:lang w:val="sr-Cyrl-RS" w:eastAsia="en-GB"/>
        </w:rPr>
        <w:t>septembra</w:t>
      </w:r>
      <w:r w:rsidR="00D62046" w:rsidRPr="00811A1B">
        <w:rPr>
          <w:rFonts w:ascii="Arial" w:hAnsi="Arial" w:cs="Arial"/>
          <w:lang w:val="sr-Cyrl-RS" w:eastAsia="en-GB"/>
        </w:rPr>
        <w:t xml:space="preserve"> 2027. </w:t>
      </w:r>
      <w:r>
        <w:rPr>
          <w:rFonts w:ascii="Arial" w:hAnsi="Arial" w:cs="Arial"/>
          <w:lang w:val="sr-Cyrl-RS" w:eastAsia="en-GB"/>
        </w:rPr>
        <w:t>godine</w:t>
      </w:r>
      <w:r w:rsidR="00D62046" w:rsidRPr="00811A1B">
        <w:rPr>
          <w:rFonts w:ascii="Arial" w:hAnsi="Arial" w:cs="Arial"/>
          <w:lang w:val="sr-Cyrl-RS" w:eastAsia="en-GB"/>
        </w:rPr>
        <w:t>.</w:t>
      </w:r>
    </w:p>
    <w:p w:rsidR="00D62046" w:rsidRPr="00811A1B" w:rsidRDefault="00C74A8C"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svaki</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podnosi</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dostavlja</w:t>
      </w:r>
      <w:r w:rsidR="00D62046" w:rsidRPr="00811A1B">
        <w:rPr>
          <w:rFonts w:ascii="Arial" w:hAnsi="Arial" w:cs="Arial"/>
          <w:lang w:val="sr-Cyrl-RS" w:eastAsia="en-GB"/>
        </w:rPr>
        <w:t xml:space="preserve"> </w:t>
      </w:r>
      <w:r>
        <w:rPr>
          <w:rFonts w:ascii="Arial" w:hAnsi="Arial" w:cs="Arial"/>
          <w:lang w:val="sr-Cyrl-RS" w:eastAsia="en-GB"/>
        </w:rPr>
        <w:t>tražene</w:t>
      </w:r>
      <w:r w:rsidR="00D62046" w:rsidRPr="00811A1B">
        <w:rPr>
          <w:rFonts w:ascii="Arial" w:hAnsi="Arial" w:cs="Arial"/>
          <w:lang w:val="sr-Cyrl-RS" w:eastAsia="en-GB"/>
        </w:rPr>
        <w:t xml:space="preserve"> </w:t>
      </w:r>
      <w:r>
        <w:rPr>
          <w:rFonts w:ascii="Arial" w:hAnsi="Arial" w:cs="Arial"/>
          <w:lang w:val="sr-Cyrl-RS" w:eastAsia="en-GB"/>
        </w:rPr>
        <w:t>dokaze</w:t>
      </w:r>
      <w:r w:rsidR="00D62046" w:rsidRPr="00811A1B">
        <w:rPr>
          <w:rFonts w:ascii="Arial" w:hAnsi="Arial" w:cs="Arial"/>
          <w:lang w:val="sr-Cyrl-RS" w:eastAsia="en-GB"/>
        </w:rPr>
        <w:t xml:space="preserve"> </w:t>
      </w:r>
      <w:r>
        <w:rPr>
          <w:rFonts w:ascii="Arial" w:hAnsi="Arial" w:cs="Arial"/>
          <w:lang w:val="sr-Cyrl-RS" w:eastAsia="en-GB"/>
        </w:rPr>
        <w:t>kojima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dokumentuje</w:t>
      </w:r>
      <w:r w:rsidR="00D62046" w:rsidRPr="00811A1B">
        <w:rPr>
          <w:rFonts w:ascii="Arial" w:hAnsi="Arial" w:cs="Arial"/>
          <w:lang w:val="sr-Cyrl-RS" w:eastAsia="en-GB"/>
        </w:rPr>
        <w:t xml:space="preserve"> </w:t>
      </w:r>
      <w:r>
        <w:rPr>
          <w:rFonts w:ascii="Arial" w:hAnsi="Arial" w:cs="Arial"/>
          <w:lang w:val="sr-Cyrl-RS" w:eastAsia="en-GB"/>
        </w:rPr>
        <w:t>zadovoljavajuće</w:t>
      </w:r>
      <w:r w:rsidR="00D62046" w:rsidRPr="00811A1B">
        <w:rPr>
          <w:rFonts w:ascii="Arial" w:hAnsi="Arial" w:cs="Arial"/>
          <w:lang w:val="sr-Cyrl-RS" w:eastAsia="en-GB"/>
        </w:rPr>
        <w:t xml:space="preserve"> </w:t>
      </w:r>
      <w:r>
        <w:rPr>
          <w:rFonts w:ascii="Arial" w:hAnsi="Arial" w:cs="Arial"/>
          <w:lang w:val="sr-Cyrl-RS" w:eastAsia="en-GB"/>
        </w:rPr>
        <w:t>ispunjenje</w:t>
      </w:r>
      <w:r w:rsidR="00D62046" w:rsidRPr="00811A1B">
        <w:rPr>
          <w:rFonts w:ascii="Arial" w:hAnsi="Arial" w:cs="Arial"/>
          <w:lang w:val="sr-Cyrl-RS" w:eastAsia="en-GB"/>
        </w:rPr>
        <w:t xml:space="preserve"> </w:t>
      </w:r>
      <w:r>
        <w:rPr>
          <w:rFonts w:ascii="Arial" w:hAnsi="Arial" w:cs="Arial"/>
          <w:lang w:val="sr-Cyrl-RS" w:eastAsia="en-GB"/>
        </w:rPr>
        <w:t>kvalitativnih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kvantitativnih</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navedenih</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relevantnom</w:t>
      </w:r>
      <w:r w:rsidR="00D62046" w:rsidRPr="00811A1B">
        <w:rPr>
          <w:rFonts w:ascii="Arial" w:hAnsi="Arial" w:cs="Arial"/>
          <w:lang w:val="sr-Cyrl-RS" w:eastAsia="en-GB"/>
        </w:rPr>
        <w:t xml:space="preserve"> </w:t>
      </w:r>
      <w:r>
        <w:rPr>
          <w:rFonts w:ascii="Arial" w:hAnsi="Arial" w:cs="Arial"/>
          <w:lang w:val="sr-Cyrl-RS" w:eastAsia="en-GB"/>
        </w:rPr>
        <w:t>Aneksu</w:t>
      </w:r>
      <w:r w:rsidR="00D62046" w:rsidRPr="00811A1B">
        <w:rPr>
          <w:rFonts w:ascii="Arial" w:hAnsi="Arial" w:cs="Arial"/>
          <w:lang w:val="sr-Cyrl-RS" w:eastAsia="en-GB"/>
        </w:rPr>
        <w:t xml:space="preserve"> </w:t>
      </w:r>
      <w:r>
        <w:rPr>
          <w:rFonts w:ascii="Arial" w:hAnsi="Arial" w:cs="Arial"/>
          <w:lang w:val="sr-Cyrl-RS" w:eastAsia="en-GB"/>
        </w:rPr>
        <w:t>Odluke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p>
    <w:p w:rsidR="00D62046" w:rsidRPr="00811A1B" w:rsidRDefault="00C74A8C"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Nepodnošenje</w:t>
      </w:r>
      <w:r w:rsidR="00D62046" w:rsidRPr="00811A1B">
        <w:rPr>
          <w:rFonts w:ascii="Arial" w:hAnsi="Arial" w:cs="Arial"/>
          <w:lang w:val="sr-Cyrl-RS" w:eastAsia="en-GB"/>
        </w:rPr>
        <w:t xml:space="preserve"> </w:t>
      </w:r>
      <w:r>
        <w:rPr>
          <w:rFonts w:ascii="Arial" w:hAnsi="Arial" w:cs="Arial"/>
          <w:lang w:val="sr-Cyrl-RS" w:eastAsia="en-GB"/>
        </w:rPr>
        <w:t>izveštaja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roku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15 </w:t>
      </w:r>
      <w:r>
        <w:rPr>
          <w:rFonts w:ascii="Arial" w:hAnsi="Arial" w:cs="Arial"/>
          <w:lang w:val="sr-Cyrl-RS" w:eastAsia="en-GB"/>
        </w:rPr>
        <w:t>dana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isteku</w:t>
      </w:r>
      <w:r w:rsidR="00D62046" w:rsidRPr="00811A1B">
        <w:rPr>
          <w:rFonts w:ascii="Arial" w:hAnsi="Arial" w:cs="Arial"/>
          <w:lang w:val="sr-Cyrl-RS" w:eastAsia="en-GB"/>
        </w:rPr>
        <w:t xml:space="preserve"> </w:t>
      </w:r>
      <w:r>
        <w:rPr>
          <w:rFonts w:ascii="Arial" w:hAnsi="Arial" w:cs="Arial"/>
          <w:lang w:val="sr-Cyrl-RS" w:eastAsia="en-GB"/>
        </w:rPr>
        <w:t>šestomesečnog</w:t>
      </w:r>
      <w:r w:rsidR="00D62046" w:rsidRPr="00811A1B">
        <w:rPr>
          <w:rFonts w:ascii="Arial" w:hAnsi="Arial" w:cs="Arial"/>
          <w:lang w:val="sr-Cyrl-RS" w:eastAsia="en-GB"/>
        </w:rPr>
        <w:t xml:space="preserve"> </w:t>
      </w:r>
      <w:r>
        <w:rPr>
          <w:rFonts w:ascii="Arial" w:hAnsi="Arial" w:cs="Arial"/>
          <w:lang w:val="sr-Cyrl-RS" w:eastAsia="en-GB"/>
        </w:rPr>
        <w:t>perioda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kvantitativnih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kvalitativnih</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okvirnom</w:t>
      </w:r>
      <w:r w:rsidR="00D62046" w:rsidRPr="00811A1B">
        <w:rPr>
          <w:rFonts w:ascii="Arial" w:hAnsi="Arial" w:cs="Arial"/>
          <w:lang w:val="sr-Cyrl-RS" w:eastAsia="en-GB"/>
        </w:rPr>
        <w:t xml:space="preserve"> </w:t>
      </w:r>
      <w:r>
        <w:rPr>
          <w:rFonts w:ascii="Arial" w:hAnsi="Arial" w:cs="Arial"/>
          <w:lang w:val="sr-Cyrl-RS" w:eastAsia="en-GB"/>
        </w:rPr>
        <w:t>rasporedu</w:t>
      </w:r>
      <w:r w:rsidR="00D62046" w:rsidRPr="00811A1B">
        <w:rPr>
          <w:rFonts w:ascii="Arial" w:hAnsi="Arial" w:cs="Arial"/>
          <w:lang w:val="sr-Cyrl-RS" w:eastAsia="en-GB"/>
        </w:rPr>
        <w:t xml:space="preserve"> </w:t>
      </w:r>
      <w:r>
        <w:rPr>
          <w:rFonts w:ascii="Arial" w:hAnsi="Arial" w:cs="Arial"/>
          <w:lang w:val="sr-Cyrl-RS" w:eastAsia="en-GB"/>
        </w:rPr>
        <w:t>uključenom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Reformsku</w:t>
      </w:r>
      <w:r w:rsidR="00D62046" w:rsidRPr="00811A1B">
        <w:rPr>
          <w:rFonts w:ascii="Arial" w:hAnsi="Arial" w:cs="Arial"/>
          <w:lang w:val="sr-Cyrl-RS" w:eastAsia="en-GB"/>
        </w:rPr>
        <w:t xml:space="preserve"> </w:t>
      </w:r>
      <w:r>
        <w:rPr>
          <w:rFonts w:ascii="Arial" w:hAnsi="Arial" w:cs="Arial"/>
          <w:lang w:val="sr-Cyrl-RS" w:eastAsia="en-GB"/>
        </w:rPr>
        <w:t>agendu</w:t>
      </w:r>
      <w:r w:rsidR="00D62046" w:rsidRPr="00811A1B">
        <w:rPr>
          <w:rFonts w:ascii="Arial" w:hAnsi="Arial" w:cs="Arial"/>
          <w:lang w:val="sr-Cyrl-RS" w:eastAsia="en-GB"/>
        </w:rPr>
        <w:t xml:space="preserve"> </w:t>
      </w:r>
      <w:r>
        <w:rPr>
          <w:rFonts w:ascii="Arial" w:hAnsi="Arial" w:cs="Arial"/>
          <w:lang w:val="sr-Cyrl-RS" w:eastAsia="en-GB"/>
        </w:rPr>
        <w:t>dovodi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automatskog</w:t>
      </w:r>
      <w:r w:rsidR="00D62046" w:rsidRPr="00811A1B">
        <w:rPr>
          <w:rFonts w:ascii="Arial" w:hAnsi="Arial" w:cs="Arial"/>
          <w:lang w:val="sr-Cyrl-RS" w:eastAsia="en-GB"/>
        </w:rPr>
        <w:t xml:space="preserve"> </w:t>
      </w:r>
      <w:r>
        <w:rPr>
          <w:rFonts w:ascii="Arial" w:hAnsi="Arial" w:cs="Arial"/>
          <w:lang w:val="sr-Cyrl-RS" w:eastAsia="en-GB"/>
        </w:rPr>
        <w:t>početka</w:t>
      </w:r>
      <w:r w:rsidR="00D62046" w:rsidRPr="00811A1B">
        <w:rPr>
          <w:rFonts w:ascii="Arial" w:hAnsi="Arial" w:cs="Arial"/>
          <w:lang w:val="sr-Cyrl-RS" w:eastAsia="en-GB"/>
        </w:rPr>
        <w:t xml:space="preserve"> </w:t>
      </w:r>
      <w:r>
        <w:rPr>
          <w:rFonts w:ascii="Arial" w:hAnsi="Arial" w:cs="Arial"/>
          <w:lang w:val="sr-Cyrl-RS" w:eastAsia="en-GB"/>
        </w:rPr>
        <w:t>primenljivog</w:t>
      </w:r>
      <w:r w:rsidR="00D62046" w:rsidRPr="00811A1B">
        <w:rPr>
          <w:rFonts w:ascii="Arial" w:hAnsi="Arial" w:cs="Arial"/>
          <w:lang w:val="sr-Cyrl-RS" w:eastAsia="en-GB"/>
        </w:rPr>
        <w:t xml:space="preserve"> </w:t>
      </w:r>
      <w:r>
        <w:rPr>
          <w:rFonts w:ascii="Arial" w:hAnsi="Arial" w:cs="Arial"/>
          <w:lang w:val="sr-Cyrl-RS" w:eastAsia="en-GB"/>
        </w:rPr>
        <w:t>grejs</w:t>
      </w:r>
      <w:r w:rsidR="00D62046" w:rsidRPr="00811A1B">
        <w:rPr>
          <w:rFonts w:ascii="Arial" w:hAnsi="Arial" w:cs="Arial"/>
          <w:lang w:val="sr-Cyrl-RS" w:eastAsia="en-GB"/>
        </w:rPr>
        <w:t xml:space="preserve"> </w:t>
      </w:r>
      <w:r>
        <w:rPr>
          <w:rFonts w:ascii="Arial" w:hAnsi="Arial" w:cs="Arial"/>
          <w:lang w:val="sr-Cyrl-RS" w:eastAsia="en-GB"/>
        </w:rPr>
        <w:t>perioda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osloboditi</w:t>
      </w:r>
      <w:r w:rsidR="00D62046" w:rsidRPr="00811A1B">
        <w:rPr>
          <w:rFonts w:ascii="Arial" w:hAnsi="Arial" w:cs="Arial"/>
          <w:lang w:val="sr-Cyrl-RS" w:eastAsia="en-GB"/>
        </w:rPr>
        <w:t xml:space="preserve"> </w:t>
      </w:r>
      <w:r>
        <w:rPr>
          <w:rFonts w:ascii="Arial" w:hAnsi="Arial" w:cs="Arial"/>
          <w:lang w:val="sr-Cyrl-RS" w:eastAsia="en-GB"/>
        </w:rPr>
        <w:t>odgovarajuća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opravdano</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oslobađanja</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narednim</w:t>
      </w:r>
      <w:r w:rsidR="00D62046" w:rsidRPr="00811A1B">
        <w:rPr>
          <w:rFonts w:ascii="Arial" w:hAnsi="Arial" w:cs="Arial"/>
          <w:lang w:val="sr-Cyrl-RS" w:eastAsia="en-GB"/>
        </w:rPr>
        <w:t xml:space="preserve"> </w:t>
      </w:r>
      <w:r>
        <w:rPr>
          <w:rFonts w:ascii="Arial" w:hAnsi="Arial" w:cs="Arial"/>
          <w:lang w:val="sr-Cyrl-RS" w:eastAsia="en-GB"/>
        </w:rPr>
        <w:t>šestomesečnim</w:t>
      </w:r>
      <w:r w:rsidR="00D62046" w:rsidRPr="00811A1B">
        <w:rPr>
          <w:rFonts w:ascii="Arial" w:hAnsi="Arial" w:cs="Arial"/>
          <w:lang w:val="sr-Cyrl-RS" w:eastAsia="en-GB"/>
        </w:rPr>
        <w:t xml:space="preserve"> </w:t>
      </w:r>
      <w:r>
        <w:rPr>
          <w:rFonts w:ascii="Arial" w:hAnsi="Arial" w:cs="Arial"/>
          <w:lang w:val="sr-Cyrl-RS" w:eastAsia="en-GB"/>
        </w:rPr>
        <w:t>periodima</w:t>
      </w:r>
      <w:r w:rsidR="00D62046" w:rsidRPr="00811A1B">
        <w:rPr>
          <w:rFonts w:ascii="Arial" w:hAnsi="Arial" w:cs="Arial"/>
          <w:lang w:val="sr-Cyrl-RS" w:eastAsia="en-GB"/>
        </w:rPr>
        <w:t>.</w:t>
      </w:r>
    </w:p>
    <w:p w:rsidR="00D62046" w:rsidRPr="00811A1B" w:rsidRDefault="00C74A8C"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roku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90 </w:t>
      </w:r>
      <w:r>
        <w:rPr>
          <w:rFonts w:ascii="Arial" w:hAnsi="Arial" w:cs="Arial"/>
          <w:lang w:val="sr-Cyrl-RS" w:eastAsia="en-GB"/>
        </w:rPr>
        <w:t>kalendarskih</w:t>
      </w:r>
      <w:r w:rsidR="00D62046" w:rsidRPr="00811A1B">
        <w:rPr>
          <w:rFonts w:ascii="Arial" w:hAnsi="Arial" w:cs="Arial"/>
          <w:lang w:val="sr-Cyrl-RS" w:eastAsia="en-GB"/>
        </w:rPr>
        <w:t xml:space="preserve"> </w:t>
      </w:r>
      <w:r>
        <w:rPr>
          <w:rFonts w:ascii="Arial" w:hAnsi="Arial" w:cs="Arial"/>
          <w:lang w:val="sr-Cyrl-RS" w:eastAsia="en-GB"/>
        </w:rPr>
        <w:t>dana</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prijema</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izvršiti</w:t>
      </w:r>
      <w:r w:rsidR="00D62046" w:rsidRPr="00811A1B">
        <w:rPr>
          <w:rFonts w:ascii="Arial" w:hAnsi="Arial" w:cs="Arial"/>
          <w:lang w:val="sr-Cyrl-RS" w:eastAsia="en-GB"/>
        </w:rPr>
        <w:t xml:space="preserve"> </w:t>
      </w:r>
      <w:r>
        <w:rPr>
          <w:rFonts w:ascii="Arial" w:hAnsi="Arial" w:cs="Arial"/>
          <w:lang w:val="sr-Cyrl-RS" w:eastAsia="en-GB"/>
        </w:rPr>
        <w:t>procenu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21(2)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dostavio</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lastRenderedPageBreak/>
        <w:t>stavom</w:t>
      </w:r>
      <w:r w:rsidR="00D62046" w:rsidRPr="00811A1B">
        <w:rPr>
          <w:rFonts w:ascii="Arial" w:hAnsi="Arial" w:cs="Arial"/>
          <w:lang w:val="sr-Cyrl-RS" w:eastAsia="en-GB"/>
        </w:rPr>
        <w:t xml:space="preserve"> 4.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Zadovoljavajućim</w:t>
      </w:r>
      <w:r w:rsidR="00D62046" w:rsidRPr="00811A1B">
        <w:rPr>
          <w:rFonts w:ascii="Arial" w:hAnsi="Arial" w:cs="Arial"/>
          <w:lang w:val="sr-Cyrl-RS" w:eastAsia="en-GB"/>
        </w:rPr>
        <w:t xml:space="preserve"> </w:t>
      </w:r>
      <w:r>
        <w:rPr>
          <w:rFonts w:ascii="Arial" w:hAnsi="Arial" w:cs="Arial"/>
          <w:lang w:val="sr-Cyrl-RS" w:eastAsia="en-GB"/>
        </w:rPr>
        <w:t>ispunjenjem</w:t>
      </w:r>
      <w:r w:rsidR="00D62046" w:rsidRPr="00811A1B">
        <w:rPr>
          <w:rFonts w:ascii="Arial" w:hAnsi="Arial" w:cs="Arial"/>
          <w:lang w:val="sr-Cyrl-RS" w:eastAsia="en-GB"/>
        </w:rPr>
        <w:t xml:space="preserve"> </w:t>
      </w:r>
      <w:r>
        <w:rPr>
          <w:rFonts w:ascii="Arial" w:hAnsi="Arial" w:cs="Arial"/>
          <w:lang w:val="sr-Cyrl-RS" w:eastAsia="en-GB"/>
        </w:rPr>
        <w:t>kvalitativnih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kvantitativnih</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pretpostavlja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korake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postigao</w:t>
      </w:r>
      <w:r w:rsidR="00D62046" w:rsidRPr="00811A1B">
        <w:rPr>
          <w:rFonts w:ascii="Arial" w:hAnsi="Arial" w:cs="Arial"/>
          <w:lang w:val="sr-Cyrl-RS" w:eastAsia="en-GB"/>
        </w:rPr>
        <w:t xml:space="preserve"> </w:t>
      </w:r>
      <w:r>
        <w:rPr>
          <w:rFonts w:ascii="Arial" w:hAnsi="Arial" w:cs="Arial"/>
          <w:lang w:val="sr-Cyrl-RS" w:eastAsia="en-GB"/>
        </w:rPr>
        <w:t>zadovoljavajuće</w:t>
      </w:r>
      <w:r w:rsidR="00D62046" w:rsidRPr="00811A1B">
        <w:rPr>
          <w:rFonts w:ascii="Arial" w:hAnsi="Arial" w:cs="Arial"/>
          <w:lang w:val="sr-Cyrl-RS" w:eastAsia="en-GB"/>
        </w:rPr>
        <w:t xml:space="preserve"> </w:t>
      </w:r>
      <w:r>
        <w:rPr>
          <w:rFonts w:ascii="Arial" w:hAnsi="Arial" w:cs="Arial"/>
          <w:lang w:val="sr-Cyrl-RS" w:eastAsia="en-GB"/>
        </w:rPr>
        <w:t>ispunjenje</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poništene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pomagati</w:t>
      </w:r>
      <w:r w:rsidR="00D62046" w:rsidRPr="00811A1B">
        <w:rPr>
          <w:rFonts w:ascii="Arial" w:hAnsi="Arial" w:cs="Arial"/>
          <w:lang w:val="sr-Cyrl-RS" w:eastAsia="en-GB"/>
        </w:rPr>
        <w:t xml:space="preserve"> </w:t>
      </w:r>
      <w:r>
        <w:rPr>
          <w:rFonts w:ascii="Arial" w:hAnsi="Arial" w:cs="Arial"/>
          <w:lang w:val="sr-Cyrl-RS" w:eastAsia="en-GB"/>
        </w:rPr>
        <w:t>eksperti</w:t>
      </w:r>
      <w:r w:rsidR="00D62046" w:rsidRPr="00811A1B">
        <w:rPr>
          <w:rFonts w:ascii="Arial" w:hAnsi="Arial" w:cs="Arial"/>
          <w:lang w:val="sr-Cyrl-RS" w:eastAsia="en-GB"/>
        </w:rPr>
        <w:t xml:space="preserve">. </w:t>
      </w:r>
    </w:p>
    <w:p w:rsidR="00D62046" w:rsidRPr="00811A1B" w:rsidRDefault="00C74A8C"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procene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pratiti</w:t>
      </w:r>
      <w:r w:rsidR="00D62046" w:rsidRPr="00811A1B">
        <w:rPr>
          <w:rFonts w:ascii="Arial" w:hAnsi="Arial" w:cs="Arial"/>
          <w:lang w:val="sr-Cyrl-RS" w:eastAsia="en-GB"/>
        </w:rPr>
        <w:t xml:space="preserve"> </w:t>
      </w:r>
      <w:r>
        <w:rPr>
          <w:rFonts w:ascii="Arial" w:hAnsi="Arial" w:cs="Arial"/>
          <w:lang w:val="sr-Cyrl-RS" w:eastAsia="en-GB"/>
        </w:rPr>
        <w:t>blagovremeno</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svake</w:t>
      </w:r>
      <w:r w:rsidR="00D62046" w:rsidRPr="00811A1B">
        <w:rPr>
          <w:rFonts w:ascii="Arial" w:hAnsi="Arial" w:cs="Arial"/>
          <w:lang w:val="sr-Cyrl-RS" w:eastAsia="en-GB"/>
        </w:rPr>
        <w:t xml:space="preserve"> </w:t>
      </w:r>
      <w:r>
        <w:rPr>
          <w:rFonts w:ascii="Arial" w:hAnsi="Arial" w:cs="Arial"/>
          <w:lang w:val="sr-Cyrl-RS" w:eastAsia="en-GB"/>
        </w:rPr>
        <w:t>preporuke</w:t>
      </w:r>
      <w:r w:rsidR="00D62046" w:rsidRPr="00811A1B">
        <w:rPr>
          <w:rFonts w:ascii="Arial" w:hAnsi="Arial" w:cs="Arial"/>
          <w:lang w:val="sr-Cyrl-RS" w:eastAsia="en-GB"/>
        </w:rPr>
        <w:t xml:space="preserve"> </w:t>
      </w:r>
      <w:r>
        <w:rPr>
          <w:rFonts w:ascii="Arial" w:hAnsi="Arial" w:cs="Arial"/>
          <w:lang w:val="sr-Cyrl-RS" w:eastAsia="en-GB"/>
        </w:rPr>
        <w:t>izdate</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revizije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12. </w:t>
      </w:r>
      <w:r>
        <w:rPr>
          <w:rFonts w:ascii="Arial" w:hAnsi="Arial" w:cs="Arial"/>
          <w:lang w:val="sr-Cyrl-RS" w:eastAsia="en-GB"/>
        </w:rPr>
        <w:t>stava</w:t>
      </w:r>
      <w:r w:rsidR="00D62046" w:rsidRPr="00811A1B">
        <w:rPr>
          <w:rFonts w:ascii="Arial" w:hAnsi="Arial" w:cs="Arial"/>
          <w:lang w:val="sr-Cyrl-RS" w:eastAsia="en-GB"/>
        </w:rPr>
        <w:t xml:space="preserve"> 8.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Pored</w:t>
      </w:r>
      <w:r w:rsidR="00D62046" w:rsidRPr="00811A1B">
        <w:rPr>
          <w:rFonts w:ascii="Arial" w:hAnsi="Arial" w:cs="Arial"/>
          <w:lang w:val="sr-Cyrl-RS" w:eastAsia="en-GB"/>
        </w:rPr>
        <w:t xml:space="preserve"> </w:t>
      </w:r>
      <w:r>
        <w:rPr>
          <w:rFonts w:ascii="Arial" w:hAnsi="Arial" w:cs="Arial"/>
          <w:lang w:val="sr-Cyrl-RS" w:eastAsia="en-GB"/>
        </w:rPr>
        <w:t>toga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zatražiti</w:t>
      </w:r>
      <w:r w:rsidR="00D62046" w:rsidRPr="00811A1B">
        <w:rPr>
          <w:rFonts w:ascii="Arial" w:hAnsi="Arial" w:cs="Arial"/>
          <w:lang w:val="sr-Cyrl-RS" w:eastAsia="en-GB"/>
        </w:rPr>
        <w:t xml:space="preserve"> </w:t>
      </w:r>
      <w:r>
        <w:rPr>
          <w:rFonts w:ascii="Arial" w:hAnsi="Arial" w:cs="Arial"/>
          <w:lang w:val="sr-Cyrl-RS" w:eastAsia="en-GB"/>
        </w:rPr>
        <w:t>dodatne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izvršiti</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licu</w:t>
      </w:r>
      <w:r w:rsidR="00D62046" w:rsidRPr="00811A1B">
        <w:rPr>
          <w:rFonts w:ascii="Arial" w:hAnsi="Arial" w:cs="Arial"/>
          <w:lang w:val="sr-Cyrl-RS" w:eastAsia="en-GB"/>
        </w:rPr>
        <w:t xml:space="preserve"> </w:t>
      </w:r>
      <w:r>
        <w:rPr>
          <w:rFonts w:ascii="Arial" w:hAnsi="Arial" w:cs="Arial"/>
          <w:lang w:val="sr-Cyrl-RS" w:eastAsia="en-GB"/>
        </w:rPr>
        <w:t>mesta</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potvrdila</w:t>
      </w:r>
      <w:r w:rsidR="00D62046" w:rsidRPr="00811A1B">
        <w:rPr>
          <w:rFonts w:ascii="Arial" w:hAnsi="Arial" w:cs="Arial"/>
          <w:lang w:val="sr-Cyrl-RS" w:eastAsia="en-GB"/>
        </w:rPr>
        <w:t xml:space="preserve"> </w:t>
      </w:r>
      <w:r>
        <w:rPr>
          <w:rFonts w:ascii="Arial" w:hAnsi="Arial" w:cs="Arial"/>
          <w:lang w:val="sr-Cyrl-RS" w:eastAsia="en-GB"/>
        </w:rPr>
        <w:t>završetak</w:t>
      </w:r>
      <w:r w:rsidR="00D62046" w:rsidRPr="00811A1B">
        <w:rPr>
          <w:rFonts w:ascii="Arial" w:hAnsi="Arial" w:cs="Arial"/>
          <w:lang w:val="sr-Cyrl-RS" w:eastAsia="en-GB"/>
        </w:rPr>
        <w:t xml:space="preserve"> </w:t>
      </w:r>
      <w:r>
        <w:rPr>
          <w:rFonts w:ascii="Arial" w:hAnsi="Arial" w:cs="Arial"/>
          <w:lang w:val="sr-Cyrl-RS" w:eastAsia="en-GB"/>
        </w:rPr>
        <w:t>kvalitativnih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kvantitativnih</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kvalitativni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kvantitativni</w:t>
      </w:r>
      <w:r w:rsidR="00D62046" w:rsidRPr="00811A1B">
        <w:rPr>
          <w:rFonts w:ascii="Arial" w:hAnsi="Arial" w:cs="Arial"/>
          <w:lang w:val="sr-Cyrl-RS" w:eastAsia="en-GB"/>
        </w:rPr>
        <w:t xml:space="preserve"> </w:t>
      </w:r>
      <w:r>
        <w:rPr>
          <w:rFonts w:ascii="Arial" w:hAnsi="Arial" w:cs="Arial"/>
          <w:lang w:val="sr-Cyrl-RS" w:eastAsia="en-GB"/>
        </w:rPr>
        <w:t>koraci</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prethodno</w:t>
      </w:r>
      <w:r w:rsidR="00D62046" w:rsidRPr="00811A1B">
        <w:rPr>
          <w:rFonts w:ascii="Arial" w:hAnsi="Arial" w:cs="Arial"/>
          <w:lang w:val="sr-Cyrl-RS" w:eastAsia="en-GB"/>
        </w:rPr>
        <w:t xml:space="preserve"> </w:t>
      </w:r>
      <w:r>
        <w:rPr>
          <w:rFonts w:ascii="Arial" w:hAnsi="Arial" w:cs="Arial"/>
          <w:lang w:val="sr-Cyrl-RS" w:eastAsia="en-GB"/>
        </w:rPr>
        <w:t>bili</w:t>
      </w:r>
      <w:r w:rsidR="00D62046" w:rsidRPr="00811A1B">
        <w:rPr>
          <w:rFonts w:ascii="Arial" w:hAnsi="Arial" w:cs="Arial"/>
          <w:lang w:val="sr-Cyrl-RS" w:eastAsia="en-GB"/>
        </w:rPr>
        <w:t xml:space="preserve"> </w:t>
      </w:r>
      <w:r>
        <w:rPr>
          <w:rFonts w:ascii="Arial" w:hAnsi="Arial" w:cs="Arial"/>
          <w:lang w:val="sr-Cyrl-RS" w:eastAsia="en-GB"/>
        </w:rPr>
        <w:t>ispunjeni</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poništeni</w:t>
      </w:r>
      <w:r w:rsidR="00D62046" w:rsidRPr="00811A1B">
        <w:rPr>
          <w:rFonts w:ascii="Arial" w:hAnsi="Arial" w:cs="Arial"/>
          <w:lang w:val="sr-Cyrl-RS" w:eastAsia="en-GB"/>
        </w:rPr>
        <w:t xml:space="preserve">. </w:t>
      </w:r>
      <w:r>
        <w:rPr>
          <w:rFonts w:ascii="Arial" w:hAnsi="Arial" w:cs="Arial"/>
          <w:lang w:val="sr-Cyrl-RS" w:eastAsia="en-GB"/>
        </w:rPr>
        <w:t>Period</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90 </w:t>
      </w:r>
      <w:r>
        <w:rPr>
          <w:rFonts w:ascii="Arial" w:hAnsi="Arial" w:cs="Arial"/>
          <w:lang w:val="sr-Cyrl-RS" w:eastAsia="en-GB"/>
        </w:rPr>
        <w:t>kalendarskih</w:t>
      </w:r>
      <w:r w:rsidR="00D62046" w:rsidRPr="00811A1B">
        <w:rPr>
          <w:rFonts w:ascii="Arial" w:hAnsi="Arial" w:cs="Arial"/>
          <w:lang w:val="sr-Cyrl-RS" w:eastAsia="en-GB"/>
        </w:rPr>
        <w:t xml:space="preserve"> </w:t>
      </w:r>
      <w:r>
        <w:rPr>
          <w:rFonts w:ascii="Arial" w:hAnsi="Arial" w:cs="Arial"/>
          <w:lang w:val="sr-Cyrl-RS" w:eastAsia="en-GB"/>
        </w:rPr>
        <w:t>dana</w:t>
      </w:r>
      <w:r w:rsidR="00D62046" w:rsidRPr="00811A1B">
        <w:rPr>
          <w:rFonts w:ascii="Arial" w:hAnsi="Arial" w:cs="Arial"/>
          <w:lang w:val="sr-Cyrl-RS" w:eastAsia="en-GB"/>
        </w:rPr>
        <w:t xml:space="preserve"> </w:t>
      </w:r>
      <w:r>
        <w:rPr>
          <w:rFonts w:ascii="Arial" w:hAnsi="Arial" w:cs="Arial"/>
          <w:lang w:val="sr-Cyrl-RS" w:eastAsia="en-GB"/>
        </w:rPr>
        <w:t>naveden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stavu</w:t>
      </w:r>
      <w:r w:rsidR="00D62046" w:rsidRPr="00811A1B">
        <w:rPr>
          <w:rFonts w:ascii="Arial" w:hAnsi="Arial" w:cs="Arial"/>
          <w:lang w:val="sr-Cyrl-RS" w:eastAsia="en-GB"/>
        </w:rPr>
        <w:t xml:space="preserve"> 6.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procenu</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prekinut</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zatraži</w:t>
      </w:r>
      <w:r w:rsidR="00D62046" w:rsidRPr="00811A1B">
        <w:rPr>
          <w:rFonts w:ascii="Arial" w:hAnsi="Arial" w:cs="Arial"/>
          <w:lang w:val="sr-Cyrl-RS" w:eastAsia="en-GB"/>
        </w:rPr>
        <w:t xml:space="preserve"> </w:t>
      </w:r>
      <w:r>
        <w:rPr>
          <w:rFonts w:ascii="Arial" w:hAnsi="Arial" w:cs="Arial"/>
          <w:lang w:val="sr-Cyrl-RS" w:eastAsia="en-GB"/>
        </w:rPr>
        <w:t>dodatne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izvršava</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licu</w:t>
      </w:r>
      <w:r w:rsidR="00D62046" w:rsidRPr="00811A1B">
        <w:rPr>
          <w:rFonts w:ascii="Arial" w:hAnsi="Arial" w:cs="Arial"/>
          <w:lang w:val="sr-Cyrl-RS" w:eastAsia="en-GB"/>
        </w:rPr>
        <w:t xml:space="preserve"> </w:t>
      </w:r>
      <w:r>
        <w:rPr>
          <w:rFonts w:ascii="Arial" w:hAnsi="Arial" w:cs="Arial"/>
          <w:lang w:val="sr-Cyrl-RS" w:eastAsia="en-GB"/>
        </w:rPr>
        <w:t>mesta</w:t>
      </w:r>
      <w:r w:rsidR="00D62046" w:rsidRPr="00811A1B">
        <w:rPr>
          <w:rFonts w:ascii="Arial" w:hAnsi="Arial" w:cs="Arial"/>
          <w:lang w:val="sr-Cyrl-RS" w:eastAsia="en-GB"/>
        </w:rPr>
        <w:t xml:space="preserve">. </w:t>
      </w:r>
    </w:p>
    <w:p w:rsidR="00D62046" w:rsidRPr="00811A1B" w:rsidRDefault="00C74A8C"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zavisnosti</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pozitivne</w:t>
      </w:r>
      <w:r w:rsidR="00D62046" w:rsidRPr="00811A1B">
        <w:rPr>
          <w:rFonts w:ascii="Arial" w:hAnsi="Arial" w:cs="Arial"/>
          <w:lang w:val="sr-Cyrl-RS" w:eastAsia="en-GB"/>
        </w:rPr>
        <w:t xml:space="preserve"> </w:t>
      </w:r>
      <w:r>
        <w:rPr>
          <w:rFonts w:ascii="Arial" w:hAnsi="Arial" w:cs="Arial"/>
          <w:lang w:val="sr-Cyrl-RS" w:eastAsia="en-GB"/>
        </w:rPr>
        <w:t>ocene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ispunjava</w:t>
      </w:r>
      <w:r w:rsidR="00D62046" w:rsidRPr="00811A1B">
        <w:rPr>
          <w:rFonts w:ascii="Arial" w:hAnsi="Arial" w:cs="Arial"/>
          <w:lang w:val="sr-Cyrl-RS" w:eastAsia="en-GB"/>
        </w:rPr>
        <w:t xml:space="preserve"> </w:t>
      </w:r>
      <w:r>
        <w:rPr>
          <w:rFonts w:ascii="Arial" w:hAnsi="Arial" w:cs="Arial"/>
          <w:lang w:val="sr-Cyrl-RS" w:eastAsia="en-GB"/>
        </w:rPr>
        <w:t>uslove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preduslove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opšte</w:t>
      </w:r>
      <w:r w:rsidR="00D62046" w:rsidRPr="00811A1B">
        <w:rPr>
          <w:rFonts w:ascii="Arial" w:hAnsi="Arial" w:cs="Arial"/>
          <w:lang w:val="sr-Cyrl-RS" w:eastAsia="en-GB"/>
        </w:rPr>
        <w:t xml:space="preserve"> </w:t>
      </w:r>
      <w:r>
        <w:rPr>
          <w:rFonts w:ascii="Arial" w:hAnsi="Arial" w:cs="Arial"/>
          <w:lang w:val="sr-Cyrl-RS" w:eastAsia="en-GB"/>
        </w:rPr>
        <w:t>uslove</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navedeno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6.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doneti</w:t>
      </w:r>
      <w:r w:rsidR="00D62046" w:rsidRPr="00811A1B">
        <w:rPr>
          <w:rFonts w:ascii="Arial" w:hAnsi="Arial" w:cs="Arial"/>
          <w:lang w:val="sr-Cyrl-RS" w:eastAsia="en-GB"/>
        </w:rPr>
        <w:t xml:space="preserve"> </w:t>
      </w:r>
      <w:r>
        <w:rPr>
          <w:rFonts w:ascii="Arial" w:hAnsi="Arial" w:cs="Arial"/>
          <w:lang w:val="sr-Cyrl-RS" w:eastAsia="en-GB"/>
        </w:rPr>
        <w:t>odluku</w:t>
      </w:r>
      <w:r w:rsidR="00D62046" w:rsidRPr="00811A1B">
        <w:rPr>
          <w:rFonts w:ascii="Arial" w:hAnsi="Arial" w:cs="Arial"/>
          <w:lang w:val="sr-Cyrl-RS" w:eastAsia="en-GB"/>
        </w:rPr>
        <w:t xml:space="preserve"> </w:t>
      </w:r>
      <w:r>
        <w:rPr>
          <w:rFonts w:ascii="Arial" w:hAnsi="Arial" w:cs="Arial"/>
          <w:lang w:val="sr-Cyrl-RS" w:eastAsia="en-GB"/>
        </w:rPr>
        <w:t>kojom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odobrava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iznosu</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odgovara</w:t>
      </w:r>
      <w:r w:rsidR="00D62046" w:rsidRPr="00811A1B">
        <w:rPr>
          <w:rFonts w:ascii="Arial" w:hAnsi="Arial" w:cs="Arial"/>
          <w:lang w:val="sr-Cyrl-RS" w:eastAsia="en-GB"/>
        </w:rPr>
        <w:t xml:space="preserve"> </w:t>
      </w:r>
      <w:r>
        <w:rPr>
          <w:rFonts w:ascii="Arial" w:hAnsi="Arial" w:cs="Arial"/>
          <w:lang w:val="sr-Cyrl-RS" w:eastAsia="en-GB"/>
        </w:rPr>
        <w:t>tim</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Odluke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oslobađanju</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vidu</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usvojene</w:t>
      </w:r>
      <w:r w:rsidR="00D62046" w:rsidRPr="00811A1B">
        <w:rPr>
          <w:rFonts w:ascii="Arial" w:hAnsi="Arial" w:cs="Arial"/>
          <w:lang w:val="sr-Cyrl-RS" w:eastAsia="en-GB"/>
        </w:rPr>
        <w:t xml:space="preserve"> </w:t>
      </w:r>
      <w:r>
        <w:rPr>
          <w:rFonts w:ascii="Arial" w:hAnsi="Arial" w:cs="Arial"/>
          <w:lang w:val="sr-Cyrl-RS" w:eastAsia="en-GB"/>
        </w:rPr>
        <w:t>najkasnije</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31. </w:t>
      </w:r>
      <w:r>
        <w:rPr>
          <w:rFonts w:ascii="Arial" w:hAnsi="Arial" w:cs="Arial"/>
          <w:lang w:val="sr-Cyrl-RS" w:eastAsia="en-GB"/>
        </w:rPr>
        <w:t>decembra</w:t>
      </w:r>
      <w:r w:rsidR="00D62046" w:rsidRPr="00811A1B">
        <w:rPr>
          <w:rFonts w:ascii="Arial" w:hAnsi="Arial" w:cs="Arial"/>
          <w:lang w:val="sr-Cyrl-RS" w:eastAsia="en-GB"/>
        </w:rPr>
        <w:t xml:space="preserve"> 2027. </w:t>
      </w:r>
      <w:r>
        <w:rPr>
          <w:rFonts w:ascii="Arial" w:hAnsi="Arial" w:cs="Arial"/>
          <w:lang w:val="sr-Cyrl-RS" w:eastAsia="en-GB"/>
        </w:rPr>
        <w:t>godine</w:t>
      </w:r>
      <w:r w:rsidR="00D62046" w:rsidRPr="00811A1B">
        <w:rPr>
          <w:rFonts w:ascii="Arial" w:hAnsi="Arial" w:cs="Arial"/>
          <w:lang w:val="sr-Cyrl-RS" w:eastAsia="en-GB"/>
        </w:rPr>
        <w:t>.</w:t>
      </w:r>
    </w:p>
    <w:p w:rsidR="00D62046" w:rsidRPr="00811A1B" w:rsidRDefault="00C74A8C"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Odluka</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kojom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odobrava</w:t>
      </w:r>
      <w:r w:rsidR="00D62046" w:rsidRPr="00811A1B">
        <w:rPr>
          <w:rFonts w:ascii="Arial" w:hAnsi="Arial" w:cs="Arial"/>
          <w:lang w:val="sr-Cyrl-RS" w:eastAsia="en-GB"/>
        </w:rPr>
        <w:t xml:space="preserve"> </w:t>
      </w:r>
      <w:r>
        <w:rPr>
          <w:rFonts w:ascii="Arial" w:hAnsi="Arial" w:cs="Arial"/>
          <w:lang w:val="sr-Cyrl-RS" w:eastAsia="en-GB"/>
        </w:rPr>
        <w:t>ovo</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predstavlja</w:t>
      </w:r>
      <w:r w:rsidR="00D62046" w:rsidRPr="00811A1B">
        <w:rPr>
          <w:rFonts w:ascii="Arial" w:hAnsi="Arial" w:cs="Arial"/>
          <w:lang w:val="sr-Cyrl-RS" w:eastAsia="en-GB"/>
        </w:rPr>
        <w:t xml:space="preserve"> </w:t>
      </w:r>
      <w:r>
        <w:rPr>
          <w:rFonts w:ascii="Arial" w:hAnsi="Arial" w:cs="Arial"/>
          <w:lang w:val="sr-Cyrl-RS" w:eastAsia="en-GB"/>
        </w:rPr>
        <w:t>uslov</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bio</w:t>
      </w:r>
      <w:r w:rsidR="00D62046" w:rsidRPr="00811A1B">
        <w:rPr>
          <w:rFonts w:ascii="Arial" w:hAnsi="Arial" w:cs="Arial"/>
          <w:lang w:val="sr-Cyrl-RS" w:eastAsia="en-GB"/>
        </w:rPr>
        <w:t xml:space="preserve"> </w:t>
      </w:r>
      <w:r>
        <w:rPr>
          <w:rFonts w:ascii="Arial" w:hAnsi="Arial" w:cs="Arial"/>
          <w:lang w:val="sr-Cyrl-RS" w:eastAsia="en-GB"/>
        </w:rPr>
        <w:t>stavljen</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raspolaganje</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podrška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1555" w:hanging="360"/>
        <w:jc w:val="both"/>
        <w:rPr>
          <w:rFonts w:ascii="Arial" w:hAnsi="Arial" w:cs="Arial"/>
          <w:color w:val="000000"/>
          <w:lang w:val="sr-Cyrl-RS" w:eastAsia="en-GB"/>
        </w:rPr>
      </w:pPr>
      <w:r>
        <w:rPr>
          <w:rFonts w:ascii="Arial" w:hAnsi="Arial" w:cs="Arial"/>
          <w:color w:val="000000"/>
          <w:lang w:val="sr-Cyrl-RS" w:eastAsia="en-GB"/>
        </w:rPr>
        <w:t>a</w:t>
      </w:r>
      <w:r w:rsidR="00D62046" w:rsidRPr="00811A1B">
        <w:rPr>
          <w:rFonts w:ascii="Arial" w:hAnsi="Arial" w:cs="Arial"/>
          <w:color w:val="000000"/>
          <w:lang w:val="sr-Cyrl-RS" w:eastAsia="en-GB"/>
        </w:rPr>
        <w:t>)</w:t>
      </w:r>
      <w:r w:rsidR="00D62046" w:rsidRPr="00811A1B">
        <w:rPr>
          <w:rFonts w:ascii="Arial" w:hAnsi="Arial" w:cs="Arial"/>
          <w:color w:val="000000"/>
          <w:lang w:val="sr-Cyrl-RS" w:eastAsia="en-GB"/>
        </w:rPr>
        <w:tab/>
      </w:r>
      <w:r>
        <w:rPr>
          <w:rFonts w:ascii="Arial" w:hAnsi="Arial" w:cs="Arial"/>
          <w:color w:val="000000"/>
          <w:lang w:val="sr-Cyrl-RS" w:eastAsia="en-GB"/>
        </w:rPr>
        <w:t>Bespovratna</w:t>
      </w:r>
      <w:r w:rsidR="00D62046" w:rsidRPr="00811A1B">
        <w:rPr>
          <w:rFonts w:ascii="Arial" w:hAnsi="Arial" w:cs="Arial"/>
          <w:color w:val="000000"/>
          <w:lang w:val="sr-Cyrl-RS" w:eastAsia="en-GB"/>
        </w:rPr>
        <w:t xml:space="preserve"> </w:t>
      </w:r>
      <w:r>
        <w:rPr>
          <w:rFonts w:ascii="Arial" w:hAnsi="Arial" w:cs="Arial"/>
          <w:color w:val="000000"/>
          <w:lang w:val="sr-Cyrl-RS" w:eastAsia="en-GB"/>
        </w:rPr>
        <w:t>podrška</w:t>
      </w:r>
      <w:r w:rsidR="00D62046" w:rsidRPr="00811A1B">
        <w:rPr>
          <w:rFonts w:ascii="Arial" w:hAnsi="Arial" w:cs="Arial"/>
          <w:color w:val="000000"/>
          <w:lang w:val="sr-Cyrl-RS" w:eastAsia="en-GB"/>
        </w:rPr>
        <w:t xml:space="preserve"> </w:t>
      </w:r>
      <w:r>
        <w:rPr>
          <w:rFonts w:ascii="Arial" w:hAnsi="Arial" w:cs="Arial"/>
          <w:color w:val="000000"/>
          <w:lang w:val="sr-Cyrl-RS" w:eastAsia="en-GB"/>
        </w:rPr>
        <w:t>će</w:t>
      </w:r>
      <w:r w:rsidR="00D62046" w:rsidRPr="00811A1B">
        <w:rPr>
          <w:rFonts w:ascii="Arial" w:hAnsi="Arial" w:cs="Arial"/>
          <w:color w:val="000000"/>
          <w:lang w:val="sr-Cyrl-RS" w:eastAsia="en-GB"/>
        </w:rPr>
        <w:t xml:space="preserve"> </w:t>
      </w:r>
      <w:r>
        <w:rPr>
          <w:rFonts w:ascii="Arial" w:hAnsi="Arial" w:cs="Arial"/>
          <w:color w:val="000000"/>
          <w:lang w:val="sr-Cyrl-RS" w:eastAsia="en-GB"/>
        </w:rPr>
        <w:t>biti</w:t>
      </w:r>
      <w:r w:rsidR="00D62046" w:rsidRPr="00811A1B">
        <w:rPr>
          <w:rFonts w:ascii="Arial" w:hAnsi="Arial" w:cs="Arial"/>
          <w:color w:val="000000"/>
          <w:lang w:val="sr-Cyrl-RS" w:eastAsia="en-GB"/>
        </w:rPr>
        <w:t xml:space="preserve"> </w:t>
      </w:r>
      <w:r>
        <w:rPr>
          <w:rFonts w:ascii="Arial" w:hAnsi="Arial" w:cs="Arial"/>
          <w:color w:val="000000"/>
          <w:lang w:val="sr-Cyrl-RS" w:eastAsia="en-GB"/>
        </w:rPr>
        <w:t>isplaćena</w:t>
      </w:r>
      <w:r w:rsidR="00D62046" w:rsidRPr="00811A1B">
        <w:rPr>
          <w:rFonts w:ascii="Arial" w:hAnsi="Arial" w:cs="Arial"/>
          <w:color w:val="000000"/>
          <w:lang w:val="sr-Cyrl-RS" w:eastAsia="en-GB"/>
        </w:rPr>
        <w:t xml:space="preserve"> </w:t>
      </w:r>
      <w:r w:rsidR="00D62046" w:rsidRPr="00811A1B">
        <w:rPr>
          <w:rFonts w:ascii="Arial" w:hAnsi="Arial" w:cs="Arial"/>
          <w:i/>
          <w:iCs/>
          <w:color w:val="000000"/>
          <w:lang w:val="sr-Cyrl-RS" w:eastAsia="en-GB"/>
        </w:rPr>
        <w:t>EWBJF</w:t>
      </w:r>
      <w:r w:rsidR="00D62046" w:rsidRPr="00811A1B">
        <w:rPr>
          <w:rFonts w:ascii="Arial" w:hAnsi="Arial" w:cs="Arial"/>
          <w:color w:val="000000"/>
          <w:lang w:val="sr-Cyrl-RS" w:eastAsia="en-GB"/>
        </w:rPr>
        <w:t>-</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skladu</w:t>
      </w:r>
      <w:r w:rsidR="00D62046" w:rsidRPr="00811A1B">
        <w:rPr>
          <w:rFonts w:ascii="Arial" w:hAnsi="Arial" w:cs="Arial"/>
          <w:color w:val="000000"/>
          <w:lang w:val="sr-Cyrl-RS" w:eastAsia="en-GB"/>
        </w:rPr>
        <w:t xml:space="preserve"> </w:t>
      </w:r>
      <w:r>
        <w:rPr>
          <w:rFonts w:ascii="Arial" w:hAnsi="Arial" w:cs="Arial"/>
          <w:color w:val="000000"/>
          <w:lang w:val="sr-Cyrl-RS" w:eastAsia="en-GB"/>
        </w:rPr>
        <w:t>sa</w:t>
      </w:r>
      <w:r w:rsidR="00D62046" w:rsidRPr="00811A1B">
        <w:rPr>
          <w:rFonts w:ascii="Arial" w:hAnsi="Arial" w:cs="Arial"/>
          <w:color w:val="000000"/>
          <w:lang w:val="sr-Cyrl-RS" w:eastAsia="en-GB"/>
        </w:rPr>
        <w:t xml:space="preserve"> </w:t>
      </w:r>
      <w:r>
        <w:rPr>
          <w:rFonts w:ascii="Arial" w:hAnsi="Arial" w:cs="Arial"/>
          <w:color w:val="000000"/>
          <w:lang w:val="sr-Cyrl-RS" w:eastAsia="en-GB"/>
        </w:rPr>
        <w:t>članom</w:t>
      </w:r>
      <w:r w:rsidR="00D62046" w:rsidRPr="00811A1B">
        <w:rPr>
          <w:rFonts w:ascii="Arial" w:hAnsi="Arial" w:cs="Arial"/>
          <w:color w:val="000000"/>
          <w:lang w:val="sr-Cyrl-RS" w:eastAsia="en-GB"/>
        </w:rPr>
        <w:t xml:space="preserve"> 19. </w:t>
      </w:r>
      <w:r>
        <w:rPr>
          <w:rFonts w:ascii="Arial" w:hAnsi="Arial" w:cs="Arial"/>
          <w:color w:val="000000"/>
          <w:lang w:val="sr-Cyrl-RS" w:eastAsia="en-GB"/>
        </w:rPr>
        <w:t>ovog</w:t>
      </w:r>
      <w:r w:rsidR="00D62046" w:rsidRPr="00811A1B">
        <w:rPr>
          <w:rFonts w:ascii="Arial" w:hAnsi="Arial" w:cs="Arial"/>
          <w:color w:val="000000"/>
          <w:lang w:val="sr-Cyrl-RS" w:eastAsia="en-GB"/>
        </w:rPr>
        <w:t xml:space="preserve"> </w:t>
      </w:r>
      <w:r>
        <w:rPr>
          <w:rFonts w:ascii="Arial" w:hAnsi="Arial" w:cs="Arial"/>
          <w:color w:val="000000"/>
          <w:lang w:val="sr-Cyrl-RS" w:eastAsia="en-GB"/>
        </w:rPr>
        <w:t>sporazuma</w:t>
      </w:r>
      <w:r w:rsidR="00D62046" w:rsidRPr="00811A1B">
        <w:rPr>
          <w:rFonts w:ascii="Arial" w:hAnsi="Arial" w:cs="Arial"/>
          <w:color w:val="000000"/>
          <w:lang w:val="sr-Cyrl-RS" w:eastAsia="en-GB"/>
        </w:rPr>
        <w:t>.</w:t>
      </w:r>
    </w:p>
    <w:p w:rsidR="00D62046" w:rsidRPr="00811A1B" w:rsidRDefault="00C74A8C" w:rsidP="00D62046">
      <w:pPr>
        <w:widowControl/>
        <w:autoSpaceDE/>
        <w:autoSpaceDN/>
        <w:spacing w:before="120" w:after="120" w:line="276" w:lineRule="auto"/>
        <w:ind w:left="1555" w:hanging="360"/>
        <w:jc w:val="both"/>
        <w:rPr>
          <w:rFonts w:ascii="Arial" w:hAnsi="Arial" w:cs="Arial"/>
          <w:color w:val="000000"/>
          <w:lang w:val="sr-Cyrl-RS"/>
        </w:rPr>
      </w:pPr>
      <w:r>
        <w:rPr>
          <w:rFonts w:ascii="Arial" w:hAnsi="Arial" w:cs="Arial"/>
          <w:color w:val="000000"/>
          <w:lang w:val="sr-Cyrl-RS"/>
        </w:rPr>
        <w:t>b</w:t>
      </w:r>
      <w:r w:rsidR="00D62046" w:rsidRPr="00811A1B">
        <w:rPr>
          <w:rFonts w:ascii="Arial" w:hAnsi="Arial" w:cs="Arial"/>
          <w:color w:val="000000"/>
          <w:lang w:val="sr-Cyrl-RS"/>
        </w:rPr>
        <w:t>)</w:t>
      </w:r>
      <w:r w:rsidR="00D62046" w:rsidRPr="00811A1B">
        <w:rPr>
          <w:rFonts w:ascii="Arial" w:hAnsi="Arial" w:cs="Arial"/>
          <w:color w:val="000000"/>
          <w:lang w:val="sr-Cyrl-RS"/>
        </w:rPr>
        <w:tab/>
      </w:r>
      <w:r>
        <w:rPr>
          <w:rFonts w:ascii="Arial" w:hAnsi="Arial" w:cs="Arial"/>
          <w:color w:val="000000"/>
          <w:lang w:val="sr-Cyrl-RS"/>
        </w:rPr>
        <w:t>Podrška</w:t>
      </w:r>
      <w:r w:rsidR="00D62046" w:rsidRPr="00811A1B">
        <w:rPr>
          <w:rFonts w:ascii="Arial" w:hAnsi="Arial" w:cs="Arial"/>
          <w:color w:val="000000"/>
          <w:lang w:val="sr-Cyrl-RS"/>
        </w:rPr>
        <w:t xml:space="preserve"> </w:t>
      </w:r>
      <w:r>
        <w:rPr>
          <w:rFonts w:ascii="Arial" w:hAnsi="Arial" w:cs="Arial"/>
          <w:color w:val="000000"/>
          <w:lang w:val="sr-Cyrl-RS"/>
        </w:rPr>
        <w:t>u</w:t>
      </w:r>
      <w:r w:rsidR="00D62046" w:rsidRPr="00811A1B">
        <w:rPr>
          <w:rFonts w:ascii="Arial" w:hAnsi="Arial" w:cs="Arial"/>
          <w:color w:val="000000"/>
          <w:lang w:val="sr-Cyrl-RS"/>
        </w:rPr>
        <w:t xml:space="preserve"> </w:t>
      </w:r>
      <w:r>
        <w:rPr>
          <w:rFonts w:ascii="Arial" w:hAnsi="Arial" w:cs="Arial"/>
          <w:color w:val="000000"/>
          <w:lang w:val="sr-Cyrl-RS"/>
        </w:rPr>
        <w:t>vidu</w:t>
      </w:r>
      <w:r w:rsidR="00D62046" w:rsidRPr="00811A1B">
        <w:rPr>
          <w:rFonts w:ascii="Arial" w:hAnsi="Arial" w:cs="Arial"/>
          <w:color w:val="000000"/>
          <w:lang w:val="sr-Cyrl-RS"/>
        </w:rPr>
        <w:t xml:space="preserve"> </w:t>
      </w:r>
      <w:r>
        <w:rPr>
          <w:rFonts w:ascii="Arial" w:hAnsi="Arial" w:cs="Arial"/>
          <w:color w:val="000000"/>
          <w:lang w:val="sr-Cyrl-RS"/>
        </w:rPr>
        <w:t>zajma</w:t>
      </w:r>
      <w:r w:rsidR="00D62046" w:rsidRPr="00811A1B">
        <w:rPr>
          <w:rFonts w:ascii="Arial" w:hAnsi="Arial" w:cs="Arial"/>
          <w:color w:val="000000"/>
          <w:lang w:val="sr-Cyrl-RS"/>
        </w:rPr>
        <w:t xml:space="preserve"> </w:t>
      </w:r>
      <w:r>
        <w:rPr>
          <w:rFonts w:ascii="Arial" w:hAnsi="Arial" w:cs="Arial"/>
          <w:color w:val="000000"/>
          <w:lang w:val="sr-Cyrl-RS"/>
        </w:rPr>
        <w:t>će</w:t>
      </w:r>
      <w:r w:rsidR="00D62046" w:rsidRPr="00811A1B">
        <w:rPr>
          <w:rFonts w:ascii="Arial" w:hAnsi="Arial" w:cs="Arial"/>
          <w:color w:val="000000"/>
          <w:lang w:val="sr-Cyrl-RS"/>
        </w:rPr>
        <w:t xml:space="preserve"> </w:t>
      </w:r>
      <w:r>
        <w:rPr>
          <w:rFonts w:ascii="Arial" w:hAnsi="Arial" w:cs="Arial"/>
          <w:color w:val="000000"/>
          <w:lang w:val="sr-Cyrl-RS"/>
        </w:rPr>
        <w:t>biti</w:t>
      </w:r>
      <w:r w:rsidR="00D62046" w:rsidRPr="00811A1B">
        <w:rPr>
          <w:rFonts w:ascii="Arial" w:hAnsi="Arial" w:cs="Arial"/>
          <w:color w:val="000000"/>
          <w:lang w:val="sr-Cyrl-RS"/>
        </w:rPr>
        <w:t xml:space="preserve"> </w:t>
      </w:r>
      <w:r>
        <w:rPr>
          <w:rFonts w:ascii="Arial" w:hAnsi="Arial" w:cs="Arial"/>
          <w:color w:val="000000"/>
          <w:lang w:val="sr-Cyrl-RS"/>
        </w:rPr>
        <w:t>isplaćena</w:t>
      </w:r>
      <w:r w:rsidR="00D62046" w:rsidRPr="00811A1B">
        <w:rPr>
          <w:rFonts w:ascii="Arial" w:hAnsi="Arial" w:cs="Arial"/>
          <w:color w:val="000000"/>
          <w:lang w:val="sr-Cyrl-RS"/>
        </w:rPr>
        <w:t xml:space="preserve"> </w:t>
      </w:r>
      <w:r>
        <w:rPr>
          <w:rFonts w:ascii="Arial" w:hAnsi="Arial" w:cs="Arial"/>
          <w:color w:val="000000"/>
          <w:lang w:val="sr-Cyrl-RS"/>
        </w:rPr>
        <w:t>u</w:t>
      </w:r>
      <w:r w:rsidR="00D62046" w:rsidRPr="00811A1B">
        <w:rPr>
          <w:rFonts w:ascii="Arial" w:hAnsi="Arial" w:cs="Arial"/>
          <w:color w:val="000000"/>
          <w:lang w:val="sr-Cyrl-RS"/>
        </w:rPr>
        <w:t xml:space="preserve"> </w:t>
      </w:r>
      <w:r>
        <w:rPr>
          <w:rFonts w:ascii="Arial" w:hAnsi="Arial" w:cs="Arial"/>
          <w:color w:val="000000"/>
          <w:lang w:val="sr-Cyrl-RS"/>
        </w:rPr>
        <w:t>budžet</w:t>
      </w:r>
      <w:r w:rsidR="00D62046" w:rsidRPr="00811A1B">
        <w:rPr>
          <w:rFonts w:ascii="Arial" w:hAnsi="Arial" w:cs="Arial"/>
          <w:color w:val="000000"/>
          <w:lang w:val="sr-Cyrl-RS"/>
        </w:rPr>
        <w:t xml:space="preserve"> </w:t>
      </w:r>
      <w:r>
        <w:rPr>
          <w:rFonts w:ascii="Arial" w:hAnsi="Arial" w:cs="Arial"/>
          <w:color w:val="000000"/>
          <w:lang w:val="sr-Cyrl-RS"/>
        </w:rPr>
        <w:t>Korisnika</w:t>
      </w:r>
      <w:r w:rsidR="00D62046" w:rsidRPr="00811A1B">
        <w:rPr>
          <w:rFonts w:ascii="Arial" w:hAnsi="Arial" w:cs="Arial"/>
          <w:color w:val="000000"/>
          <w:lang w:val="sr-Cyrl-RS"/>
        </w:rPr>
        <w:t xml:space="preserve">, </w:t>
      </w:r>
      <w:r>
        <w:rPr>
          <w:rFonts w:ascii="Arial" w:hAnsi="Arial" w:cs="Arial"/>
          <w:color w:val="000000"/>
          <w:lang w:val="sr-Cyrl-RS"/>
        </w:rPr>
        <w:t>uključujući</w:t>
      </w:r>
      <w:r w:rsidR="00D62046" w:rsidRPr="00811A1B">
        <w:rPr>
          <w:rFonts w:ascii="Arial" w:hAnsi="Arial" w:cs="Arial"/>
          <w:color w:val="000000"/>
          <w:lang w:val="sr-Cyrl-RS"/>
        </w:rPr>
        <w:t xml:space="preserve"> </w:t>
      </w:r>
      <w:r>
        <w:rPr>
          <w:rFonts w:ascii="Arial" w:hAnsi="Arial" w:cs="Arial"/>
          <w:color w:val="000000"/>
          <w:lang w:val="sr-Cyrl-RS"/>
        </w:rPr>
        <w:t>iznos</w:t>
      </w:r>
      <w:r w:rsidR="00D62046" w:rsidRPr="00811A1B">
        <w:rPr>
          <w:rFonts w:ascii="Arial" w:hAnsi="Arial" w:cs="Arial"/>
          <w:color w:val="000000"/>
          <w:lang w:val="sr-Cyrl-RS"/>
        </w:rPr>
        <w:t xml:space="preserve"> </w:t>
      </w:r>
      <w:r>
        <w:rPr>
          <w:rFonts w:ascii="Arial" w:hAnsi="Arial" w:cs="Arial"/>
          <w:color w:val="000000"/>
          <w:lang w:val="sr-Cyrl-RS"/>
        </w:rPr>
        <w:t>zajma</w:t>
      </w:r>
      <w:r w:rsidR="00D62046" w:rsidRPr="00811A1B">
        <w:rPr>
          <w:rFonts w:ascii="Arial" w:hAnsi="Arial" w:cs="Arial"/>
          <w:color w:val="000000"/>
          <w:lang w:val="sr-Cyrl-RS"/>
        </w:rPr>
        <w:t xml:space="preserve"> </w:t>
      </w:r>
      <w:r>
        <w:rPr>
          <w:rFonts w:ascii="Arial" w:hAnsi="Arial" w:cs="Arial"/>
          <w:color w:val="000000"/>
          <w:lang w:val="sr-Cyrl-RS"/>
        </w:rPr>
        <w:t>koji</w:t>
      </w:r>
      <w:r w:rsidR="00D62046" w:rsidRPr="00811A1B">
        <w:rPr>
          <w:rFonts w:ascii="Arial" w:hAnsi="Arial" w:cs="Arial"/>
          <w:color w:val="000000"/>
          <w:lang w:val="sr-Cyrl-RS"/>
        </w:rPr>
        <w:t xml:space="preserve"> </w:t>
      </w:r>
      <w:r>
        <w:rPr>
          <w:rFonts w:ascii="Arial" w:hAnsi="Arial" w:cs="Arial"/>
          <w:color w:val="000000"/>
          <w:lang w:val="sr-Cyrl-RS"/>
        </w:rPr>
        <w:t>će</w:t>
      </w:r>
      <w:r w:rsidR="00D62046" w:rsidRPr="00811A1B">
        <w:rPr>
          <w:rFonts w:ascii="Arial" w:hAnsi="Arial" w:cs="Arial"/>
          <w:color w:val="000000"/>
          <w:lang w:val="sr-Cyrl-RS"/>
        </w:rPr>
        <w:t xml:space="preserve"> </w:t>
      </w:r>
      <w:r>
        <w:rPr>
          <w:rFonts w:ascii="Arial" w:hAnsi="Arial" w:cs="Arial"/>
          <w:color w:val="000000"/>
          <w:lang w:val="sr-Cyrl-RS"/>
        </w:rPr>
        <w:t>biti</w:t>
      </w:r>
      <w:r w:rsidR="00D62046" w:rsidRPr="00811A1B">
        <w:rPr>
          <w:rFonts w:ascii="Arial" w:hAnsi="Arial" w:cs="Arial"/>
          <w:color w:val="000000"/>
          <w:lang w:val="sr-Cyrl-RS"/>
        </w:rPr>
        <w:t xml:space="preserve"> </w:t>
      </w:r>
      <w:r>
        <w:rPr>
          <w:rFonts w:ascii="Arial" w:hAnsi="Arial" w:cs="Arial"/>
          <w:color w:val="000000"/>
          <w:lang w:val="sr-Cyrl-RS"/>
        </w:rPr>
        <w:t>dostupan</w:t>
      </w:r>
      <w:r w:rsidR="00D62046" w:rsidRPr="00811A1B">
        <w:rPr>
          <w:rFonts w:ascii="Arial" w:hAnsi="Arial" w:cs="Arial"/>
          <w:color w:val="000000"/>
          <w:lang w:val="sr-Cyrl-RS"/>
        </w:rPr>
        <w:t xml:space="preserve"> </w:t>
      </w:r>
      <w:r>
        <w:rPr>
          <w:rFonts w:ascii="Arial" w:hAnsi="Arial" w:cs="Arial"/>
          <w:color w:val="000000"/>
          <w:lang w:val="sr-Cyrl-RS"/>
        </w:rPr>
        <w:t>preko</w:t>
      </w:r>
      <w:r w:rsidR="00D62046" w:rsidRPr="00811A1B">
        <w:rPr>
          <w:rFonts w:ascii="Arial" w:hAnsi="Arial" w:cs="Arial"/>
          <w:color w:val="000000"/>
          <w:lang w:val="sr-Cyrl-RS"/>
        </w:rPr>
        <w:t xml:space="preserve"> </w:t>
      </w:r>
      <w:r w:rsidR="00D62046" w:rsidRPr="00811A1B">
        <w:rPr>
          <w:rFonts w:ascii="Arial" w:hAnsi="Arial" w:cs="Arial"/>
          <w:i/>
          <w:iCs/>
          <w:color w:val="000000"/>
          <w:lang w:val="sr-Cyrl-RS"/>
        </w:rPr>
        <w:t>WBIF</w:t>
      </w:r>
      <w:r w:rsidR="00D62046" w:rsidRPr="00811A1B">
        <w:rPr>
          <w:rFonts w:ascii="Arial" w:hAnsi="Arial" w:cs="Arial"/>
          <w:color w:val="000000"/>
          <w:lang w:val="sr-Cyrl-RS"/>
        </w:rPr>
        <w:t>-</w:t>
      </w:r>
      <w:r>
        <w:rPr>
          <w:rFonts w:ascii="Arial" w:hAnsi="Arial" w:cs="Arial"/>
          <w:color w:val="000000"/>
          <w:lang w:val="sr-Cyrl-RS"/>
        </w:rPr>
        <w:t>a</w:t>
      </w:r>
      <w:r w:rsidR="00D62046" w:rsidRPr="00811A1B">
        <w:rPr>
          <w:rFonts w:ascii="Arial" w:hAnsi="Arial" w:cs="Arial"/>
          <w:color w:val="000000"/>
          <w:lang w:val="sr-Cyrl-RS"/>
        </w:rPr>
        <w:t xml:space="preserve">, </w:t>
      </w:r>
      <w:r>
        <w:rPr>
          <w:rFonts w:ascii="Arial" w:hAnsi="Arial" w:cs="Arial"/>
          <w:color w:val="000000"/>
          <w:lang w:val="sr-Cyrl-RS"/>
        </w:rPr>
        <w:t>u</w:t>
      </w:r>
      <w:r w:rsidR="00D62046" w:rsidRPr="00811A1B">
        <w:rPr>
          <w:rFonts w:ascii="Arial" w:hAnsi="Arial" w:cs="Arial"/>
          <w:color w:val="000000"/>
          <w:lang w:val="sr-Cyrl-RS"/>
        </w:rPr>
        <w:t xml:space="preserve"> </w:t>
      </w:r>
      <w:r>
        <w:rPr>
          <w:rFonts w:ascii="Arial" w:hAnsi="Arial" w:cs="Arial"/>
          <w:color w:val="000000"/>
          <w:lang w:val="sr-Cyrl-RS"/>
        </w:rPr>
        <w:t>skladu</w:t>
      </w:r>
      <w:r w:rsidR="00D62046" w:rsidRPr="00811A1B">
        <w:rPr>
          <w:rFonts w:ascii="Arial" w:hAnsi="Arial" w:cs="Arial"/>
          <w:color w:val="000000"/>
          <w:lang w:val="sr-Cyrl-RS"/>
        </w:rPr>
        <w:t xml:space="preserve"> </w:t>
      </w:r>
      <w:r>
        <w:rPr>
          <w:rFonts w:ascii="Arial" w:hAnsi="Arial" w:cs="Arial"/>
          <w:color w:val="000000"/>
          <w:lang w:val="sr-Cyrl-RS"/>
        </w:rPr>
        <w:t>sa</w:t>
      </w:r>
      <w:r w:rsidR="00D62046" w:rsidRPr="00811A1B">
        <w:rPr>
          <w:rFonts w:ascii="Arial" w:hAnsi="Arial" w:cs="Arial"/>
          <w:color w:val="000000"/>
          <w:lang w:val="sr-Cyrl-RS"/>
        </w:rPr>
        <w:t xml:space="preserve"> </w:t>
      </w:r>
      <w:r>
        <w:rPr>
          <w:rFonts w:ascii="Arial" w:hAnsi="Arial" w:cs="Arial"/>
          <w:color w:val="000000"/>
          <w:lang w:val="sr-Cyrl-RS"/>
        </w:rPr>
        <w:t>članom</w:t>
      </w:r>
      <w:r w:rsidR="00D62046" w:rsidRPr="00811A1B">
        <w:rPr>
          <w:rFonts w:ascii="Arial" w:hAnsi="Arial" w:cs="Arial"/>
          <w:color w:val="000000"/>
          <w:lang w:val="sr-Cyrl-RS"/>
        </w:rPr>
        <w:t xml:space="preserve"> 20. </w:t>
      </w:r>
      <w:r>
        <w:rPr>
          <w:rFonts w:ascii="Arial" w:hAnsi="Arial" w:cs="Arial"/>
          <w:color w:val="000000"/>
          <w:lang w:val="sr-Cyrl-RS"/>
        </w:rPr>
        <w:t>ovog</w:t>
      </w:r>
      <w:r w:rsidR="00D62046" w:rsidRPr="00811A1B">
        <w:rPr>
          <w:rFonts w:ascii="Arial" w:hAnsi="Arial" w:cs="Arial"/>
          <w:color w:val="000000"/>
          <w:lang w:val="sr-Cyrl-RS"/>
        </w:rPr>
        <w:t xml:space="preserve"> </w:t>
      </w:r>
      <w:r>
        <w:rPr>
          <w:rFonts w:ascii="Arial" w:hAnsi="Arial" w:cs="Arial"/>
          <w:color w:val="000000"/>
          <w:lang w:val="sr-Cyrl-RS"/>
        </w:rPr>
        <w:t>sporazuma</w:t>
      </w:r>
      <w:r w:rsidR="00D62046" w:rsidRPr="00811A1B">
        <w:rPr>
          <w:rFonts w:ascii="Arial" w:hAnsi="Arial" w:cs="Arial"/>
          <w:color w:val="000000"/>
          <w:lang w:val="sr-Cyrl-RS"/>
        </w:rPr>
        <w:t>.</w:t>
      </w:r>
    </w:p>
    <w:p w:rsidR="00D62046" w:rsidRPr="00811A1B" w:rsidRDefault="00C74A8C" w:rsidP="00D62046">
      <w:pPr>
        <w:widowControl/>
        <w:numPr>
          <w:ilvl w:val="0"/>
          <w:numId w:val="112"/>
        </w:numPr>
        <w:autoSpaceDE/>
        <w:autoSpaceDN/>
        <w:spacing w:before="120" w:after="120"/>
        <w:ind w:left="851" w:hanging="851"/>
        <w:contextualSpacing/>
        <w:jc w:val="both"/>
        <w:rPr>
          <w:rFonts w:ascii="Arial" w:hAnsi="Arial" w:cs="Arial"/>
          <w:color w:val="000000"/>
          <w:lang w:val="sr-Cyrl-RS" w:eastAsia="en-GB"/>
        </w:rPr>
      </w:pPr>
      <w:r>
        <w:rPr>
          <w:rFonts w:ascii="Arial" w:hAnsi="Arial" w:cs="Arial"/>
          <w:color w:val="000000"/>
          <w:lang w:val="sr-Cyrl-RS" w:eastAsia="en-GB"/>
        </w:rPr>
        <w:t>Uz</w:t>
      </w:r>
      <w:r w:rsidR="00D62046" w:rsidRPr="00811A1B">
        <w:rPr>
          <w:rFonts w:ascii="Arial" w:hAnsi="Arial" w:cs="Arial"/>
          <w:color w:val="000000"/>
          <w:lang w:val="sr-Cyrl-RS" w:eastAsia="en-GB"/>
        </w:rPr>
        <w:t xml:space="preserve"> </w:t>
      </w:r>
      <w:r>
        <w:rPr>
          <w:rFonts w:ascii="Arial" w:hAnsi="Arial" w:cs="Arial"/>
          <w:color w:val="000000"/>
          <w:lang w:val="sr-Cyrl-RS" w:eastAsia="en-GB"/>
        </w:rPr>
        <w:t>svaki</w:t>
      </w:r>
      <w:r w:rsidR="00D62046" w:rsidRPr="00811A1B">
        <w:rPr>
          <w:rFonts w:ascii="Arial" w:hAnsi="Arial" w:cs="Arial"/>
          <w:color w:val="000000"/>
          <w:lang w:val="sr-Cyrl-RS" w:eastAsia="en-GB"/>
        </w:rPr>
        <w:t xml:space="preserve"> </w:t>
      </w:r>
      <w:r>
        <w:rPr>
          <w:rFonts w:ascii="Arial" w:hAnsi="Arial" w:cs="Arial"/>
          <w:color w:val="000000"/>
          <w:lang w:val="sr-Cyrl-RS" w:eastAsia="en-GB"/>
        </w:rPr>
        <w:t>zahtev</w:t>
      </w:r>
      <w:r w:rsidR="00D62046" w:rsidRPr="00811A1B">
        <w:rPr>
          <w:rFonts w:ascii="Arial" w:hAnsi="Arial" w:cs="Arial"/>
          <w:color w:val="000000"/>
          <w:lang w:val="sr-Cyrl-RS" w:eastAsia="en-GB"/>
        </w:rPr>
        <w:t xml:space="preserve"> </w:t>
      </w:r>
      <w:r>
        <w:rPr>
          <w:rFonts w:ascii="Arial" w:hAnsi="Arial" w:cs="Arial"/>
          <w:color w:val="000000"/>
          <w:lang w:val="sr-Cyrl-RS" w:eastAsia="en-GB"/>
        </w:rPr>
        <w:t>za</w:t>
      </w:r>
      <w:r w:rsidR="00D62046" w:rsidRPr="00811A1B">
        <w:rPr>
          <w:rFonts w:ascii="Arial" w:hAnsi="Arial" w:cs="Arial"/>
          <w:color w:val="000000"/>
          <w:lang w:val="sr-Cyrl-RS" w:eastAsia="en-GB"/>
        </w:rPr>
        <w:t xml:space="preserve"> </w:t>
      </w:r>
      <w:r>
        <w:rPr>
          <w:rFonts w:ascii="Arial" w:hAnsi="Arial" w:cs="Arial"/>
          <w:color w:val="000000"/>
          <w:lang w:val="sr-Cyrl-RS" w:eastAsia="en-GB"/>
        </w:rPr>
        <w:t>oslobađanje</w:t>
      </w:r>
      <w:r w:rsidR="00D62046" w:rsidRPr="00811A1B">
        <w:rPr>
          <w:rFonts w:ascii="Arial" w:hAnsi="Arial" w:cs="Arial"/>
          <w:color w:val="000000"/>
          <w:lang w:val="sr-Cyrl-RS" w:eastAsia="en-GB"/>
        </w:rPr>
        <w:t xml:space="preserve"> </w:t>
      </w:r>
      <w:r>
        <w:rPr>
          <w:rFonts w:ascii="Arial" w:hAnsi="Arial" w:cs="Arial"/>
          <w:color w:val="000000"/>
          <w:lang w:val="sr-Cyrl-RS" w:eastAsia="en-GB"/>
        </w:rPr>
        <w:t>sredstava</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skladu</w:t>
      </w:r>
      <w:r w:rsidR="00D62046" w:rsidRPr="00811A1B">
        <w:rPr>
          <w:rFonts w:ascii="Arial" w:hAnsi="Arial" w:cs="Arial"/>
          <w:color w:val="000000"/>
          <w:lang w:val="sr-Cyrl-RS" w:eastAsia="en-GB"/>
        </w:rPr>
        <w:t xml:space="preserve"> </w:t>
      </w:r>
      <w:r>
        <w:rPr>
          <w:rFonts w:ascii="Arial" w:hAnsi="Arial" w:cs="Arial"/>
          <w:color w:val="000000"/>
          <w:lang w:val="sr-Cyrl-RS" w:eastAsia="en-GB"/>
        </w:rPr>
        <w:t>sa</w:t>
      </w:r>
      <w:r w:rsidR="00D62046" w:rsidRPr="00811A1B">
        <w:rPr>
          <w:rFonts w:ascii="Arial" w:hAnsi="Arial" w:cs="Arial"/>
          <w:color w:val="000000"/>
          <w:lang w:val="sr-Cyrl-RS" w:eastAsia="en-GB"/>
        </w:rPr>
        <w:t xml:space="preserve"> </w:t>
      </w:r>
      <w:r>
        <w:rPr>
          <w:rFonts w:ascii="Arial" w:hAnsi="Arial" w:cs="Arial"/>
          <w:color w:val="000000"/>
          <w:lang w:val="sr-Cyrl-RS" w:eastAsia="en-GB"/>
        </w:rPr>
        <w:t>ovim</w:t>
      </w:r>
      <w:r w:rsidR="00D62046" w:rsidRPr="00811A1B">
        <w:rPr>
          <w:rFonts w:ascii="Arial" w:hAnsi="Arial" w:cs="Arial"/>
          <w:color w:val="000000"/>
          <w:lang w:val="sr-Cyrl-RS" w:eastAsia="en-GB"/>
        </w:rPr>
        <w:t xml:space="preserve"> </w:t>
      </w:r>
      <w:r>
        <w:rPr>
          <w:rFonts w:ascii="Arial" w:hAnsi="Arial" w:cs="Arial"/>
          <w:color w:val="000000"/>
          <w:lang w:val="sr-Cyrl-RS" w:eastAsia="en-GB"/>
        </w:rPr>
        <w:t>sporazumom</w:t>
      </w:r>
      <w:r w:rsidR="00D62046" w:rsidRPr="00811A1B">
        <w:rPr>
          <w:rFonts w:ascii="Arial" w:hAnsi="Arial" w:cs="Arial"/>
          <w:color w:val="000000"/>
          <w:lang w:val="sr-Cyrl-RS" w:eastAsia="en-GB"/>
        </w:rPr>
        <w:t xml:space="preserve">, </w:t>
      </w:r>
      <w:r>
        <w:rPr>
          <w:rFonts w:ascii="Arial" w:hAnsi="Arial" w:cs="Arial"/>
          <w:color w:val="000000"/>
          <w:lang w:val="sr-Cyrl-RS" w:eastAsia="en-GB"/>
        </w:rPr>
        <w:t>osim</w:t>
      </w:r>
      <w:r w:rsidR="00D62046" w:rsidRPr="00811A1B">
        <w:rPr>
          <w:rFonts w:ascii="Arial" w:hAnsi="Arial" w:cs="Arial"/>
          <w:color w:val="000000"/>
          <w:lang w:val="sr-Cyrl-RS" w:eastAsia="en-GB"/>
        </w:rPr>
        <w:t xml:space="preserve"> </w:t>
      </w:r>
      <w:r>
        <w:rPr>
          <w:rFonts w:ascii="Arial" w:hAnsi="Arial" w:cs="Arial"/>
          <w:color w:val="000000"/>
          <w:lang w:val="sr-Cyrl-RS" w:eastAsia="en-GB"/>
        </w:rPr>
        <w:t>uz</w:t>
      </w:r>
      <w:r w:rsidR="00D62046" w:rsidRPr="00811A1B">
        <w:rPr>
          <w:rFonts w:ascii="Arial" w:hAnsi="Arial" w:cs="Arial"/>
          <w:color w:val="000000"/>
          <w:lang w:val="sr-Cyrl-RS" w:eastAsia="en-GB"/>
        </w:rPr>
        <w:t xml:space="preserve"> </w:t>
      </w:r>
      <w:r>
        <w:rPr>
          <w:rFonts w:ascii="Arial" w:hAnsi="Arial" w:cs="Arial"/>
          <w:color w:val="000000"/>
          <w:lang w:val="sr-Cyrl-RS" w:eastAsia="en-GB"/>
        </w:rPr>
        <w:t>zahtev</w:t>
      </w:r>
      <w:r w:rsidR="00D62046" w:rsidRPr="00811A1B">
        <w:rPr>
          <w:rFonts w:ascii="Arial" w:hAnsi="Arial" w:cs="Arial"/>
          <w:color w:val="000000"/>
          <w:lang w:val="sr-Cyrl-RS" w:eastAsia="en-GB"/>
        </w:rPr>
        <w:t xml:space="preserve"> </w:t>
      </w:r>
      <w:r>
        <w:rPr>
          <w:rFonts w:ascii="Arial" w:hAnsi="Arial" w:cs="Arial"/>
          <w:color w:val="000000"/>
          <w:lang w:val="sr-Cyrl-RS" w:eastAsia="en-GB"/>
        </w:rPr>
        <w:t>za</w:t>
      </w:r>
      <w:r w:rsidR="00D62046" w:rsidRPr="00811A1B">
        <w:rPr>
          <w:rFonts w:ascii="Arial" w:hAnsi="Arial" w:cs="Arial"/>
          <w:color w:val="000000"/>
          <w:lang w:val="sr-Cyrl-RS" w:eastAsia="en-GB"/>
        </w:rPr>
        <w:t xml:space="preserve"> </w:t>
      </w:r>
      <w:r>
        <w:rPr>
          <w:rFonts w:ascii="Arial" w:hAnsi="Arial" w:cs="Arial"/>
          <w:color w:val="000000"/>
          <w:lang w:val="sr-Cyrl-RS" w:eastAsia="en-GB"/>
        </w:rPr>
        <w:t>pretfinansiranje</w:t>
      </w:r>
      <w:r w:rsidR="00D62046" w:rsidRPr="00811A1B">
        <w:rPr>
          <w:rFonts w:ascii="Arial" w:hAnsi="Arial" w:cs="Arial"/>
          <w:color w:val="000000"/>
          <w:lang w:val="sr-Cyrl-RS" w:eastAsia="en-GB"/>
        </w:rPr>
        <w:t xml:space="preserve">, </w:t>
      </w:r>
      <w:r>
        <w:rPr>
          <w:rFonts w:ascii="Arial" w:hAnsi="Arial" w:cs="Arial"/>
          <w:color w:val="000000"/>
          <w:lang w:val="sr-Cyrl-RS" w:eastAsia="en-GB"/>
        </w:rPr>
        <w:t>Korisnik</w:t>
      </w:r>
      <w:r w:rsidR="00D62046" w:rsidRPr="00811A1B">
        <w:rPr>
          <w:rFonts w:ascii="Arial" w:hAnsi="Arial" w:cs="Arial"/>
          <w:color w:val="000000"/>
          <w:lang w:val="sr-Cyrl-RS" w:eastAsia="en-GB"/>
        </w:rPr>
        <w:t xml:space="preserve"> </w:t>
      </w:r>
      <w:r>
        <w:rPr>
          <w:rFonts w:ascii="Arial" w:hAnsi="Arial" w:cs="Arial"/>
          <w:color w:val="000000"/>
          <w:lang w:val="sr-Cyrl-RS" w:eastAsia="en-GB"/>
        </w:rPr>
        <w:t>dostavlja</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sledeću</w:t>
      </w:r>
      <w:r w:rsidR="00D62046" w:rsidRPr="00811A1B">
        <w:rPr>
          <w:rFonts w:ascii="Arial" w:hAnsi="Arial" w:cs="Arial"/>
          <w:color w:val="000000"/>
          <w:lang w:val="sr-Cyrl-RS" w:eastAsia="en-GB"/>
        </w:rPr>
        <w:t xml:space="preserve"> </w:t>
      </w:r>
      <w:r>
        <w:rPr>
          <w:rFonts w:ascii="Arial" w:hAnsi="Arial" w:cs="Arial"/>
          <w:color w:val="000000"/>
          <w:lang w:val="sr-Cyrl-RS" w:eastAsia="en-GB"/>
        </w:rPr>
        <w:t>dokumentaciju</w:t>
      </w:r>
      <w:r w:rsidR="00D62046" w:rsidRPr="00811A1B">
        <w:rPr>
          <w:rFonts w:ascii="Arial" w:hAnsi="Arial" w:cs="Arial"/>
          <w:color w:val="000000"/>
          <w:lang w:val="sr-Cyrl-RS" w:eastAsia="en-GB"/>
        </w:rPr>
        <w:t>:</w:t>
      </w:r>
    </w:p>
    <w:p w:rsidR="00D62046" w:rsidRPr="00811A1B" w:rsidRDefault="00C74A8C" w:rsidP="00D62046">
      <w:pPr>
        <w:widowControl/>
        <w:numPr>
          <w:ilvl w:val="0"/>
          <w:numId w:val="82"/>
        </w:numPr>
        <w:autoSpaceDE/>
        <w:autoSpaceDN/>
        <w:spacing w:before="120" w:after="120" w:line="276" w:lineRule="auto"/>
        <w:jc w:val="both"/>
        <w:rPr>
          <w:rFonts w:ascii="Arial" w:hAnsi="Arial" w:cs="Arial"/>
          <w:lang w:val="sr-Cyrl-RS" w:eastAsia="en-GB"/>
        </w:rPr>
      </w:pPr>
      <w:r>
        <w:rPr>
          <w:rFonts w:ascii="Arial" w:hAnsi="Arial" w:cs="Arial"/>
          <w:lang w:val="sr-Cyrl-RS" w:eastAsia="en-GB"/>
        </w:rPr>
        <w:t>Potpisani</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obrascu</w:t>
      </w:r>
      <w:r w:rsidR="00D62046" w:rsidRPr="00811A1B">
        <w:rPr>
          <w:rFonts w:ascii="Arial" w:hAnsi="Arial" w:cs="Arial"/>
          <w:lang w:val="sr-Cyrl-RS" w:eastAsia="en-GB"/>
        </w:rPr>
        <w:t xml:space="preserve"> </w:t>
      </w:r>
      <w:r>
        <w:rPr>
          <w:rFonts w:ascii="Arial" w:hAnsi="Arial" w:cs="Arial"/>
          <w:lang w:val="sr-Cyrl-RS" w:eastAsia="en-GB"/>
        </w:rPr>
        <w:t>navedenom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Aneksu</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izjavu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sprovedene</w:t>
      </w:r>
      <w:r w:rsidR="00D62046" w:rsidRPr="00811A1B">
        <w:rPr>
          <w:rFonts w:ascii="Arial" w:hAnsi="Arial" w:cs="Arial"/>
          <w:lang w:val="sr-Cyrl-RS" w:eastAsia="en-GB"/>
        </w:rPr>
        <w:t xml:space="preserve"> </w:t>
      </w:r>
      <w:r>
        <w:rPr>
          <w:rFonts w:ascii="Arial" w:hAnsi="Arial" w:cs="Arial"/>
          <w:lang w:val="sr-Cyrl-RS" w:eastAsia="en-GB"/>
        </w:rPr>
        <w:t>radi</w:t>
      </w:r>
      <w:r w:rsidR="00D62046" w:rsidRPr="00811A1B">
        <w:rPr>
          <w:rFonts w:ascii="Arial" w:hAnsi="Arial" w:cs="Arial"/>
          <w:lang w:val="sr-Cyrl-RS" w:eastAsia="en-GB"/>
        </w:rPr>
        <w:t xml:space="preserve"> </w:t>
      </w:r>
      <w:r>
        <w:rPr>
          <w:rFonts w:ascii="Arial" w:hAnsi="Arial" w:cs="Arial"/>
          <w:lang w:val="sr-Cyrl-RS" w:eastAsia="en-GB"/>
        </w:rPr>
        <w:t>ispunjavanja</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reformom</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prethodno</w:t>
      </w:r>
      <w:r w:rsidR="00D62046" w:rsidRPr="00811A1B">
        <w:rPr>
          <w:rFonts w:ascii="Arial" w:hAnsi="Arial" w:cs="Arial"/>
          <w:lang w:val="sr-Cyrl-RS" w:eastAsia="en-GB"/>
        </w:rPr>
        <w:t xml:space="preserve"> </w:t>
      </w:r>
      <w:r>
        <w:rPr>
          <w:rFonts w:ascii="Arial" w:hAnsi="Arial" w:cs="Arial"/>
          <w:lang w:val="sr-Cyrl-RS" w:eastAsia="en-GB"/>
        </w:rPr>
        <w:t>uspešno</w:t>
      </w:r>
      <w:r w:rsidR="00D62046" w:rsidRPr="00811A1B">
        <w:rPr>
          <w:rFonts w:ascii="Arial" w:hAnsi="Arial" w:cs="Arial"/>
          <w:lang w:val="sr-Cyrl-RS" w:eastAsia="en-GB"/>
        </w:rPr>
        <w:t xml:space="preserve"> </w:t>
      </w:r>
      <w:r>
        <w:rPr>
          <w:rFonts w:ascii="Arial" w:hAnsi="Arial" w:cs="Arial"/>
          <w:lang w:val="sr-Cyrl-RS" w:eastAsia="en-GB"/>
        </w:rPr>
        <w:t>ocenila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bile</w:t>
      </w:r>
      <w:r w:rsidR="00D62046" w:rsidRPr="00811A1B">
        <w:rPr>
          <w:rFonts w:ascii="Arial" w:hAnsi="Arial" w:cs="Arial"/>
          <w:lang w:val="sr-Cyrl-RS" w:eastAsia="en-GB"/>
        </w:rPr>
        <w:t xml:space="preserve"> </w:t>
      </w:r>
      <w:r>
        <w:rPr>
          <w:rFonts w:ascii="Arial" w:hAnsi="Arial" w:cs="Arial"/>
          <w:lang w:val="sr-Cyrl-RS" w:eastAsia="en-GB"/>
        </w:rPr>
        <w:t>ispunjene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prethodnim</w:t>
      </w:r>
      <w:r w:rsidR="00D62046" w:rsidRPr="00811A1B">
        <w:rPr>
          <w:rFonts w:ascii="Arial" w:hAnsi="Arial" w:cs="Arial"/>
          <w:lang w:val="sr-Cyrl-RS" w:eastAsia="en-GB"/>
        </w:rPr>
        <w:t xml:space="preserve"> </w:t>
      </w:r>
      <w:r>
        <w:rPr>
          <w:rFonts w:ascii="Arial" w:hAnsi="Arial" w:cs="Arial"/>
          <w:lang w:val="sr-Cyrl-RS" w:eastAsia="en-GB"/>
        </w:rPr>
        <w:t>odlukama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oslobađanju</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poništene</w:t>
      </w:r>
      <w:r w:rsidR="00D62046" w:rsidRPr="00811A1B">
        <w:rPr>
          <w:rFonts w:ascii="Arial" w:hAnsi="Arial" w:cs="Arial"/>
          <w:lang w:val="sr-Cyrl-RS" w:eastAsia="en-GB"/>
        </w:rPr>
        <w:t xml:space="preserve">. </w:t>
      </w:r>
    </w:p>
    <w:p w:rsidR="00D62046" w:rsidRPr="00811A1B" w:rsidRDefault="00C74A8C" w:rsidP="00D62046">
      <w:pPr>
        <w:widowControl/>
        <w:numPr>
          <w:ilvl w:val="0"/>
          <w:numId w:val="82"/>
        </w:numPr>
        <w:autoSpaceDE/>
        <w:autoSpaceDN/>
        <w:spacing w:before="120" w:after="120" w:line="276" w:lineRule="auto"/>
        <w:ind w:left="993" w:firstLine="0"/>
        <w:jc w:val="both"/>
        <w:rPr>
          <w:rFonts w:ascii="Arial" w:hAnsi="Arial" w:cs="Arial"/>
          <w:lang w:val="sr-Cyrl-RS" w:eastAsia="en-GB"/>
        </w:rPr>
      </w:pPr>
      <w:r>
        <w:rPr>
          <w:rFonts w:ascii="Arial" w:hAnsi="Arial" w:cs="Arial"/>
          <w:lang w:val="sr-Cyrl-RS" w:eastAsia="en-GB"/>
        </w:rPr>
        <w:t>List</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svaki</w:t>
      </w:r>
      <w:r w:rsidR="00D62046" w:rsidRPr="00811A1B">
        <w:rPr>
          <w:rFonts w:ascii="Arial" w:hAnsi="Arial" w:cs="Arial"/>
          <w:lang w:val="sr-Cyrl-RS" w:eastAsia="en-GB"/>
        </w:rPr>
        <w:t xml:space="preserve"> </w:t>
      </w:r>
      <w:r>
        <w:rPr>
          <w:rFonts w:ascii="Arial" w:hAnsi="Arial" w:cs="Arial"/>
          <w:lang w:val="sr-Cyrl-RS" w:eastAsia="en-GB"/>
        </w:rPr>
        <w:t>ispunjen</w:t>
      </w:r>
      <w:r w:rsidR="00D62046" w:rsidRPr="00811A1B">
        <w:rPr>
          <w:rFonts w:ascii="Arial" w:hAnsi="Arial" w:cs="Arial"/>
          <w:lang w:val="sr-Cyrl-RS" w:eastAsia="en-GB"/>
        </w:rPr>
        <w:t xml:space="preserve"> </w:t>
      </w:r>
      <w:r>
        <w:rPr>
          <w:rFonts w:ascii="Arial" w:hAnsi="Arial" w:cs="Arial"/>
          <w:lang w:val="sr-Cyrl-RS" w:eastAsia="en-GB"/>
        </w:rPr>
        <w:t>korak</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odgovarajućem</w:t>
      </w:r>
      <w:r w:rsidR="00D62046" w:rsidRPr="00811A1B">
        <w:rPr>
          <w:rFonts w:ascii="Arial" w:hAnsi="Arial" w:cs="Arial"/>
          <w:lang w:val="sr-Cyrl-RS" w:eastAsia="en-GB"/>
        </w:rPr>
        <w:t xml:space="preserve"> </w:t>
      </w:r>
      <w:r>
        <w:rPr>
          <w:rFonts w:ascii="Arial" w:hAnsi="Arial" w:cs="Arial"/>
          <w:lang w:val="sr-Cyrl-RS" w:eastAsia="en-GB"/>
        </w:rPr>
        <w:t>zahtevu</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kojim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pokazuje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korak</w:t>
      </w:r>
      <w:r w:rsidR="00D62046" w:rsidRPr="00811A1B">
        <w:rPr>
          <w:rFonts w:ascii="Arial" w:hAnsi="Arial" w:cs="Arial"/>
          <w:lang w:val="sr-Cyrl-RS" w:eastAsia="en-GB"/>
        </w:rPr>
        <w:t xml:space="preserve"> </w:t>
      </w:r>
      <w:r>
        <w:rPr>
          <w:rFonts w:ascii="Arial" w:hAnsi="Arial" w:cs="Arial"/>
          <w:lang w:val="sr-Cyrl-RS" w:eastAsia="en-GB"/>
        </w:rPr>
        <w:t>ispunjen</w:t>
      </w:r>
      <w:r w:rsidR="00D62046" w:rsidRPr="00811A1B">
        <w:rPr>
          <w:rFonts w:ascii="Arial" w:hAnsi="Arial" w:cs="Arial"/>
          <w:lang w:val="sr-Cyrl-RS" w:eastAsia="en-GB"/>
        </w:rPr>
        <w:t xml:space="preserve">, </w:t>
      </w: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zvanične</w:t>
      </w:r>
      <w:r w:rsidR="00D62046" w:rsidRPr="00811A1B">
        <w:rPr>
          <w:rFonts w:ascii="Arial" w:hAnsi="Arial" w:cs="Arial"/>
          <w:lang w:val="sr-Cyrl-RS" w:eastAsia="en-GB"/>
        </w:rPr>
        <w:t xml:space="preserve"> </w:t>
      </w:r>
      <w:r>
        <w:rPr>
          <w:rFonts w:ascii="Arial" w:hAnsi="Arial" w:cs="Arial"/>
          <w:lang w:val="sr-Cyrl-RS" w:eastAsia="en-GB"/>
        </w:rPr>
        <w:t>dokaze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tom</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w:t>
      </w:r>
    </w:p>
    <w:p w:rsidR="00D62046" w:rsidRPr="00811A1B" w:rsidRDefault="00C74A8C" w:rsidP="00D62046">
      <w:pPr>
        <w:widowControl/>
        <w:numPr>
          <w:ilvl w:val="0"/>
          <w:numId w:val="82"/>
        </w:numPr>
        <w:autoSpaceDE/>
        <w:autoSpaceDN/>
        <w:spacing w:before="120" w:after="120" w:line="276" w:lineRule="auto"/>
        <w:jc w:val="both"/>
        <w:rPr>
          <w:rFonts w:ascii="Arial" w:hAnsi="Arial" w:cs="Arial"/>
          <w:lang w:val="sr-Cyrl-RS" w:eastAsia="en-GB"/>
        </w:rPr>
      </w:pPr>
      <w:r>
        <w:rPr>
          <w:rFonts w:ascii="Arial" w:hAnsi="Arial" w:cs="Arial"/>
          <w:lang w:val="sr-Cyrl-RS" w:eastAsia="en-GB"/>
        </w:rPr>
        <w:t>Potpisanu</w:t>
      </w:r>
      <w:r w:rsidR="00D62046" w:rsidRPr="00811A1B">
        <w:rPr>
          <w:rFonts w:ascii="Arial" w:hAnsi="Arial" w:cs="Arial"/>
          <w:lang w:val="sr-Cyrl-RS" w:eastAsia="en-GB"/>
        </w:rPr>
        <w:t xml:space="preserve"> </w:t>
      </w:r>
      <w:r>
        <w:rPr>
          <w:rFonts w:ascii="Arial" w:hAnsi="Arial" w:cs="Arial"/>
          <w:lang w:val="sr-Cyrl-RS" w:eastAsia="en-GB"/>
        </w:rPr>
        <w:t>Izjavu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upravljanju</w:t>
      </w:r>
      <w:r w:rsidR="00D62046" w:rsidRPr="00811A1B">
        <w:rPr>
          <w:rFonts w:ascii="Arial" w:hAnsi="Arial" w:cs="Arial"/>
          <w:lang w:val="sr-Cyrl-RS" w:eastAsia="en-GB"/>
        </w:rPr>
        <w:t xml:space="preserve"> </w:t>
      </w:r>
      <w:r>
        <w:rPr>
          <w:rFonts w:ascii="Arial" w:hAnsi="Arial" w:cs="Arial"/>
          <w:lang w:val="sr-Cyrl-RS" w:eastAsia="en-GB"/>
        </w:rPr>
        <w:t>koristeći</w:t>
      </w:r>
      <w:r w:rsidR="00D62046" w:rsidRPr="00811A1B">
        <w:rPr>
          <w:rFonts w:ascii="Arial" w:hAnsi="Arial" w:cs="Arial"/>
          <w:lang w:val="sr-Cyrl-RS" w:eastAsia="en-GB"/>
        </w:rPr>
        <w:t xml:space="preserve"> </w:t>
      </w:r>
      <w:r>
        <w:rPr>
          <w:rFonts w:ascii="Arial" w:hAnsi="Arial" w:cs="Arial"/>
          <w:lang w:val="sr-Cyrl-RS" w:eastAsia="en-GB"/>
        </w:rPr>
        <w:t>obrazac</w:t>
      </w:r>
      <w:r w:rsidR="00D62046" w:rsidRPr="00811A1B">
        <w:rPr>
          <w:rFonts w:ascii="Arial" w:hAnsi="Arial" w:cs="Arial"/>
          <w:lang w:val="sr-Cyrl-RS" w:eastAsia="en-GB"/>
        </w:rPr>
        <w:t xml:space="preserve"> </w:t>
      </w:r>
      <w:r>
        <w:rPr>
          <w:rFonts w:ascii="Arial" w:hAnsi="Arial" w:cs="Arial"/>
          <w:lang w:val="sr-Cyrl-RS" w:eastAsia="en-GB"/>
        </w:rPr>
        <w:t>naveden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Aneksu</w:t>
      </w:r>
      <w:r w:rsidR="00D62046" w:rsidRPr="00811A1B">
        <w:rPr>
          <w:rFonts w:ascii="Arial" w:hAnsi="Arial" w:cs="Arial"/>
          <w:lang w:val="sr-Cyrl-RS" w:eastAsia="en-GB"/>
        </w:rPr>
        <w:t xml:space="preserve"> </w:t>
      </w:r>
      <w:r>
        <w:rPr>
          <w:rFonts w:ascii="Arial" w:hAnsi="Arial" w:cs="Arial"/>
          <w:lang w:val="sr-Cyrl-RS" w:eastAsia="en-GB"/>
        </w:rPr>
        <w:t>B</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kojom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potvrđuje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(i)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dostavljene</w:t>
      </w:r>
      <w:r w:rsidR="00D62046" w:rsidRPr="00811A1B">
        <w:rPr>
          <w:rFonts w:ascii="Arial" w:hAnsi="Arial" w:cs="Arial"/>
          <w:lang w:val="sr-Cyrl-RS" w:eastAsia="en-GB"/>
        </w:rPr>
        <w:t xml:space="preserve"> </w:t>
      </w: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potpune</w:t>
      </w:r>
      <w:r w:rsidR="00D62046" w:rsidRPr="00811A1B">
        <w:rPr>
          <w:rFonts w:ascii="Arial" w:hAnsi="Arial" w:cs="Arial"/>
          <w:lang w:val="sr-Cyrl-RS" w:eastAsia="en-GB"/>
        </w:rPr>
        <w:t xml:space="preserve">, </w:t>
      </w:r>
      <w:r>
        <w:rPr>
          <w:rFonts w:ascii="Arial" w:hAnsi="Arial" w:cs="Arial"/>
          <w:lang w:val="sr-Cyrl-RS" w:eastAsia="en-GB"/>
        </w:rPr>
        <w:t>tačne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pouzdane</w:t>
      </w:r>
      <w:r w:rsidR="00D62046" w:rsidRPr="00811A1B">
        <w:rPr>
          <w:rFonts w:ascii="Arial" w:hAnsi="Arial" w:cs="Arial"/>
          <w:lang w:val="sr-Cyrl-RS" w:eastAsia="en-GB"/>
        </w:rPr>
        <w:t xml:space="preserve">; (ii) </w:t>
      </w:r>
      <w:r>
        <w:rPr>
          <w:rFonts w:ascii="Arial" w:hAnsi="Arial" w:cs="Arial"/>
          <w:lang w:val="sr-Cyrl-RS" w:eastAsia="en-GB"/>
        </w:rPr>
        <w:t>sistemi</w:t>
      </w:r>
      <w:r w:rsidR="00D62046" w:rsidRPr="00811A1B">
        <w:rPr>
          <w:rFonts w:ascii="Arial" w:hAnsi="Arial" w:cs="Arial"/>
          <w:lang w:val="sr-Cyrl-RS" w:eastAsia="en-GB"/>
        </w:rPr>
        <w:t xml:space="preserve"> </w:t>
      </w:r>
      <w:r>
        <w:rPr>
          <w:rFonts w:ascii="Arial" w:hAnsi="Arial" w:cs="Arial"/>
          <w:lang w:val="sr-Cyrl-RS" w:eastAsia="en-GB"/>
        </w:rPr>
        <w:t>upravljanja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pružaju</w:t>
      </w:r>
      <w:r w:rsidR="00D62046" w:rsidRPr="00811A1B">
        <w:rPr>
          <w:rFonts w:ascii="Arial" w:hAnsi="Arial" w:cs="Arial"/>
          <w:lang w:val="sr-Cyrl-RS" w:eastAsia="en-GB"/>
        </w:rPr>
        <w:t xml:space="preserve"> </w:t>
      </w:r>
      <w:r>
        <w:rPr>
          <w:rFonts w:ascii="Arial" w:hAnsi="Arial" w:cs="Arial"/>
          <w:lang w:val="sr-Cyrl-RS" w:eastAsia="en-GB"/>
        </w:rPr>
        <w:t>neophodnu</w:t>
      </w:r>
      <w:r w:rsidR="00D62046" w:rsidRPr="00811A1B">
        <w:rPr>
          <w:rFonts w:ascii="Arial" w:hAnsi="Arial" w:cs="Arial"/>
          <w:lang w:val="sr-Cyrl-RS" w:eastAsia="en-GB"/>
        </w:rPr>
        <w:t xml:space="preserve"> </w:t>
      </w:r>
      <w:r>
        <w:rPr>
          <w:rFonts w:ascii="Arial" w:hAnsi="Arial" w:cs="Arial"/>
          <w:lang w:val="sr-Cyrl-RS" w:eastAsia="en-GB"/>
        </w:rPr>
        <w:t>garanciju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obezbeđeno</w:t>
      </w:r>
      <w:r w:rsidR="00D62046" w:rsidRPr="00811A1B">
        <w:rPr>
          <w:rFonts w:ascii="Arial" w:hAnsi="Arial" w:cs="Arial"/>
          <w:lang w:val="sr-Cyrl-RS" w:eastAsia="en-GB"/>
        </w:rPr>
        <w:t xml:space="preserve"> </w:t>
      </w:r>
      <w:r>
        <w:rPr>
          <w:rFonts w:ascii="Arial" w:hAnsi="Arial" w:cs="Arial"/>
          <w:lang w:val="sr-Cyrl-RS" w:eastAsia="en-GB"/>
        </w:rPr>
        <w:t>finansiranje</w:t>
      </w:r>
      <w:r w:rsidR="00D62046" w:rsidRPr="00811A1B">
        <w:rPr>
          <w:rFonts w:ascii="Arial" w:hAnsi="Arial" w:cs="Arial"/>
          <w:lang w:val="sr-Cyrl-RS" w:eastAsia="en-GB"/>
        </w:rPr>
        <w:t xml:space="preserve"> </w:t>
      </w:r>
      <w:r>
        <w:rPr>
          <w:rFonts w:ascii="Arial" w:hAnsi="Arial" w:cs="Arial"/>
          <w:lang w:val="sr-Cyrl-RS" w:eastAsia="en-GB"/>
        </w:rPr>
        <w:t>korišćeno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važećim</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posebno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sprečavanjem</w:t>
      </w:r>
      <w:r w:rsidR="00D62046" w:rsidRPr="00811A1B">
        <w:rPr>
          <w:rFonts w:ascii="Arial" w:hAnsi="Arial" w:cs="Arial"/>
          <w:lang w:val="sr-Cyrl-RS" w:eastAsia="en-GB"/>
        </w:rPr>
        <w:t xml:space="preserve">, </w:t>
      </w:r>
      <w:r>
        <w:rPr>
          <w:rFonts w:ascii="Arial" w:hAnsi="Arial" w:cs="Arial"/>
          <w:lang w:val="sr-Cyrl-RS" w:eastAsia="en-GB"/>
        </w:rPr>
        <w:t>otkrivanjem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otklanjanjem</w:t>
      </w:r>
      <w:r w:rsidR="00D62046" w:rsidRPr="00811A1B">
        <w:rPr>
          <w:rFonts w:ascii="Arial" w:hAnsi="Arial" w:cs="Arial"/>
          <w:lang w:val="sr-Cyrl-RS" w:eastAsia="en-GB"/>
        </w:rPr>
        <w:t xml:space="preserve"> </w:t>
      </w:r>
      <w:r>
        <w:rPr>
          <w:rFonts w:ascii="Arial" w:hAnsi="Arial" w:cs="Arial"/>
          <w:lang w:val="sr-Cyrl-RS" w:eastAsia="en-GB"/>
        </w:rPr>
        <w:t>prevara</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sukoba</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(iii)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ustanovljeni</w:t>
      </w:r>
      <w:r w:rsidR="00D62046" w:rsidRPr="00811A1B">
        <w:rPr>
          <w:rFonts w:ascii="Arial" w:hAnsi="Arial" w:cs="Arial"/>
          <w:lang w:val="sr-Cyrl-RS" w:eastAsia="en-GB"/>
        </w:rPr>
        <w:t xml:space="preserve"> </w:t>
      </w:r>
      <w:r>
        <w:rPr>
          <w:rFonts w:ascii="Arial" w:hAnsi="Arial" w:cs="Arial"/>
          <w:lang w:val="sr-Cyrl-RS" w:eastAsia="en-GB"/>
        </w:rPr>
        <w:lastRenderedPageBreak/>
        <w:t>odgovarajući</w:t>
      </w:r>
      <w:r w:rsidR="00D62046" w:rsidRPr="00811A1B">
        <w:rPr>
          <w:rFonts w:ascii="Arial" w:hAnsi="Arial" w:cs="Arial"/>
          <w:lang w:val="sr-Cyrl-RS" w:eastAsia="en-GB"/>
        </w:rPr>
        <w:t xml:space="preserve"> </w:t>
      </w:r>
      <w:r>
        <w:rPr>
          <w:rFonts w:ascii="Arial" w:hAnsi="Arial" w:cs="Arial"/>
          <w:lang w:val="sr-Cyrl-RS" w:eastAsia="en-GB"/>
        </w:rPr>
        <w:t>aranžmani</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izbeglo</w:t>
      </w:r>
      <w:r w:rsidR="00D62046" w:rsidRPr="00811A1B">
        <w:rPr>
          <w:rFonts w:ascii="Arial" w:hAnsi="Arial" w:cs="Arial"/>
          <w:lang w:val="sr-Cyrl-RS" w:eastAsia="en-GB"/>
        </w:rPr>
        <w:t xml:space="preserve"> </w:t>
      </w:r>
      <w:r>
        <w:rPr>
          <w:rFonts w:ascii="Arial" w:hAnsi="Arial" w:cs="Arial"/>
          <w:lang w:val="sr-Cyrl-RS" w:eastAsia="en-GB"/>
        </w:rPr>
        <w:t>dvostruko</w:t>
      </w:r>
      <w:r w:rsidR="00D62046" w:rsidRPr="00811A1B">
        <w:rPr>
          <w:rFonts w:ascii="Arial" w:hAnsi="Arial" w:cs="Arial"/>
          <w:lang w:val="sr-Cyrl-RS" w:eastAsia="en-GB"/>
        </w:rPr>
        <w:t xml:space="preserve"> </w:t>
      </w:r>
      <w:r>
        <w:rPr>
          <w:rFonts w:ascii="Arial" w:hAnsi="Arial" w:cs="Arial"/>
          <w:lang w:val="sr-Cyrl-RS" w:eastAsia="en-GB"/>
        </w:rPr>
        <w:t>finansiranje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programa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instrumenata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donatora</w:t>
      </w:r>
      <w:r w:rsidR="00D62046" w:rsidRPr="00811A1B">
        <w:rPr>
          <w:rFonts w:ascii="Arial" w:hAnsi="Arial" w:cs="Arial"/>
          <w:lang w:val="sr-Cyrl-RS" w:eastAsia="en-GB"/>
        </w:rPr>
        <w:t>.</w:t>
      </w:r>
    </w:p>
    <w:p w:rsidR="00D62046" w:rsidRPr="00811A1B" w:rsidRDefault="00C74A8C" w:rsidP="00D62046">
      <w:pPr>
        <w:widowControl/>
        <w:numPr>
          <w:ilvl w:val="0"/>
          <w:numId w:val="82"/>
        </w:numPr>
        <w:autoSpaceDE/>
        <w:autoSpaceDN/>
        <w:spacing w:before="120" w:after="120" w:line="276" w:lineRule="auto"/>
        <w:jc w:val="both"/>
        <w:rPr>
          <w:rFonts w:ascii="Arial" w:hAnsi="Arial" w:cs="Arial"/>
          <w:lang w:val="sr-Cyrl-RS" w:eastAsia="en-GB"/>
        </w:rPr>
      </w:pPr>
      <w:r>
        <w:rPr>
          <w:rFonts w:ascii="Arial" w:hAnsi="Arial" w:cs="Arial"/>
          <w:lang w:val="sr-Cyrl-RS" w:eastAsia="en-GB"/>
        </w:rPr>
        <w:t>Rezime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revizijama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izdaju</w:t>
      </w:r>
      <w:r w:rsidR="00D62046" w:rsidRPr="00811A1B">
        <w:rPr>
          <w:rFonts w:ascii="Arial" w:hAnsi="Arial" w:cs="Arial"/>
          <w:lang w:val="sr-Cyrl-RS" w:eastAsia="en-GB"/>
        </w:rPr>
        <w:t xml:space="preserve"> </w:t>
      </w:r>
      <w:r>
        <w:rPr>
          <w:rFonts w:ascii="Arial" w:hAnsi="Arial" w:cs="Arial"/>
          <w:lang w:val="sr-Cyrl-RS" w:eastAsia="en-GB"/>
        </w:rPr>
        <w:t>relevantni</w:t>
      </w:r>
      <w:r w:rsidR="00D62046" w:rsidRPr="00811A1B">
        <w:rPr>
          <w:rFonts w:ascii="Arial" w:hAnsi="Arial" w:cs="Arial"/>
          <w:lang w:val="sr-Cyrl-RS" w:eastAsia="en-GB"/>
        </w:rPr>
        <w:t xml:space="preserve"> </w:t>
      </w:r>
      <w:r>
        <w:rPr>
          <w:rFonts w:ascii="Arial" w:hAnsi="Arial" w:cs="Arial"/>
          <w:lang w:val="sr-Cyrl-RS" w:eastAsia="en-GB"/>
        </w:rPr>
        <w:t>organi</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identifikovane</w:t>
      </w:r>
      <w:r w:rsidR="00D62046" w:rsidRPr="00811A1B">
        <w:rPr>
          <w:rFonts w:ascii="Arial" w:hAnsi="Arial" w:cs="Arial"/>
          <w:lang w:val="sr-Cyrl-RS" w:eastAsia="en-GB"/>
        </w:rPr>
        <w:t xml:space="preserve"> </w:t>
      </w:r>
      <w:r>
        <w:rPr>
          <w:rFonts w:ascii="Arial" w:hAnsi="Arial" w:cs="Arial"/>
          <w:lang w:val="sr-Cyrl-RS" w:eastAsia="en-GB"/>
        </w:rPr>
        <w:t>slabosti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eventualne</w:t>
      </w:r>
      <w:r w:rsidR="00D62046" w:rsidRPr="00811A1B">
        <w:rPr>
          <w:rFonts w:ascii="Arial" w:hAnsi="Arial" w:cs="Arial"/>
          <w:lang w:val="sr-Cyrl-RS" w:eastAsia="en-GB"/>
        </w:rPr>
        <w:t xml:space="preserve"> </w:t>
      </w:r>
      <w:r>
        <w:rPr>
          <w:rFonts w:ascii="Arial" w:hAnsi="Arial" w:cs="Arial"/>
          <w:lang w:val="sr-Cyrl-RS" w:eastAsia="en-GB"/>
        </w:rPr>
        <w:t>preduzete</w:t>
      </w:r>
      <w:r w:rsidR="00D62046" w:rsidRPr="00811A1B">
        <w:rPr>
          <w:rFonts w:ascii="Arial" w:hAnsi="Arial" w:cs="Arial"/>
          <w:lang w:val="sr-Cyrl-RS" w:eastAsia="en-GB"/>
        </w:rPr>
        <w:t xml:space="preserve"> </w:t>
      </w:r>
      <w:r>
        <w:rPr>
          <w:rFonts w:ascii="Arial" w:hAnsi="Arial" w:cs="Arial"/>
          <w:lang w:val="sr-Cyrl-RS" w:eastAsia="en-GB"/>
        </w:rPr>
        <w:t>korektivne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w:t>
      </w:r>
    </w:p>
    <w:p w:rsidR="00D62046" w:rsidRPr="00811A1B" w:rsidRDefault="00C74A8C" w:rsidP="00D62046">
      <w:pPr>
        <w:widowControl/>
        <w:numPr>
          <w:ilvl w:val="0"/>
          <w:numId w:val="82"/>
        </w:numPr>
        <w:autoSpaceDE/>
        <w:autoSpaceDN/>
        <w:spacing w:before="120" w:after="120" w:line="276" w:lineRule="auto"/>
        <w:jc w:val="both"/>
        <w:rPr>
          <w:rFonts w:ascii="Arial" w:hAnsi="Arial" w:cs="Arial"/>
          <w:lang w:val="sr-Cyrl-RS" w:eastAsia="en-GB"/>
        </w:rPr>
      </w:pP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korake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zahtevom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rezime</w:t>
      </w:r>
      <w:r w:rsidR="00D62046" w:rsidRPr="00811A1B">
        <w:rPr>
          <w:rFonts w:ascii="Arial" w:hAnsi="Arial" w:cs="Arial"/>
          <w:lang w:val="sr-Cyrl-RS" w:eastAsia="en-GB"/>
        </w:rPr>
        <w:t xml:space="preserve"> </w:t>
      </w:r>
      <w:r>
        <w:rPr>
          <w:rFonts w:ascii="Arial" w:hAnsi="Arial" w:cs="Arial"/>
          <w:lang w:val="sr-Cyrl-RS" w:eastAsia="en-GB"/>
        </w:rPr>
        <w:t>rezultata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provera</w:t>
      </w:r>
      <w:r w:rsidR="00D62046" w:rsidRPr="00811A1B">
        <w:rPr>
          <w:rFonts w:ascii="Arial" w:hAnsi="Arial" w:cs="Arial"/>
          <w:lang w:val="sr-Cyrl-RS" w:eastAsia="en-GB"/>
        </w:rPr>
        <w:t xml:space="preserve"> </w:t>
      </w:r>
      <w:r>
        <w:rPr>
          <w:rFonts w:ascii="Arial" w:hAnsi="Arial" w:cs="Arial"/>
          <w:lang w:val="sr-Cyrl-RS" w:eastAsia="en-GB"/>
        </w:rPr>
        <w:t>kojima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osigurava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svaka</w:t>
      </w:r>
      <w:r w:rsidR="00D62046" w:rsidRPr="00811A1B">
        <w:rPr>
          <w:rFonts w:ascii="Arial" w:hAnsi="Arial" w:cs="Arial"/>
          <w:lang w:val="sr-Cyrl-RS" w:eastAsia="en-GB"/>
        </w:rPr>
        <w:t xml:space="preserve"> </w:t>
      </w:r>
      <w:r>
        <w:rPr>
          <w:rFonts w:ascii="Arial" w:hAnsi="Arial" w:cs="Arial"/>
          <w:lang w:val="sr-Cyrl-RS" w:eastAsia="en-GB"/>
        </w:rPr>
        <w:t>mera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reformi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investicionih</w:t>
      </w:r>
      <w:r w:rsidR="00D62046" w:rsidRPr="00811A1B">
        <w:rPr>
          <w:rFonts w:ascii="Arial" w:hAnsi="Arial" w:cs="Arial"/>
          <w:lang w:val="sr-Cyrl-RS" w:eastAsia="en-GB"/>
        </w:rPr>
        <w:t xml:space="preserve"> </w:t>
      </w:r>
      <w:r>
        <w:rPr>
          <w:rFonts w:ascii="Arial" w:hAnsi="Arial" w:cs="Arial"/>
          <w:lang w:val="sr-Cyrl-RS" w:eastAsia="en-GB"/>
        </w:rPr>
        <w:t>projekata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pravilno</w:t>
      </w:r>
      <w:r w:rsidR="00D62046" w:rsidRPr="00811A1B">
        <w:rPr>
          <w:rFonts w:ascii="Arial" w:hAnsi="Arial" w:cs="Arial"/>
          <w:lang w:val="sr-Cyrl-RS" w:eastAsia="en-GB"/>
        </w:rPr>
        <w:t xml:space="preserve"> </w:t>
      </w:r>
      <w:r>
        <w:rPr>
          <w:rFonts w:ascii="Arial" w:hAnsi="Arial" w:cs="Arial"/>
          <w:lang w:val="sr-Cyrl-RS" w:eastAsia="en-GB"/>
        </w:rPr>
        <w:t>sprovedena</w:t>
      </w:r>
      <w:r w:rsidR="00D62046" w:rsidRPr="00811A1B">
        <w:rPr>
          <w:rFonts w:ascii="Arial" w:hAnsi="Arial" w:cs="Arial"/>
          <w:lang w:val="sr-Cyrl-RS" w:eastAsia="en-GB"/>
        </w:rPr>
        <w:t>.</w:t>
      </w:r>
    </w:p>
    <w:p w:rsidR="00D62046" w:rsidRPr="00811A1B" w:rsidRDefault="00C74A8C" w:rsidP="00D62046">
      <w:pPr>
        <w:widowControl/>
        <w:numPr>
          <w:ilvl w:val="0"/>
          <w:numId w:val="9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adekvatnu</w:t>
      </w:r>
      <w:r w:rsidR="00D62046" w:rsidRPr="00811A1B">
        <w:rPr>
          <w:rFonts w:ascii="Arial" w:hAnsi="Arial" w:cs="Arial"/>
          <w:lang w:val="sr-Cyrl-RS" w:eastAsia="en-GB"/>
        </w:rPr>
        <w:t xml:space="preserve"> </w:t>
      </w:r>
      <w:r>
        <w:rPr>
          <w:rFonts w:ascii="Arial" w:hAnsi="Arial" w:cs="Arial"/>
          <w:lang w:val="sr-Cyrl-RS" w:eastAsia="en-GB"/>
        </w:rPr>
        <w:t>dokumentaciju</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obrazložio</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svaki</w:t>
      </w:r>
      <w:r w:rsidR="00D62046" w:rsidRPr="00811A1B">
        <w:rPr>
          <w:rFonts w:ascii="Arial" w:hAnsi="Arial" w:cs="Arial"/>
          <w:lang w:val="sr-Cyrl-RS" w:eastAsia="en-GB"/>
        </w:rPr>
        <w:t xml:space="preserve"> </w:t>
      </w:r>
      <w:r>
        <w:rPr>
          <w:rFonts w:ascii="Arial" w:hAnsi="Arial" w:cs="Arial"/>
          <w:lang w:val="sr-Cyrl-RS" w:eastAsia="en-GB"/>
        </w:rPr>
        <w:t>pojedinačni</w:t>
      </w:r>
      <w:r w:rsidR="00D62046" w:rsidRPr="00811A1B">
        <w:rPr>
          <w:rFonts w:ascii="Arial" w:hAnsi="Arial" w:cs="Arial"/>
          <w:lang w:val="sr-Cyrl-RS" w:eastAsia="en-GB"/>
        </w:rPr>
        <w:t xml:space="preserve"> </w:t>
      </w:r>
      <w:r>
        <w:rPr>
          <w:rFonts w:ascii="Arial" w:hAnsi="Arial" w:cs="Arial"/>
          <w:lang w:val="sr-Cyrl-RS" w:eastAsia="en-GB"/>
        </w:rPr>
        <w:t>korak</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izvorima</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navedenim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Aneksu</w:t>
      </w:r>
      <w:r w:rsidR="00D62046" w:rsidRPr="00811A1B">
        <w:rPr>
          <w:rFonts w:ascii="Arial" w:hAnsi="Arial" w:cs="Arial"/>
          <w:lang w:val="sr-Cyrl-RS" w:eastAsia="en-GB"/>
        </w:rPr>
        <w:t xml:space="preserve"> I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Ovo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najmanju</w:t>
      </w:r>
      <w:r w:rsidR="00D62046" w:rsidRPr="00811A1B">
        <w:rPr>
          <w:rFonts w:ascii="Arial" w:hAnsi="Arial" w:cs="Arial"/>
          <w:lang w:val="sr-Cyrl-RS" w:eastAsia="en-GB"/>
        </w:rPr>
        <w:t xml:space="preserve"> </w:t>
      </w:r>
      <w:r>
        <w:rPr>
          <w:rFonts w:ascii="Arial" w:hAnsi="Arial" w:cs="Arial"/>
          <w:lang w:val="sr-Cyrl-RS" w:eastAsia="en-GB"/>
        </w:rPr>
        <w:t>ruku</w:t>
      </w:r>
      <w:r w:rsidR="00D62046" w:rsidRPr="00811A1B">
        <w:rPr>
          <w:rFonts w:ascii="Arial" w:hAnsi="Arial" w:cs="Arial"/>
          <w:lang w:val="sr-Cyrl-RS" w:eastAsia="en-GB"/>
        </w:rPr>
        <w:t xml:space="preserve">, </w:t>
      </w:r>
      <w:r>
        <w:rPr>
          <w:rFonts w:ascii="Arial" w:hAnsi="Arial" w:cs="Arial"/>
          <w:lang w:val="sr-Cyrl-RS" w:eastAsia="en-GB"/>
        </w:rPr>
        <w:t>podrazumeva</w:t>
      </w:r>
      <w:r w:rsidR="00D62046" w:rsidRPr="00811A1B">
        <w:rPr>
          <w:rFonts w:ascii="Arial" w:hAnsi="Arial" w:cs="Arial"/>
          <w:lang w:val="sr-Cyrl-RS" w:eastAsia="en-GB"/>
        </w:rPr>
        <w:t>:</w:t>
      </w:r>
    </w:p>
    <w:p w:rsidR="00D62046" w:rsidRPr="00811A1B" w:rsidRDefault="00C74A8C" w:rsidP="00D62046">
      <w:pPr>
        <w:widowControl/>
        <w:numPr>
          <w:ilvl w:val="0"/>
          <w:numId w:val="83"/>
        </w:numPr>
        <w:autoSpaceDE/>
        <w:autoSpaceDN/>
        <w:spacing w:before="120" w:after="120" w:line="276" w:lineRule="auto"/>
        <w:jc w:val="both"/>
        <w:rPr>
          <w:rFonts w:ascii="Arial" w:hAnsi="Arial" w:cs="Arial"/>
          <w:lang w:val="sr-Cyrl-RS" w:eastAsia="en-GB"/>
        </w:rPr>
      </w:pPr>
      <w:r>
        <w:rPr>
          <w:rFonts w:ascii="Arial" w:hAnsi="Arial" w:cs="Arial"/>
          <w:lang w:val="sr-Cyrl-RS" w:eastAsia="en-GB"/>
        </w:rPr>
        <w:t>rezime</w:t>
      </w:r>
      <w:r w:rsidR="00D62046" w:rsidRPr="00811A1B">
        <w:rPr>
          <w:rFonts w:ascii="Arial" w:hAnsi="Arial" w:cs="Arial"/>
          <w:lang w:val="sr-Cyrl-RS" w:eastAsia="en-GB"/>
        </w:rPr>
        <w:t xml:space="preserve"> </w:t>
      </w:r>
      <w:r>
        <w:rPr>
          <w:rFonts w:ascii="Arial" w:hAnsi="Arial" w:cs="Arial"/>
          <w:lang w:val="sr-Cyrl-RS" w:eastAsia="en-GB"/>
        </w:rPr>
        <w:t>kojim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propisno</w:t>
      </w:r>
      <w:r w:rsidR="00D62046" w:rsidRPr="00811A1B">
        <w:rPr>
          <w:rFonts w:ascii="Arial" w:hAnsi="Arial" w:cs="Arial"/>
          <w:lang w:val="sr-Cyrl-RS" w:eastAsia="en-GB"/>
        </w:rPr>
        <w:t xml:space="preserve"> </w:t>
      </w:r>
      <w:r>
        <w:rPr>
          <w:rFonts w:ascii="Arial" w:hAnsi="Arial" w:cs="Arial"/>
          <w:lang w:val="sr-Cyrl-RS" w:eastAsia="en-GB"/>
        </w:rPr>
        <w:t>obrazlaže</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kvantitativni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kvalitativni</w:t>
      </w:r>
      <w:r w:rsidR="00D62046" w:rsidRPr="00811A1B">
        <w:rPr>
          <w:rFonts w:ascii="Arial" w:hAnsi="Arial" w:cs="Arial"/>
          <w:lang w:val="sr-Cyrl-RS" w:eastAsia="en-GB"/>
        </w:rPr>
        <w:t xml:space="preserve"> </w:t>
      </w:r>
      <w:r>
        <w:rPr>
          <w:rFonts w:ascii="Arial" w:hAnsi="Arial" w:cs="Arial"/>
          <w:lang w:val="sr-Cyrl-RS" w:eastAsia="en-GB"/>
        </w:rPr>
        <w:t>koraci</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konstitutivne</w:t>
      </w:r>
      <w:r w:rsidR="00D62046" w:rsidRPr="00811A1B">
        <w:rPr>
          <w:rFonts w:ascii="Arial" w:hAnsi="Arial" w:cs="Arial"/>
          <w:lang w:val="sr-Cyrl-RS" w:eastAsia="en-GB"/>
        </w:rPr>
        <w:t xml:space="preserve"> </w:t>
      </w:r>
      <w:r>
        <w:rPr>
          <w:rFonts w:ascii="Arial" w:hAnsi="Arial" w:cs="Arial"/>
          <w:lang w:val="sr-Cyrl-RS" w:eastAsia="en-GB"/>
        </w:rPr>
        <w:t>elemente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zadovoljavajući</w:t>
      </w:r>
      <w:r w:rsidR="00D62046" w:rsidRPr="00811A1B">
        <w:rPr>
          <w:rFonts w:ascii="Arial" w:hAnsi="Arial" w:cs="Arial"/>
          <w:lang w:val="sr-Cyrl-RS" w:eastAsia="en-GB"/>
        </w:rPr>
        <w:t xml:space="preserve"> </w:t>
      </w:r>
      <w:r>
        <w:rPr>
          <w:rFonts w:ascii="Arial" w:hAnsi="Arial" w:cs="Arial"/>
          <w:lang w:val="sr-Cyrl-RS" w:eastAsia="en-GB"/>
        </w:rPr>
        <w:t>način</w:t>
      </w:r>
      <w:r w:rsidR="00D62046" w:rsidRPr="00811A1B">
        <w:rPr>
          <w:rFonts w:ascii="Arial" w:hAnsi="Arial" w:cs="Arial"/>
          <w:lang w:val="sr-Cyrl-RS" w:eastAsia="en-GB"/>
        </w:rPr>
        <w:t xml:space="preserve"> </w:t>
      </w:r>
      <w:r>
        <w:rPr>
          <w:rFonts w:ascii="Arial" w:hAnsi="Arial" w:cs="Arial"/>
          <w:lang w:val="sr-Cyrl-RS" w:eastAsia="en-GB"/>
        </w:rPr>
        <w:t>ispunjeni</w:t>
      </w:r>
      <w:r w:rsidR="00D62046" w:rsidRPr="00811A1B">
        <w:rPr>
          <w:rFonts w:ascii="Arial" w:hAnsi="Arial" w:cs="Arial"/>
          <w:lang w:val="sr-Cyrl-RS" w:eastAsia="en-GB"/>
        </w:rPr>
        <w:t>;</w:t>
      </w:r>
    </w:p>
    <w:p w:rsidR="00D62046" w:rsidRPr="00811A1B" w:rsidRDefault="00C74A8C" w:rsidP="00D62046">
      <w:pPr>
        <w:widowControl/>
        <w:numPr>
          <w:ilvl w:val="0"/>
          <w:numId w:val="83"/>
        </w:numPr>
        <w:autoSpaceDE/>
        <w:autoSpaceDN/>
        <w:spacing w:before="120" w:after="120" w:line="276" w:lineRule="auto"/>
        <w:jc w:val="both"/>
        <w:rPr>
          <w:rFonts w:ascii="Arial" w:hAnsi="Arial" w:cs="Arial"/>
          <w:lang w:val="sr-Cyrl-RS" w:eastAsia="en-GB"/>
        </w:rPr>
      </w:pP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korake</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zahtevaju</w:t>
      </w:r>
      <w:r w:rsidR="00D62046" w:rsidRPr="00811A1B">
        <w:rPr>
          <w:rFonts w:ascii="Arial" w:hAnsi="Arial" w:cs="Arial"/>
          <w:i/>
          <w:lang w:val="sr-Cyrl-RS" w:eastAsia="en-GB"/>
        </w:rPr>
        <w:t xml:space="preserve"> </w:t>
      </w:r>
      <w:r>
        <w:rPr>
          <w:rFonts w:ascii="Arial" w:hAnsi="Arial" w:cs="Arial"/>
          <w:i/>
          <w:lang w:val="sr-Cyrl-RS" w:eastAsia="en-GB"/>
        </w:rPr>
        <w:t>stupanje</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snagu</w:t>
      </w:r>
      <w:r w:rsidR="00D62046" w:rsidRPr="00811A1B">
        <w:rPr>
          <w:rFonts w:ascii="Arial" w:hAnsi="Arial" w:cs="Arial"/>
          <w:i/>
          <w:lang w:val="sr-Cyrl-RS" w:eastAsia="en-GB"/>
        </w:rPr>
        <w:t xml:space="preserve"> </w:t>
      </w:r>
      <w:r>
        <w:rPr>
          <w:rFonts w:ascii="Arial" w:hAnsi="Arial" w:cs="Arial"/>
          <w:i/>
          <w:lang w:val="sr-Cyrl-RS" w:eastAsia="en-GB"/>
        </w:rPr>
        <w:t>zakonodavnog</w:t>
      </w:r>
      <w:r w:rsidR="00D62046" w:rsidRPr="00811A1B">
        <w:rPr>
          <w:rFonts w:ascii="Arial" w:hAnsi="Arial" w:cs="Arial"/>
          <w:i/>
          <w:lang w:val="sr-Cyrl-RS" w:eastAsia="en-GB"/>
        </w:rPr>
        <w:t xml:space="preserve"> </w:t>
      </w:r>
      <w:r>
        <w:rPr>
          <w:rFonts w:ascii="Arial" w:hAnsi="Arial" w:cs="Arial"/>
          <w:i/>
          <w:lang w:val="sr-Cyrl-RS" w:eastAsia="en-GB"/>
        </w:rPr>
        <w:t>akta</w:t>
      </w:r>
      <w:r w:rsidR="00D62046" w:rsidRPr="00811A1B">
        <w:rPr>
          <w:rFonts w:ascii="Arial" w:hAnsi="Arial" w:cs="Arial"/>
          <w:lang w:val="sr-Cyrl-RS" w:eastAsia="en-GB"/>
        </w:rPr>
        <w:t xml:space="preserve">: </w:t>
      </w:r>
      <w:r>
        <w:rPr>
          <w:rFonts w:ascii="Arial" w:hAnsi="Arial" w:cs="Arial"/>
          <w:lang w:val="sr-Cyrl-RS" w:eastAsia="en-GB"/>
        </w:rPr>
        <w:t>kopiju</w:t>
      </w:r>
      <w:r w:rsidR="00D62046" w:rsidRPr="00811A1B">
        <w:rPr>
          <w:rFonts w:ascii="Arial" w:hAnsi="Arial" w:cs="Arial"/>
          <w:lang w:val="sr-Cyrl-RS" w:eastAsia="en-GB"/>
        </w:rPr>
        <w:t xml:space="preserve"> </w:t>
      </w:r>
      <w:r>
        <w:rPr>
          <w:rFonts w:ascii="Arial" w:hAnsi="Arial" w:cs="Arial"/>
          <w:lang w:val="sr-Cyrl-RS" w:eastAsia="en-GB"/>
        </w:rPr>
        <w:t>objave</w:t>
      </w:r>
      <w:r w:rsidR="00D62046" w:rsidRPr="00811A1B">
        <w:rPr>
          <w:rFonts w:ascii="Arial" w:hAnsi="Arial" w:cs="Arial"/>
          <w:lang w:val="sr-Cyrl-RS" w:eastAsia="en-GB"/>
        </w:rPr>
        <w:t xml:space="preserve"> </w:t>
      </w:r>
      <w:r>
        <w:rPr>
          <w:rFonts w:ascii="Arial" w:hAnsi="Arial" w:cs="Arial"/>
          <w:lang w:val="sr-Cyrl-RS" w:eastAsia="en-GB"/>
        </w:rPr>
        <w:t>odgovarajućeg</w:t>
      </w:r>
      <w:r w:rsidR="00D62046" w:rsidRPr="00811A1B">
        <w:rPr>
          <w:rFonts w:ascii="Arial" w:hAnsi="Arial" w:cs="Arial"/>
          <w:lang w:val="sr-Cyrl-RS" w:eastAsia="en-GB"/>
        </w:rPr>
        <w:t xml:space="preserve"> </w:t>
      </w:r>
      <w:r>
        <w:rPr>
          <w:rFonts w:ascii="Arial" w:hAnsi="Arial" w:cs="Arial"/>
          <w:lang w:val="sr-Cyrl-RS" w:eastAsia="en-GB"/>
        </w:rPr>
        <w:t>zakonodavnog</w:t>
      </w:r>
      <w:r w:rsidR="00D62046" w:rsidRPr="00811A1B">
        <w:rPr>
          <w:rFonts w:ascii="Arial" w:hAnsi="Arial" w:cs="Arial"/>
          <w:lang w:val="sr-Cyrl-RS" w:eastAsia="en-GB"/>
        </w:rPr>
        <w:t xml:space="preserve"> </w:t>
      </w:r>
      <w:r>
        <w:rPr>
          <w:rFonts w:ascii="Arial" w:hAnsi="Arial" w:cs="Arial"/>
          <w:lang w:val="sr-Cyrl-RS" w:eastAsia="en-GB"/>
        </w:rPr>
        <w:t>akta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Službenom</w:t>
      </w:r>
      <w:r w:rsidR="00D62046" w:rsidRPr="00811A1B">
        <w:rPr>
          <w:rFonts w:ascii="Arial" w:hAnsi="Arial" w:cs="Arial"/>
          <w:lang w:val="sr-Cyrl-RS" w:eastAsia="en-GB"/>
        </w:rPr>
        <w:t xml:space="preserve"> </w:t>
      </w:r>
      <w:r>
        <w:rPr>
          <w:rFonts w:ascii="Arial" w:hAnsi="Arial" w:cs="Arial"/>
          <w:lang w:val="sr-Cyrl-RS" w:eastAsia="en-GB"/>
        </w:rPr>
        <w:t>listu</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w:t>
      </w:r>
    </w:p>
    <w:p w:rsidR="00D62046" w:rsidRPr="00811A1B" w:rsidRDefault="00C74A8C" w:rsidP="00D62046">
      <w:pPr>
        <w:widowControl/>
        <w:numPr>
          <w:ilvl w:val="0"/>
          <w:numId w:val="83"/>
        </w:numPr>
        <w:autoSpaceDE/>
        <w:autoSpaceDN/>
        <w:spacing w:before="120" w:after="120" w:line="276" w:lineRule="auto"/>
        <w:jc w:val="both"/>
        <w:rPr>
          <w:rFonts w:ascii="Arial" w:hAnsi="Arial" w:cs="Arial"/>
          <w:lang w:val="sr-Cyrl-RS" w:eastAsia="en-GB"/>
        </w:rPr>
      </w:pP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korake</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zahtevaju</w:t>
      </w:r>
      <w:r w:rsidR="00D62046" w:rsidRPr="00811A1B">
        <w:rPr>
          <w:rFonts w:ascii="Arial" w:hAnsi="Arial" w:cs="Arial"/>
          <w:i/>
          <w:lang w:val="sr-Cyrl-RS" w:eastAsia="en-GB"/>
        </w:rPr>
        <w:t xml:space="preserve"> </w:t>
      </w:r>
      <w:r>
        <w:rPr>
          <w:rFonts w:ascii="Arial" w:hAnsi="Arial" w:cs="Arial"/>
          <w:i/>
          <w:lang w:val="sr-Cyrl-RS" w:eastAsia="en-GB"/>
        </w:rPr>
        <w:t>usvajanje</w:t>
      </w:r>
      <w:r w:rsidR="00D62046" w:rsidRPr="00811A1B">
        <w:rPr>
          <w:rFonts w:ascii="Arial" w:hAnsi="Arial" w:cs="Arial"/>
          <w:i/>
          <w:lang w:val="sr-Cyrl-RS" w:eastAsia="en-GB"/>
        </w:rPr>
        <w:t xml:space="preserve"> </w:t>
      </w:r>
      <w:r>
        <w:rPr>
          <w:rFonts w:ascii="Arial" w:hAnsi="Arial" w:cs="Arial"/>
          <w:i/>
          <w:lang w:val="sr-Cyrl-RS" w:eastAsia="en-GB"/>
        </w:rPr>
        <w:t>strategije</w:t>
      </w:r>
      <w:r w:rsidR="00D62046" w:rsidRPr="00811A1B">
        <w:rPr>
          <w:rFonts w:ascii="Arial" w:hAnsi="Arial" w:cs="Arial"/>
          <w:i/>
          <w:lang w:val="sr-Cyrl-RS" w:eastAsia="en-GB"/>
        </w:rPr>
        <w:t>/</w:t>
      </w:r>
      <w:r>
        <w:rPr>
          <w:rFonts w:ascii="Arial" w:hAnsi="Arial" w:cs="Arial"/>
          <w:i/>
          <w:lang w:val="sr-Cyrl-RS" w:eastAsia="en-GB"/>
        </w:rPr>
        <w:t>akcionog</w:t>
      </w:r>
      <w:r w:rsidR="00D62046" w:rsidRPr="00811A1B">
        <w:rPr>
          <w:rFonts w:ascii="Arial" w:hAnsi="Arial" w:cs="Arial"/>
          <w:i/>
          <w:lang w:val="sr-Cyrl-RS" w:eastAsia="en-GB"/>
        </w:rPr>
        <w:t xml:space="preserve"> </w:t>
      </w:r>
      <w:r>
        <w:rPr>
          <w:rFonts w:ascii="Arial" w:hAnsi="Arial" w:cs="Arial"/>
          <w:i/>
          <w:lang w:val="sr-Cyrl-RS" w:eastAsia="en-GB"/>
        </w:rPr>
        <w:t>plana</w:t>
      </w:r>
      <w:r w:rsidR="00D62046" w:rsidRPr="00811A1B">
        <w:rPr>
          <w:rFonts w:ascii="Arial" w:hAnsi="Arial" w:cs="Arial"/>
          <w:i/>
          <w:lang w:val="sr-Cyrl-RS" w:eastAsia="en-GB"/>
        </w:rPr>
        <w:t>/</w:t>
      </w:r>
      <w:r>
        <w:rPr>
          <w:rFonts w:ascii="Arial" w:hAnsi="Arial" w:cs="Arial"/>
          <w:i/>
          <w:lang w:val="sr-Cyrl-RS" w:eastAsia="en-GB"/>
        </w:rPr>
        <w:t>mape</w:t>
      </w:r>
      <w:r w:rsidR="00D62046" w:rsidRPr="00811A1B">
        <w:rPr>
          <w:rFonts w:ascii="Arial" w:hAnsi="Arial" w:cs="Arial"/>
          <w:i/>
          <w:lang w:val="sr-Cyrl-RS" w:eastAsia="en-GB"/>
        </w:rPr>
        <w:t xml:space="preserve"> </w:t>
      </w:r>
      <w:r>
        <w:rPr>
          <w:rFonts w:ascii="Arial" w:hAnsi="Arial" w:cs="Arial"/>
          <w:i/>
          <w:lang w:val="sr-Cyrl-RS" w:eastAsia="en-GB"/>
        </w:rPr>
        <w:t>puta</w:t>
      </w:r>
      <w:r w:rsidR="00D62046" w:rsidRPr="00811A1B">
        <w:rPr>
          <w:rFonts w:ascii="Arial" w:hAnsi="Arial" w:cs="Arial"/>
          <w:i/>
          <w:lang w:val="sr-Cyrl-RS" w:eastAsia="en-GB"/>
        </w:rPr>
        <w:t>/</w:t>
      </w:r>
      <w:r>
        <w:rPr>
          <w:rFonts w:ascii="Arial" w:hAnsi="Arial" w:cs="Arial"/>
          <w:i/>
          <w:lang w:val="sr-Cyrl-RS" w:eastAsia="en-GB"/>
        </w:rPr>
        <w:t>bilo</w:t>
      </w:r>
      <w:r w:rsidR="00D62046" w:rsidRPr="00811A1B">
        <w:rPr>
          <w:rFonts w:ascii="Arial" w:hAnsi="Arial" w:cs="Arial"/>
          <w:i/>
          <w:lang w:val="sr-Cyrl-RS" w:eastAsia="en-GB"/>
        </w:rPr>
        <w:t xml:space="preserve"> </w:t>
      </w:r>
      <w:r>
        <w:rPr>
          <w:rFonts w:ascii="Arial" w:hAnsi="Arial" w:cs="Arial"/>
          <w:i/>
          <w:lang w:val="sr-Cyrl-RS" w:eastAsia="en-GB"/>
        </w:rPr>
        <w:t>kog</w:t>
      </w:r>
      <w:r w:rsidR="00D62046" w:rsidRPr="00811A1B">
        <w:rPr>
          <w:rFonts w:ascii="Arial" w:hAnsi="Arial" w:cs="Arial"/>
          <w:i/>
          <w:lang w:val="sr-Cyrl-RS" w:eastAsia="en-GB"/>
        </w:rPr>
        <w:t xml:space="preserve"> </w:t>
      </w:r>
      <w:r>
        <w:rPr>
          <w:rFonts w:ascii="Arial" w:hAnsi="Arial" w:cs="Arial"/>
          <w:i/>
          <w:lang w:val="sr-Cyrl-RS" w:eastAsia="en-GB"/>
        </w:rPr>
        <w:t>drugog</w:t>
      </w:r>
      <w:r w:rsidR="00D62046" w:rsidRPr="00811A1B">
        <w:rPr>
          <w:rFonts w:ascii="Arial" w:hAnsi="Arial" w:cs="Arial"/>
          <w:i/>
          <w:lang w:val="sr-Cyrl-RS" w:eastAsia="en-GB"/>
        </w:rPr>
        <w:t xml:space="preserve"> </w:t>
      </w:r>
      <w:r>
        <w:rPr>
          <w:rFonts w:ascii="Arial" w:hAnsi="Arial" w:cs="Arial"/>
          <w:i/>
          <w:lang w:val="sr-Cyrl-RS" w:eastAsia="en-GB"/>
        </w:rPr>
        <w:t>javnog</w:t>
      </w:r>
      <w:r w:rsidR="00D62046" w:rsidRPr="00811A1B">
        <w:rPr>
          <w:rFonts w:ascii="Arial" w:hAnsi="Arial" w:cs="Arial"/>
          <w:i/>
          <w:lang w:val="sr-Cyrl-RS" w:eastAsia="en-GB"/>
        </w:rPr>
        <w:t xml:space="preserve"> </w:t>
      </w:r>
      <w:r>
        <w:rPr>
          <w:rFonts w:ascii="Arial" w:hAnsi="Arial" w:cs="Arial"/>
          <w:i/>
          <w:lang w:val="sr-Cyrl-RS" w:eastAsia="en-GB"/>
        </w:rPr>
        <w:t>akta</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se</w:t>
      </w:r>
      <w:r w:rsidR="00D62046" w:rsidRPr="00811A1B">
        <w:rPr>
          <w:rFonts w:ascii="Arial" w:hAnsi="Arial" w:cs="Arial"/>
          <w:i/>
          <w:lang w:val="sr-Cyrl-RS" w:eastAsia="en-GB"/>
        </w:rPr>
        <w:t xml:space="preserve"> </w:t>
      </w:r>
      <w:r>
        <w:rPr>
          <w:rFonts w:ascii="Arial" w:hAnsi="Arial" w:cs="Arial"/>
          <w:i/>
          <w:lang w:val="sr-Cyrl-RS" w:eastAsia="en-GB"/>
        </w:rPr>
        <w:t>ne</w:t>
      </w:r>
      <w:r w:rsidR="00D62046" w:rsidRPr="00811A1B">
        <w:rPr>
          <w:rFonts w:ascii="Arial" w:hAnsi="Arial" w:cs="Arial"/>
          <w:i/>
          <w:lang w:val="sr-Cyrl-RS" w:eastAsia="en-GB"/>
        </w:rPr>
        <w:t xml:space="preserve"> </w:t>
      </w:r>
      <w:r>
        <w:rPr>
          <w:rFonts w:ascii="Arial" w:hAnsi="Arial" w:cs="Arial"/>
          <w:i/>
          <w:lang w:val="sr-Cyrl-RS" w:eastAsia="en-GB"/>
        </w:rPr>
        <w:t>smatra</w:t>
      </w:r>
      <w:r w:rsidR="00D62046" w:rsidRPr="00811A1B">
        <w:rPr>
          <w:rFonts w:ascii="Arial" w:hAnsi="Arial" w:cs="Arial"/>
          <w:i/>
          <w:lang w:val="sr-Cyrl-RS" w:eastAsia="en-GB"/>
        </w:rPr>
        <w:t xml:space="preserve"> </w:t>
      </w:r>
      <w:r>
        <w:rPr>
          <w:rFonts w:ascii="Arial" w:hAnsi="Arial" w:cs="Arial"/>
          <w:i/>
          <w:lang w:val="sr-Cyrl-RS" w:eastAsia="en-GB"/>
        </w:rPr>
        <w:t>pravnim</w:t>
      </w:r>
      <w:r w:rsidR="00D62046" w:rsidRPr="00811A1B">
        <w:rPr>
          <w:rFonts w:ascii="Arial" w:hAnsi="Arial" w:cs="Arial"/>
          <w:i/>
          <w:lang w:val="sr-Cyrl-RS" w:eastAsia="en-GB"/>
        </w:rPr>
        <w:t xml:space="preserve"> </w:t>
      </w:r>
      <w:r>
        <w:rPr>
          <w:rFonts w:ascii="Arial" w:hAnsi="Arial" w:cs="Arial"/>
          <w:i/>
          <w:lang w:val="sr-Cyrl-RS" w:eastAsia="en-GB"/>
        </w:rPr>
        <w:t>aktom</w:t>
      </w:r>
      <w:r w:rsidR="00D62046" w:rsidRPr="00811A1B">
        <w:rPr>
          <w:rFonts w:ascii="Arial" w:hAnsi="Arial" w:cs="Arial"/>
          <w:lang w:val="sr-Cyrl-RS" w:eastAsia="en-GB"/>
        </w:rPr>
        <w:t xml:space="preserve">: </w:t>
      </w:r>
      <w:r>
        <w:rPr>
          <w:rFonts w:ascii="Arial" w:hAnsi="Arial" w:cs="Arial"/>
          <w:lang w:val="sr-Cyrl-RS" w:eastAsia="en-GB"/>
        </w:rPr>
        <w:t>kopiju</w:t>
      </w:r>
      <w:r w:rsidR="00D62046" w:rsidRPr="00811A1B">
        <w:rPr>
          <w:rFonts w:ascii="Arial" w:hAnsi="Arial" w:cs="Arial"/>
          <w:lang w:val="sr-Cyrl-RS" w:eastAsia="en-GB"/>
        </w:rPr>
        <w:t xml:space="preserve"> </w:t>
      </w:r>
      <w:r>
        <w:rPr>
          <w:rFonts w:ascii="Arial" w:hAnsi="Arial" w:cs="Arial"/>
          <w:lang w:val="sr-Cyrl-RS" w:eastAsia="en-GB"/>
        </w:rPr>
        <w:t>usvojenog</w:t>
      </w:r>
      <w:r w:rsidR="00D62046" w:rsidRPr="00811A1B">
        <w:rPr>
          <w:rFonts w:ascii="Arial" w:hAnsi="Arial" w:cs="Arial"/>
          <w:lang w:val="sr-Cyrl-RS" w:eastAsia="en-GB"/>
        </w:rPr>
        <w:t xml:space="preserve"> </w:t>
      </w:r>
      <w:r>
        <w:rPr>
          <w:rFonts w:ascii="Arial" w:hAnsi="Arial" w:cs="Arial"/>
          <w:lang w:val="sr-Cyrl-RS" w:eastAsia="en-GB"/>
        </w:rPr>
        <w:t>akta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link</w:t>
      </w:r>
      <w:r w:rsidR="00D62046" w:rsidRPr="00811A1B">
        <w:rPr>
          <w:rFonts w:ascii="Arial" w:hAnsi="Arial" w:cs="Arial"/>
          <w:lang w:val="sr-Cyrl-RS" w:eastAsia="en-GB"/>
        </w:rPr>
        <w:t xml:space="preserve"> </w:t>
      </w:r>
      <w:r>
        <w:rPr>
          <w:rFonts w:ascii="Arial" w:hAnsi="Arial" w:cs="Arial"/>
          <w:lang w:val="sr-Cyrl-RS" w:eastAsia="en-GB"/>
        </w:rPr>
        <w:t>ka</w:t>
      </w:r>
      <w:r w:rsidR="00D62046" w:rsidRPr="00811A1B">
        <w:rPr>
          <w:rFonts w:ascii="Arial" w:hAnsi="Arial" w:cs="Arial"/>
          <w:lang w:val="sr-Cyrl-RS" w:eastAsia="en-GB"/>
        </w:rPr>
        <w:t xml:space="preserve"> </w:t>
      </w:r>
      <w:r>
        <w:rPr>
          <w:rFonts w:ascii="Arial" w:hAnsi="Arial" w:cs="Arial"/>
          <w:lang w:val="sr-Cyrl-RS" w:eastAsia="en-GB"/>
        </w:rPr>
        <w:t>veb</w:t>
      </w:r>
      <w:r w:rsidR="00D62046" w:rsidRPr="00811A1B">
        <w:rPr>
          <w:rFonts w:ascii="Arial" w:hAnsi="Arial" w:cs="Arial"/>
          <w:lang w:val="sr-Cyrl-RS" w:eastAsia="en-GB"/>
        </w:rPr>
        <w:t xml:space="preserve"> </w:t>
      </w:r>
      <w:r>
        <w:rPr>
          <w:rFonts w:ascii="Arial" w:hAnsi="Arial" w:cs="Arial"/>
          <w:lang w:val="sr-Cyrl-RS" w:eastAsia="en-GB"/>
        </w:rPr>
        <w:t>sajtu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kome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pristupiti</w:t>
      </w:r>
      <w:r w:rsidR="00D62046" w:rsidRPr="00811A1B">
        <w:rPr>
          <w:rFonts w:ascii="Arial" w:hAnsi="Arial" w:cs="Arial"/>
          <w:lang w:val="sr-Cyrl-RS" w:eastAsia="en-GB"/>
        </w:rPr>
        <w:t xml:space="preserve"> </w:t>
      </w:r>
      <w:r>
        <w:rPr>
          <w:rFonts w:ascii="Arial" w:hAnsi="Arial" w:cs="Arial"/>
          <w:lang w:val="sr-Cyrl-RS" w:eastAsia="en-GB"/>
        </w:rPr>
        <w:t>strategiji</w:t>
      </w:r>
      <w:r w:rsidR="00D62046" w:rsidRPr="00811A1B">
        <w:rPr>
          <w:rFonts w:ascii="Arial" w:hAnsi="Arial" w:cs="Arial"/>
          <w:lang w:val="sr-Cyrl-RS" w:eastAsia="en-GB"/>
        </w:rPr>
        <w:t>;</w:t>
      </w:r>
    </w:p>
    <w:p w:rsidR="00D62046" w:rsidRPr="00811A1B" w:rsidRDefault="00C74A8C" w:rsidP="00D62046">
      <w:pPr>
        <w:widowControl/>
        <w:numPr>
          <w:ilvl w:val="0"/>
          <w:numId w:val="83"/>
        </w:numPr>
        <w:autoSpaceDE/>
        <w:autoSpaceDN/>
        <w:spacing w:before="120" w:after="120" w:line="276" w:lineRule="auto"/>
        <w:jc w:val="both"/>
        <w:rPr>
          <w:rFonts w:ascii="Arial" w:hAnsi="Arial" w:cs="Arial"/>
          <w:lang w:val="sr-Cyrl-RS" w:eastAsia="en-GB"/>
        </w:rPr>
      </w:pP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korake</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zahtevaju</w:t>
      </w:r>
      <w:r w:rsidR="00D62046" w:rsidRPr="00811A1B">
        <w:rPr>
          <w:rFonts w:ascii="Arial" w:hAnsi="Arial" w:cs="Arial"/>
          <w:i/>
          <w:lang w:val="sr-Cyrl-RS" w:eastAsia="en-GB"/>
        </w:rPr>
        <w:t xml:space="preserve"> </w:t>
      </w:r>
      <w:r>
        <w:rPr>
          <w:rFonts w:ascii="Arial" w:hAnsi="Arial" w:cs="Arial"/>
          <w:i/>
          <w:lang w:val="sr-Cyrl-RS" w:eastAsia="en-GB"/>
        </w:rPr>
        <w:t>izdavanje</w:t>
      </w:r>
      <w:r w:rsidR="00D62046" w:rsidRPr="00811A1B">
        <w:rPr>
          <w:rFonts w:ascii="Arial" w:hAnsi="Arial" w:cs="Arial"/>
          <w:i/>
          <w:lang w:val="sr-Cyrl-RS" w:eastAsia="en-GB"/>
        </w:rPr>
        <w:t xml:space="preserve"> </w:t>
      </w:r>
      <w:r>
        <w:rPr>
          <w:rFonts w:ascii="Arial" w:hAnsi="Arial" w:cs="Arial"/>
          <w:i/>
          <w:lang w:val="sr-Cyrl-RS" w:eastAsia="en-GB"/>
        </w:rPr>
        <w:t>izveštaja</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se</w:t>
      </w:r>
      <w:r w:rsidR="00D62046" w:rsidRPr="00811A1B">
        <w:rPr>
          <w:rFonts w:ascii="Arial" w:hAnsi="Arial" w:cs="Arial"/>
          <w:i/>
          <w:lang w:val="sr-Cyrl-RS" w:eastAsia="en-GB"/>
        </w:rPr>
        <w:t xml:space="preserve"> </w:t>
      </w:r>
      <w:r>
        <w:rPr>
          <w:rFonts w:ascii="Arial" w:hAnsi="Arial" w:cs="Arial"/>
          <w:i/>
          <w:lang w:val="sr-Cyrl-RS" w:eastAsia="en-GB"/>
        </w:rPr>
        <w:t>ne</w:t>
      </w:r>
      <w:r w:rsidR="00D62046" w:rsidRPr="00811A1B">
        <w:rPr>
          <w:rFonts w:ascii="Arial" w:hAnsi="Arial" w:cs="Arial"/>
          <w:i/>
          <w:lang w:val="sr-Cyrl-RS" w:eastAsia="en-GB"/>
        </w:rPr>
        <w:t xml:space="preserve"> </w:t>
      </w:r>
      <w:r>
        <w:rPr>
          <w:rFonts w:ascii="Arial" w:hAnsi="Arial" w:cs="Arial"/>
          <w:i/>
          <w:lang w:val="sr-Cyrl-RS" w:eastAsia="en-GB"/>
        </w:rPr>
        <w:t>objavljuje</w:t>
      </w:r>
      <w:r w:rsidR="00D62046" w:rsidRPr="00811A1B">
        <w:rPr>
          <w:rFonts w:ascii="Arial" w:hAnsi="Arial" w:cs="Arial"/>
          <w:lang w:val="sr-Cyrl-RS" w:eastAsia="en-GB"/>
        </w:rPr>
        <w:t xml:space="preserve">: </w:t>
      </w:r>
      <w:r>
        <w:rPr>
          <w:rFonts w:ascii="Arial" w:hAnsi="Arial" w:cs="Arial"/>
          <w:lang w:val="sr-Cyrl-RS" w:eastAsia="en-GB"/>
        </w:rPr>
        <w:t>kopiju</w:t>
      </w:r>
      <w:r w:rsidR="00D62046" w:rsidRPr="00811A1B">
        <w:rPr>
          <w:rFonts w:ascii="Arial" w:hAnsi="Arial" w:cs="Arial"/>
          <w:lang w:val="sr-Cyrl-RS" w:eastAsia="en-GB"/>
        </w:rPr>
        <w:t xml:space="preserve"> </w:t>
      </w:r>
      <w:r>
        <w:rPr>
          <w:rFonts w:ascii="Arial" w:hAnsi="Arial" w:cs="Arial"/>
          <w:lang w:val="sr-Cyrl-RS" w:eastAsia="en-GB"/>
        </w:rPr>
        <w:t>internog</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eksternog</w:t>
      </w:r>
      <w:r w:rsidR="00D62046" w:rsidRPr="00811A1B">
        <w:rPr>
          <w:rFonts w:ascii="Arial" w:hAnsi="Arial" w:cs="Arial"/>
          <w:lang w:val="sr-Cyrl-RS" w:eastAsia="en-GB"/>
        </w:rPr>
        <w:t xml:space="preserve"> </w:t>
      </w:r>
      <w:r>
        <w:rPr>
          <w:rFonts w:ascii="Arial" w:hAnsi="Arial" w:cs="Arial"/>
          <w:lang w:val="sr-Cyrl-RS" w:eastAsia="en-GB"/>
        </w:rPr>
        <w:t>izveštaja</w:t>
      </w:r>
      <w:r w:rsidR="00D62046" w:rsidRPr="00811A1B">
        <w:rPr>
          <w:rFonts w:ascii="Arial" w:hAnsi="Arial" w:cs="Arial"/>
          <w:lang w:val="sr-Cyrl-RS" w:eastAsia="en-GB"/>
        </w:rPr>
        <w:t>;</w:t>
      </w:r>
    </w:p>
    <w:p w:rsidR="00D62046" w:rsidRPr="00811A1B" w:rsidRDefault="00C74A8C" w:rsidP="00D62046">
      <w:pPr>
        <w:widowControl/>
        <w:numPr>
          <w:ilvl w:val="0"/>
          <w:numId w:val="83"/>
        </w:numPr>
        <w:autoSpaceDE/>
        <w:autoSpaceDN/>
        <w:spacing w:before="120" w:after="120" w:line="276" w:lineRule="auto"/>
        <w:jc w:val="both"/>
        <w:rPr>
          <w:rFonts w:ascii="Arial" w:hAnsi="Arial" w:cs="Arial"/>
          <w:lang w:val="sr-Cyrl-RS" w:eastAsia="en-GB"/>
        </w:rPr>
      </w:pP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korake</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zahtevaju</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određeni</w:t>
      </w:r>
      <w:r w:rsidR="00D62046" w:rsidRPr="00811A1B">
        <w:rPr>
          <w:rFonts w:ascii="Arial" w:hAnsi="Arial" w:cs="Arial"/>
          <w:i/>
          <w:lang w:val="sr-Cyrl-RS" w:eastAsia="en-GB"/>
        </w:rPr>
        <w:t xml:space="preserve"> </w:t>
      </w:r>
      <w:r>
        <w:rPr>
          <w:rFonts w:ascii="Arial" w:hAnsi="Arial" w:cs="Arial"/>
          <w:i/>
          <w:lang w:val="sr-Cyrl-RS" w:eastAsia="en-GB"/>
        </w:rPr>
        <w:t>sistem</w:t>
      </w:r>
      <w:r w:rsidR="00D62046" w:rsidRPr="00811A1B">
        <w:rPr>
          <w:rFonts w:ascii="Arial" w:hAnsi="Arial" w:cs="Arial"/>
          <w:i/>
          <w:lang w:val="sr-Cyrl-RS" w:eastAsia="en-GB"/>
        </w:rPr>
        <w:t xml:space="preserve"> </w:t>
      </w:r>
      <w:r>
        <w:rPr>
          <w:rFonts w:ascii="Arial" w:hAnsi="Arial" w:cs="Arial"/>
          <w:i/>
          <w:lang w:val="sr-Cyrl-RS" w:eastAsia="en-GB"/>
        </w:rPr>
        <w:t>postane</w:t>
      </w:r>
      <w:r w:rsidR="00D62046" w:rsidRPr="00811A1B">
        <w:rPr>
          <w:rFonts w:ascii="Arial" w:hAnsi="Arial" w:cs="Arial"/>
          <w:i/>
          <w:lang w:val="sr-Cyrl-RS" w:eastAsia="en-GB"/>
        </w:rPr>
        <w:t xml:space="preserve"> </w:t>
      </w:r>
      <w:r>
        <w:rPr>
          <w:rFonts w:ascii="Arial" w:hAnsi="Arial" w:cs="Arial"/>
          <w:i/>
          <w:lang w:val="sr-Cyrl-RS" w:eastAsia="en-GB"/>
        </w:rPr>
        <w:t>operativan</w:t>
      </w:r>
      <w:r w:rsidR="00D62046" w:rsidRPr="00811A1B">
        <w:rPr>
          <w:rFonts w:ascii="Arial" w:hAnsi="Arial" w:cs="Arial"/>
          <w:lang w:val="sr-Cyrl-RS" w:eastAsia="en-GB"/>
        </w:rPr>
        <w:t xml:space="preserve">: </w:t>
      </w:r>
      <w:r>
        <w:rPr>
          <w:rFonts w:ascii="Arial" w:hAnsi="Arial" w:cs="Arial"/>
          <w:lang w:val="sr-Cyrl-RS" w:eastAsia="en-GB"/>
        </w:rPr>
        <w:t>potvrde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završetku</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 xml:space="preserve"> </w:t>
      </w:r>
      <w:r>
        <w:rPr>
          <w:rFonts w:ascii="Arial" w:hAnsi="Arial" w:cs="Arial"/>
          <w:lang w:val="sr-Cyrl-RS" w:eastAsia="en-GB"/>
        </w:rPr>
        <w:t>potpisane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izvođača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nadležnog</w:t>
      </w:r>
      <w:r w:rsidR="00D62046" w:rsidRPr="00811A1B">
        <w:rPr>
          <w:rFonts w:ascii="Arial" w:hAnsi="Arial" w:cs="Arial"/>
          <w:lang w:val="sr-Cyrl-RS" w:eastAsia="en-GB"/>
        </w:rPr>
        <w:t xml:space="preserve"> </w:t>
      </w:r>
      <w:r>
        <w:rPr>
          <w:rFonts w:ascii="Arial" w:hAnsi="Arial" w:cs="Arial"/>
          <w:lang w:val="sr-Cyrl-RS" w:eastAsia="en-GB"/>
        </w:rPr>
        <w:t>organa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nacionalnim</w:t>
      </w:r>
      <w:r w:rsidR="00D62046" w:rsidRPr="00811A1B">
        <w:rPr>
          <w:rFonts w:ascii="Arial" w:hAnsi="Arial" w:cs="Arial"/>
          <w:lang w:val="sr-Cyrl-RS" w:eastAsia="en-GB"/>
        </w:rPr>
        <w:t xml:space="preserve"> </w:t>
      </w:r>
      <w:r>
        <w:rPr>
          <w:rFonts w:ascii="Arial" w:hAnsi="Arial" w:cs="Arial"/>
          <w:lang w:val="sr-Cyrl-RS" w:eastAsia="en-GB"/>
        </w:rPr>
        <w:t>zakonodavstvom</w:t>
      </w:r>
      <w:r w:rsidR="00D62046" w:rsidRPr="00811A1B">
        <w:rPr>
          <w:rFonts w:ascii="Arial" w:hAnsi="Arial" w:cs="Arial"/>
          <w:lang w:val="sr-Cyrl-RS" w:eastAsia="en-GB"/>
        </w:rPr>
        <w:t xml:space="preserve"> </w:t>
      </w:r>
      <w:r>
        <w:rPr>
          <w:rFonts w:ascii="Arial" w:hAnsi="Arial" w:cs="Arial"/>
          <w:lang w:val="sr-Cyrl-RS" w:eastAsia="en-GB"/>
        </w:rPr>
        <w:t>kojima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dokazuje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sistem</w:t>
      </w:r>
      <w:r w:rsidR="00D62046" w:rsidRPr="00811A1B">
        <w:rPr>
          <w:rFonts w:ascii="Arial" w:hAnsi="Arial" w:cs="Arial"/>
          <w:lang w:val="sr-Cyrl-RS" w:eastAsia="en-GB"/>
        </w:rPr>
        <w:t xml:space="preserve"> </w:t>
      </w:r>
      <w:r>
        <w:rPr>
          <w:rFonts w:ascii="Arial" w:hAnsi="Arial" w:cs="Arial"/>
          <w:lang w:val="sr-Cyrl-RS" w:eastAsia="en-GB"/>
        </w:rPr>
        <w:t>uspostavljen</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operativan</w:t>
      </w:r>
      <w:r w:rsidR="00D62046" w:rsidRPr="00811A1B">
        <w:rPr>
          <w:rFonts w:ascii="Arial" w:hAnsi="Arial" w:cs="Arial"/>
          <w:lang w:val="sr-Cyrl-RS" w:eastAsia="en-GB"/>
        </w:rPr>
        <w:t>;</w:t>
      </w:r>
    </w:p>
    <w:p w:rsidR="00D62046" w:rsidRPr="00811A1B" w:rsidRDefault="00C74A8C" w:rsidP="00D62046">
      <w:pPr>
        <w:widowControl/>
        <w:numPr>
          <w:ilvl w:val="0"/>
          <w:numId w:val="83"/>
        </w:numPr>
        <w:autoSpaceDE/>
        <w:autoSpaceDN/>
        <w:spacing w:before="120" w:after="120" w:line="276" w:lineRule="auto"/>
        <w:jc w:val="both"/>
        <w:rPr>
          <w:rFonts w:ascii="Arial" w:hAnsi="Arial" w:cs="Arial"/>
          <w:lang w:val="sr-Cyrl-RS" w:eastAsia="en-GB"/>
        </w:rPr>
      </w:pPr>
      <w:r>
        <w:rPr>
          <w:rFonts w:ascii="Arial" w:hAnsi="Arial" w:cs="Arial"/>
          <w:i/>
          <w:lang w:val="sr-Cyrl-RS" w:eastAsia="en-GB"/>
        </w:rPr>
        <w:t>bilo</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drugi</w:t>
      </w:r>
      <w:r w:rsidR="00D62046" w:rsidRPr="00811A1B">
        <w:rPr>
          <w:rFonts w:ascii="Arial" w:hAnsi="Arial" w:cs="Arial"/>
          <w:i/>
          <w:lang w:val="sr-Cyrl-RS" w:eastAsia="en-GB"/>
        </w:rPr>
        <w:t xml:space="preserve"> </w:t>
      </w:r>
      <w:r>
        <w:rPr>
          <w:rFonts w:ascii="Arial" w:hAnsi="Arial" w:cs="Arial"/>
          <w:i/>
          <w:lang w:val="sr-Cyrl-RS" w:eastAsia="en-GB"/>
        </w:rPr>
        <w:t>relevantni</w:t>
      </w:r>
      <w:r w:rsidR="00D62046" w:rsidRPr="00811A1B">
        <w:rPr>
          <w:rFonts w:ascii="Arial" w:hAnsi="Arial" w:cs="Arial"/>
          <w:i/>
          <w:lang w:val="sr-Cyrl-RS" w:eastAsia="en-GB"/>
        </w:rPr>
        <w:t xml:space="preserve"> </w:t>
      </w:r>
      <w:r>
        <w:rPr>
          <w:rFonts w:ascii="Arial" w:hAnsi="Arial" w:cs="Arial"/>
          <w:i/>
          <w:lang w:val="sr-Cyrl-RS" w:eastAsia="en-GB"/>
        </w:rPr>
        <w:t>dokument</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se</w:t>
      </w:r>
      <w:r w:rsidR="00D62046" w:rsidRPr="00811A1B">
        <w:rPr>
          <w:rFonts w:ascii="Arial" w:hAnsi="Arial" w:cs="Arial"/>
          <w:i/>
          <w:lang w:val="sr-Cyrl-RS" w:eastAsia="en-GB"/>
        </w:rPr>
        <w:t xml:space="preserve"> </w:t>
      </w:r>
      <w:r>
        <w:rPr>
          <w:rFonts w:ascii="Arial" w:hAnsi="Arial" w:cs="Arial"/>
          <w:i/>
          <w:lang w:val="sr-Cyrl-RS" w:eastAsia="en-GB"/>
        </w:rPr>
        <w:t>smatra</w:t>
      </w:r>
      <w:r w:rsidR="00D62046" w:rsidRPr="00811A1B">
        <w:rPr>
          <w:rFonts w:ascii="Arial" w:hAnsi="Arial" w:cs="Arial"/>
          <w:i/>
          <w:lang w:val="sr-Cyrl-RS" w:eastAsia="en-GB"/>
        </w:rPr>
        <w:t xml:space="preserve"> </w:t>
      </w:r>
      <w:r>
        <w:rPr>
          <w:rFonts w:ascii="Arial" w:hAnsi="Arial" w:cs="Arial"/>
          <w:i/>
          <w:lang w:val="sr-Cyrl-RS" w:eastAsia="en-GB"/>
        </w:rPr>
        <w:t>relevantnim</w:t>
      </w:r>
      <w:r w:rsidR="00D62046" w:rsidRPr="00811A1B">
        <w:rPr>
          <w:rFonts w:ascii="Arial" w:hAnsi="Arial" w:cs="Arial"/>
          <w:i/>
          <w:lang w:val="sr-Cyrl-RS" w:eastAsia="en-GB"/>
        </w:rPr>
        <w:t xml:space="preserve"> </w:t>
      </w: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obrazloženje</w:t>
      </w:r>
      <w:r w:rsidR="00D62046" w:rsidRPr="00811A1B">
        <w:rPr>
          <w:rFonts w:ascii="Arial" w:hAnsi="Arial" w:cs="Arial"/>
          <w:i/>
          <w:lang w:val="sr-Cyrl-RS" w:eastAsia="en-GB"/>
        </w:rPr>
        <w:t xml:space="preserve"> </w:t>
      </w:r>
      <w:r>
        <w:rPr>
          <w:rFonts w:ascii="Arial" w:hAnsi="Arial" w:cs="Arial"/>
          <w:i/>
          <w:lang w:val="sr-Cyrl-RS" w:eastAsia="en-GB"/>
        </w:rPr>
        <w:t>zadovoljavajućeg</w:t>
      </w:r>
      <w:r w:rsidR="00D62046" w:rsidRPr="00811A1B">
        <w:rPr>
          <w:rFonts w:ascii="Arial" w:hAnsi="Arial" w:cs="Arial"/>
          <w:i/>
          <w:lang w:val="sr-Cyrl-RS" w:eastAsia="en-GB"/>
        </w:rPr>
        <w:t xml:space="preserve"> </w:t>
      </w:r>
      <w:r>
        <w:rPr>
          <w:rFonts w:ascii="Arial" w:hAnsi="Arial" w:cs="Arial"/>
          <w:i/>
          <w:lang w:val="sr-Cyrl-RS" w:eastAsia="en-GB"/>
        </w:rPr>
        <w:t>ispunjenja</w:t>
      </w:r>
      <w:r w:rsidR="00D62046" w:rsidRPr="00811A1B">
        <w:rPr>
          <w:rFonts w:ascii="Arial" w:hAnsi="Arial" w:cs="Arial"/>
          <w:i/>
          <w:lang w:val="sr-Cyrl-RS" w:eastAsia="en-GB"/>
        </w:rPr>
        <w:t xml:space="preserve"> </w:t>
      </w:r>
      <w:r>
        <w:rPr>
          <w:rFonts w:ascii="Arial" w:hAnsi="Arial" w:cs="Arial"/>
          <w:i/>
          <w:lang w:val="sr-Cyrl-RS" w:eastAsia="en-GB"/>
        </w:rPr>
        <w:t>kvantitativnog</w:t>
      </w:r>
      <w:r w:rsidR="00D62046" w:rsidRPr="00811A1B">
        <w:rPr>
          <w:rFonts w:ascii="Arial" w:hAnsi="Arial" w:cs="Arial"/>
          <w:i/>
          <w:lang w:val="sr-Cyrl-RS" w:eastAsia="en-GB"/>
        </w:rPr>
        <w:t xml:space="preserve"> </w:t>
      </w:r>
      <w:r>
        <w:rPr>
          <w:rFonts w:ascii="Arial" w:hAnsi="Arial" w:cs="Arial"/>
          <w:i/>
          <w:lang w:val="sr-Cyrl-RS" w:eastAsia="en-GB"/>
        </w:rPr>
        <w:t>ili</w:t>
      </w:r>
      <w:r w:rsidR="00D62046" w:rsidRPr="00811A1B">
        <w:rPr>
          <w:rFonts w:ascii="Arial" w:hAnsi="Arial" w:cs="Arial"/>
          <w:i/>
          <w:lang w:val="sr-Cyrl-RS" w:eastAsia="en-GB"/>
        </w:rPr>
        <w:t xml:space="preserve"> </w:t>
      </w:r>
      <w:r>
        <w:rPr>
          <w:rFonts w:ascii="Arial" w:hAnsi="Arial" w:cs="Arial"/>
          <w:i/>
          <w:lang w:val="sr-Cyrl-RS" w:eastAsia="en-GB"/>
        </w:rPr>
        <w:t>kvalitativnog</w:t>
      </w:r>
      <w:r w:rsidR="00D62046" w:rsidRPr="00811A1B">
        <w:rPr>
          <w:rFonts w:ascii="Arial" w:hAnsi="Arial" w:cs="Arial"/>
          <w:i/>
          <w:lang w:val="sr-Cyrl-RS" w:eastAsia="en-GB"/>
        </w:rPr>
        <w:t xml:space="preserve"> </w:t>
      </w:r>
      <w:r>
        <w:rPr>
          <w:rFonts w:ascii="Arial" w:hAnsi="Arial" w:cs="Arial"/>
          <w:i/>
          <w:lang w:val="sr-Cyrl-RS" w:eastAsia="en-GB"/>
        </w:rPr>
        <w:t>koraka</w:t>
      </w:r>
      <w:r w:rsidR="00D62046" w:rsidRPr="00811A1B">
        <w:rPr>
          <w:rFonts w:ascii="Arial" w:hAnsi="Arial" w:cs="Arial"/>
          <w:i/>
          <w:lang w:val="sr-Cyrl-RS" w:eastAsia="en-GB"/>
        </w:rPr>
        <w:t xml:space="preserve"> </w:t>
      </w:r>
      <w:r>
        <w:rPr>
          <w:rFonts w:ascii="Arial" w:hAnsi="Arial" w:cs="Arial"/>
          <w:i/>
          <w:lang w:val="sr-Cyrl-RS" w:eastAsia="en-GB"/>
        </w:rPr>
        <w:t>u</w:t>
      </w:r>
      <w:r w:rsidR="00D62046" w:rsidRPr="00811A1B">
        <w:rPr>
          <w:rFonts w:ascii="Arial" w:hAnsi="Arial" w:cs="Arial"/>
          <w:i/>
          <w:lang w:val="sr-Cyrl-RS" w:eastAsia="en-GB"/>
        </w:rPr>
        <w:t xml:space="preserve"> </w:t>
      </w:r>
      <w:r>
        <w:rPr>
          <w:rFonts w:ascii="Arial" w:hAnsi="Arial" w:cs="Arial"/>
          <w:i/>
          <w:lang w:val="sr-Cyrl-RS" w:eastAsia="en-GB"/>
        </w:rPr>
        <w:t>skladu</w:t>
      </w:r>
      <w:r w:rsidR="00D62046" w:rsidRPr="00811A1B">
        <w:rPr>
          <w:rFonts w:ascii="Arial" w:hAnsi="Arial" w:cs="Arial"/>
          <w:i/>
          <w:lang w:val="sr-Cyrl-RS" w:eastAsia="en-GB"/>
        </w:rPr>
        <w:t xml:space="preserve"> </w:t>
      </w:r>
      <w:r>
        <w:rPr>
          <w:rFonts w:ascii="Arial" w:hAnsi="Arial" w:cs="Arial"/>
          <w:i/>
          <w:lang w:val="sr-Cyrl-RS" w:eastAsia="en-GB"/>
        </w:rPr>
        <w:t>sa</w:t>
      </w:r>
      <w:r w:rsidR="00D62046" w:rsidRPr="00811A1B">
        <w:rPr>
          <w:rFonts w:ascii="Arial" w:hAnsi="Arial" w:cs="Arial"/>
          <w:i/>
          <w:lang w:val="sr-Cyrl-RS" w:eastAsia="en-GB"/>
        </w:rPr>
        <w:t xml:space="preserve"> </w:t>
      </w:r>
      <w:r>
        <w:rPr>
          <w:rFonts w:ascii="Arial" w:hAnsi="Arial" w:cs="Arial"/>
          <w:i/>
          <w:lang w:val="sr-Cyrl-RS" w:eastAsia="en-GB"/>
        </w:rPr>
        <w:t>odredbama</w:t>
      </w:r>
      <w:r w:rsidR="00D62046" w:rsidRPr="00811A1B">
        <w:rPr>
          <w:rFonts w:ascii="Arial" w:hAnsi="Arial" w:cs="Arial"/>
          <w:i/>
          <w:lang w:val="sr-Cyrl-RS" w:eastAsia="en-GB"/>
        </w:rPr>
        <w:t xml:space="preserve"> </w:t>
      </w:r>
      <w:r>
        <w:rPr>
          <w:rFonts w:ascii="Arial" w:hAnsi="Arial" w:cs="Arial"/>
          <w:i/>
          <w:lang w:val="sr-Cyrl-RS" w:eastAsia="en-GB"/>
        </w:rPr>
        <w:t>iz</w:t>
      </w:r>
      <w:r w:rsidR="00D62046" w:rsidRPr="00811A1B">
        <w:rPr>
          <w:rFonts w:ascii="Arial" w:hAnsi="Arial" w:cs="Arial"/>
          <w:i/>
          <w:lang w:val="sr-Cyrl-RS" w:eastAsia="en-GB"/>
        </w:rPr>
        <w:t xml:space="preserve"> </w:t>
      </w:r>
      <w:r>
        <w:rPr>
          <w:rFonts w:ascii="Arial" w:hAnsi="Arial" w:cs="Arial"/>
          <w:i/>
          <w:lang w:val="sr-Cyrl-RS" w:eastAsia="en-GB"/>
        </w:rPr>
        <w:t>Reformske</w:t>
      </w:r>
      <w:r w:rsidR="00D62046" w:rsidRPr="00811A1B">
        <w:rPr>
          <w:rFonts w:ascii="Arial" w:hAnsi="Arial" w:cs="Arial"/>
          <w:i/>
          <w:lang w:val="sr-Cyrl-RS" w:eastAsia="en-GB"/>
        </w:rPr>
        <w:t xml:space="preserve"> </w:t>
      </w:r>
      <w:r>
        <w:rPr>
          <w:rFonts w:ascii="Arial" w:hAnsi="Arial" w:cs="Arial"/>
          <w:i/>
          <w:lang w:val="sr-Cyrl-RS" w:eastAsia="en-GB"/>
        </w:rPr>
        <w:t>agende</w:t>
      </w:r>
      <w:r w:rsidR="00D62046" w:rsidRPr="00811A1B">
        <w:rPr>
          <w:rFonts w:ascii="Arial" w:hAnsi="Arial" w:cs="Arial"/>
          <w:i/>
          <w:lang w:val="sr-Cyrl-RS" w:eastAsia="en-GB"/>
        </w:rPr>
        <w:t>.</w:t>
      </w:r>
    </w:p>
    <w:p w:rsidR="00D62046" w:rsidRPr="00811A1B" w:rsidRDefault="00C74A8C" w:rsidP="00D62046">
      <w:pPr>
        <w:widowControl/>
        <w:autoSpaceDE/>
        <w:autoSpaceDN/>
        <w:spacing w:before="120" w:after="120" w:line="276" w:lineRule="auto"/>
        <w:ind w:left="1353"/>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zahtevati</w:t>
      </w:r>
      <w:r w:rsidR="00D62046" w:rsidRPr="00811A1B">
        <w:rPr>
          <w:rFonts w:ascii="Arial" w:hAnsi="Arial" w:cs="Arial"/>
          <w:lang w:val="sr-Cyrl-RS" w:eastAsia="en-GB"/>
        </w:rPr>
        <w:t xml:space="preserve"> </w:t>
      </w:r>
      <w:r>
        <w:rPr>
          <w:rFonts w:ascii="Arial" w:hAnsi="Arial" w:cs="Arial"/>
          <w:lang w:val="sr-Cyrl-RS" w:eastAsia="en-GB"/>
        </w:rPr>
        <w:t>dodatne</w:t>
      </w:r>
      <w:r w:rsidR="00D62046" w:rsidRPr="00811A1B">
        <w:rPr>
          <w:rFonts w:ascii="Arial" w:hAnsi="Arial" w:cs="Arial"/>
          <w:lang w:val="sr-Cyrl-RS" w:eastAsia="en-GB"/>
        </w:rPr>
        <w:t xml:space="preserve"> </w:t>
      </w:r>
      <w:r>
        <w:rPr>
          <w:rFonts w:ascii="Arial" w:hAnsi="Arial" w:cs="Arial"/>
          <w:lang w:val="sr-Cyrl-RS" w:eastAsia="en-GB"/>
        </w:rPr>
        <w:t>dokaze</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smatra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neophodno</w:t>
      </w:r>
      <w:r w:rsidR="00D62046" w:rsidRPr="00811A1B">
        <w:rPr>
          <w:rFonts w:ascii="Arial" w:hAnsi="Arial" w:cs="Arial"/>
          <w:lang w:val="sr-Cyrl-RS" w:eastAsia="en-GB"/>
        </w:rPr>
        <w:t>.</w:t>
      </w:r>
    </w:p>
    <w:p w:rsidR="00D62046" w:rsidRPr="00811A1B" w:rsidRDefault="00C74A8C" w:rsidP="00D62046">
      <w:pPr>
        <w:widowControl/>
        <w:numPr>
          <w:ilvl w:val="0"/>
          <w:numId w:val="9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potrebi</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zahtevu</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navesti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li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pojedine</w:t>
      </w:r>
      <w:r w:rsidR="00D62046" w:rsidRPr="00811A1B">
        <w:rPr>
          <w:rFonts w:ascii="Arial" w:hAnsi="Arial" w:cs="Arial"/>
          <w:lang w:val="sr-Cyrl-RS" w:eastAsia="en-GB"/>
        </w:rPr>
        <w:t xml:space="preserve"> </w:t>
      </w:r>
      <w:r>
        <w:rPr>
          <w:rFonts w:ascii="Arial" w:hAnsi="Arial" w:cs="Arial"/>
          <w:lang w:val="sr-Cyrl-RS" w:eastAsia="en-GB"/>
        </w:rPr>
        <w:t>kvalitativne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kvantitativne</w:t>
      </w:r>
      <w:r w:rsidR="00D62046" w:rsidRPr="00811A1B">
        <w:rPr>
          <w:rFonts w:ascii="Arial" w:hAnsi="Arial" w:cs="Arial"/>
          <w:lang w:val="sr-Cyrl-RS" w:eastAsia="en-GB"/>
        </w:rPr>
        <w:t xml:space="preserve"> </w:t>
      </w:r>
      <w:r>
        <w:rPr>
          <w:rFonts w:ascii="Arial" w:hAnsi="Arial" w:cs="Arial"/>
          <w:lang w:val="sr-Cyrl-RS" w:eastAsia="en-GB"/>
        </w:rPr>
        <w:t>korake</w:t>
      </w:r>
      <w:r w:rsidR="00D62046" w:rsidRPr="00811A1B">
        <w:rPr>
          <w:rFonts w:ascii="Arial" w:hAnsi="Arial" w:cs="Arial"/>
          <w:lang w:val="sr-Cyrl-RS" w:eastAsia="en-GB"/>
        </w:rPr>
        <w:t xml:space="preserve"> </w:t>
      </w:r>
      <w:r>
        <w:rPr>
          <w:rFonts w:ascii="Arial" w:hAnsi="Arial" w:cs="Arial"/>
          <w:lang w:val="sr-Cyrl-RS" w:eastAsia="en-GB"/>
        </w:rPr>
        <w:t>odobreni</w:t>
      </w:r>
      <w:r w:rsidR="00D62046" w:rsidRPr="00811A1B">
        <w:rPr>
          <w:rFonts w:ascii="Arial" w:hAnsi="Arial" w:cs="Arial"/>
          <w:lang w:val="sr-Cyrl-RS" w:eastAsia="en-GB"/>
        </w:rPr>
        <w:t xml:space="preserve"> </w:t>
      </w:r>
      <w:r>
        <w:rPr>
          <w:rFonts w:ascii="Arial" w:hAnsi="Arial" w:cs="Arial"/>
          <w:lang w:val="sr-Cyrl-RS" w:eastAsia="en-GB"/>
        </w:rPr>
        <w:t>podrška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finansiranje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odgovarajući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programa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instrumenata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donatorskih</w:t>
      </w:r>
      <w:r w:rsidR="00D62046" w:rsidRPr="00811A1B">
        <w:rPr>
          <w:rFonts w:ascii="Arial" w:hAnsi="Arial" w:cs="Arial"/>
          <w:lang w:val="sr-Cyrl-RS" w:eastAsia="en-GB"/>
        </w:rPr>
        <w:t xml:space="preserve"> </w:t>
      </w:r>
      <w:r>
        <w:rPr>
          <w:rFonts w:ascii="Arial" w:hAnsi="Arial" w:cs="Arial"/>
          <w:lang w:val="sr-Cyrl-RS" w:eastAsia="en-GB"/>
        </w:rPr>
        <w:t>programa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izložiti</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postojećim</w:t>
      </w:r>
      <w:r w:rsidR="00D62046" w:rsidRPr="00811A1B">
        <w:rPr>
          <w:rFonts w:ascii="Arial" w:hAnsi="Arial" w:cs="Arial"/>
          <w:lang w:val="sr-Cyrl-RS" w:eastAsia="en-GB"/>
        </w:rPr>
        <w:t xml:space="preserve"> </w:t>
      </w:r>
      <w:r>
        <w:rPr>
          <w:rFonts w:ascii="Arial" w:hAnsi="Arial" w:cs="Arial"/>
          <w:lang w:val="sr-Cyrl-RS" w:eastAsia="en-GB"/>
        </w:rPr>
        <w:t>aranžmanima</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izbeglo</w:t>
      </w:r>
      <w:r w:rsidR="00D62046" w:rsidRPr="00811A1B">
        <w:rPr>
          <w:rFonts w:ascii="Arial" w:hAnsi="Arial" w:cs="Arial"/>
          <w:lang w:val="sr-Cyrl-RS" w:eastAsia="en-GB"/>
        </w:rPr>
        <w:t xml:space="preserve"> </w:t>
      </w:r>
      <w:r>
        <w:rPr>
          <w:rFonts w:ascii="Arial" w:hAnsi="Arial" w:cs="Arial"/>
          <w:lang w:val="sr-Cyrl-RS" w:eastAsia="en-GB"/>
        </w:rPr>
        <w:t>dvostruko</w:t>
      </w:r>
      <w:r w:rsidR="00D62046" w:rsidRPr="00811A1B">
        <w:rPr>
          <w:rFonts w:ascii="Arial" w:hAnsi="Arial" w:cs="Arial"/>
          <w:lang w:val="sr-Cyrl-RS" w:eastAsia="en-GB"/>
        </w:rPr>
        <w:t xml:space="preserve"> </w:t>
      </w:r>
      <w:r>
        <w:rPr>
          <w:rFonts w:ascii="Arial" w:hAnsi="Arial" w:cs="Arial"/>
          <w:lang w:val="sr-Cyrl-RS" w:eastAsia="en-GB"/>
        </w:rPr>
        <w:t>finansiranje</w:t>
      </w:r>
      <w:r w:rsidR="00D62046" w:rsidRPr="00811A1B">
        <w:rPr>
          <w:rFonts w:ascii="Arial" w:hAnsi="Arial" w:cs="Arial"/>
          <w:lang w:val="sr-Cyrl-RS" w:eastAsia="en-GB"/>
        </w:rPr>
        <w:t>.</w:t>
      </w:r>
    </w:p>
    <w:p w:rsidR="00D62046" w:rsidRPr="00811A1B" w:rsidRDefault="00D62046" w:rsidP="00065A4E">
      <w:pPr>
        <w:widowControl/>
        <w:autoSpaceDE/>
        <w:autoSpaceDN/>
        <w:spacing w:before="120" w:line="276" w:lineRule="auto"/>
        <w:jc w:val="both"/>
        <w:rPr>
          <w:rFonts w:ascii="Arial" w:hAnsi="Arial" w:cs="Arial"/>
          <w:lang w:val="sr-Cyrl-RS" w:eastAsia="en-GB"/>
        </w:rPr>
      </w:pPr>
    </w:p>
    <w:p w:rsidR="00D62046" w:rsidRPr="00811A1B" w:rsidRDefault="00C74A8C" w:rsidP="00065A4E">
      <w:pPr>
        <w:keepNext/>
        <w:widowControl/>
        <w:autoSpaceDE/>
        <w:autoSpaceDN/>
        <w:spacing w:after="240"/>
        <w:ind w:left="475" w:hanging="475"/>
        <w:jc w:val="both"/>
        <w:outlineLvl w:val="0"/>
        <w:rPr>
          <w:rFonts w:ascii="Arial" w:hAnsi="Arial" w:cs="Arial"/>
          <w:b/>
          <w:smallCaps/>
          <w:kern w:val="28"/>
          <w:lang w:val="sr-Cyrl-RS" w:eastAsia="en-GB"/>
        </w:rPr>
      </w:pPr>
      <w:bookmarkStart w:id="166" w:name="_Toc182562512"/>
      <w:bookmarkStart w:id="167" w:name="_Toc182824198"/>
      <w:bookmarkStart w:id="168" w:name="_Toc182830361"/>
      <w:r>
        <w:rPr>
          <w:rFonts w:ascii="Arial" w:hAnsi="Arial" w:cs="Arial"/>
          <w:b/>
          <w:kern w:val="28"/>
          <w:lang w:val="sr-Cyrl-RS" w:eastAsia="en-GB"/>
        </w:rPr>
        <w:t>Član</w:t>
      </w:r>
      <w:r w:rsidR="00D62046" w:rsidRPr="00811A1B">
        <w:rPr>
          <w:rFonts w:ascii="Arial" w:hAnsi="Arial" w:cs="Arial"/>
          <w:b/>
          <w:kern w:val="28"/>
          <w:lang w:val="sr-Cyrl-RS" w:eastAsia="en-GB"/>
        </w:rPr>
        <w:t> 15.</w:t>
      </w:r>
      <w:r w:rsidR="00D62046" w:rsidRPr="00811A1B">
        <w:rPr>
          <w:rFonts w:ascii="Arial" w:hAnsi="Arial" w:cs="Arial"/>
          <w:b/>
          <w:smallCaps/>
          <w:kern w:val="28"/>
          <w:lang w:val="sr-Cyrl-RS" w:eastAsia="en-GB"/>
        </w:rPr>
        <w:tab/>
      </w:r>
      <w:r>
        <w:rPr>
          <w:rFonts w:ascii="Arial" w:hAnsi="Arial" w:cs="Arial"/>
          <w:b/>
          <w:kern w:val="28"/>
          <w:lang w:val="sr-Cyrl-RS" w:eastAsia="en-GB"/>
        </w:rPr>
        <w:t>Raspodela</w:t>
      </w:r>
      <w:r w:rsidR="00D62046" w:rsidRPr="00811A1B">
        <w:rPr>
          <w:rFonts w:ascii="Arial" w:hAnsi="Arial" w:cs="Arial"/>
          <w:b/>
          <w:kern w:val="28"/>
          <w:lang w:val="sr-Cyrl-RS" w:eastAsia="en-GB"/>
        </w:rPr>
        <w:t xml:space="preserve"> </w:t>
      </w:r>
      <w:r>
        <w:rPr>
          <w:rFonts w:ascii="Arial" w:hAnsi="Arial" w:cs="Arial"/>
          <w:b/>
          <w:kern w:val="28"/>
          <w:lang w:val="sr-Cyrl-RS" w:eastAsia="en-GB"/>
        </w:rPr>
        <w:t>plaćanja</w:t>
      </w:r>
      <w:bookmarkEnd w:id="166"/>
      <w:bookmarkEnd w:id="167"/>
      <w:bookmarkEnd w:id="168"/>
    </w:p>
    <w:p w:rsidR="00D62046" w:rsidRPr="00811A1B" w:rsidRDefault="00C74A8C" w:rsidP="00D62046">
      <w:pPr>
        <w:widowControl/>
        <w:numPr>
          <w:ilvl w:val="0"/>
          <w:numId w:val="99"/>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utvrđenim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14,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prilikom</w:t>
      </w:r>
      <w:r w:rsidR="00D62046" w:rsidRPr="00811A1B">
        <w:rPr>
          <w:rFonts w:ascii="Arial" w:hAnsi="Arial" w:cs="Arial"/>
          <w:lang w:val="sr-Cyrl-RS" w:eastAsia="en-GB"/>
        </w:rPr>
        <w:t xml:space="preserve"> </w:t>
      </w:r>
      <w:r>
        <w:rPr>
          <w:rFonts w:ascii="Arial" w:hAnsi="Arial" w:cs="Arial"/>
          <w:lang w:val="sr-Cyrl-RS" w:eastAsia="en-GB"/>
        </w:rPr>
        <w:t>slanja</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isplatu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Sporazumom</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obavezi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pridržava</w:t>
      </w:r>
      <w:r w:rsidR="00D62046" w:rsidRPr="00811A1B">
        <w:rPr>
          <w:rFonts w:ascii="Arial" w:hAnsi="Arial" w:cs="Arial"/>
          <w:lang w:val="sr-Cyrl-RS" w:eastAsia="en-GB"/>
        </w:rPr>
        <w:t xml:space="preserve"> </w:t>
      </w:r>
      <w:r>
        <w:rPr>
          <w:rFonts w:ascii="Arial" w:hAnsi="Arial" w:cs="Arial"/>
          <w:lang w:val="sr-Cyrl-RS" w:eastAsia="en-GB"/>
        </w:rPr>
        <w:lastRenderedPageBreak/>
        <w:t>sledeće</w:t>
      </w:r>
      <w:r w:rsidR="00D62046" w:rsidRPr="00811A1B">
        <w:rPr>
          <w:rFonts w:ascii="Arial" w:hAnsi="Arial" w:cs="Arial"/>
          <w:lang w:val="sr-Cyrl-RS" w:eastAsia="en-GB"/>
        </w:rPr>
        <w:t xml:space="preserve"> </w:t>
      </w:r>
      <w:r>
        <w:rPr>
          <w:rFonts w:ascii="Arial" w:hAnsi="Arial" w:cs="Arial"/>
          <w:lang w:val="sr-Cyrl-RS" w:eastAsia="en-GB"/>
        </w:rPr>
        <w:t>raspodele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odnosu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maksimalne</w:t>
      </w:r>
      <w:r w:rsidR="00D62046" w:rsidRPr="00811A1B">
        <w:rPr>
          <w:rFonts w:ascii="Arial" w:hAnsi="Arial" w:cs="Arial"/>
          <w:lang w:val="sr-Cyrl-RS" w:eastAsia="en-GB"/>
        </w:rPr>
        <w:t xml:space="preserve"> </w:t>
      </w:r>
      <w:r>
        <w:rPr>
          <w:rFonts w:ascii="Arial" w:hAnsi="Arial" w:cs="Arial"/>
          <w:lang w:val="sr-Cyrl-RS" w:eastAsia="en-GB"/>
        </w:rPr>
        <w:t>utvrđene</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doprinose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2(3)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203BB8">
      <w:pPr>
        <w:widowControl/>
        <w:autoSpaceDE/>
        <w:autoSpaceDN/>
        <w:spacing w:before="120" w:after="120" w:line="276" w:lineRule="auto"/>
        <w:ind w:left="1440" w:hanging="540"/>
        <w:jc w:val="both"/>
        <w:rPr>
          <w:rFonts w:ascii="Arial" w:hAnsi="Arial" w:cs="Arial"/>
          <w:lang w:val="sr-Cyrl-RS" w:eastAsia="en-GB"/>
        </w:rPr>
      </w:pPr>
      <w:r>
        <w:rPr>
          <w:rFonts w:ascii="Arial" w:hAnsi="Arial" w:cs="Arial"/>
          <w:lang w:val="sr-Cyrl-RS" w:eastAsia="en-GB"/>
        </w:rPr>
        <w:t>a</w:t>
      </w:r>
      <w:r w:rsidR="00D62046" w:rsidRPr="00811A1B">
        <w:rPr>
          <w:rFonts w:ascii="Arial" w:hAnsi="Arial" w:cs="Arial"/>
          <w:lang w:val="sr-Cyrl-RS" w:eastAsia="en-GB"/>
        </w:rPr>
        <w:t>.</w:t>
      </w:r>
      <w:r w:rsidR="00D62046" w:rsidRPr="00811A1B">
        <w:rPr>
          <w:rFonts w:ascii="Arial" w:hAnsi="Arial" w:cs="Arial"/>
          <w:lang w:val="sr-Cyrl-RS" w:eastAsia="en-GB"/>
        </w:rPr>
        <w:tab/>
        <w:t xml:space="preserve">28,7%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bespovratne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24,8%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vidu</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ukupno</w:t>
      </w:r>
      <w:r w:rsidR="00D62046" w:rsidRPr="00811A1B">
        <w:rPr>
          <w:rFonts w:ascii="Arial" w:hAnsi="Arial" w:cs="Arial"/>
          <w:lang w:val="sr-Cyrl-RS" w:eastAsia="en-GB"/>
        </w:rPr>
        <w:t xml:space="preserve"> 53,5%,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dostupno</w:t>
      </w:r>
      <w:r w:rsidR="00D62046" w:rsidRPr="00811A1B">
        <w:rPr>
          <w:rFonts w:ascii="Arial" w:hAnsi="Arial" w:cs="Arial"/>
          <w:lang w:val="sr-Cyrl-RS" w:eastAsia="en-GB"/>
        </w:rPr>
        <w:t xml:space="preserve"> </w:t>
      </w:r>
      <w:r>
        <w:rPr>
          <w:rFonts w:ascii="Arial" w:hAnsi="Arial" w:cs="Arial"/>
          <w:lang w:val="sr-Cyrl-RS" w:eastAsia="en-GB"/>
        </w:rPr>
        <w:t>kroz</w:t>
      </w:r>
      <w:r w:rsidR="00D62046" w:rsidRPr="00811A1B">
        <w:rPr>
          <w:rFonts w:ascii="Arial" w:hAnsi="Arial" w:cs="Arial"/>
          <w:lang w:val="sr-Cyrl-RS" w:eastAsia="en-GB"/>
        </w:rPr>
        <w:t xml:space="preserve"> </w:t>
      </w:r>
      <w:r>
        <w:rPr>
          <w:rFonts w:ascii="Arial" w:hAnsi="Arial" w:cs="Arial"/>
          <w:lang w:val="sr-Cyrl-RS" w:eastAsia="en-GB"/>
        </w:rPr>
        <w:t>Investicioni</w:t>
      </w:r>
      <w:r w:rsidR="00D62046" w:rsidRPr="00811A1B">
        <w:rPr>
          <w:rFonts w:ascii="Arial" w:hAnsi="Arial" w:cs="Arial"/>
          <w:lang w:val="sr-Cyrl-RS" w:eastAsia="en-GB"/>
        </w:rPr>
        <w:t xml:space="preserve"> </w:t>
      </w:r>
      <w:r>
        <w:rPr>
          <w:rFonts w:ascii="Arial" w:hAnsi="Arial" w:cs="Arial"/>
          <w:lang w:val="sr-Cyrl-RS" w:eastAsia="en-GB"/>
        </w:rPr>
        <w:t>okvir</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zapadni</w:t>
      </w:r>
      <w:r w:rsidR="00D62046" w:rsidRPr="00811A1B">
        <w:rPr>
          <w:rFonts w:ascii="Arial" w:hAnsi="Arial" w:cs="Arial"/>
          <w:lang w:val="sr-Cyrl-RS" w:eastAsia="en-GB"/>
        </w:rPr>
        <w:t xml:space="preserve"> </w:t>
      </w:r>
      <w:r>
        <w:rPr>
          <w:rFonts w:ascii="Arial" w:hAnsi="Arial" w:cs="Arial"/>
          <w:lang w:val="sr-Cyrl-RS" w:eastAsia="en-GB"/>
        </w:rPr>
        <w:t>Balkan</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WBIF</w:t>
      </w:r>
      <w:r w:rsidR="00D62046" w:rsidRPr="00811A1B">
        <w:rPr>
          <w:rFonts w:ascii="Arial" w:hAnsi="Arial" w:cs="Arial"/>
          <w:lang w:val="sr-Cyrl-RS" w:eastAsia="en-GB"/>
        </w:rPr>
        <w:t xml:space="preserve">), </w:t>
      </w:r>
      <w:r>
        <w:rPr>
          <w:rFonts w:ascii="Arial" w:hAnsi="Arial" w:cs="Arial"/>
          <w:lang w:val="sr-Cyrl-RS" w:eastAsia="en-GB"/>
        </w:rPr>
        <w:t>i</w:t>
      </w:r>
    </w:p>
    <w:p w:rsidR="00D62046" w:rsidRPr="00811A1B" w:rsidRDefault="00C74A8C" w:rsidP="00203BB8">
      <w:pPr>
        <w:widowControl/>
        <w:autoSpaceDE/>
        <w:autoSpaceDN/>
        <w:spacing w:before="120" w:after="120" w:line="276" w:lineRule="auto"/>
        <w:ind w:left="1440" w:hanging="540"/>
        <w:jc w:val="both"/>
        <w:rPr>
          <w:rFonts w:ascii="Arial" w:hAnsi="Arial" w:cs="Arial"/>
          <w:lang w:val="sr-Cyrl-RS" w:eastAsia="en-GB"/>
        </w:rPr>
      </w:pPr>
      <w:r>
        <w:rPr>
          <w:rFonts w:ascii="Arial" w:hAnsi="Arial" w:cs="Arial"/>
          <w:lang w:val="sr-Cyrl-RS" w:eastAsia="en-GB"/>
        </w:rPr>
        <w:t>b</w:t>
      </w:r>
      <w:r w:rsidR="00D62046" w:rsidRPr="00811A1B">
        <w:rPr>
          <w:rFonts w:ascii="Arial" w:hAnsi="Arial" w:cs="Arial"/>
          <w:lang w:val="sr-Cyrl-RS" w:eastAsia="en-GB"/>
        </w:rPr>
        <w:t>.</w:t>
      </w:r>
      <w:r w:rsidR="00D62046" w:rsidRPr="00811A1B">
        <w:rPr>
          <w:rFonts w:ascii="Arial" w:hAnsi="Arial" w:cs="Arial"/>
          <w:lang w:val="sr-Cyrl-RS" w:eastAsia="en-GB"/>
        </w:rPr>
        <w:tab/>
        <w:t xml:space="preserve">46,5%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vidu</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usmereno</w:t>
      </w:r>
      <w:r w:rsidR="00D62046" w:rsidRPr="00811A1B">
        <w:rPr>
          <w:rFonts w:ascii="Arial" w:hAnsi="Arial" w:cs="Arial"/>
          <w:lang w:val="sr-Cyrl-RS" w:eastAsia="en-GB"/>
        </w:rPr>
        <w:t xml:space="preserve"> </w:t>
      </w:r>
      <w:r>
        <w:rPr>
          <w:rFonts w:ascii="Arial" w:hAnsi="Arial" w:cs="Arial"/>
          <w:lang w:val="sr-Cyrl-RS" w:eastAsia="en-GB"/>
        </w:rPr>
        <w:t>direktno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budžet</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w:t>
      </w:r>
    </w:p>
    <w:p w:rsidR="00D62046" w:rsidRPr="00811A1B" w:rsidRDefault="00C74A8C" w:rsidP="00D62046">
      <w:pPr>
        <w:widowControl/>
        <w:numPr>
          <w:ilvl w:val="0"/>
          <w:numId w:val="99"/>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obavezi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pridržava</w:t>
      </w:r>
      <w:r w:rsidR="00D62046" w:rsidRPr="00811A1B">
        <w:rPr>
          <w:rFonts w:ascii="Arial" w:hAnsi="Arial" w:cs="Arial"/>
          <w:lang w:val="sr-Cyrl-RS" w:eastAsia="en-GB"/>
        </w:rPr>
        <w:t xml:space="preserve"> </w:t>
      </w:r>
      <w:r>
        <w:rPr>
          <w:rFonts w:ascii="Arial" w:hAnsi="Arial" w:cs="Arial"/>
          <w:lang w:val="sr-Cyrl-RS" w:eastAsia="en-GB"/>
        </w:rPr>
        <w:t>raspodele</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navedena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stavu</w:t>
      </w:r>
      <w:r w:rsidR="00D62046" w:rsidRPr="00811A1B">
        <w:rPr>
          <w:rFonts w:ascii="Arial" w:hAnsi="Arial" w:cs="Arial"/>
          <w:lang w:val="sr-Cyrl-RS" w:eastAsia="en-GB"/>
        </w:rPr>
        <w:t xml:space="preserve"> 1.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kom</w:t>
      </w:r>
      <w:r w:rsidR="00D62046" w:rsidRPr="00811A1B">
        <w:rPr>
          <w:rFonts w:ascii="Arial" w:hAnsi="Arial" w:cs="Arial"/>
          <w:lang w:val="sr-Cyrl-RS" w:eastAsia="en-GB"/>
        </w:rPr>
        <w:t xml:space="preserve"> </w:t>
      </w:r>
      <w:r>
        <w:rPr>
          <w:rFonts w:ascii="Arial" w:hAnsi="Arial" w:cs="Arial"/>
          <w:lang w:val="sr-Cyrl-RS" w:eastAsia="en-GB"/>
        </w:rPr>
        <w:t>trenutku</w:t>
      </w:r>
      <w:r w:rsidR="00D62046" w:rsidRPr="00811A1B">
        <w:rPr>
          <w:rFonts w:ascii="Arial" w:hAnsi="Arial" w:cs="Arial"/>
          <w:lang w:val="sr-Cyrl-RS" w:eastAsia="en-GB"/>
        </w:rPr>
        <w:t xml:space="preserve">, </w:t>
      </w: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pismeno</w:t>
      </w:r>
      <w:r w:rsidR="00D62046" w:rsidRPr="00811A1B">
        <w:rPr>
          <w:rFonts w:ascii="Arial" w:hAnsi="Arial" w:cs="Arial"/>
          <w:lang w:val="sr-Cyrl-RS" w:eastAsia="en-GB"/>
        </w:rPr>
        <w:t xml:space="preserve"> </w:t>
      </w:r>
      <w:r>
        <w:rPr>
          <w:rFonts w:ascii="Arial" w:hAnsi="Arial" w:cs="Arial"/>
          <w:lang w:val="sr-Cyrl-RS" w:eastAsia="en-GB"/>
        </w:rPr>
        <w:t>obaveštenje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dostavlja</w:t>
      </w:r>
      <w:r w:rsidR="00D62046" w:rsidRPr="00811A1B">
        <w:rPr>
          <w:rFonts w:ascii="Arial" w:hAnsi="Arial" w:cs="Arial"/>
          <w:lang w:val="sr-Cyrl-RS" w:eastAsia="en-GB"/>
        </w:rPr>
        <w:t xml:space="preserve"> </w:t>
      </w:r>
      <w:r>
        <w:rPr>
          <w:rFonts w:ascii="Arial" w:hAnsi="Arial" w:cs="Arial"/>
          <w:lang w:val="sr-Cyrl-RS" w:eastAsia="en-GB"/>
        </w:rPr>
        <w:t>Korisniku</w:t>
      </w:r>
      <w:r w:rsidR="00D62046" w:rsidRPr="00811A1B">
        <w:rPr>
          <w:rFonts w:ascii="Arial" w:hAnsi="Arial" w:cs="Arial"/>
          <w:lang w:val="sr-Cyrl-RS" w:eastAsia="en-GB"/>
        </w:rPr>
        <w:t xml:space="preserve"> </w:t>
      </w:r>
      <w:r>
        <w:rPr>
          <w:rFonts w:ascii="Arial" w:hAnsi="Arial" w:cs="Arial"/>
          <w:lang w:val="sr-Cyrl-RS" w:eastAsia="en-GB"/>
        </w:rPr>
        <w:t>pre</w:t>
      </w:r>
      <w:r w:rsidR="00D62046" w:rsidRPr="00811A1B">
        <w:rPr>
          <w:rFonts w:ascii="Arial" w:hAnsi="Arial" w:cs="Arial"/>
          <w:lang w:val="sr-Cyrl-RS" w:eastAsia="en-GB"/>
        </w:rPr>
        <w:t xml:space="preserve"> </w:t>
      </w:r>
      <w:r>
        <w:rPr>
          <w:rFonts w:ascii="Arial" w:hAnsi="Arial" w:cs="Arial"/>
          <w:lang w:val="sr-Cyrl-RS" w:eastAsia="en-GB"/>
        </w:rPr>
        <w:t>sledećeg</w:t>
      </w:r>
      <w:r w:rsidR="00D62046" w:rsidRPr="00811A1B">
        <w:rPr>
          <w:rFonts w:ascii="Arial" w:hAnsi="Arial" w:cs="Arial"/>
          <w:lang w:val="sr-Cyrl-RS" w:eastAsia="en-GB"/>
        </w:rPr>
        <w:t xml:space="preserve"> </w:t>
      </w:r>
      <w:r>
        <w:rPr>
          <w:rFonts w:ascii="Arial" w:hAnsi="Arial" w:cs="Arial"/>
          <w:lang w:val="sr-Cyrl-RS" w:eastAsia="en-GB"/>
        </w:rPr>
        <w:t>planiranog</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primeni</w:t>
      </w:r>
      <w:r w:rsidR="00D62046" w:rsidRPr="00811A1B">
        <w:rPr>
          <w:rFonts w:ascii="Arial" w:hAnsi="Arial" w:cs="Arial"/>
          <w:lang w:val="sr-Cyrl-RS" w:eastAsia="en-GB"/>
        </w:rPr>
        <w:t xml:space="preserve"> </w:t>
      </w:r>
      <w:r>
        <w:rPr>
          <w:rFonts w:ascii="Arial" w:hAnsi="Arial" w:cs="Arial"/>
          <w:lang w:val="sr-Cyrl-RS" w:eastAsia="en-GB"/>
        </w:rPr>
        <w:t>drugačiju</w:t>
      </w:r>
      <w:r w:rsidR="00D62046" w:rsidRPr="00811A1B">
        <w:rPr>
          <w:rFonts w:ascii="Arial" w:hAnsi="Arial" w:cs="Arial"/>
          <w:lang w:val="sr-Cyrl-RS" w:eastAsia="en-GB"/>
        </w:rPr>
        <w:t xml:space="preserve"> </w:t>
      </w:r>
      <w:r>
        <w:rPr>
          <w:rFonts w:ascii="Arial" w:hAnsi="Arial" w:cs="Arial"/>
          <w:lang w:val="sr-Cyrl-RS" w:eastAsia="en-GB"/>
        </w:rPr>
        <w:t>raspodelu</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C74A8C" w:rsidP="00D62046">
      <w:pPr>
        <w:keepNext/>
        <w:widowControl/>
        <w:autoSpaceDE/>
        <w:autoSpaceDN/>
        <w:spacing w:before="240" w:after="240"/>
        <w:ind w:left="480" w:hanging="480"/>
        <w:jc w:val="both"/>
        <w:outlineLvl w:val="0"/>
        <w:rPr>
          <w:rFonts w:ascii="Arial" w:hAnsi="Arial" w:cs="Arial"/>
          <w:smallCaps/>
          <w:kern w:val="28"/>
          <w:lang w:val="sr-Cyrl-RS" w:eastAsia="en-GB"/>
        </w:rPr>
      </w:pPr>
      <w:bookmarkStart w:id="169" w:name="_Article_14_bis"/>
      <w:bookmarkStart w:id="170" w:name="_Toc182562513"/>
      <w:bookmarkStart w:id="171" w:name="_Toc182824199"/>
      <w:bookmarkStart w:id="172" w:name="_Toc182830362"/>
      <w:bookmarkEnd w:id="169"/>
      <w:r>
        <w:rPr>
          <w:rFonts w:ascii="Arial" w:hAnsi="Arial" w:cs="Arial"/>
          <w:b/>
          <w:kern w:val="28"/>
          <w:lang w:val="sr-Cyrl-RS" w:eastAsia="en-GB"/>
        </w:rPr>
        <w:t>Član</w:t>
      </w:r>
      <w:r w:rsidR="00D62046" w:rsidRPr="00811A1B">
        <w:rPr>
          <w:rFonts w:ascii="Arial" w:hAnsi="Arial" w:cs="Arial"/>
          <w:b/>
          <w:kern w:val="28"/>
          <w:lang w:val="sr-Cyrl-RS" w:eastAsia="en-GB"/>
        </w:rPr>
        <w:t xml:space="preserve"> 16.</w:t>
      </w:r>
      <w:r w:rsidR="00D62046" w:rsidRPr="00811A1B">
        <w:rPr>
          <w:rFonts w:ascii="Arial" w:hAnsi="Arial" w:cs="Arial"/>
          <w:b/>
          <w:kern w:val="28"/>
          <w:lang w:val="sr-Cyrl-RS" w:eastAsia="en-GB"/>
        </w:rPr>
        <w:tab/>
      </w:r>
      <w:r>
        <w:rPr>
          <w:rFonts w:ascii="Arial" w:hAnsi="Arial" w:cs="Arial"/>
          <w:b/>
          <w:kern w:val="28"/>
          <w:lang w:val="sr-Cyrl-RS" w:eastAsia="en-GB"/>
        </w:rPr>
        <w:t>Isplata</w:t>
      </w:r>
      <w:r w:rsidR="00D62046" w:rsidRPr="00811A1B">
        <w:rPr>
          <w:rFonts w:ascii="Arial" w:hAnsi="Arial" w:cs="Arial"/>
          <w:b/>
          <w:kern w:val="28"/>
          <w:lang w:val="sr-Cyrl-RS" w:eastAsia="en-GB"/>
        </w:rPr>
        <w:t xml:space="preserve"> </w:t>
      </w:r>
      <w:r>
        <w:rPr>
          <w:rFonts w:ascii="Arial" w:hAnsi="Arial" w:cs="Arial"/>
          <w:b/>
          <w:kern w:val="28"/>
          <w:lang w:val="sr-Cyrl-RS" w:eastAsia="en-GB"/>
        </w:rPr>
        <w:t>podrške</w:t>
      </w:r>
      <w:r w:rsidR="00D62046" w:rsidRPr="00811A1B">
        <w:rPr>
          <w:rFonts w:ascii="Arial" w:hAnsi="Arial" w:cs="Arial"/>
          <w:b/>
          <w:kern w:val="28"/>
          <w:lang w:val="sr-Cyrl-RS" w:eastAsia="en-GB"/>
        </w:rPr>
        <w:t xml:space="preserve"> </w:t>
      </w:r>
      <w:r>
        <w:rPr>
          <w:rFonts w:ascii="Arial" w:hAnsi="Arial" w:cs="Arial"/>
          <w:b/>
          <w:kern w:val="28"/>
          <w:lang w:val="sr-Cyrl-RS" w:eastAsia="en-GB"/>
        </w:rPr>
        <w:t>u</w:t>
      </w:r>
      <w:r w:rsidR="00D62046" w:rsidRPr="00811A1B">
        <w:rPr>
          <w:rFonts w:ascii="Arial" w:hAnsi="Arial" w:cs="Arial"/>
          <w:b/>
          <w:kern w:val="28"/>
          <w:lang w:val="sr-Cyrl-RS" w:eastAsia="en-GB"/>
        </w:rPr>
        <w:t xml:space="preserve"> </w:t>
      </w:r>
      <w:r>
        <w:rPr>
          <w:rFonts w:ascii="Arial" w:hAnsi="Arial" w:cs="Arial"/>
          <w:b/>
          <w:kern w:val="28"/>
          <w:lang w:val="sr-Cyrl-RS" w:eastAsia="en-GB"/>
        </w:rPr>
        <w:t>vidu</w:t>
      </w:r>
      <w:r w:rsidR="00D62046" w:rsidRPr="00811A1B">
        <w:rPr>
          <w:rFonts w:ascii="Arial" w:hAnsi="Arial" w:cs="Arial"/>
          <w:b/>
          <w:kern w:val="28"/>
          <w:lang w:val="sr-Cyrl-RS" w:eastAsia="en-GB"/>
        </w:rPr>
        <w:t xml:space="preserve"> </w:t>
      </w:r>
      <w:r>
        <w:rPr>
          <w:rFonts w:ascii="Arial" w:hAnsi="Arial" w:cs="Arial"/>
          <w:b/>
          <w:kern w:val="28"/>
          <w:lang w:val="sr-Cyrl-RS" w:eastAsia="en-GB"/>
        </w:rPr>
        <w:t>zajma</w:t>
      </w:r>
      <w:bookmarkEnd w:id="170"/>
      <w:bookmarkEnd w:id="171"/>
      <w:bookmarkEnd w:id="172"/>
    </w:p>
    <w:p w:rsidR="00D62046" w:rsidRPr="00811A1B" w:rsidRDefault="00C74A8C" w:rsidP="00D62046">
      <w:pPr>
        <w:widowControl/>
        <w:numPr>
          <w:ilvl w:val="3"/>
          <w:numId w:val="96"/>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dovodeći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članove</w:t>
      </w:r>
      <w:r w:rsidR="00D62046" w:rsidRPr="00811A1B">
        <w:rPr>
          <w:rFonts w:ascii="Arial" w:hAnsi="Arial" w:cs="Arial"/>
          <w:lang w:val="sr-Cyrl-RS" w:eastAsia="en-GB"/>
        </w:rPr>
        <w:t xml:space="preserve"> 13, 14. </w:t>
      </w:r>
      <w:r>
        <w:rPr>
          <w:rFonts w:ascii="Arial" w:hAnsi="Arial" w:cs="Arial"/>
          <w:lang w:val="sr-Cyrl-RS" w:eastAsia="en-GB"/>
        </w:rPr>
        <w:t>i</w:t>
      </w:r>
      <w:r w:rsidR="00D62046" w:rsidRPr="00811A1B">
        <w:rPr>
          <w:rFonts w:ascii="Arial" w:hAnsi="Arial" w:cs="Arial"/>
          <w:lang w:val="sr-Cyrl-RS" w:eastAsia="en-GB"/>
        </w:rPr>
        <w:t xml:space="preserve"> 15.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isplata</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vidu</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realizovana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navedenim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Sporazumu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 xml:space="preserve">.  </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73" w:name="_Toc1189852094"/>
      <w:bookmarkStart w:id="174" w:name="_Toc1881056827"/>
      <w:bookmarkStart w:id="175" w:name="_Toc184231180"/>
      <w:bookmarkStart w:id="176" w:name="_Toc30825217"/>
      <w:bookmarkStart w:id="177" w:name="_Toc182562514"/>
      <w:bookmarkStart w:id="178" w:name="_Toc182824200"/>
      <w:bookmarkStart w:id="179" w:name="_Toc182830363"/>
      <w:r>
        <w:rPr>
          <w:rFonts w:ascii="Arial" w:hAnsi="Arial" w:cs="Arial"/>
          <w:b/>
          <w:kern w:val="28"/>
          <w:lang w:val="sr-Cyrl-RS" w:eastAsia="en-GB"/>
        </w:rPr>
        <w:t>Član</w:t>
      </w:r>
      <w:r w:rsidR="00D62046" w:rsidRPr="00811A1B">
        <w:rPr>
          <w:rFonts w:ascii="Arial" w:hAnsi="Arial" w:cs="Arial"/>
          <w:b/>
          <w:kern w:val="28"/>
          <w:lang w:val="sr-Cyrl-RS" w:eastAsia="en-GB"/>
        </w:rPr>
        <w:t> 17.</w:t>
      </w:r>
      <w:r w:rsidR="00D62046" w:rsidRPr="00811A1B">
        <w:rPr>
          <w:rFonts w:ascii="Arial" w:hAnsi="Arial" w:cs="Arial"/>
          <w:b/>
          <w:smallCaps/>
          <w:kern w:val="28"/>
          <w:lang w:val="sr-Cyrl-RS" w:eastAsia="en-GB"/>
        </w:rPr>
        <w:tab/>
      </w:r>
      <w:r>
        <w:rPr>
          <w:rFonts w:ascii="Arial" w:hAnsi="Arial" w:cs="Arial"/>
          <w:b/>
          <w:kern w:val="28"/>
          <w:lang w:val="sr-Cyrl-RS" w:eastAsia="en-GB"/>
        </w:rPr>
        <w:t>Pravila</w:t>
      </w:r>
      <w:r w:rsidR="00D62046" w:rsidRPr="00811A1B">
        <w:rPr>
          <w:rFonts w:ascii="Arial" w:hAnsi="Arial" w:cs="Arial"/>
          <w:b/>
          <w:kern w:val="28"/>
          <w:lang w:val="sr-Cyrl-RS" w:eastAsia="en-GB"/>
        </w:rPr>
        <w:t xml:space="preserve"> </w:t>
      </w:r>
      <w:r>
        <w:rPr>
          <w:rFonts w:ascii="Arial" w:hAnsi="Arial" w:cs="Arial"/>
          <w:b/>
          <w:kern w:val="28"/>
          <w:lang w:val="sr-Cyrl-RS" w:eastAsia="en-GB"/>
        </w:rPr>
        <w:t>o</w:t>
      </w:r>
      <w:r w:rsidR="00D62046" w:rsidRPr="00811A1B">
        <w:rPr>
          <w:rFonts w:ascii="Arial" w:hAnsi="Arial" w:cs="Arial"/>
          <w:b/>
          <w:kern w:val="28"/>
          <w:lang w:val="sr-Cyrl-RS" w:eastAsia="en-GB"/>
        </w:rPr>
        <w:t xml:space="preserve"> </w:t>
      </w:r>
      <w:r>
        <w:rPr>
          <w:rFonts w:ascii="Arial" w:hAnsi="Arial" w:cs="Arial"/>
          <w:b/>
          <w:kern w:val="28"/>
          <w:lang w:val="sr-Cyrl-RS" w:eastAsia="en-GB"/>
        </w:rPr>
        <w:t>zadržavanju</w:t>
      </w:r>
      <w:r w:rsidR="00D62046" w:rsidRPr="00811A1B">
        <w:rPr>
          <w:rFonts w:ascii="Arial" w:hAnsi="Arial" w:cs="Arial"/>
          <w:b/>
          <w:kern w:val="28"/>
          <w:lang w:val="sr-Cyrl-RS" w:eastAsia="en-GB"/>
        </w:rPr>
        <w:t xml:space="preserve">, </w:t>
      </w:r>
      <w:r>
        <w:rPr>
          <w:rFonts w:ascii="Arial" w:hAnsi="Arial" w:cs="Arial"/>
          <w:b/>
          <w:kern w:val="28"/>
          <w:lang w:val="sr-Cyrl-RS" w:eastAsia="en-GB"/>
        </w:rPr>
        <w:t>umanjenju</w:t>
      </w:r>
      <w:bookmarkEnd w:id="173"/>
      <w:bookmarkEnd w:id="174"/>
      <w:bookmarkEnd w:id="175"/>
      <w:bookmarkEnd w:id="176"/>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preraspodeli</w:t>
      </w:r>
      <w:r w:rsidR="00D62046" w:rsidRPr="00811A1B">
        <w:rPr>
          <w:rFonts w:ascii="Arial" w:hAnsi="Arial" w:cs="Arial"/>
          <w:b/>
          <w:kern w:val="28"/>
          <w:lang w:val="sr-Cyrl-RS" w:eastAsia="en-GB"/>
        </w:rPr>
        <w:t xml:space="preserve"> </w:t>
      </w:r>
      <w:r>
        <w:rPr>
          <w:rFonts w:ascii="Arial" w:hAnsi="Arial" w:cs="Arial"/>
          <w:b/>
          <w:kern w:val="28"/>
          <w:lang w:val="sr-Cyrl-RS" w:eastAsia="en-GB"/>
        </w:rPr>
        <w:t>sredstava</w:t>
      </w:r>
      <w:r w:rsidR="00D62046" w:rsidRPr="00811A1B">
        <w:rPr>
          <w:rFonts w:ascii="Arial" w:hAnsi="Arial" w:cs="Arial"/>
          <w:b/>
          <w:kern w:val="28"/>
          <w:lang w:val="sr-Cyrl-RS" w:eastAsia="en-GB"/>
        </w:rPr>
        <w:t xml:space="preserve"> </w:t>
      </w:r>
      <w:r>
        <w:rPr>
          <w:rFonts w:ascii="Arial" w:hAnsi="Arial" w:cs="Arial"/>
          <w:b/>
          <w:kern w:val="28"/>
          <w:lang w:val="sr-Cyrl-RS" w:eastAsia="en-GB"/>
        </w:rPr>
        <w:t>pre</w:t>
      </w:r>
      <w:r w:rsidR="00D62046" w:rsidRPr="00811A1B">
        <w:rPr>
          <w:rFonts w:ascii="Arial" w:hAnsi="Arial" w:cs="Arial"/>
          <w:b/>
          <w:kern w:val="28"/>
          <w:lang w:val="sr-Cyrl-RS" w:eastAsia="en-GB"/>
        </w:rPr>
        <w:t xml:space="preserve"> </w:t>
      </w:r>
      <w:r>
        <w:rPr>
          <w:rFonts w:ascii="Arial" w:hAnsi="Arial" w:cs="Arial"/>
          <w:b/>
          <w:kern w:val="28"/>
          <w:lang w:val="sr-Cyrl-RS" w:eastAsia="en-GB"/>
        </w:rPr>
        <w:t>oslobađanja</w:t>
      </w:r>
      <w:r w:rsidR="00D62046" w:rsidRPr="00811A1B">
        <w:rPr>
          <w:rFonts w:ascii="Arial" w:hAnsi="Arial" w:cs="Arial"/>
          <w:b/>
          <w:kern w:val="28"/>
          <w:lang w:val="sr-Cyrl-RS" w:eastAsia="en-GB"/>
        </w:rPr>
        <w:t xml:space="preserve"> </w:t>
      </w:r>
      <w:r>
        <w:rPr>
          <w:rFonts w:ascii="Arial" w:hAnsi="Arial" w:cs="Arial"/>
          <w:b/>
          <w:kern w:val="28"/>
          <w:lang w:val="sr-Cyrl-RS" w:eastAsia="en-GB"/>
        </w:rPr>
        <w:t>sredstava</w:t>
      </w:r>
      <w:bookmarkEnd w:id="177"/>
      <w:bookmarkEnd w:id="178"/>
      <w:bookmarkEnd w:id="179"/>
    </w:p>
    <w:p w:rsidR="00D62046" w:rsidRPr="00811A1B" w:rsidRDefault="00C74A8C"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dostavljanja</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14.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donese</w:t>
      </w:r>
      <w:r w:rsidR="00D62046" w:rsidRPr="00811A1B">
        <w:rPr>
          <w:rFonts w:ascii="Arial" w:hAnsi="Arial" w:cs="Arial"/>
          <w:lang w:val="sr-Cyrl-RS" w:eastAsia="en-GB"/>
        </w:rPr>
        <w:t xml:space="preserve"> </w:t>
      </w:r>
      <w:r>
        <w:rPr>
          <w:rFonts w:ascii="Arial" w:hAnsi="Arial" w:cs="Arial"/>
          <w:lang w:val="sr-Cyrl-RS" w:eastAsia="en-GB"/>
        </w:rPr>
        <w:t>negativnu</w:t>
      </w:r>
      <w:r w:rsidR="00D62046" w:rsidRPr="00811A1B">
        <w:rPr>
          <w:rFonts w:ascii="Arial" w:hAnsi="Arial" w:cs="Arial"/>
          <w:lang w:val="sr-Cyrl-RS" w:eastAsia="en-GB"/>
        </w:rPr>
        <w:t xml:space="preserve"> </w:t>
      </w:r>
      <w:r>
        <w:rPr>
          <w:rFonts w:ascii="Arial" w:hAnsi="Arial" w:cs="Arial"/>
          <w:lang w:val="sr-Cyrl-RS" w:eastAsia="en-GB"/>
        </w:rPr>
        <w:t>ocenu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potpunog</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delimičnog</w:t>
      </w:r>
      <w:r w:rsidR="00D62046" w:rsidRPr="00811A1B">
        <w:rPr>
          <w:rFonts w:ascii="Arial" w:hAnsi="Arial" w:cs="Arial"/>
          <w:lang w:val="sr-Cyrl-RS" w:eastAsia="en-GB"/>
        </w:rPr>
        <w:t xml:space="preserve"> </w:t>
      </w:r>
      <w:r>
        <w:rPr>
          <w:rFonts w:ascii="Arial" w:hAnsi="Arial" w:cs="Arial"/>
          <w:lang w:val="sr-Cyrl-RS" w:eastAsia="en-GB"/>
        </w:rPr>
        <w:t>ispunjenja</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kog</w:t>
      </w:r>
      <w:r w:rsidR="00D62046" w:rsidRPr="00811A1B">
        <w:rPr>
          <w:rFonts w:ascii="Arial" w:hAnsi="Arial" w:cs="Arial"/>
          <w:lang w:val="sr-Cyrl-RS" w:eastAsia="en-GB"/>
        </w:rPr>
        <w:t xml:space="preserve"> </w:t>
      </w:r>
      <w:r>
        <w:rPr>
          <w:rFonts w:ascii="Arial" w:hAnsi="Arial" w:cs="Arial"/>
          <w:lang w:val="sr-Cyrl-RS" w:eastAsia="en-GB"/>
        </w:rPr>
        <w:t>uslova</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okvirnom</w:t>
      </w:r>
      <w:r w:rsidR="00D62046" w:rsidRPr="00811A1B">
        <w:rPr>
          <w:rFonts w:ascii="Arial" w:hAnsi="Arial" w:cs="Arial"/>
          <w:lang w:val="sr-Cyrl-RS" w:eastAsia="en-GB"/>
        </w:rPr>
        <w:t xml:space="preserve"> </w:t>
      </w:r>
      <w:r>
        <w:rPr>
          <w:rFonts w:ascii="Arial" w:hAnsi="Arial" w:cs="Arial"/>
          <w:lang w:val="sr-Cyrl-RS" w:eastAsia="en-GB"/>
        </w:rPr>
        <w:t>rasporedu</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odgovaraju</w:t>
      </w:r>
      <w:r w:rsidR="00D62046" w:rsidRPr="00811A1B">
        <w:rPr>
          <w:rFonts w:ascii="Arial" w:hAnsi="Arial" w:cs="Arial"/>
          <w:lang w:val="sr-Cyrl-RS" w:eastAsia="en-GB"/>
        </w:rPr>
        <w:t xml:space="preserve"> </w:t>
      </w:r>
      <w:r>
        <w:rPr>
          <w:rFonts w:ascii="Arial" w:hAnsi="Arial" w:cs="Arial"/>
          <w:lang w:val="sr-Cyrl-RS" w:eastAsia="en-GB"/>
        </w:rPr>
        <w:t>tim</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potpunosti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delimično</w:t>
      </w:r>
      <w:r w:rsidR="00D62046" w:rsidRPr="00811A1B">
        <w:rPr>
          <w:rFonts w:ascii="Arial" w:hAnsi="Arial" w:cs="Arial"/>
          <w:lang w:val="sr-Cyrl-RS" w:eastAsia="en-GB"/>
        </w:rPr>
        <w:t xml:space="preserve"> </w:t>
      </w:r>
      <w:r>
        <w:rPr>
          <w:rFonts w:ascii="Arial" w:hAnsi="Arial" w:cs="Arial"/>
          <w:lang w:val="sr-Cyrl-RS" w:eastAsia="en-GB"/>
        </w:rPr>
        <w:t>zadržano</w:t>
      </w:r>
      <w:r w:rsidR="00D62046" w:rsidRPr="00811A1B">
        <w:rPr>
          <w:rFonts w:ascii="Arial" w:hAnsi="Arial" w:cs="Arial"/>
          <w:lang w:val="sr-Cyrl-RS" w:eastAsia="en-GB"/>
        </w:rPr>
        <w:t xml:space="preserve">. </w:t>
      </w:r>
      <w:r>
        <w:rPr>
          <w:rFonts w:ascii="Arial" w:hAnsi="Arial" w:cs="Arial"/>
          <w:lang w:val="sr-Cyrl-RS" w:eastAsia="en-GB"/>
        </w:rPr>
        <w:t>Zadržana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oslobođena</w:t>
      </w:r>
      <w:r w:rsidR="00D62046" w:rsidRPr="00811A1B">
        <w:rPr>
          <w:rFonts w:ascii="Arial" w:hAnsi="Arial" w:cs="Arial"/>
          <w:lang w:val="sr-Cyrl-RS" w:eastAsia="en-GB"/>
        </w:rPr>
        <w:t xml:space="preserve"> </w:t>
      </w:r>
      <w:r>
        <w:rPr>
          <w:rFonts w:ascii="Arial" w:hAnsi="Arial" w:cs="Arial"/>
          <w:lang w:val="sr-Cyrl-RS" w:eastAsia="en-GB"/>
        </w:rPr>
        <w:t>tek</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bude</w:t>
      </w:r>
      <w:r w:rsidR="00D62046" w:rsidRPr="00811A1B">
        <w:rPr>
          <w:rFonts w:ascii="Arial" w:hAnsi="Arial" w:cs="Arial"/>
          <w:lang w:val="sr-Cyrl-RS" w:eastAsia="en-GB"/>
        </w:rPr>
        <w:t xml:space="preserve"> </w:t>
      </w:r>
      <w:r>
        <w:rPr>
          <w:rFonts w:ascii="Arial" w:hAnsi="Arial" w:cs="Arial"/>
          <w:lang w:val="sr-Cyrl-RS" w:eastAsia="en-GB"/>
        </w:rPr>
        <w:t>propisno</w:t>
      </w:r>
      <w:r w:rsidR="00D62046" w:rsidRPr="00811A1B">
        <w:rPr>
          <w:rFonts w:ascii="Arial" w:hAnsi="Arial" w:cs="Arial"/>
          <w:lang w:val="sr-Cyrl-RS" w:eastAsia="en-GB"/>
        </w:rPr>
        <w:t xml:space="preserve"> </w:t>
      </w:r>
      <w:r>
        <w:rPr>
          <w:rFonts w:ascii="Arial" w:hAnsi="Arial" w:cs="Arial"/>
          <w:lang w:val="sr-Cyrl-RS" w:eastAsia="en-GB"/>
        </w:rPr>
        <w:t>obrazložio</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deo</w:t>
      </w:r>
      <w:r w:rsidR="00D62046" w:rsidRPr="00811A1B">
        <w:rPr>
          <w:rFonts w:ascii="Arial" w:hAnsi="Arial" w:cs="Arial"/>
          <w:lang w:val="sr-Cyrl-RS" w:eastAsia="en-GB"/>
        </w:rPr>
        <w:t xml:space="preserve"> </w:t>
      </w:r>
      <w:r>
        <w:rPr>
          <w:rFonts w:ascii="Arial" w:hAnsi="Arial" w:cs="Arial"/>
          <w:lang w:val="sr-Cyrl-RS" w:eastAsia="en-GB"/>
        </w:rPr>
        <w:t>naknadnog</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preduzeo</w:t>
      </w:r>
      <w:r w:rsidR="00D62046" w:rsidRPr="00811A1B">
        <w:rPr>
          <w:rFonts w:ascii="Arial" w:hAnsi="Arial" w:cs="Arial"/>
          <w:lang w:val="sr-Cyrl-RS" w:eastAsia="en-GB"/>
        </w:rPr>
        <w:t xml:space="preserve"> </w:t>
      </w:r>
      <w:r>
        <w:rPr>
          <w:rFonts w:ascii="Arial" w:hAnsi="Arial" w:cs="Arial"/>
          <w:lang w:val="sr-Cyrl-RS" w:eastAsia="en-GB"/>
        </w:rPr>
        <w:t>neophodne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obezbedio</w:t>
      </w:r>
      <w:r w:rsidR="00D62046" w:rsidRPr="00811A1B">
        <w:rPr>
          <w:rFonts w:ascii="Arial" w:hAnsi="Arial" w:cs="Arial"/>
          <w:lang w:val="sr-Cyrl-RS" w:eastAsia="en-GB"/>
        </w:rPr>
        <w:t xml:space="preserve"> </w:t>
      </w:r>
      <w:r>
        <w:rPr>
          <w:rFonts w:ascii="Arial" w:hAnsi="Arial" w:cs="Arial"/>
          <w:lang w:val="sr-Cyrl-RS" w:eastAsia="en-GB"/>
        </w:rPr>
        <w:t>zadovoljavajuće</w:t>
      </w:r>
      <w:r w:rsidR="00D62046" w:rsidRPr="00811A1B">
        <w:rPr>
          <w:rFonts w:ascii="Arial" w:hAnsi="Arial" w:cs="Arial"/>
          <w:lang w:val="sr-Cyrl-RS" w:eastAsia="en-GB"/>
        </w:rPr>
        <w:t xml:space="preserve"> </w:t>
      </w:r>
      <w:r>
        <w:rPr>
          <w:rFonts w:ascii="Arial" w:hAnsi="Arial" w:cs="Arial"/>
          <w:lang w:val="sr-Cyrl-RS" w:eastAsia="en-GB"/>
        </w:rPr>
        <w:t>ispunjenje</w:t>
      </w:r>
      <w:r w:rsidR="00D62046" w:rsidRPr="00811A1B">
        <w:rPr>
          <w:rFonts w:ascii="Arial" w:hAnsi="Arial" w:cs="Arial"/>
          <w:lang w:val="sr-Cyrl-RS" w:eastAsia="en-GB"/>
        </w:rPr>
        <w:t xml:space="preserve"> </w:t>
      </w:r>
      <w:r>
        <w:rPr>
          <w:rFonts w:ascii="Arial" w:hAnsi="Arial" w:cs="Arial"/>
          <w:lang w:val="sr-Cyrl-RS" w:eastAsia="en-GB"/>
        </w:rPr>
        <w:t>odgovarajućih</w:t>
      </w:r>
      <w:r w:rsidR="00D62046" w:rsidRPr="00811A1B">
        <w:rPr>
          <w:rFonts w:ascii="Arial" w:hAnsi="Arial" w:cs="Arial"/>
          <w:lang w:val="sr-Cyrl-RS" w:eastAsia="en-GB"/>
        </w:rPr>
        <w:t xml:space="preserve"> </w:t>
      </w:r>
      <w:r>
        <w:rPr>
          <w:rFonts w:ascii="Arial" w:hAnsi="Arial" w:cs="Arial"/>
          <w:lang w:val="sr-Cyrl-RS" w:eastAsia="en-GB"/>
        </w:rPr>
        <w:t>uslova</w:t>
      </w:r>
      <w:r w:rsidR="00D62046" w:rsidRPr="00811A1B">
        <w:rPr>
          <w:rFonts w:ascii="Arial" w:hAnsi="Arial" w:cs="Arial"/>
          <w:lang w:val="sr-Cyrl-RS" w:eastAsia="en-GB"/>
        </w:rPr>
        <w:t>.</w:t>
      </w:r>
    </w:p>
    <w:p w:rsidR="00D62046" w:rsidRPr="00811A1B" w:rsidRDefault="00C74A8C" w:rsidP="00222547">
      <w:pPr>
        <w:widowControl/>
        <w:numPr>
          <w:ilvl w:val="0"/>
          <w:numId w:val="55"/>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Ukoliko</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uslovi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ispunjeni</w:t>
      </w:r>
      <w:r w:rsidR="00D62046" w:rsidRPr="00811A1B">
        <w:rPr>
          <w:rFonts w:ascii="Arial" w:hAnsi="Arial" w:cs="Arial"/>
          <w:lang w:val="sr-Cyrl-RS" w:eastAsia="en-GB"/>
        </w:rPr>
        <w:t xml:space="preserve">, </w:t>
      </w:r>
      <w:r>
        <w:rPr>
          <w:rFonts w:ascii="Arial" w:hAnsi="Arial" w:cs="Arial"/>
          <w:lang w:val="sr-Cyrl-RS" w:eastAsia="en-GB"/>
        </w:rPr>
        <w:t>isplata</w:t>
      </w:r>
      <w:r w:rsidR="00D62046" w:rsidRPr="00811A1B">
        <w:rPr>
          <w:rFonts w:ascii="Arial" w:hAnsi="Arial" w:cs="Arial"/>
          <w:lang w:val="sr-Cyrl-RS" w:eastAsia="en-GB"/>
        </w:rPr>
        <w:t xml:space="preserve"> </w:t>
      </w:r>
      <w:r>
        <w:rPr>
          <w:rFonts w:ascii="Arial" w:hAnsi="Arial" w:cs="Arial"/>
          <w:lang w:val="sr-Cyrl-RS" w:eastAsia="en-GB"/>
        </w:rPr>
        <w:t>odgovarajućih</w:t>
      </w:r>
      <w:r w:rsidR="00D62046" w:rsidRPr="00811A1B">
        <w:rPr>
          <w:rFonts w:ascii="Arial" w:hAnsi="Arial" w:cs="Arial"/>
          <w:lang w:val="sr-Cyrl-RS" w:eastAsia="en-GB"/>
        </w:rPr>
        <w:t xml:space="preserve"> </w:t>
      </w:r>
      <w:r>
        <w:rPr>
          <w:rFonts w:ascii="Arial" w:hAnsi="Arial" w:cs="Arial"/>
          <w:lang w:val="sr-Cyrl-RS" w:eastAsia="en-GB"/>
        </w:rPr>
        <w:t>zadržanih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mogla</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izvršena</w:t>
      </w:r>
      <w:r w:rsidR="00D62046" w:rsidRPr="00811A1B">
        <w:rPr>
          <w:rFonts w:ascii="Arial" w:hAnsi="Arial" w:cs="Arial"/>
          <w:lang w:val="sr-Cyrl-RS" w:eastAsia="en-GB"/>
        </w:rPr>
        <w:t xml:space="preserve"> </w:t>
      </w:r>
      <w:r>
        <w:rPr>
          <w:rFonts w:ascii="Arial" w:hAnsi="Arial" w:cs="Arial"/>
          <w:lang w:val="sr-Cyrl-RS" w:eastAsia="en-GB"/>
        </w:rPr>
        <w:t>tokom</w:t>
      </w:r>
      <w:r w:rsidR="00D62046" w:rsidRPr="00811A1B">
        <w:rPr>
          <w:rFonts w:ascii="Arial" w:hAnsi="Arial" w:cs="Arial"/>
          <w:lang w:val="sr-Cyrl-RS" w:eastAsia="en-GB"/>
        </w:rPr>
        <w:t xml:space="preserve"> </w:t>
      </w:r>
      <w:r>
        <w:rPr>
          <w:rFonts w:ascii="Arial" w:hAnsi="Arial" w:cs="Arial"/>
          <w:lang w:val="sr-Cyrl-RS" w:eastAsia="en-GB"/>
        </w:rPr>
        <w:t>narednog</w:t>
      </w:r>
      <w:r w:rsidR="00D62046" w:rsidRPr="00811A1B">
        <w:rPr>
          <w:rFonts w:ascii="Arial" w:hAnsi="Arial" w:cs="Arial"/>
          <w:lang w:val="sr-Cyrl-RS" w:eastAsia="en-GB"/>
        </w:rPr>
        <w:t xml:space="preserve"> </w:t>
      </w:r>
      <w:r>
        <w:rPr>
          <w:rFonts w:ascii="Arial" w:hAnsi="Arial" w:cs="Arial"/>
          <w:lang w:val="sr-Cyrl-RS" w:eastAsia="en-GB"/>
        </w:rPr>
        <w:t>perioda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24 </w:t>
      </w:r>
      <w:r>
        <w:rPr>
          <w:rFonts w:ascii="Arial" w:hAnsi="Arial" w:cs="Arial"/>
          <w:lang w:val="sr-Cyrl-RS" w:eastAsia="en-GB"/>
        </w:rPr>
        <w:t>meseca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uslove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treba</w:t>
      </w:r>
      <w:r w:rsidR="00D62046" w:rsidRPr="00811A1B">
        <w:rPr>
          <w:rFonts w:ascii="Arial" w:hAnsi="Arial" w:cs="Arial"/>
          <w:lang w:val="sr-Cyrl-RS" w:eastAsia="en-GB"/>
        </w:rPr>
        <w:t xml:space="preserve"> </w:t>
      </w:r>
      <w:r>
        <w:rPr>
          <w:rFonts w:ascii="Arial" w:hAnsi="Arial" w:cs="Arial"/>
          <w:lang w:val="sr-Cyrl-RS" w:eastAsia="en-GB"/>
        </w:rPr>
        <w:t>ispuniti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prvoj</w:t>
      </w:r>
      <w:r w:rsidR="00D62046" w:rsidRPr="00811A1B">
        <w:rPr>
          <w:rFonts w:ascii="Arial" w:hAnsi="Arial" w:cs="Arial"/>
          <w:lang w:val="sr-Cyrl-RS" w:eastAsia="en-GB"/>
        </w:rPr>
        <w:t xml:space="preserve"> </w:t>
      </w:r>
      <w:r>
        <w:rPr>
          <w:rFonts w:ascii="Arial" w:hAnsi="Arial" w:cs="Arial"/>
          <w:lang w:val="sr-Cyrl-RS" w:eastAsia="en-GB"/>
        </w:rPr>
        <w:t>godini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12 </w:t>
      </w:r>
      <w:r>
        <w:rPr>
          <w:rFonts w:ascii="Arial" w:hAnsi="Arial" w:cs="Arial"/>
          <w:lang w:val="sr-Cyrl-RS" w:eastAsia="en-GB"/>
        </w:rPr>
        <w:t>meseci</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uslove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treba</w:t>
      </w:r>
      <w:r w:rsidR="00D62046" w:rsidRPr="00811A1B">
        <w:rPr>
          <w:rFonts w:ascii="Arial" w:hAnsi="Arial" w:cs="Arial"/>
          <w:lang w:val="sr-Cyrl-RS" w:eastAsia="en-GB"/>
        </w:rPr>
        <w:t xml:space="preserve"> </w:t>
      </w:r>
      <w:r>
        <w:rPr>
          <w:rFonts w:ascii="Arial" w:hAnsi="Arial" w:cs="Arial"/>
          <w:lang w:val="sr-Cyrl-RS" w:eastAsia="en-GB"/>
        </w:rPr>
        <w:t>ispuniti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narednim</w:t>
      </w:r>
      <w:r w:rsidR="00D62046" w:rsidRPr="00811A1B">
        <w:rPr>
          <w:rFonts w:ascii="Arial" w:hAnsi="Arial" w:cs="Arial"/>
          <w:lang w:val="sr-Cyrl-RS" w:eastAsia="en-GB"/>
        </w:rPr>
        <w:t xml:space="preserve"> </w:t>
      </w:r>
      <w:r>
        <w:rPr>
          <w:rFonts w:ascii="Arial" w:hAnsi="Arial" w:cs="Arial"/>
          <w:lang w:val="sr-Cyrl-RS" w:eastAsia="en-GB"/>
        </w:rPr>
        <w:t>godinama</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navedeno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vremenskom</w:t>
      </w:r>
      <w:r w:rsidR="00D62046" w:rsidRPr="00811A1B">
        <w:rPr>
          <w:rFonts w:ascii="Arial" w:hAnsi="Arial" w:cs="Arial"/>
          <w:lang w:val="sr-Cyrl-RS" w:eastAsia="en-GB"/>
        </w:rPr>
        <w:t xml:space="preserve"> </w:t>
      </w:r>
      <w:r>
        <w:rPr>
          <w:rFonts w:ascii="Arial" w:hAnsi="Arial" w:cs="Arial"/>
          <w:lang w:val="sr-Cyrl-RS" w:eastAsia="en-GB"/>
        </w:rPr>
        <w:t>rasporedu</w:t>
      </w:r>
      <w:r w:rsidR="00D62046" w:rsidRPr="00811A1B">
        <w:rPr>
          <w:rFonts w:ascii="Arial" w:hAnsi="Arial" w:cs="Arial"/>
          <w:lang w:val="sr-Cyrl-RS" w:eastAsia="en-GB"/>
        </w:rPr>
        <w:t xml:space="preserve"> </w:t>
      </w:r>
      <w:r>
        <w:rPr>
          <w:rFonts w:ascii="Arial" w:hAnsi="Arial" w:cs="Arial"/>
          <w:lang w:val="sr-Cyrl-RS" w:eastAsia="en-GB"/>
        </w:rPr>
        <w:t>utvrđenom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Reformskoj</w:t>
      </w:r>
      <w:r w:rsidR="00D62046" w:rsidRPr="00811A1B">
        <w:rPr>
          <w:rFonts w:ascii="Arial" w:hAnsi="Arial" w:cs="Arial"/>
          <w:lang w:val="sr-Cyrl-RS" w:eastAsia="en-GB"/>
        </w:rPr>
        <w:t xml:space="preserve"> </w:t>
      </w:r>
      <w:r>
        <w:rPr>
          <w:rFonts w:ascii="Arial" w:hAnsi="Arial" w:cs="Arial"/>
          <w:lang w:val="sr-Cyrl-RS" w:eastAsia="en-GB"/>
        </w:rPr>
        <w:t>agendi</w:t>
      </w:r>
      <w:r w:rsidR="00D62046" w:rsidRPr="00811A1B">
        <w:rPr>
          <w:rFonts w:ascii="Arial" w:hAnsi="Arial" w:cs="Arial"/>
          <w:lang w:val="sr-Cyrl-RS" w:eastAsia="en-GB"/>
        </w:rPr>
        <w:t>.</w:t>
      </w:r>
    </w:p>
    <w:p w:rsidR="00D62046" w:rsidRPr="00811A1B" w:rsidRDefault="00C74A8C"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zaključi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roku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12 </w:t>
      </w:r>
      <w:r>
        <w:rPr>
          <w:rFonts w:ascii="Arial" w:hAnsi="Arial" w:cs="Arial"/>
          <w:lang w:val="sr-Cyrl-RS" w:eastAsia="en-GB"/>
        </w:rPr>
        <w:t>meseci</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početne</w:t>
      </w:r>
      <w:r w:rsidR="00D62046" w:rsidRPr="00811A1B">
        <w:rPr>
          <w:rFonts w:ascii="Arial" w:hAnsi="Arial" w:cs="Arial"/>
          <w:lang w:val="sr-Cyrl-RS" w:eastAsia="en-GB"/>
        </w:rPr>
        <w:t xml:space="preserve"> </w:t>
      </w:r>
      <w:r>
        <w:rPr>
          <w:rFonts w:ascii="Arial" w:hAnsi="Arial" w:cs="Arial"/>
          <w:lang w:val="sr-Cyrl-RS" w:eastAsia="en-GB"/>
        </w:rPr>
        <w:t>negativne</w:t>
      </w:r>
      <w:r w:rsidR="00D62046" w:rsidRPr="00811A1B">
        <w:rPr>
          <w:rFonts w:ascii="Arial" w:hAnsi="Arial" w:cs="Arial"/>
          <w:lang w:val="sr-Cyrl-RS" w:eastAsia="en-GB"/>
        </w:rPr>
        <w:t xml:space="preserve"> </w:t>
      </w:r>
      <w:r>
        <w:rPr>
          <w:rFonts w:ascii="Arial" w:hAnsi="Arial" w:cs="Arial"/>
          <w:lang w:val="sr-Cyrl-RS" w:eastAsia="en-GB"/>
        </w:rPr>
        <w:t>ocene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2.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preduzeo</w:t>
      </w:r>
      <w:r w:rsidR="00D62046" w:rsidRPr="00811A1B">
        <w:rPr>
          <w:rFonts w:ascii="Arial" w:hAnsi="Arial" w:cs="Arial"/>
          <w:lang w:val="sr-Cyrl-RS" w:eastAsia="en-GB"/>
        </w:rPr>
        <w:t xml:space="preserve"> </w:t>
      </w:r>
      <w:r>
        <w:rPr>
          <w:rFonts w:ascii="Arial" w:hAnsi="Arial" w:cs="Arial"/>
          <w:lang w:val="sr-Cyrl-RS" w:eastAsia="en-GB"/>
        </w:rPr>
        <w:t>potrebne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umanjiti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bespovratne</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srazmerno</w:t>
      </w:r>
      <w:r w:rsidR="00D62046" w:rsidRPr="00811A1B">
        <w:rPr>
          <w:rFonts w:ascii="Arial" w:hAnsi="Arial" w:cs="Arial"/>
          <w:lang w:val="sr-Cyrl-RS" w:eastAsia="en-GB"/>
        </w:rPr>
        <w:t xml:space="preserve"> </w:t>
      </w:r>
      <w:r>
        <w:rPr>
          <w:rFonts w:ascii="Arial" w:hAnsi="Arial" w:cs="Arial"/>
          <w:lang w:val="sr-Cyrl-RS" w:eastAsia="en-GB"/>
        </w:rPr>
        <w:t>delu</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odgovara</w:t>
      </w:r>
      <w:r w:rsidR="00D62046" w:rsidRPr="00811A1B">
        <w:rPr>
          <w:rFonts w:ascii="Arial" w:hAnsi="Arial" w:cs="Arial"/>
          <w:lang w:val="sr-Cyrl-RS" w:eastAsia="en-GB"/>
        </w:rPr>
        <w:t xml:space="preserve"> </w:t>
      </w:r>
      <w:r>
        <w:rPr>
          <w:rFonts w:ascii="Arial" w:hAnsi="Arial" w:cs="Arial"/>
          <w:lang w:val="sr-Cyrl-RS" w:eastAsia="en-GB"/>
        </w:rPr>
        <w:t>relevantnim</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Tokom</w:t>
      </w:r>
      <w:r w:rsidR="00D62046" w:rsidRPr="00811A1B">
        <w:rPr>
          <w:rFonts w:ascii="Arial" w:hAnsi="Arial" w:cs="Arial"/>
          <w:lang w:val="sr-Cyrl-RS" w:eastAsia="en-GB"/>
        </w:rPr>
        <w:t xml:space="preserve"> </w:t>
      </w:r>
      <w:r>
        <w:rPr>
          <w:rFonts w:ascii="Arial" w:hAnsi="Arial" w:cs="Arial"/>
          <w:lang w:val="sr-Cyrl-RS" w:eastAsia="en-GB"/>
        </w:rPr>
        <w:t>prve</w:t>
      </w:r>
      <w:r w:rsidR="00D62046" w:rsidRPr="00811A1B">
        <w:rPr>
          <w:rFonts w:ascii="Arial" w:hAnsi="Arial" w:cs="Arial"/>
          <w:lang w:val="sr-Cyrl-RS" w:eastAsia="en-GB"/>
        </w:rPr>
        <w:t xml:space="preserve">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primenjuje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rok</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24 </w:t>
      </w:r>
      <w:r>
        <w:rPr>
          <w:rFonts w:ascii="Arial" w:hAnsi="Arial" w:cs="Arial"/>
          <w:lang w:val="sr-Cyrl-RS" w:eastAsia="en-GB"/>
        </w:rPr>
        <w:t>meseca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počinje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teče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početne</w:t>
      </w:r>
      <w:r w:rsidR="00D62046" w:rsidRPr="00811A1B">
        <w:rPr>
          <w:rFonts w:ascii="Arial" w:hAnsi="Arial" w:cs="Arial"/>
          <w:lang w:val="sr-Cyrl-RS" w:eastAsia="en-GB"/>
        </w:rPr>
        <w:t xml:space="preserve"> </w:t>
      </w:r>
      <w:r>
        <w:rPr>
          <w:rFonts w:ascii="Arial" w:hAnsi="Arial" w:cs="Arial"/>
          <w:lang w:val="sr-Cyrl-RS" w:eastAsia="en-GB"/>
        </w:rPr>
        <w:t>negativne</w:t>
      </w:r>
      <w:r w:rsidR="00D62046" w:rsidRPr="00811A1B">
        <w:rPr>
          <w:rFonts w:ascii="Arial" w:hAnsi="Arial" w:cs="Arial"/>
          <w:lang w:val="sr-Cyrl-RS" w:eastAsia="en-GB"/>
        </w:rPr>
        <w:t xml:space="preserve"> </w:t>
      </w:r>
      <w:r>
        <w:rPr>
          <w:rFonts w:ascii="Arial" w:hAnsi="Arial" w:cs="Arial"/>
          <w:lang w:val="sr-Cyrl-RS" w:eastAsia="en-GB"/>
        </w:rPr>
        <w:t>ocene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2.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w:t>
      </w:r>
    </w:p>
    <w:p w:rsidR="00D62046" w:rsidRPr="00811A1B" w:rsidRDefault="00C74A8C"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kvalitativni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kvantitativni</w:t>
      </w:r>
      <w:r w:rsidR="00D62046" w:rsidRPr="00811A1B">
        <w:rPr>
          <w:rFonts w:ascii="Arial" w:hAnsi="Arial" w:cs="Arial"/>
          <w:lang w:val="sr-Cyrl-RS" w:eastAsia="en-GB"/>
        </w:rPr>
        <w:t xml:space="preserve"> </w:t>
      </w:r>
      <w:r>
        <w:rPr>
          <w:rFonts w:ascii="Arial" w:hAnsi="Arial" w:cs="Arial"/>
          <w:lang w:val="sr-Cyrl-RS" w:eastAsia="en-GB"/>
        </w:rPr>
        <w:t>korak</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ocenjen</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uspešno</w:t>
      </w:r>
      <w:r w:rsidR="00D62046" w:rsidRPr="00811A1B">
        <w:rPr>
          <w:rFonts w:ascii="Arial" w:hAnsi="Arial" w:cs="Arial"/>
          <w:lang w:val="sr-Cyrl-RS" w:eastAsia="en-GB"/>
        </w:rPr>
        <w:t xml:space="preserve"> </w:t>
      </w:r>
      <w:r>
        <w:rPr>
          <w:rFonts w:ascii="Arial" w:hAnsi="Arial" w:cs="Arial"/>
          <w:lang w:val="sr-Cyrl-RS" w:eastAsia="en-GB"/>
        </w:rPr>
        <w:t>ispunjen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prethodne</w:t>
      </w:r>
      <w:r w:rsidR="00D62046" w:rsidRPr="00811A1B">
        <w:rPr>
          <w:rFonts w:ascii="Arial" w:hAnsi="Arial" w:cs="Arial"/>
          <w:lang w:val="sr-Cyrl-RS" w:eastAsia="en-GB"/>
        </w:rPr>
        <w:t xml:space="preserve"> </w:t>
      </w:r>
      <w:r>
        <w:rPr>
          <w:rFonts w:ascii="Arial" w:hAnsi="Arial" w:cs="Arial"/>
          <w:lang w:val="sr-Cyrl-RS" w:eastAsia="en-GB"/>
        </w:rPr>
        <w:t>rate</w:t>
      </w:r>
      <w:r w:rsidR="00D62046" w:rsidRPr="00811A1B">
        <w:rPr>
          <w:rFonts w:ascii="Arial" w:hAnsi="Arial" w:cs="Arial"/>
          <w:lang w:val="sr-Cyrl-RS" w:eastAsia="en-GB"/>
        </w:rPr>
        <w:t xml:space="preserve"> </w:t>
      </w:r>
      <w:r>
        <w:rPr>
          <w:rFonts w:ascii="Arial" w:hAnsi="Arial" w:cs="Arial"/>
          <w:lang w:val="sr-Cyrl-RS" w:eastAsia="en-GB"/>
        </w:rPr>
        <w:t>poništen</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kasnije</w:t>
      </w:r>
      <w:r w:rsidR="00D62046" w:rsidRPr="00811A1B">
        <w:rPr>
          <w:rFonts w:ascii="Arial" w:hAnsi="Arial" w:cs="Arial"/>
          <w:lang w:val="sr-Cyrl-RS" w:eastAsia="en-GB"/>
        </w:rPr>
        <w:t xml:space="preserve"> </w:t>
      </w:r>
      <w:r>
        <w:rPr>
          <w:rFonts w:ascii="Arial" w:hAnsi="Arial" w:cs="Arial"/>
          <w:lang w:val="sr-Cyrl-RS" w:eastAsia="en-GB"/>
        </w:rPr>
        <w:t>utvrđeno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sproveden</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umanjiti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naknadnog</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odgovarajući</w:t>
      </w:r>
      <w:r w:rsidR="00D62046" w:rsidRPr="00811A1B">
        <w:rPr>
          <w:rFonts w:ascii="Arial" w:hAnsi="Arial" w:cs="Arial"/>
          <w:lang w:val="sr-Cyrl-RS" w:eastAsia="en-GB"/>
        </w:rPr>
        <w:t xml:space="preserve"> </w:t>
      </w:r>
      <w:r>
        <w:rPr>
          <w:rFonts w:ascii="Arial" w:hAnsi="Arial" w:cs="Arial"/>
          <w:lang w:val="sr-Cyrl-RS" w:eastAsia="en-GB"/>
        </w:rPr>
        <w:lastRenderedPageBreak/>
        <w:t>iznos</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21(2) </w:t>
      </w:r>
      <w:r>
        <w:rPr>
          <w:rFonts w:ascii="Arial" w:hAnsi="Arial" w:cs="Arial"/>
          <w:lang w:val="sr-Cyrl-RS" w:eastAsia="en-GB"/>
        </w:rPr>
        <w:t>i</w:t>
      </w:r>
      <w:r w:rsidR="00D62046" w:rsidRPr="00811A1B">
        <w:rPr>
          <w:rFonts w:ascii="Arial" w:hAnsi="Arial" w:cs="Arial"/>
          <w:lang w:val="sr-Cyrl-RS" w:eastAsia="en-GB"/>
        </w:rPr>
        <w:t xml:space="preserve"> (5)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stav</w:t>
      </w:r>
      <w:r w:rsidR="00D62046" w:rsidRPr="00811A1B">
        <w:rPr>
          <w:rFonts w:ascii="Arial" w:hAnsi="Arial" w:cs="Arial"/>
          <w:lang w:val="sr-Cyrl-RS" w:eastAsia="en-GB"/>
        </w:rPr>
        <w:t xml:space="preserve"> 5.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primenjuje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w:t>
      </w:r>
      <w:r w:rsidR="00D62046" w:rsidRPr="00811A1B">
        <w:rPr>
          <w:rFonts w:ascii="Arial" w:hAnsi="Arial" w:cs="Arial"/>
          <w:lang w:val="sr-Cyrl-RS" w:eastAsia="en-GB"/>
        </w:rPr>
        <w:t xml:space="preserve"> </w:t>
      </w:r>
      <w:r>
        <w:rPr>
          <w:rFonts w:ascii="Arial" w:hAnsi="Arial" w:cs="Arial"/>
          <w:lang w:val="sr-Cyrl-RS" w:eastAsia="en-GB"/>
        </w:rPr>
        <w:t>tim</w:t>
      </w:r>
      <w:r w:rsidR="00D62046" w:rsidRPr="00811A1B">
        <w:rPr>
          <w:rFonts w:ascii="Arial" w:hAnsi="Arial" w:cs="Arial"/>
          <w:lang w:val="sr-Cyrl-RS" w:eastAsia="en-GB"/>
        </w:rPr>
        <w:t>.</w:t>
      </w:r>
    </w:p>
    <w:p w:rsidR="00D62046" w:rsidRPr="00811A1B" w:rsidRDefault="00C74A8C"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pozvati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roku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2 </w:t>
      </w:r>
      <w:r>
        <w:rPr>
          <w:rFonts w:ascii="Arial" w:hAnsi="Arial" w:cs="Arial"/>
          <w:lang w:val="sr-Cyrl-RS" w:eastAsia="en-GB"/>
        </w:rPr>
        <w:t>meseca</w:t>
      </w:r>
      <w:r w:rsidR="00D62046" w:rsidRPr="00811A1B">
        <w:rPr>
          <w:rFonts w:ascii="Arial" w:hAnsi="Arial" w:cs="Arial"/>
          <w:lang w:val="sr-Cyrl-RS" w:eastAsia="en-GB"/>
        </w:rPr>
        <w:t xml:space="preserve"> </w:t>
      </w:r>
      <w:r>
        <w:rPr>
          <w:rFonts w:ascii="Arial" w:hAnsi="Arial" w:cs="Arial"/>
          <w:lang w:val="sr-Cyrl-RS" w:eastAsia="en-GB"/>
        </w:rPr>
        <w:t>iznese</w:t>
      </w:r>
      <w:r w:rsidR="00D62046" w:rsidRPr="00811A1B">
        <w:rPr>
          <w:rFonts w:ascii="Arial" w:hAnsi="Arial" w:cs="Arial"/>
          <w:lang w:val="sr-Cyrl-RS" w:eastAsia="en-GB"/>
        </w:rPr>
        <w:t xml:space="preserve"> </w:t>
      </w:r>
      <w:r>
        <w:rPr>
          <w:rFonts w:ascii="Arial" w:hAnsi="Arial" w:cs="Arial"/>
          <w:lang w:val="sr-Cyrl-RS" w:eastAsia="en-GB"/>
        </w:rPr>
        <w:t>svoja</w:t>
      </w:r>
      <w:r w:rsidR="00D62046" w:rsidRPr="00811A1B">
        <w:rPr>
          <w:rFonts w:ascii="Arial" w:hAnsi="Arial" w:cs="Arial"/>
          <w:lang w:val="sr-Cyrl-RS" w:eastAsia="en-GB"/>
        </w:rPr>
        <w:t xml:space="preserve"> </w:t>
      </w:r>
      <w:r>
        <w:rPr>
          <w:rFonts w:ascii="Arial" w:hAnsi="Arial" w:cs="Arial"/>
          <w:lang w:val="sr-Cyrl-RS" w:eastAsia="en-GB"/>
        </w:rPr>
        <w:t>zapažanja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odlučila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umanji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isplate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stavovima</w:t>
      </w:r>
      <w:r w:rsidR="00D62046" w:rsidRPr="00811A1B">
        <w:rPr>
          <w:rFonts w:ascii="Arial" w:hAnsi="Arial" w:cs="Arial"/>
          <w:lang w:val="sr-Cyrl-RS" w:eastAsia="en-GB"/>
        </w:rPr>
        <w:t xml:space="preserve"> 3. </w:t>
      </w:r>
      <w:r>
        <w:rPr>
          <w:rFonts w:ascii="Arial" w:hAnsi="Arial" w:cs="Arial"/>
          <w:lang w:val="sr-Cyrl-RS" w:eastAsia="en-GB"/>
        </w:rPr>
        <w:t>ili</w:t>
      </w:r>
      <w:r w:rsidR="00D62046" w:rsidRPr="00811A1B">
        <w:rPr>
          <w:rFonts w:ascii="Arial" w:hAnsi="Arial" w:cs="Arial"/>
          <w:lang w:val="sr-Cyrl-RS" w:eastAsia="en-GB"/>
        </w:rPr>
        <w:t xml:space="preserve"> 4.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w:t>
      </w:r>
    </w:p>
    <w:p w:rsidR="00D62046" w:rsidRPr="00811A1B" w:rsidRDefault="00C74A8C"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dovodeći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stavove</w:t>
      </w:r>
      <w:r w:rsidR="00D62046" w:rsidRPr="00811A1B">
        <w:rPr>
          <w:rFonts w:ascii="Arial" w:hAnsi="Arial" w:cs="Arial"/>
          <w:lang w:val="sr-Cyrl-RS" w:eastAsia="en-GB"/>
        </w:rPr>
        <w:t xml:space="preserve"> 2. </w:t>
      </w:r>
      <w:r>
        <w:rPr>
          <w:rFonts w:ascii="Arial" w:hAnsi="Arial" w:cs="Arial"/>
          <w:lang w:val="sr-Cyrl-RS" w:eastAsia="en-GB"/>
        </w:rPr>
        <w:t>i</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odredbe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 xml:space="preserve">, </w:t>
      </w:r>
      <w:r>
        <w:rPr>
          <w:rFonts w:ascii="Arial" w:hAnsi="Arial" w:cs="Arial"/>
          <w:lang w:val="sr-Cyrl-RS" w:eastAsia="en-GB"/>
        </w:rPr>
        <w:t>svaki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odgovara</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ispunjeni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31. </w:t>
      </w:r>
      <w:r>
        <w:rPr>
          <w:rFonts w:ascii="Arial" w:hAnsi="Arial" w:cs="Arial"/>
          <w:lang w:val="sr-Cyrl-RS" w:eastAsia="en-GB"/>
        </w:rPr>
        <w:t>decembra</w:t>
      </w:r>
      <w:r w:rsidR="00D62046" w:rsidRPr="00811A1B">
        <w:rPr>
          <w:rFonts w:ascii="Arial" w:hAnsi="Arial" w:cs="Arial"/>
          <w:lang w:val="sr-Cyrl-RS" w:eastAsia="en-GB"/>
        </w:rPr>
        <w:t xml:space="preserve"> 2028.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neće</w:t>
      </w:r>
      <w:r w:rsidR="00D62046" w:rsidRPr="00811A1B">
        <w:rPr>
          <w:rFonts w:ascii="Arial" w:hAnsi="Arial" w:cs="Arial"/>
          <w:lang w:val="sr-Cyrl-RS" w:eastAsia="en-GB"/>
        </w:rPr>
        <w:t xml:space="preserve"> </w:t>
      </w:r>
      <w:r>
        <w:rPr>
          <w:rFonts w:ascii="Arial" w:hAnsi="Arial" w:cs="Arial"/>
          <w:lang w:val="sr-Cyrl-RS" w:eastAsia="en-GB"/>
        </w:rPr>
        <w:t>dospeti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naplatu</w:t>
      </w:r>
      <w:r w:rsidR="00D62046" w:rsidRPr="00811A1B">
        <w:rPr>
          <w:rFonts w:ascii="Arial" w:hAnsi="Arial" w:cs="Arial"/>
          <w:lang w:val="sr-Cyrl-RS" w:eastAsia="en-GB"/>
        </w:rPr>
        <w:t xml:space="preserve"> </w:t>
      </w:r>
      <w:r>
        <w:rPr>
          <w:rFonts w:ascii="Arial" w:hAnsi="Arial" w:cs="Arial"/>
          <w:lang w:val="sr-Cyrl-RS" w:eastAsia="en-GB"/>
        </w:rPr>
        <w:t>Korisniku</w:t>
      </w:r>
      <w:r w:rsidR="00D62046" w:rsidRPr="00811A1B">
        <w:rPr>
          <w:rFonts w:ascii="Arial" w:hAnsi="Arial" w:cs="Arial"/>
          <w:lang w:val="sr-Cyrl-RS" w:eastAsia="en-GB"/>
        </w:rPr>
        <w:t>.</w:t>
      </w:r>
    </w:p>
    <w:p w:rsidR="00D62046" w:rsidRPr="00811A1B" w:rsidDel="00B22A7A" w:rsidRDefault="00C74A8C" w:rsidP="00D62046">
      <w:pPr>
        <w:widowControl/>
        <w:autoSpaceDE/>
        <w:autoSpaceDN/>
        <w:spacing w:before="120" w:after="120" w:line="276" w:lineRule="auto"/>
        <w:ind w:left="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odlučiti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svaki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umanjen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stavom</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preraspodeli</w:t>
      </w:r>
      <w:r w:rsidR="00D62046" w:rsidRPr="00811A1B">
        <w:rPr>
          <w:rFonts w:ascii="Arial" w:hAnsi="Arial" w:cs="Arial"/>
          <w:lang w:val="sr-Cyrl-RS" w:eastAsia="en-GB"/>
        </w:rPr>
        <w:t xml:space="preserve"> </w:t>
      </w:r>
      <w:r>
        <w:rPr>
          <w:rFonts w:ascii="Arial" w:hAnsi="Arial" w:cs="Arial"/>
          <w:lang w:val="sr-Cyrl-RS" w:eastAsia="en-GB"/>
        </w:rPr>
        <w:t>ostalim</w:t>
      </w:r>
      <w:r w:rsidR="00D62046" w:rsidRPr="00811A1B">
        <w:rPr>
          <w:rFonts w:ascii="Arial" w:hAnsi="Arial" w:cs="Arial"/>
          <w:lang w:val="sr-Cyrl-RS" w:eastAsia="en-GB"/>
        </w:rPr>
        <w:t xml:space="preserve"> </w:t>
      </w:r>
      <w:r>
        <w:rPr>
          <w:rFonts w:ascii="Arial" w:hAnsi="Arial" w:cs="Arial"/>
          <w:lang w:val="sr-Cyrl-RS" w:eastAsia="en-GB"/>
        </w:rPr>
        <w:t>korisnicima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ind w:left="851"/>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480" w:hanging="480"/>
        <w:jc w:val="both"/>
        <w:outlineLvl w:val="0"/>
        <w:rPr>
          <w:rFonts w:ascii="Arial" w:hAnsi="Arial" w:cs="Arial"/>
          <w:b/>
          <w:kern w:val="28"/>
          <w:lang w:val="sr-Cyrl-RS" w:eastAsia="en-GB"/>
        </w:rPr>
      </w:pPr>
      <w:bookmarkStart w:id="180" w:name="_Toc167282334"/>
      <w:bookmarkStart w:id="181" w:name="_Toc97951600"/>
      <w:bookmarkStart w:id="182" w:name="_Toc772904754"/>
      <w:bookmarkStart w:id="183" w:name="_Toc39494272"/>
      <w:bookmarkStart w:id="184" w:name="_Toc1821691505"/>
      <w:bookmarkStart w:id="185" w:name="_Toc182562515"/>
      <w:bookmarkStart w:id="186" w:name="_Toc182824201"/>
      <w:bookmarkStart w:id="187" w:name="_Toc182830364"/>
      <w:bookmarkEnd w:id="180"/>
      <w:r>
        <w:rPr>
          <w:rFonts w:ascii="Arial" w:hAnsi="Arial" w:cs="Arial"/>
          <w:b/>
          <w:kern w:val="28"/>
          <w:lang w:val="sr-Cyrl-RS" w:eastAsia="en-GB"/>
        </w:rPr>
        <w:t>Član</w:t>
      </w:r>
      <w:r w:rsidR="00D62046" w:rsidRPr="00811A1B">
        <w:rPr>
          <w:rFonts w:ascii="Arial" w:hAnsi="Arial" w:cs="Arial"/>
          <w:b/>
          <w:kern w:val="28"/>
          <w:lang w:val="sr-Cyrl-RS" w:eastAsia="en-GB"/>
        </w:rPr>
        <w:t> 18.</w:t>
      </w:r>
      <w:r w:rsidR="00D62046" w:rsidRPr="00811A1B">
        <w:rPr>
          <w:rFonts w:ascii="Arial" w:hAnsi="Arial" w:cs="Arial"/>
          <w:b/>
          <w:smallCaps/>
          <w:kern w:val="28"/>
          <w:lang w:val="sr-Cyrl-RS" w:eastAsia="en-GB"/>
        </w:rPr>
        <w:tab/>
      </w:r>
      <w:r>
        <w:rPr>
          <w:rFonts w:ascii="Arial" w:hAnsi="Arial" w:cs="Arial"/>
          <w:b/>
          <w:kern w:val="28"/>
          <w:lang w:val="sr-Cyrl-RS" w:eastAsia="en-GB"/>
        </w:rPr>
        <w:t>Pravila</w:t>
      </w:r>
      <w:r w:rsidR="00D62046" w:rsidRPr="00811A1B">
        <w:rPr>
          <w:rFonts w:ascii="Arial" w:hAnsi="Arial" w:cs="Arial"/>
          <w:b/>
          <w:kern w:val="28"/>
          <w:lang w:val="sr-Cyrl-RS" w:eastAsia="en-GB"/>
        </w:rPr>
        <w:t xml:space="preserve"> </w:t>
      </w:r>
      <w:r>
        <w:rPr>
          <w:rFonts w:ascii="Arial" w:hAnsi="Arial" w:cs="Arial"/>
          <w:b/>
          <w:kern w:val="28"/>
          <w:lang w:val="sr-Cyrl-RS" w:eastAsia="en-GB"/>
        </w:rPr>
        <w:t>o</w:t>
      </w:r>
      <w:r w:rsidR="00D62046" w:rsidRPr="00811A1B">
        <w:rPr>
          <w:rFonts w:ascii="Arial" w:hAnsi="Arial" w:cs="Arial"/>
          <w:b/>
          <w:kern w:val="28"/>
          <w:lang w:val="sr-Cyrl-RS" w:eastAsia="en-GB"/>
        </w:rPr>
        <w:t xml:space="preserve"> </w:t>
      </w:r>
      <w:r>
        <w:rPr>
          <w:rFonts w:ascii="Arial" w:hAnsi="Arial" w:cs="Arial"/>
          <w:b/>
          <w:kern w:val="28"/>
          <w:lang w:val="sr-Cyrl-RS" w:eastAsia="en-GB"/>
        </w:rPr>
        <w:t>umanjenju</w:t>
      </w:r>
      <w:r w:rsidR="00D62046" w:rsidRPr="00811A1B">
        <w:rPr>
          <w:rFonts w:ascii="Arial" w:hAnsi="Arial" w:cs="Arial"/>
          <w:b/>
          <w:kern w:val="28"/>
          <w:lang w:val="sr-Cyrl-RS" w:eastAsia="en-GB"/>
        </w:rPr>
        <w:t xml:space="preserve">, </w:t>
      </w:r>
      <w:r>
        <w:rPr>
          <w:rFonts w:ascii="Arial" w:hAnsi="Arial" w:cs="Arial"/>
          <w:b/>
          <w:kern w:val="28"/>
          <w:lang w:val="sr-Cyrl-RS" w:eastAsia="en-GB"/>
        </w:rPr>
        <w:t>povraćaju</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izvršenju</w:t>
      </w:r>
      <w:bookmarkEnd w:id="181"/>
      <w:bookmarkEnd w:id="182"/>
      <w:bookmarkEnd w:id="183"/>
      <w:bookmarkEnd w:id="184"/>
      <w:r w:rsidR="00D62046" w:rsidRPr="00811A1B">
        <w:rPr>
          <w:rFonts w:ascii="Arial" w:hAnsi="Arial" w:cs="Arial"/>
          <w:b/>
          <w:kern w:val="28"/>
          <w:lang w:val="sr-Cyrl-RS" w:eastAsia="en-GB"/>
        </w:rPr>
        <w:t xml:space="preserve"> </w:t>
      </w:r>
      <w:r>
        <w:rPr>
          <w:rFonts w:ascii="Arial" w:hAnsi="Arial" w:cs="Arial"/>
          <w:b/>
          <w:kern w:val="28"/>
          <w:lang w:val="sr-Cyrl-RS" w:eastAsia="en-GB"/>
        </w:rPr>
        <w:t>nakon</w:t>
      </w:r>
      <w:r w:rsidR="00D62046" w:rsidRPr="00811A1B">
        <w:rPr>
          <w:rFonts w:ascii="Arial" w:hAnsi="Arial" w:cs="Arial"/>
          <w:b/>
          <w:kern w:val="28"/>
          <w:lang w:val="sr-Cyrl-RS" w:eastAsia="en-GB"/>
        </w:rPr>
        <w:t xml:space="preserve"> </w:t>
      </w:r>
      <w:r>
        <w:rPr>
          <w:rFonts w:ascii="Arial" w:hAnsi="Arial" w:cs="Arial"/>
          <w:b/>
          <w:kern w:val="28"/>
          <w:lang w:val="sr-Cyrl-RS" w:eastAsia="en-GB"/>
        </w:rPr>
        <w:t>oslobađanja</w:t>
      </w:r>
      <w:r w:rsidR="00D62046" w:rsidRPr="00811A1B">
        <w:rPr>
          <w:rFonts w:ascii="Arial" w:hAnsi="Arial" w:cs="Arial"/>
          <w:b/>
          <w:kern w:val="28"/>
          <w:lang w:val="sr-Cyrl-RS" w:eastAsia="en-GB"/>
        </w:rPr>
        <w:t xml:space="preserve"> </w:t>
      </w:r>
      <w:r>
        <w:rPr>
          <w:rFonts w:ascii="Arial" w:hAnsi="Arial" w:cs="Arial"/>
          <w:b/>
          <w:kern w:val="28"/>
          <w:lang w:val="sr-Cyrl-RS" w:eastAsia="en-GB"/>
        </w:rPr>
        <w:t>sredstava</w:t>
      </w:r>
      <w:bookmarkEnd w:id="185"/>
      <w:bookmarkEnd w:id="186"/>
      <w:bookmarkEnd w:id="187"/>
    </w:p>
    <w:p w:rsidR="00D62046" w:rsidRPr="00811A1B" w:rsidRDefault="00C74A8C" w:rsidP="00D62046">
      <w:pPr>
        <w:widowControl/>
        <w:numPr>
          <w:ilvl w:val="0"/>
          <w:numId w:val="95"/>
        </w:numPr>
        <w:autoSpaceDE/>
        <w:autoSpaceDN/>
        <w:spacing w:before="120" w:after="120" w:line="276" w:lineRule="auto"/>
        <w:ind w:hanging="840"/>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umanjiti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raspolaganju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izvršiti</w:t>
      </w:r>
      <w:r w:rsidR="00D62046" w:rsidRPr="00811A1B">
        <w:rPr>
          <w:rFonts w:ascii="Arial" w:hAnsi="Arial" w:cs="Arial"/>
          <w:lang w:val="sr-Cyrl-RS" w:eastAsia="en-GB"/>
        </w:rPr>
        <w:t xml:space="preserve"> </w:t>
      </w:r>
      <w:r>
        <w:rPr>
          <w:rFonts w:ascii="Arial" w:hAnsi="Arial" w:cs="Arial"/>
          <w:lang w:val="sr-Cyrl-RS" w:eastAsia="en-GB"/>
        </w:rPr>
        <w:t>povraćaj</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prebijanje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kom</w:t>
      </w:r>
      <w:r w:rsidR="00D62046" w:rsidRPr="00811A1B">
        <w:rPr>
          <w:rFonts w:ascii="Arial" w:hAnsi="Arial" w:cs="Arial"/>
          <w:lang w:val="sr-Cyrl-RS" w:eastAsia="en-GB"/>
        </w:rPr>
        <w:t xml:space="preserve"> </w:t>
      </w:r>
      <w:r>
        <w:rPr>
          <w:rFonts w:ascii="Arial" w:hAnsi="Arial" w:cs="Arial"/>
          <w:lang w:val="sr-Cyrl-RS" w:eastAsia="en-GB"/>
        </w:rPr>
        <w:t>iznosu</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potrošen</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ostvarenje</w:t>
      </w:r>
      <w:r w:rsidR="00D62046" w:rsidRPr="00811A1B">
        <w:rPr>
          <w:rFonts w:ascii="Arial" w:hAnsi="Arial" w:cs="Arial"/>
          <w:lang w:val="sr-Cyrl-RS" w:eastAsia="en-GB"/>
        </w:rPr>
        <w:t xml:space="preserve"> </w:t>
      </w:r>
      <w:r>
        <w:rPr>
          <w:rFonts w:ascii="Arial" w:hAnsi="Arial" w:cs="Arial"/>
          <w:lang w:val="sr-Cyrl-RS" w:eastAsia="en-GB"/>
        </w:rPr>
        <w:t>ciljeva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tako</w:t>
      </w:r>
      <w:r w:rsidR="00D62046" w:rsidRPr="00811A1B">
        <w:rPr>
          <w:rFonts w:ascii="Arial" w:hAnsi="Arial" w:cs="Arial"/>
          <w:lang w:val="sr-Cyrl-RS" w:eastAsia="en-GB"/>
        </w:rPr>
        <w:t xml:space="preserve"> </w:t>
      </w:r>
      <w:r>
        <w:rPr>
          <w:rFonts w:ascii="Arial" w:hAnsi="Arial" w:cs="Arial"/>
          <w:lang w:val="sr-Cyrl-RS" w:eastAsia="en-GB"/>
        </w:rPr>
        <w:t>što</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zahtevati</w:t>
      </w:r>
      <w:r w:rsidR="00D62046" w:rsidRPr="00811A1B">
        <w:rPr>
          <w:rFonts w:ascii="Arial" w:hAnsi="Arial" w:cs="Arial"/>
          <w:lang w:val="sr-Cyrl-RS" w:eastAsia="en-GB"/>
        </w:rPr>
        <w:t xml:space="preserve"> </w:t>
      </w:r>
      <w:r>
        <w:rPr>
          <w:rFonts w:ascii="Arial" w:hAnsi="Arial" w:cs="Arial"/>
          <w:lang w:val="sr-Cyrl-RS" w:eastAsia="en-GB"/>
        </w:rPr>
        <w:t>prevremenu</w:t>
      </w:r>
      <w:r w:rsidR="00D62046" w:rsidRPr="00811A1B">
        <w:rPr>
          <w:rFonts w:ascii="Arial" w:hAnsi="Arial" w:cs="Arial"/>
          <w:lang w:val="sr-Cyrl-RS" w:eastAsia="en-GB"/>
        </w:rPr>
        <w:t xml:space="preserve"> </w:t>
      </w:r>
      <w:r>
        <w:rPr>
          <w:rFonts w:ascii="Arial" w:hAnsi="Arial" w:cs="Arial"/>
          <w:lang w:val="sr-Cyrl-RS" w:eastAsia="en-GB"/>
        </w:rPr>
        <w:t>otplatu</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Sporazumom</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zahtevanjem</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isplati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ekvivalentan</w:t>
      </w:r>
      <w:r w:rsidR="00D62046" w:rsidRPr="00811A1B">
        <w:rPr>
          <w:rFonts w:ascii="Arial" w:hAnsi="Arial" w:cs="Arial"/>
          <w:lang w:val="sr-Cyrl-RS" w:eastAsia="en-GB"/>
        </w:rPr>
        <w:t xml:space="preserve"> </w:t>
      </w:r>
      <w:r>
        <w:rPr>
          <w:rFonts w:ascii="Arial" w:hAnsi="Arial" w:cs="Arial"/>
          <w:lang w:val="sr-Cyrl-RS" w:eastAsia="en-GB"/>
        </w:rPr>
        <w:t>iznosu</w:t>
      </w:r>
      <w:r w:rsidR="00D62046" w:rsidRPr="00811A1B">
        <w:rPr>
          <w:rFonts w:ascii="Arial" w:hAnsi="Arial" w:cs="Arial"/>
          <w:lang w:val="sr-Cyrl-RS" w:eastAsia="en-GB"/>
        </w:rPr>
        <w:t xml:space="preserve"> </w:t>
      </w:r>
      <w:r>
        <w:rPr>
          <w:rFonts w:ascii="Arial" w:hAnsi="Arial" w:cs="Arial"/>
          <w:lang w:val="sr-Cyrl-RS" w:eastAsia="en-GB"/>
        </w:rPr>
        <w:t>bespovratne</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prethodno</w:t>
      </w:r>
      <w:r w:rsidR="00D62046" w:rsidRPr="00811A1B">
        <w:rPr>
          <w:rFonts w:ascii="Arial" w:hAnsi="Arial" w:cs="Arial"/>
          <w:lang w:val="sr-Cyrl-RS" w:eastAsia="en-GB"/>
        </w:rPr>
        <w:t xml:space="preserve"> </w:t>
      </w:r>
      <w:r>
        <w:rPr>
          <w:rFonts w:ascii="Arial" w:hAnsi="Arial" w:cs="Arial"/>
          <w:lang w:val="sr-Cyrl-RS" w:eastAsia="en-GB"/>
        </w:rPr>
        <w:t>namenila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u</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1555" w:hanging="360"/>
        <w:jc w:val="both"/>
        <w:rPr>
          <w:rFonts w:ascii="Arial" w:hAnsi="Arial" w:cs="Arial"/>
          <w:lang w:val="sr-Cyrl-RS" w:eastAsia="en-GB"/>
        </w:rPr>
      </w:pPr>
      <w:r>
        <w:rPr>
          <w:rFonts w:ascii="Arial" w:hAnsi="Arial" w:cs="Arial"/>
          <w:lang w:val="sr-Cyrl-RS" w:eastAsia="en-GB"/>
        </w:rPr>
        <w:t>a</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neosnovano</w:t>
      </w:r>
      <w:r w:rsidR="00D62046" w:rsidRPr="00811A1B">
        <w:rPr>
          <w:rFonts w:ascii="Arial" w:hAnsi="Arial" w:cs="Arial"/>
          <w:lang w:val="sr-Cyrl-RS" w:eastAsia="en-GB"/>
        </w:rPr>
        <w:t xml:space="preserve"> </w:t>
      </w:r>
      <w:r>
        <w:rPr>
          <w:rFonts w:ascii="Arial" w:hAnsi="Arial" w:cs="Arial"/>
          <w:lang w:val="sr-Cyrl-RS" w:eastAsia="en-GB"/>
        </w:rPr>
        <w:t>isplaćena</w:t>
      </w:r>
      <w:r w:rsidR="00D62046" w:rsidRPr="00811A1B">
        <w:rPr>
          <w:rFonts w:ascii="Arial" w:hAnsi="Arial" w:cs="Arial"/>
          <w:lang w:val="sr-Cyrl-RS" w:eastAsia="en-GB"/>
        </w:rPr>
        <w:t xml:space="preserve">; </w:t>
      </w:r>
    </w:p>
    <w:p w:rsidR="00D62046" w:rsidRPr="00811A1B" w:rsidRDefault="00C74A8C" w:rsidP="00D62046">
      <w:pPr>
        <w:widowControl/>
        <w:autoSpaceDE/>
        <w:autoSpaceDN/>
        <w:spacing w:before="120" w:after="120" w:line="276" w:lineRule="auto"/>
        <w:ind w:left="1555" w:hanging="360"/>
        <w:jc w:val="both"/>
        <w:rPr>
          <w:rFonts w:ascii="Arial" w:hAnsi="Arial" w:cs="Arial"/>
          <w:lang w:val="sr-Cyrl-RS" w:eastAsia="en-GB"/>
        </w:rPr>
      </w:pPr>
      <w:r>
        <w:rPr>
          <w:rFonts w:ascii="Arial" w:hAnsi="Arial" w:cs="Arial"/>
          <w:lang w:val="sr-Cyrl-RS" w:eastAsia="en-GB"/>
        </w:rPr>
        <w:t>b</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identifikovanim</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 xml:space="preserve"> </w:t>
      </w:r>
      <w:r>
        <w:rPr>
          <w:rFonts w:ascii="Arial" w:hAnsi="Arial" w:cs="Arial"/>
          <w:lang w:val="sr-Cyrl-RS" w:eastAsia="en-GB"/>
        </w:rPr>
        <w:t>ozbiljne</w:t>
      </w:r>
      <w:r w:rsidR="00D62046" w:rsidRPr="00811A1B">
        <w:rPr>
          <w:rFonts w:ascii="Arial" w:hAnsi="Arial" w:cs="Arial"/>
          <w:lang w:val="sr-Cyrl-RS" w:eastAsia="en-GB"/>
        </w:rPr>
        <w:t xml:space="preserve"> </w:t>
      </w:r>
      <w:r>
        <w:rPr>
          <w:rFonts w:ascii="Arial" w:hAnsi="Arial" w:cs="Arial"/>
          <w:lang w:val="sr-Cyrl-RS" w:eastAsia="en-GB"/>
        </w:rPr>
        <w:t>sumnje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prevaru</w:t>
      </w:r>
      <w:r w:rsidR="00D62046" w:rsidRPr="00811A1B">
        <w:rPr>
          <w:rFonts w:ascii="Arial" w:hAnsi="Arial" w:cs="Arial"/>
          <w:lang w:val="sr-Cyrl-RS" w:eastAsia="en-GB"/>
        </w:rPr>
        <w:t xml:space="preserve">, </w:t>
      </w:r>
      <w:r>
        <w:rPr>
          <w:rFonts w:ascii="Arial" w:hAnsi="Arial" w:cs="Arial"/>
          <w:lang w:val="sr-Cyrl-RS" w:eastAsia="en-GB"/>
        </w:rPr>
        <w:t>korupciju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sukob</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ispravio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23(3)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p>
    <w:p w:rsidR="00D62046" w:rsidRPr="00811A1B" w:rsidRDefault="00C74A8C" w:rsidP="00D62046">
      <w:pPr>
        <w:widowControl/>
        <w:autoSpaceDE/>
        <w:autoSpaceDN/>
        <w:spacing w:before="120" w:after="120" w:line="276" w:lineRule="auto"/>
        <w:ind w:left="1555" w:hanging="360"/>
        <w:jc w:val="both"/>
        <w:rPr>
          <w:rFonts w:ascii="Arial" w:hAnsi="Arial" w:cs="Arial"/>
          <w:lang w:val="sr-Cyrl-RS" w:eastAsia="en-GB"/>
        </w:rPr>
      </w:pPr>
      <w:r>
        <w:rPr>
          <w:rFonts w:ascii="Arial" w:hAnsi="Arial" w:cs="Arial"/>
          <w:lang w:val="sr-Cyrl-RS" w:eastAsia="en-GB"/>
        </w:rPr>
        <w:t>v</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ozbiljnog</w:t>
      </w:r>
      <w:r w:rsidR="00D62046" w:rsidRPr="00811A1B">
        <w:rPr>
          <w:rFonts w:ascii="Arial" w:hAnsi="Arial" w:cs="Arial"/>
          <w:lang w:val="sr-Cyrl-RS" w:eastAsia="en-GB"/>
        </w:rPr>
        <w:t xml:space="preserve"> </w:t>
      </w:r>
      <w:r>
        <w:rPr>
          <w:rFonts w:ascii="Arial" w:hAnsi="Arial" w:cs="Arial"/>
          <w:lang w:val="sr-Cyrl-RS" w:eastAsia="en-GB"/>
        </w:rPr>
        <w:t>kršenja</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obaveze</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proizlazi</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izveštaje</w:t>
      </w:r>
      <w:r w:rsidR="00D62046" w:rsidRPr="00811A1B">
        <w:rPr>
          <w:rFonts w:ascii="Arial" w:hAnsi="Arial" w:cs="Arial"/>
          <w:lang w:val="sr-Cyrl-RS" w:eastAsia="en-GB"/>
        </w:rPr>
        <w:t xml:space="preserve"> </w:t>
      </w:r>
      <w:r>
        <w:rPr>
          <w:rFonts w:ascii="Arial" w:hAnsi="Arial" w:cs="Arial"/>
          <w:lang w:val="sr-Cyrl-RS" w:eastAsia="en-GB"/>
        </w:rPr>
        <w:t>revizorskih</w:t>
      </w:r>
      <w:r w:rsidR="00D62046" w:rsidRPr="00811A1B">
        <w:rPr>
          <w:rFonts w:ascii="Arial" w:hAnsi="Arial" w:cs="Arial"/>
          <w:lang w:val="sr-Cyrl-RS" w:eastAsia="en-GB"/>
        </w:rPr>
        <w:t xml:space="preserve"> </w:t>
      </w:r>
      <w:r>
        <w:rPr>
          <w:rFonts w:ascii="Arial" w:hAnsi="Arial" w:cs="Arial"/>
          <w:lang w:val="sr-Cyrl-RS" w:eastAsia="en-GB"/>
        </w:rPr>
        <w:t>organa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dobijenih</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izveštaja</w:t>
      </w:r>
      <w:r w:rsidR="00D62046" w:rsidRPr="00811A1B">
        <w:rPr>
          <w:rFonts w:ascii="Arial" w:hAnsi="Arial" w:cs="Arial"/>
          <w:lang w:val="sr-Cyrl-RS" w:eastAsia="en-GB"/>
        </w:rPr>
        <w:t xml:space="preserve"> </w:t>
      </w:r>
      <w:r>
        <w:rPr>
          <w:rFonts w:ascii="Arial" w:hAnsi="Arial" w:cs="Arial"/>
          <w:lang w:val="sr-Cyrl-RS" w:eastAsia="en-GB"/>
        </w:rPr>
        <w:t>Evropskog</w:t>
      </w:r>
      <w:r w:rsidR="00D62046" w:rsidRPr="00811A1B">
        <w:rPr>
          <w:rFonts w:ascii="Arial" w:hAnsi="Arial" w:cs="Arial"/>
          <w:lang w:val="sr-Cyrl-RS" w:eastAsia="en-GB"/>
        </w:rPr>
        <w:t xml:space="preserve"> </w:t>
      </w:r>
      <w:r>
        <w:rPr>
          <w:rFonts w:ascii="Arial" w:hAnsi="Arial" w:cs="Arial"/>
          <w:lang w:val="sr-Cyrl-RS" w:eastAsia="en-GB"/>
        </w:rPr>
        <w:t>revizorskog</w:t>
      </w:r>
      <w:r w:rsidR="00D62046" w:rsidRPr="00811A1B">
        <w:rPr>
          <w:rFonts w:ascii="Arial" w:hAnsi="Arial" w:cs="Arial"/>
          <w:lang w:val="sr-Cyrl-RS" w:eastAsia="en-GB"/>
        </w:rPr>
        <w:t xml:space="preserve"> </w:t>
      </w:r>
      <w:r>
        <w:rPr>
          <w:rFonts w:ascii="Arial" w:hAnsi="Arial" w:cs="Arial"/>
          <w:lang w:val="sr-Cyrl-RS" w:eastAsia="en-GB"/>
        </w:rPr>
        <w:t>suda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osnov</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1555" w:hanging="360"/>
        <w:jc w:val="both"/>
        <w:rPr>
          <w:rFonts w:ascii="Arial" w:hAnsi="Arial" w:cs="Arial"/>
          <w:lang w:val="sr-Cyrl-RS" w:eastAsia="en-GB"/>
        </w:rPr>
      </w:pPr>
      <w:r>
        <w:rPr>
          <w:rFonts w:ascii="Arial" w:hAnsi="Arial" w:cs="Arial"/>
          <w:lang w:val="sr-Cyrl-RS" w:eastAsia="en-GB"/>
        </w:rPr>
        <w:t>g</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ukidanja</w:t>
      </w:r>
      <w:r w:rsidR="00D62046" w:rsidRPr="00811A1B">
        <w:rPr>
          <w:rFonts w:ascii="Arial" w:hAnsi="Arial" w:cs="Arial"/>
          <w:lang w:val="sr-Cyrl-RS" w:eastAsia="en-GB"/>
        </w:rPr>
        <w:t xml:space="preserve"> </w:t>
      </w:r>
      <w:r>
        <w:rPr>
          <w:rFonts w:ascii="Arial" w:hAnsi="Arial" w:cs="Arial"/>
          <w:lang w:val="sr-Cyrl-RS" w:eastAsia="en-GB"/>
        </w:rPr>
        <w:t>kvalitativnih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kvantitativnih</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izvršene</w:t>
      </w:r>
      <w:r w:rsidR="00D62046" w:rsidRPr="00811A1B">
        <w:rPr>
          <w:rFonts w:ascii="Arial" w:hAnsi="Arial" w:cs="Arial"/>
          <w:lang w:val="sr-Cyrl-RS" w:eastAsia="en-GB"/>
        </w:rPr>
        <w:t xml:space="preserve"> </w:t>
      </w:r>
      <w:r>
        <w:rPr>
          <w:rFonts w:ascii="Arial" w:hAnsi="Arial" w:cs="Arial"/>
          <w:lang w:val="sr-Cyrl-RS" w:eastAsia="en-GB"/>
        </w:rPr>
        <w:t>isplate</w:t>
      </w:r>
      <w:r w:rsidR="00D62046" w:rsidRPr="00811A1B">
        <w:rPr>
          <w:rFonts w:ascii="Arial" w:hAnsi="Arial" w:cs="Arial"/>
          <w:lang w:val="sr-Cyrl-RS" w:eastAsia="en-GB"/>
        </w:rPr>
        <w:t xml:space="preserve"> </w:t>
      </w:r>
      <w:r>
        <w:rPr>
          <w:rFonts w:ascii="Arial" w:hAnsi="Arial" w:cs="Arial"/>
          <w:lang w:val="sr-Cyrl-RS" w:eastAsia="en-GB"/>
        </w:rPr>
        <w:t>utvrdi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koraci</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ispunjeni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zadovoljavajući</w:t>
      </w:r>
      <w:r w:rsidR="00D62046" w:rsidRPr="00811A1B">
        <w:rPr>
          <w:rFonts w:ascii="Arial" w:hAnsi="Arial" w:cs="Arial"/>
          <w:lang w:val="sr-Cyrl-RS" w:eastAsia="en-GB"/>
        </w:rPr>
        <w:t xml:space="preserve"> </w:t>
      </w:r>
      <w:r>
        <w:rPr>
          <w:rFonts w:ascii="Arial" w:hAnsi="Arial" w:cs="Arial"/>
          <w:lang w:val="sr-Cyrl-RS" w:eastAsia="en-GB"/>
        </w:rPr>
        <w:t>način</w:t>
      </w:r>
      <w:r w:rsidR="00D62046" w:rsidRPr="00811A1B">
        <w:rPr>
          <w:rFonts w:ascii="Arial" w:hAnsi="Arial" w:cs="Arial"/>
          <w:lang w:val="sr-Cyrl-RS" w:eastAsia="en-GB"/>
        </w:rPr>
        <w:t xml:space="preserve">. </w:t>
      </w:r>
    </w:p>
    <w:p w:rsidR="00D62046" w:rsidRPr="00811A1B" w:rsidRDefault="00C74A8C" w:rsidP="00222547">
      <w:pPr>
        <w:widowControl/>
        <w:numPr>
          <w:ilvl w:val="0"/>
          <w:numId w:val="95"/>
        </w:numPr>
        <w:autoSpaceDE/>
        <w:autoSpaceDN/>
        <w:spacing w:before="120" w:after="120" w:line="276" w:lineRule="auto"/>
        <w:ind w:left="835" w:hanging="835"/>
        <w:jc w:val="both"/>
        <w:rPr>
          <w:rFonts w:ascii="Arial" w:hAnsi="Arial" w:cs="Arial"/>
          <w:lang w:val="sr-Cyrl-RS" w:eastAsia="en-GB"/>
        </w:rPr>
      </w:pPr>
      <w:r>
        <w:rPr>
          <w:rFonts w:ascii="Arial" w:hAnsi="Arial" w:cs="Arial"/>
          <w:lang w:val="sr-Cyrl-RS" w:eastAsia="en-GB"/>
        </w:rPr>
        <w:t>Ukidanje</w:t>
      </w:r>
      <w:r w:rsidR="00D62046" w:rsidRPr="00811A1B">
        <w:rPr>
          <w:rFonts w:ascii="Arial" w:hAnsi="Arial" w:cs="Arial"/>
          <w:lang w:val="sr-Cyrl-RS" w:eastAsia="en-GB"/>
        </w:rPr>
        <w:t xml:space="preserve"> </w:t>
      </w:r>
      <w:r>
        <w:rPr>
          <w:rFonts w:ascii="Arial" w:hAnsi="Arial" w:cs="Arial"/>
          <w:lang w:val="sr-Cyrl-RS" w:eastAsia="en-GB"/>
        </w:rPr>
        <w:t>kvalitativnih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kvantitativnih</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reformi</w:t>
      </w:r>
      <w:r w:rsidR="00D62046" w:rsidRPr="00811A1B">
        <w:rPr>
          <w:rFonts w:ascii="Arial" w:hAnsi="Arial" w:cs="Arial"/>
          <w:lang w:val="sr-Cyrl-RS" w:eastAsia="en-GB"/>
        </w:rPr>
        <w:t xml:space="preserve"> </w:t>
      </w:r>
      <w:r>
        <w:rPr>
          <w:rFonts w:ascii="Arial" w:hAnsi="Arial" w:cs="Arial"/>
          <w:lang w:val="sr-Cyrl-RS" w:eastAsia="en-GB"/>
        </w:rPr>
        <w:t>osmišljenih</w:t>
      </w:r>
      <w:r w:rsidR="00D62046" w:rsidRPr="00811A1B">
        <w:rPr>
          <w:rFonts w:ascii="Arial" w:hAnsi="Arial" w:cs="Arial"/>
          <w:lang w:val="sr-Cyrl-RS" w:eastAsia="en-GB"/>
        </w:rPr>
        <w:t xml:space="preserve"> </w:t>
      </w:r>
      <w:r>
        <w:rPr>
          <w:rFonts w:ascii="Arial" w:hAnsi="Arial" w:cs="Arial"/>
          <w:lang w:val="sr-Cyrl-RS" w:eastAsia="en-GB"/>
        </w:rPr>
        <w:t>radi</w:t>
      </w:r>
      <w:r w:rsidR="00D62046" w:rsidRPr="00811A1B">
        <w:rPr>
          <w:rFonts w:ascii="Arial" w:hAnsi="Arial" w:cs="Arial"/>
          <w:lang w:val="sr-Cyrl-RS" w:eastAsia="en-GB"/>
        </w:rPr>
        <w:t xml:space="preserve"> </w:t>
      </w:r>
      <w:r>
        <w:rPr>
          <w:rFonts w:ascii="Arial" w:hAnsi="Arial" w:cs="Arial"/>
          <w:lang w:val="sr-Cyrl-RS" w:eastAsia="en-GB"/>
        </w:rPr>
        <w:t>otklanjanja</w:t>
      </w:r>
      <w:r w:rsidR="00D62046" w:rsidRPr="00811A1B">
        <w:rPr>
          <w:rFonts w:ascii="Arial" w:hAnsi="Arial" w:cs="Arial"/>
          <w:lang w:val="sr-Cyrl-RS" w:eastAsia="en-GB"/>
        </w:rPr>
        <w:t xml:space="preserve"> </w:t>
      </w:r>
      <w:r>
        <w:rPr>
          <w:rFonts w:ascii="Arial" w:hAnsi="Arial" w:cs="Arial"/>
          <w:lang w:val="sr-Cyrl-RS" w:eastAsia="en-GB"/>
        </w:rPr>
        <w:t>nedostataka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sistemu</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efikasno</w:t>
      </w:r>
      <w:r w:rsidR="00D62046" w:rsidRPr="00811A1B">
        <w:rPr>
          <w:rFonts w:ascii="Arial" w:hAnsi="Arial" w:cs="Arial"/>
          <w:lang w:val="sr-Cyrl-RS" w:eastAsia="en-GB"/>
        </w:rPr>
        <w:t xml:space="preserve"> </w:t>
      </w:r>
      <w:r>
        <w:rPr>
          <w:rFonts w:ascii="Arial" w:hAnsi="Arial" w:cs="Arial"/>
          <w:lang w:val="sr-Cyrl-RS" w:eastAsia="en-GB"/>
        </w:rPr>
        <w:t>sprečile</w:t>
      </w:r>
      <w:r w:rsidR="00D62046" w:rsidRPr="00811A1B">
        <w:rPr>
          <w:rFonts w:ascii="Arial" w:hAnsi="Arial" w:cs="Arial"/>
          <w:lang w:val="sr-Cyrl-RS" w:eastAsia="en-GB"/>
        </w:rPr>
        <w:t xml:space="preserve">, </w:t>
      </w:r>
      <w:r>
        <w:rPr>
          <w:rFonts w:ascii="Arial" w:hAnsi="Arial" w:cs="Arial"/>
          <w:lang w:val="sr-Cyrl-RS" w:eastAsia="en-GB"/>
        </w:rPr>
        <w:t>otkrile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ispravile</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korupcija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korupciju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visokom</w:t>
      </w:r>
      <w:r w:rsidR="00D62046" w:rsidRPr="00811A1B">
        <w:rPr>
          <w:rFonts w:ascii="Arial" w:hAnsi="Arial" w:cs="Arial"/>
          <w:lang w:val="sr-Cyrl-RS" w:eastAsia="en-GB"/>
        </w:rPr>
        <w:t xml:space="preserve"> </w:t>
      </w:r>
      <w:r>
        <w:rPr>
          <w:rFonts w:ascii="Arial" w:hAnsi="Arial" w:cs="Arial"/>
          <w:lang w:val="sr-Cyrl-RS" w:eastAsia="en-GB"/>
        </w:rPr>
        <w:t>nivou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sukobi</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13(1)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one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ocenila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komplementarne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taj</w:t>
      </w:r>
      <w:r w:rsidR="00D62046" w:rsidRPr="00811A1B">
        <w:rPr>
          <w:rFonts w:ascii="Arial" w:hAnsi="Arial" w:cs="Arial"/>
          <w:lang w:val="sr-Cyrl-RS" w:eastAsia="en-GB"/>
        </w:rPr>
        <w:t xml:space="preserve"> </w:t>
      </w:r>
      <w:r>
        <w:rPr>
          <w:rFonts w:ascii="Arial" w:hAnsi="Arial" w:cs="Arial"/>
          <w:lang w:val="sr-Cyrl-RS" w:eastAsia="en-GB"/>
        </w:rPr>
        <w:t>sistem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pregovaračkim</w:t>
      </w:r>
      <w:r w:rsidR="00D62046" w:rsidRPr="00811A1B">
        <w:rPr>
          <w:rFonts w:ascii="Arial" w:hAnsi="Arial" w:cs="Arial"/>
          <w:lang w:val="sr-Cyrl-RS" w:eastAsia="en-GB"/>
        </w:rPr>
        <w:t xml:space="preserve"> </w:t>
      </w:r>
      <w:r>
        <w:rPr>
          <w:rFonts w:ascii="Arial" w:hAnsi="Arial" w:cs="Arial"/>
          <w:lang w:val="sr-Cyrl-RS" w:eastAsia="en-GB"/>
        </w:rPr>
        <w:t>poglavljima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drugog</w:t>
      </w:r>
      <w:r w:rsidR="00D62046" w:rsidRPr="00811A1B">
        <w:rPr>
          <w:rFonts w:ascii="Arial" w:hAnsi="Arial" w:cs="Arial"/>
          <w:lang w:val="sr-Cyrl-RS" w:eastAsia="en-GB"/>
        </w:rPr>
        <w:t xml:space="preserve"> </w:t>
      </w:r>
      <w:r>
        <w:rPr>
          <w:rFonts w:ascii="Arial" w:hAnsi="Arial" w:cs="Arial"/>
          <w:lang w:val="sr-Cyrl-RS" w:eastAsia="en-GB"/>
        </w:rPr>
        <w:t>podstava</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24(1) </w:t>
      </w:r>
      <w:r>
        <w:rPr>
          <w:rFonts w:ascii="Arial" w:hAnsi="Arial" w:cs="Arial"/>
          <w:lang w:val="sr-Cyrl-RS" w:eastAsia="en-GB"/>
        </w:rPr>
        <w:t>pomenute</w:t>
      </w:r>
      <w:r w:rsidR="00D62046" w:rsidRPr="00811A1B">
        <w:rPr>
          <w:rFonts w:ascii="Arial" w:hAnsi="Arial" w:cs="Arial"/>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dovesti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ozbiljnog</w:t>
      </w:r>
      <w:r w:rsidR="00D62046" w:rsidRPr="00811A1B">
        <w:rPr>
          <w:rFonts w:ascii="Arial" w:hAnsi="Arial" w:cs="Arial"/>
          <w:lang w:val="sr-Cyrl-RS" w:eastAsia="en-GB"/>
        </w:rPr>
        <w:t xml:space="preserve"> </w:t>
      </w:r>
      <w:r>
        <w:rPr>
          <w:rFonts w:ascii="Arial" w:hAnsi="Arial" w:cs="Arial"/>
          <w:lang w:val="sr-Cyrl-RS" w:eastAsia="en-GB"/>
        </w:rPr>
        <w:t>kršenja</w:t>
      </w:r>
      <w:r w:rsidR="00D62046" w:rsidRPr="00811A1B">
        <w:rPr>
          <w:rFonts w:ascii="Arial" w:hAnsi="Arial" w:cs="Arial"/>
          <w:lang w:val="sr-Cyrl-RS" w:eastAsia="en-GB"/>
        </w:rPr>
        <w:t xml:space="preserve"> </w:t>
      </w:r>
      <w:r>
        <w:rPr>
          <w:rFonts w:ascii="Arial" w:hAnsi="Arial" w:cs="Arial"/>
          <w:lang w:val="sr-Cyrl-RS" w:eastAsia="en-GB"/>
        </w:rPr>
        <w:t>obaveza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smislu</w:t>
      </w:r>
      <w:r w:rsidR="00D62046" w:rsidRPr="00811A1B">
        <w:rPr>
          <w:rFonts w:ascii="Arial" w:hAnsi="Arial" w:cs="Arial"/>
          <w:lang w:val="sr-Cyrl-RS" w:eastAsia="en-GB"/>
        </w:rPr>
        <w:t xml:space="preserve"> </w:t>
      </w:r>
      <w:r>
        <w:rPr>
          <w:rFonts w:ascii="Arial" w:hAnsi="Arial" w:cs="Arial"/>
          <w:lang w:val="sr-Cyrl-RS" w:eastAsia="en-GB"/>
        </w:rPr>
        <w:t>tačke</w:t>
      </w:r>
      <w:r w:rsidR="00D62046" w:rsidRPr="00811A1B">
        <w:rPr>
          <w:rFonts w:ascii="Arial" w:hAnsi="Arial" w:cs="Arial"/>
          <w:lang w:val="sr-Cyrl-RS" w:eastAsia="en-GB"/>
        </w:rPr>
        <w:t xml:space="preserve"> (</w:t>
      </w:r>
      <w:r>
        <w:rPr>
          <w:rFonts w:ascii="Arial" w:hAnsi="Arial" w:cs="Arial"/>
          <w:lang w:val="sr-Cyrl-RS" w:eastAsia="en-GB"/>
        </w:rPr>
        <w:t>v</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2. </w:t>
      </w:r>
    </w:p>
    <w:p w:rsidR="00D62046" w:rsidRPr="00811A1B" w:rsidRDefault="00C74A8C" w:rsidP="00D62046">
      <w:pPr>
        <w:widowControl/>
        <w:numPr>
          <w:ilvl w:val="0"/>
          <w:numId w:val="9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Prilikom</w:t>
      </w:r>
      <w:r w:rsidR="00D62046" w:rsidRPr="00811A1B">
        <w:rPr>
          <w:rFonts w:ascii="Arial" w:hAnsi="Arial" w:cs="Arial"/>
          <w:lang w:val="sr-Cyrl-RS" w:eastAsia="en-GB"/>
        </w:rPr>
        <w:t xml:space="preserve"> </w:t>
      </w:r>
      <w:r>
        <w:rPr>
          <w:rFonts w:ascii="Arial" w:hAnsi="Arial" w:cs="Arial"/>
          <w:lang w:val="sr-Cyrl-RS" w:eastAsia="en-GB"/>
        </w:rPr>
        <w:t>odlučivanja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iznosu</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podleže</w:t>
      </w:r>
      <w:r w:rsidR="00D62046" w:rsidRPr="00811A1B">
        <w:rPr>
          <w:rFonts w:ascii="Arial" w:hAnsi="Arial" w:cs="Arial"/>
          <w:lang w:val="sr-Cyrl-RS" w:eastAsia="en-GB"/>
        </w:rPr>
        <w:t xml:space="preserve"> </w:t>
      </w:r>
      <w:r>
        <w:rPr>
          <w:rFonts w:ascii="Arial" w:hAnsi="Arial" w:cs="Arial"/>
          <w:lang w:val="sr-Cyrl-RS" w:eastAsia="en-GB"/>
        </w:rPr>
        <w:t>umanjenju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iznosu</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treba</w:t>
      </w:r>
      <w:r w:rsidR="00D62046" w:rsidRPr="00811A1B">
        <w:rPr>
          <w:rFonts w:ascii="Arial" w:hAnsi="Arial" w:cs="Arial"/>
          <w:lang w:val="sr-Cyrl-RS" w:eastAsia="en-GB"/>
        </w:rPr>
        <w:t xml:space="preserve"> </w:t>
      </w:r>
      <w:r>
        <w:rPr>
          <w:rFonts w:ascii="Arial" w:hAnsi="Arial" w:cs="Arial"/>
          <w:lang w:val="sr-Cyrl-RS" w:eastAsia="en-GB"/>
        </w:rPr>
        <w:t>prevremeno</w:t>
      </w:r>
      <w:r w:rsidR="00D62046" w:rsidRPr="00811A1B">
        <w:rPr>
          <w:rFonts w:ascii="Arial" w:hAnsi="Arial" w:cs="Arial"/>
          <w:lang w:val="sr-Cyrl-RS" w:eastAsia="en-GB"/>
        </w:rPr>
        <w:t xml:space="preserve"> </w:t>
      </w:r>
      <w:r>
        <w:rPr>
          <w:rFonts w:ascii="Arial" w:hAnsi="Arial" w:cs="Arial"/>
          <w:lang w:val="sr-Cyrl-RS" w:eastAsia="en-GB"/>
        </w:rPr>
        <w:t>otplatiti</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poštovati</w:t>
      </w:r>
      <w:r w:rsidR="00D62046" w:rsidRPr="00811A1B">
        <w:rPr>
          <w:rFonts w:ascii="Arial" w:hAnsi="Arial" w:cs="Arial"/>
          <w:lang w:val="sr-Cyrl-RS" w:eastAsia="en-GB"/>
        </w:rPr>
        <w:t xml:space="preserve"> </w:t>
      </w:r>
      <w:r>
        <w:rPr>
          <w:rFonts w:ascii="Arial" w:hAnsi="Arial" w:cs="Arial"/>
          <w:lang w:val="sr-Cyrl-RS" w:eastAsia="en-GB"/>
        </w:rPr>
        <w:t>načelo</w:t>
      </w:r>
      <w:r w:rsidR="00D62046" w:rsidRPr="00811A1B">
        <w:rPr>
          <w:rFonts w:ascii="Arial" w:hAnsi="Arial" w:cs="Arial"/>
          <w:lang w:val="sr-Cyrl-RS" w:eastAsia="en-GB"/>
        </w:rPr>
        <w:t xml:space="preserve"> </w:t>
      </w:r>
      <w:r>
        <w:rPr>
          <w:rFonts w:ascii="Arial" w:hAnsi="Arial" w:cs="Arial"/>
          <w:lang w:val="sr-Cyrl-RS" w:eastAsia="en-GB"/>
        </w:rPr>
        <w:t>proporcionalnosti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lastRenderedPageBreak/>
        <w:t>uzeće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obzir</w:t>
      </w:r>
      <w:r w:rsidR="00D62046" w:rsidRPr="00811A1B">
        <w:rPr>
          <w:rFonts w:ascii="Arial" w:hAnsi="Arial" w:cs="Arial"/>
          <w:lang w:val="sr-Cyrl-RS" w:eastAsia="en-GB"/>
        </w:rPr>
        <w:t xml:space="preserve"> </w:t>
      </w:r>
      <w:r>
        <w:rPr>
          <w:rFonts w:ascii="Arial" w:hAnsi="Arial" w:cs="Arial"/>
          <w:lang w:val="sr-Cyrl-RS" w:eastAsia="en-GB"/>
        </w:rPr>
        <w:t>nivo</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sukoba</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nivo</w:t>
      </w:r>
      <w:r w:rsidR="00D62046" w:rsidRPr="00811A1B">
        <w:rPr>
          <w:rFonts w:ascii="Arial" w:hAnsi="Arial" w:cs="Arial"/>
          <w:lang w:val="sr-Cyrl-RS" w:eastAsia="en-GB"/>
        </w:rPr>
        <w:t xml:space="preserve"> </w:t>
      </w:r>
      <w:r>
        <w:rPr>
          <w:rFonts w:ascii="Arial" w:hAnsi="Arial" w:cs="Arial"/>
          <w:lang w:val="sr-Cyrl-RS" w:eastAsia="en-GB"/>
        </w:rPr>
        <w:t>kršenja</w:t>
      </w:r>
      <w:r w:rsidR="00D62046" w:rsidRPr="00811A1B">
        <w:rPr>
          <w:rFonts w:ascii="Arial" w:hAnsi="Arial" w:cs="Arial"/>
          <w:lang w:val="sr-Cyrl-RS" w:eastAsia="en-GB"/>
        </w:rPr>
        <w:t xml:space="preserve"> </w:t>
      </w:r>
      <w:r>
        <w:rPr>
          <w:rFonts w:ascii="Arial" w:hAnsi="Arial" w:cs="Arial"/>
          <w:lang w:val="sr-Cyrl-RS" w:eastAsia="en-GB"/>
        </w:rPr>
        <w:t>obaveze</w:t>
      </w:r>
      <w:r w:rsidR="00D62046" w:rsidRPr="00811A1B">
        <w:rPr>
          <w:rFonts w:ascii="Arial" w:hAnsi="Arial" w:cs="Arial"/>
          <w:lang w:val="sr-Cyrl-RS" w:eastAsia="en-GB"/>
        </w:rPr>
        <w:t xml:space="preserve">. </w:t>
      </w:r>
      <w:r>
        <w:rPr>
          <w:rFonts w:ascii="Arial" w:hAnsi="Arial" w:cs="Arial"/>
          <w:lang w:val="sr-Cyrl-RS" w:eastAsia="en-GB"/>
        </w:rPr>
        <w:t>Pre</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umanjenja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dostavljanja</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prevremenu</w:t>
      </w:r>
      <w:r w:rsidR="00D62046" w:rsidRPr="00811A1B">
        <w:rPr>
          <w:rFonts w:ascii="Arial" w:hAnsi="Arial" w:cs="Arial"/>
          <w:lang w:val="sr-Cyrl-RS" w:eastAsia="en-GB"/>
        </w:rPr>
        <w:t xml:space="preserve"> </w:t>
      </w:r>
      <w:r>
        <w:rPr>
          <w:rFonts w:ascii="Arial" w:hAnsi="Arial" w:cs="Arial"/>
          <w:lang w:val="sr-Cyrl-RS" w:eastAsia="en-GB"/>
        </w:rPr>
        <w:t>otplatu</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pozvan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iznese</w:t>
      </w:r>
      <w:r w:rsidR="00D62046" w:rsidRPr="00811A1B">
        <w:rPr>
          <w:rFonts w:ascii="Arial" w:hAnsi="Arial" w:cs="Arial"/>
          <w:lang w:val="sr-Cyrl-RS" w:eastAsia="en-GB"/>
        </w:rPr>
        <w:t xml:space="preserve"> </w:t>
      </w:r>
      <w:r>
        <w:rPr>
          <w:rFonts w:ascii="Arial" w:hAnsi="Arial" w:cs="Arial"/>
          <w:lang w:val="sr-Cyrl-RS" w:eastAsia="en-GB"/>
        </w:rPr>
        <w:t>svoja</w:t>
      </w:r>
      <w:r w:rsidR="00D62046" w:rsidRPr="00811A1B">
        <w:rPr>
          <w:rFonts w:ascii="Arial" w:hAnsi="Arial" w:cs="Arial"/>
          <w:lang w:val="sr-Cyrl-RS" w:eastAsia="en-GB"/>
        </w:rPr>
        <w:t xml:space="preserve"> </w:t>
      </w:r>
      <w:r>
        <w:rPr>
          <w:rFonts w:ascii="Arial" w:hAnsi="Arial" w:cs="Arial"/>
          <w:lang w:val="sr-Cyrl-RS" w:eastAsia="en-GB"/>
        </w:rPr>
        <w:t>zapažanja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roku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2 </w:t>
      </w:r>
      <w:r>
        <w:rPr>
          <w:rFonts w:ascii="Arial" w:hAnsi="Arial" w:cs="Arial"/>
          <w:lang w:val="sr-Cyrl-RS" w:eastAsia="en-GB"/>
        </w:rPr>
        <w:t>meseca</w:t>
      </w:r>
      <w:r w:rsidR="00D62046" w:rsidRPr="00811A1B">
        <w:rPr>
          <w:rFonts w:ascii="Arial" w:hAnsi="Arial" w:cs="Arial"/>
          <w:lang w:val="sr-Cyrl-RS" w:eastAsia="en-GB"/>
        </w:rPr>
        <w:t>.</w:t>
      </w:r>
    </w:p>
    <w:p w:rsidR="00D62046" w:rsidRPr="00811A1B" w:rsidRDefault="00C74A8C" w:rsidP="00D62046">
      <w:pPr>
        <w:widowControl/>
        <w:numPr>
          <w:ilvl w:val="0"/>
          <w:numId w:val="9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Sud</w:t>
      </w:r>
      <w:r w:rsidR="00D62046" w:rsidRPr="00811A1B">
        <w:rPr>
          <w:rFonts w:ascii="Arial" w:hAnsi="Arial" w:cs="Arial"/>
          <w:lang w:val="sr-Cyrl-RS" w:eastAsia="en-GB"/>
        </w:rPr>
        <w:t xml:space="preserve"> </w:t>
      </w:r>
      <w:r>
        <w:rPr>
          <w:rFonts w:ascii="Arial" w:hAnsi="Arial" w:cs="Arial"/>
          <w:lang w:val="sr-Cyrl-RS" w:eastAsia="en-GB"/>
        </w:rPr>
        <w:t>pravde</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isključivu</w:t>
      </w:r>
      <w:r w:rsidR="00D62046" w:rsidRPr="00811A1B">
        <w:rPr>
          <w:rFonts w:ascii="Arial" w:hAnsi="Arial" w:cs="Arial"/>
          <w:lang w:val="sr-Cyrl-RS" w:eastAsia="en-GB"/>
        </w:rPr>
        <w:t xml:space="preserve"> </w:t>
      </w:r>
      <w:r>
        <w:rPr>
          <w:rFonts w:ascii="Arial" w:hAnsi="Arial" w:cs="Arial"/>
          <w:lang w:val="sr-Cyrl-RS" w:eastAsia="en-GB"/>
        </w:rPr>
        <w:t>nadležnost</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preispituje</w:t>
      </w:r>
      <w:r w:rsidR="00D62046" w:rsidRPr="00811A1B">
        <w:rPr>
          <w:rFonts w:ascii="Arial" w:hAnsi="Arial" w:cs="Arial"/>
          <w:lang w:val="sr-Cyrl-RS" w:eastAsia="en-GB"/>
        </w:rPr>
        <w:t xml:space="preserve"> </w:t>
      </w:r>
      <w:r>
        <w:rPr>
          <w:rFonts w:ascii="Arial" w:hAnsi="Arial" w:cs="Arial"/>
          <w:lang w:val="sr-Cyrl-RS" w:eastAsia="en-GB"/>
        </w:rPr>
        <w:t>zakonitost</w:t>
      </w:r>
      <w:r w:rsidR="00D62046" w:rsidRPr="00811A1B">
        <w:rPr>
          <w:rFonts w:ascii="Arial" w:hAnsi="Arial" w:cs="Arial"/>
          <w:lang w:val="sr-Cyrl-RS" w:eastAsia="en-GB"/>
        </w:rPr>
        <w:t xml:space="preserve"> </w:t>
      </w:r>
      <w:r>
        <w:rPr>
          <w:rFonts w:ascii="Arial" w:hAnsi="Arial" w:cs="Arial"/>
          <w:lang w:val="sr-Cyrl-RS" w:eastAsia="en-GB"/>
        </w:rPr>
        <w:t>odluke</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1.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suspenduje</w:t>
      </w:r>
      <w:r w:rsidR="00D62046" w:rsidRPr="00811A1B">
        <w:rPr>
          <w:rFonts w:ascii="Arial" w:hAnsi="Arial" w:cs="Arial"/>
          <w:lang w:val="sr-Cyrl-RS" w:eastAsia="en-GB"/>
        </w:rPr>
        <w:t xml:space="preserve"> </w:t>
      </w:r>
      <w:r>
        <w:rPr>
          <w:rFonts w:ascii="Arial" w:hAnsi="Arial" w:cs="Arial"/>
          <w:lang w:val="sr-Cyrl-RS" w:eastAsia="en-GB"/>
        </w:rPr>
        <w:t>njeno</w:t>
      </w:r>
      <w:r w:rsidR="00D62046" w:rsidRPr="00811A1B">
        <w:rPr>
          <w:rFonts w:ascii="Arial" w:hAnsi="Arial" w:cs="Arial"/>
          <w:lang w:val="sr-Cyrl-RS" w:eastAsia="en-GB"/>
        </w:rPr>
        <w:t xml:space="preserve"> </w:t>
      </w:r>
      <w:r>
        <w:rPr>
          <w:rFonts w:ascii="Arial" w:hAnsi="Arial" w:cs="Arial"/>
          <w:lang w:val="sr-Cyrl-RS" w:eastAsia="en-GB"/>
        </w:rPr>
        <w:t>izvršenje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pritužbe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izvršenje</w:t>
      </w:r>
      <w:r w:rsidR="00D62046" w:rsidRPr="00811A1B">
        <w:rPr>
          <w:rFonts w:ascii="Arial" w:hAnsi="Arial" w:cs="Arial"/>
          <w:lang w:val="sr-Cyrl-RS" w:eastAsia="en-GB"/>
        </w:rPr>
        <w:t xml:space="preserve"> </w:t>
      </w:r>
      <w:r>
        <w:rPr>
          <w:rFonts w:ascii="Arial" w:hAnsi="Arial" w:cs="Arial"/>
          <w:lang w:val="sr-Cyrl-RS" w:eastAsia="en-GB"/>
        </w:rPr>
        <w:t>sprovodi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nepravilan</w:t>
      </w:r>
      <w:r w:rsidR="00D62046" w:rsidRPr="00811A1B">
        <w:rPr>
          <w:rFonts w:ascii="Arial" w:hAnsi="Arial" w:cs="Arial"/>
          <w:lang w:val="sr-Cyrl-RS" w:eastAsia="en-GB"/>
        </w:rPr>
        <w:t xml:space="preserve"> </w:t>
      </w:r>
      <w:r>
        <w:rPr>
          <w:rFonts w:ascii="Arial" w:hAnsi="Arial" w:cs="Arial"/>
          <w:lang w:val="sr-Cyrl-RS" w:eastAsia="en-GB"/>
        </w:rPr>
        <w:t>način</w:t>
      </w:r>
      <w:r w:rsidR="00D62046" w:rsidRPr="00811A1B">
        <w:rPr>
          <w:rFonts w:ascii="Arial" w:hAnsi="Arial" w:cs="Arial"/>
          <w:lang w:val="sr-Cyrl-RS" w:eastAsia="en-GB"/>
        </w:rPr>
        <w:t xml:space="preserve"> </w:t>
      </w:r>
      <w:r>
        <w:rPr>
          <w:rFonts w:ascii="Arial" w:hAnsi="Arial" w:cs="Arial"/>
          <w:lang w:val="sr-Cyrl-RS" w:eastAsia="en-GB"/>
        </w:rPr>
        <w:t>nadležni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sudovi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zemlji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tom</w:t>
      </w:r>
      <w:r w:rsidR="00D62046" w:rsidRPr="00811A1B">
        <w:rPr>
          <w:rFonts w:ascii="Arial" w:hAnsi="Arial" w:cs="Arial"/>
          <w:lang w:val="sr-Cyrl-RS" w:eastAsia="en-GB"/>
        </w:rPr>
        <w:t xml:space="preserve"> </w:t>
      </w:r>
      <w:r>
        <w:rPr>
          <w:rFonts w:ascii="Arial" w:hAnsi="Arial" w:cs="Arial"/>
          <w:lang w:val="sr-Cyrl-RS" w:eastAsia="en-GB"/>
        </w:rPr>
        <w:t>kontekstu</w:t>
      </w:r>
      <w:r w:rsidR="00D62046" w:rsidRPr="00811A1B">
        <w:rPr>
          <w:rFonts w:ascii="Arial" w:hAnsi="Arial" w:cs="Arial"/>
          <w:lang w:val="sr-Cyrl-RS" w:eastAsia="en-GB"/>
        </w:rPr>
        <w:t xml:space="preserve">, </w:t>
      </w:r>
      <w:r>
        <w:rPr>
          <w:rFonts w:ascii="Arial" w:hAnsi="Arial" w:cs="Arial"/>
          <w:lang w:val="sr-Cyrl-RS" w:eastAsia="en-GB"/>
        </w:rPr>
        <w:t>sudovi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zemlji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upućivati</w:t>
      </w:r>
      <w:r w:rsidR="00D62046" w:rsidRPr="00811A1B">
        <w:rPr>
          <w:rFonts w:ascii="Arial" w:hAnsi="Arial" w:cs="Arial"/>
          <w:lang w:val="sr-Cyrl-RS" w:eastAsia="en-GB"/>
        </w:rPr>
        <w:t xml:space="preserve"> </w:t>
      </w:r>
      <w:r>
        <w:rPr>
          <w:rFonts w:ascii="Arial" w:hAnsi="Arial" w:cs="Arial"/>
          <w:lang w:val="sr-Cyrl-RS" w:eastAsia="en-GB"/>
        </w:rPr>
        <w:t>pitanja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tumačenju</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Sudu</w:t>
      </w:r>
      <w:r w:rsidR="00D62046" w:rsidRPr="00811A1B">
        <w:rPr>
          <w:rFonts w:ascii="Arial" w:hAnsi="Arial" w:cs="Arial"/>
          <w:lang w:val="sr-Cyrl-RS" w:eastAsia="en-GB"/>
        </w:rPr>
        <w:t xml:space="preserve"> </w:t>
      </w:r>
      <w:r>
        <w:rPr>
          <w:rFonts w:ascii="Arial" w:hAnsi="Arial" w:cs="Arial"/>
          <w:lang w:val="sr-Cyrl-RS" w:eastAsia="en-GB"/>
        </w:rPr>
        <w:t>pravde</w:t>
      </w:r>
      <w:r w:rsidR="00D62046" w:rsidRPr="00811A1B">
        <w:rPr>
          <w:rFonts w:ascii="Arial" w:hAnsi="Arial" w:cs="Arial"/>
          <w:lang w:val="sr-Cyrl-RS" w:eastAsia="en-GB"/>
        </w:rPr>
        <w:t xml:space="preserve"> </w:t>
      </w:r>
      <w:r>
        <w:rPr>
          <w:rFonts w:ascii="Arial" w:hAnsi="Arial" w:cs="Arial"/>
          <w:lang w:val="sr-Cyrl-RS" w:eastAsia="en-GB"/>
        </w:rPr>
        <w:t>radi</w:t>
      </w:r>
      <w:r w:rsidR="00D62046" w:rsidRPr="00811A1B">
        <w:rPr>
          <w:rFonts w:ascii="Arial" w:hAnsi="Arial" w:cs="Arial"/>
          <w:lang w:val="sr-Cyrl-RS" w:eastAsia="en-GB"/>
        </w:rPr>
        <w:t xml:space="preserve"> </w:t>
      </w:r>
      <w:r>
        <w:rPr>
          <w:rFonts w:ascii="Arial" w:hAnsi="Arial" w:cs="Arial"/>
          <w:lang w:val="sr-Cyrl-RS" w:eastAsia="en-GB"/>
        </w:rPr>
        <w:t>donošenja</w:t>
      </w:r>
      <w:r w:rsidR="00D62046" w:rsidRPr="00811A1B">
        <w:rPr>
          <w:rFonts w:ascii="Arial" w:hAnsi="Arial" w:cs="Arial"/>
          <w:lang w:val="sr-Cyrl-RS" w:eastAsia="en-GB"/>
        </w:rPr>
        <w:t xml:space="preserve"> </w:t>
      </w:r>
      <w:r>
        <w:rPr>
          <w:rFonts w:ascii="Arial" w:hAnsi="Arial" w:cs="Arial"/>
          <w:lang w:val="sr-Cyrl-RS" w:eastAsia="en-GB"/>
        </w:rPr>
        <w:t>odluka</w:t>
      </w:r>
      <w:r w:rsidR="00D62046" w:rsidRPr="00811A1B">
        <w:rPr>
          <w:rFonts w:ascii="Arial" w:hAnsi="Arial" w:cs="Arial"/>
          <w:lang w:val="sr-Cyrl-RS" w:eastAsia="en-GB"/>
        </w:rPr>
        <w:t>.</w:t>
      </w:r>
    </w:p>
    <w:p w:rsidR="00D62046" w:rsidRPr="00811A1B" w:rsidRDefault="00C74A8C" w:rsidP="00D62046">
      <w:pPr>
        <w:widowControl/>
        <w:numPr>
          <w:ilvl w:val="0"/>
          <w:numId w:val="9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Institucije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tela</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uključeni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pomenutog</w:t>
      </w:r>
      <w:r w:rsidR="00D62046" w:rsidRPr="00811A1B">
        <w:rPr>
          <w:rFonts w:ascii="Arial" w:hAnsi="Arial" w:cs="Arial"/>
          <w:lang w:val="sr-Cyrl-RS" w:eastAsia="en-GB"/>
        </w:rPr>
        <w:t xml:space="preserve"> </w:t>
      </w:r>
      <w:r>
        <w:rPr>
          <w:rFonts w:ascii="Arial" w:hAnsi="Arial" w:cs="Arial"/>
          <w:lang w:val="sr-Cyrl-RS" w:eastAsia="en-GB"/>
        </w:rPr>
        <w:t>programa</w:t>
      </w:r>
      <w:r w:rsidR="00D62046" w:rsidRPr="00811A1B">
        <w:rPr>
          <w:rFonts w:ascii="Arial" w:hAnsi="Arial" w:cs="Arial"/>
          <w:lang w:val="sr-Cyrl-RS" w:eastAsia="en-GB"/>
        </w:rPr>
        <w:t xml:space="preserve">, </w:t>
      </w:r>
      <w:r>
        <w:rPr>
          <w:rFonts w:ascii="Arial" w:hAnsi="Arial" w:cs="Arial"/>
          <w:lang w:val="sr-Cyrl-RS" w:eastAsia="en-GB"/>
        </w:rPr>
        <w:t>imaju</w:t>
      </w:r>
      <w:r w:rsidR="00D62046" w:rsidRPr="00811A1B">
        <w:rPr>
          <w:rFonts w:ascii="Arial" w:hAnsi="Arial" w:cs="Arial"/>
          <w:lang w:val="sr-Cyrl-RS" w:eastAsia="en-GB"/>
        </w:rPr>
        <w:t xml:space="preserve"> </w:t>
      </w:r>
      <w:r>
        <w:rPr>
          <w:rFonts w:ascii="Arial" w:hAnsi="Arial" w:cs="Arial"/>
          <w:lang w:val="sr-Cyrl-RS" w:eastAsia="en-GB"/>
        </w:rPr>
        <w:t>pravo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direktno</w:t>
      </w:r>
      <w:r w:rsidR="00D62046" w:rsidRPr="00811A1B">
        <w:rPr>
          <w:rFonts w:ascii="Arial" w:hAnsi="Arial" w:cs="Arial"/>
          <w:lang w:val="sr-Cyrl-RS" w:eastAsia="en-GB"/>
        </w:rPr>
        <w:t xml:space="preserve"> </w:t>
      </w:r>
      <w:r>
        <w:rPr>
          <w:rFonts w:ascii="Arial" w:hAnsi="Arial" w:cs="Arial"/>
          <w:lang w:val="sr-Cyrl-RS" w:eastAsia="en-GB"/>
        </w:rPr>
        <w:t>komuniciraju</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putem</w:t>
      </w:r>
      <w:r w:rsidR="00D62046" w:rsidRPr="00811A1B">
        <w:rPr>
          <w:rFonts w:ascii="Arial" w:hAnsi="Arial" w:cs="Arial"/>
          <w:lang w:val="sr-Cyrl-RS" w:eastAsia="en-GB"/>
        </w:rPr>
        <w:t xml:space="preserve"> </w:t>
      </w:r>
      <w:r>
        <w:rPr>
          <w:rFonts w:ascii="Arial" w:hAnsi="Arial" w:cs="Arial"/>
          <w:lang w:val="sr-Cyrl-RS" w:eastAsia="en-GB"/>
        </w:rPr>
        <w:t>sistema</w:t>
      </w:r>
      <w:r w:rsidR="00D62046" w:rsidRPr="00811A1B">
        <w:rPr>
          <w:rFonts w:ascii="Arial" w:hAnsi="Arial" w:cs="Arial"/>
          <w:lang w:val="sr-Cyrl-RS" w:eastAsia="en-GB"/>
        </w:rPr>
        <w:t xml:space="preserve"> </w:t>
      </w:r>
      <w:r>
        <w:rPr>
          <w:rFonts w:ascii="Arial" w:hAnsi="Arial" w:cs="Arial"/>
          <w:lang w:val="sr-Cyrl-RS" w:eastAsia="en-GB"/>
        </w:rPr>
        <w:t>elektronske</w:t>
      </w:r>
      <w:r w:rsidR="00D62046" w:rsidRPr="00811A1B">
        <w:rPr>
          <w:rFonts w:ascii="Arial" w:hAnsi="Arial" w:cs="Arial"/>
          <w:lang w:val="sr-Cyrl-RS" w:eastAsia="en-GB"/>
        </w:rPr>
        <w:t xml:space="preserve"> </w:t>
      </w:r>
      <w:r>
        <w:rPr>
          <w:rFonts w:ascii="Arial" w:hAnsi="Arial" w:cs="Arial"/>
          <w:lang w:val="sr-Cyrl-RS" w:eastAsia="en-GB"/>
        </w:rPr>
        <w:t>razmene</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svakim</w:t>
      </w:r>
      <w:r w:rsidR="00D62046" w:rsidRPr="00811A1B">
        <w:rPr>
          <w:rFonts w:ascii="Arial" w:hAnsi="Arial" w:cs="Arial"/>
          <w:lang w:val="sr-Cyrl-RS" w:eastAsia="en-GB"/>
        </w:rPr>
        <w:t xml:space="preserve"> </w:t>
      </w:r>
      <w:r>
        <w:rPr>
          <w:rFonts w:ascii="Arial" w:hAnsi="Arial" w:cs="Arial"/>
          <w:lang w:val="sr-Cyrl-RS" w:eastAsia="en-GB"/>
        </w:rPr>
        <w:t>fizičkim</w:t>
      </w:r>
      <w:r w:rsidR="00D62046" w:rsidRPr="00811A1B">
        <w:rPr>
          <w:rFonts w:ascii="Arial" w:hAnsi="Arial" w:cs="Arial"/>
          <w:lang w:val="sr-Cyrl-RS" w:eastAsia="en-GB"/>
        </w:rPr>
        <w:t xml:space="preserve"> </w:t>
      </w:r>
      <w:r>
        <w:rPr>
          <w:rFonts w:ascii="Arial" w:hAnsi="Arial" w:cs="Arial"/>
          <w:lang w:val="sr-Cyrl-RS" w:eastAsia="en-GB"/>
        </w:rPr>
        <w:t>licem</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prebivalištem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zemlji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svakim</w:t>
      </w:r>
      <w:r w:rsidR="00D62046" w:rsidRPr="00811A1B">
        <w:rPr>
          <w:rFonts w:ascii="Arial" w:hAnsi="Arial" w:cs="Arial"/>
          <w:lang w:val="sr-Cyrl-RS" w:eastAsia="en-GB"/>
        </w:rPr>
        <w:t xml:space="preserve"> </w:t>
      </w:r>
      <w:r>
        <w:rPr>
          <w:rFonts w:ascii="Arial" w:hAnsi="Arial" w:cs="Arial"/>
          <w:lang w:val="sr-Cyrl-RS" w:eastAsia="en-GB"/>
        </w:rPr>
        <w:t>pravnim</w:t>
      </w:r>
      <w:r w:rsidR="00D62046" w:rsidRPr="00811A1B">
        <w:rPr>
          <w:rFonts w:ascii="Arial" w:hAnsi="Arial" w:cs="Arial"/>
          <w:lang w:val="sr-Cyrl-RS" w:eastAsia="en-GB"/>
        </w:rPr>
        <w:t xml:space="preserve"> </w:t>
      </w:r>
      <w:r>
        <w:rPr>
          <w:rFonts w:ascii="Arial" w:hAnsi="Arial" w:cs="Arial"/>
          <w:lang w:val="sr-Cyrl-RS" w:eastAsia="en-GB"/>
        </w:rPr>
        <w:t>licem</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sedištem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zemlji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primaju</w:t>
      </w:r>
      <w:r w:rsidR="00D62046" w:rsidRPr="00811A1B">
        <w:rPr>
          <w:rFonts w:ascii="Arial" w:hAnsi="Arial" w:cs="Arial"/>
          <w:lang w:val="sr-Cyrl-RS" w:eastAsia="en-GB"/>
        </w:rPr>
        <w:t xml:space="preserve"> </w:t>
      </w:r>
      <w:r>
        <w:rPr>
          <w:rFonts w:ascii="Arial" w:hAnsi="Arial" w:cs="Arial"/>
          <w:lang w:val="sr-Cyrl-RS" w:eastAsia="en-GB"/>
        </w:rPr>
        <w:t>finansijska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povezana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Instrumentom</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svakom</w:t>
      </w:r>
      <w:r w:rsidR="00D62046" w:rsidRPr="00811A1B">
        <w:rPr>
          <w:rFonts w:ascii="Arial" w:hAnsi="Arial" w:cs="Arial"/>
          <w:lang w:val="sr-Cyrl-RS" w:eastAsia="en-GB"/>
        </w:rPr>
        <w:t xml:space="preserve"> </w:t>
      </w:r>
      <w:r>
        <w:rPr>
          <w:rFonts w:ascii="Arial" w:hAnsi="Arial" w:cs="Arial"/>
          <w:lang w:val="sr-Cyrl-RS" w:eastAsia="en-GB"/>
        </w:rPr>
        <w:t>trećom</w:t>
      </w:r>
      <w:r w:rsidR="00D62046" w:rsidRPr="00811A1B">
        <w:rPr>
          <w:rFonts w:ascii="Arial" w:hAnsi="Arial" w:cs="Arial"/>
          <w:lang w:val="sr-Cyrl-RS" w:eastAsia="en-GB"/>
        </w:rPr>
        <w:t xml:space="preserve"> </w:t>
      </w:r>
      <w:r>
        <w:rPr>
          <w:rFonts w:ascii="Arial" w:hAnsi="Arial" w:cs="Arial"/>
          <w:lang w:val="sr-Cyrl-RS" w:eastAsia="en-GB"/>
        </w:rPr>
        <w:t>stranom</w:t>
      </w:r>
      <w:r w:rsidR="00D62046" w:rsidRPr="00811A1B">
        <w:rPr>
          <w:rFonts w:ascii="Arial" w:hAnsi="Arial" w:cs="Arial"/>
          <w:lang w:val="sr-Cyrl-RS" w:eastAsia="en-GB"/>
        </w:rPr>
        <w:t xml:space="preserve"> </w:t>
      </w:r>
      <w:r>
        <w:rPr>
          <w:rFonts w:ascii="Arial" w:hAnsi="Arial" w:cs="Arial"/>
          <w:lang w:val="sr-Cyrl-RS" w:eastAsia="en-GB"/>
        </w:rPr>
        <w:t>uključenom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prebivalište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osnovana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zemlji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Takva</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subjekti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direktno</w:t>
      </w:r>
      <w:r w:rsidR="00D62046" w:rsidRPr="00811A1B">
        <w:rPr>
          <w:rFonts w:ascii="Arial" w:hAnsi="Arial" w:cs="Arial"/>
          <w:lang w:val="sr-Cyrl-RS" w:eastAsia="en-GB"/>
        </w:rPr>
        <w:t xml:space="preserve"> </w:t>
      </w:r>
      <w:r>
        <w:rPr>
          <w:rFonts w:ascii="Arial" w:hAnsi="Arial" w:cs="Arial"/>
          <w:lang w:val="sr-Cyrl-RS" w:eastAsia="en-GB"/>
        </w:rPr>
        <w:t>institucijama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telima</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dostavljati</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relevantne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dokumentaciju</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obavezi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dostave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ugovora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zaključenih</w:t>
      </w:r>
      <w:r w:rsidR="00D62046" w:rsidRPr="00811A1B">
        <w:rPr>
          <w:rFonts w:ascii="Arial" w:hAnsi="Arial" w:cs="Arial"/>
          <w:lang w:val="sr-Cyrl-RS" w:eastAsia="en-GB"/>
        </w:rPr>
        <w:t xml:space="preserve"> </w:t>
      </w:r>
      <w:r>
        <w:rPr>
          <w:rFonts w:ascii="Arial" w:hAnsi="Arial" w:cs="Arial"/>
          <w:lang w:val="sr-Cyrl-RS" w:eastAsia="en-GB"/>
        </w:rPr>
        <w:t>radi</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w:t>
      </w:r>
    </w:p>
    <w:p w:rsidR="00D62046" w:rsidRPr="00222547" w:rsidRDefault="00C74A8C" w:rsidP="00222547">
      <w:pPr>
        <w:spacing w:after="120"/>
        <w:rPr>
          <w:rFonts w:ascii="Arial" w:hAnsi="Arial" w:cs="Arial"/>
          <w:b/>
        </w:rPr>
      </w:pPr>
      <w:bookmarkStart w:id="188" w:name="_Toc182562516"/>
      <w:bookmarkStart w:id="189" w:name="_Toc182824202"/>
      <w:bookmarkStart w:id="190" w:name="_Toc182830365"/>
      <w:r>
        <w:rPr>
          <w:rFonts w:ascii="Arial" w:hAnsi="Arial" w:cs="Arial"/>
          <w:b/>
        </w:rPr>
        <w:t>Član</w:t>
      </w:r>
      <w:r w:rsidR="00D62046" w:rsidRPr="00222547">
        <w:rPr>
          <w:rFonts w:ascii="Arial" w:hAnsi="Arial" w:cs="Arial"/>
          <w:b/>
        </w:rPr>
        <w:t xml:space="preserve"> 19.</w:t>
      </w:r>
      <w:r w:rsidR="00D62046" w:rsidRPr="00222547">
        <w:rPr>
          <w:rFonts w:ascii="Arial" w:hAnsi="Arial" w:cs="Arial"/>
          <w:b/>
        </w:rPr>
        <w:tab/>
      </w:r>
      <w:r>
        <w:rPr>
          <w:rFonts w:ascii="Arial" w:hAnsi="Arial" w:cs="Arial"/>
          <w:b/>
        </w:rPr>
        <w:t>Bespovratna</w:t>
      </w:r>
      <w:r w:rsidR="00D62046" w:rsidRPr="00222547">
        <w:rPr>
          <w:rFonts w:ascii="Arial" w:hAnsi="Arial" w:cs="Arial"/>
          <w:b/>
        </w:rPr>
        <w:t xml:space="preserve"> </w:t>
      </w:r>
      <w:r>
        <w:rPr>
          <w:rFonts w:ascii="Arial" w:hAnsi="Arial" w:cs="Arial"/>
          <w:b/>
        </w:rPr>
        <w:t>podrška</w:t>
      </w:r>
      <w:r w:rsidR="00D62046" w:rsidRPr="00222547">
        <w:rPr>
          <w:rFonts w:ascii="Arial" w:hAnsi="Arial" w:cs="Arial"/>
          <w:b/>
        </w:rPr>
        <w:t xml:space="preserve"> </w:t>
      </w:r>
      <w:r>
        <w:rPr>
          <w:rFonts w:ascii="Arial" w:hAnsi="Arial" w:cs="Arial"/>
          <w:b/>
        </w:rPr>
        <w:t>kroz</w:t>
      </w:r>
      <w:r w:rsidR="00D62046" w:rsidRPr="00222547">
        <w:rPr>
          <w:rFonts w:ascii="Arial" w:hAnsi="Arial" w:cs="Arial"/>
          <w:b/>
        </w:rPr>
        <w:t xml:space="preserve"> </w:t>
      </w:r>
      <w:r>
        <w:rPr>
          <w:rFonts w:ascii="Arial" w:hAnsi="Arial" w:cs="Arial"/>
          <w:b/>
        </w:rPr>
        <w:t>Investicioni</w:t>
      </w:r>
      <w:r w:rsidR="00D62046" w:rsidRPr="00222547">
        <w:rPr>
          <w:rFonts w:ascii="Arial" w:hAnsi="Arial" w:cs="Arial"/>
          <w:b/>
        </w:rPr>
        <w:t xml:space="preserve"> </w:t>
      </w:r>
      <w:r>
        <w:rPr>
          <w:rFonts w:ascii="Arial" w:hAnsi="Arial" w:cs="Arial"/>
          <w:b/>
        </w:rPr>
        <w:t>okvir</w:t>
      </w:r>
      <w:r w:rsidR="00D62046" w:rsidRPr="00222547">
        <w:rPr>
          <w:rFonts w:ascii="Arial" w:hAnsi="Arial" w:cs="Arial"/>
          <w:b/>
        </w:rPr>
        <w:t xml:space="preserve"> </w:t>
      </w:r>
      <w:r>
        <w:rPr>
          <w:rFonts w:ascii="Arial" w:hAnsi="Arial" w:cs="Arial"/>
          <w:b/>
        </w:rPr>
        <w:t>za</w:t>
      </w:r>
      <w:r w:rsidR="00D62046" w:rsidRPr="00222547">
        <w:rPr>
          <w:rFonts w:ascii="Arial" w:hAnsi="Arial" w:cs="Arial"/>
          <w:b/>
        </w:rPr>
        <w:t xml:space="preserve"> </w:t>
      </w:r>
      <w:r>
        <w:rPr>
          <w:rFonts w:ascii="Arial" w:hAnsi="Arial" w:cs="Arial"/>
          <w:b/>
        </w:rPr>
        <w:t>Zapadni</w:t>
      </w:r>
      <w:r w:rsidR="00D62046" w:rsidRPr="00222547">
        <w:rPr>
          <w:rFonts w:ascii="Arial" w:hAnsi="Arial" w:cs="Arial"/>
          <w:b/>
        </w:rPr>
        <w:t xml:space="preserve"> </w:t>
      </w:r>
      <w:r>
        <w:rPr>
          <w:rFonts w:ascii="Arial" w:hAnsi="Arial" w:cs="Arial"/>
          <w:b/>
        </w:rPr>
        <w:t>Balkan</w:t>
      </w:r>
      <w:bookmarkEnd w:id="188"/>
      <w:bookmarkEnd w:id="189"/>
      <w:bookmarkEnd w:id="190"/>
    </w:p>
    <w:p w:rsidR="00D62046" w:rsidRPr="00811A1B" w:rsidRDefault="00C74A8C" w:rsidP="00D62046">
      <w:pPr>
        <w:widowControl/>
        <w:numPr>
          <w:ilvl w:val="0"/>
          <w:numId w:val="53"/>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dovodeći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ostale</w:t>
      </w:r>
      <w:r w:rsidR="00D62046" w:rsidRPr="00811A1B">
        <w:rPr>
          <w:rFonts w:ascii="Arial" w:hAnsi="Arial" w:cs="Arial"/>
          <w:lang w:val="sr-Cyrl-RS" w:eastAsia="en-GB"/>
        </w:rPr>
        <w:t xml:space="preserve"> </w:t>
      </w:r>
      <w:r>
        <w:rPr>
          <w:rFonts w:ascii="Arial" w:hAnsi="Arial" w:cs="Arial"/>
          <w:lang w:val="sr-Cyrl-RS" w:eastAsia="en-GB"/>
        </w:rPr>
        <w:t>odredbe</w:t>
      </w:r>
      <w:r w:rsidR="00D62046" w:rsidRPr="00811A1B">
        <w:rPr>
          <w:rFonts w:ascii="Arial" w:hAnsi="Arial" w:cs="Arial"/>
          <w:lang w:val="sr-Cyrl-RS" w:eastAsia="en-GB"/>
        </w:rPr>
        <w:t xml:space="preserve"> </w:t>
      </w:r>
      <w:r>
        <w:rPr>
          <w:rFonts w:ascii="Arial" w:hAnsi="Arial" w:cs="Arial"/>
          <w:lang w:val="sr-Cyrl-RS" w:eastAsia="en-GB"/>
        </w:rPr>
        <w:t>utvrđene</w:t>
      </w:r>
      <w:r w:rsidR="00D62046" w:rsidRPr="00811A1B">
        <w:rPr>
          <w:rFonts w:ascii="Arial" w:hAnsi="Arial" w:cs="Arial"/>
          <w:lang w:val="sr-Cyrl-RS" w:eastAsia="en-GB"/>
        </w:rPr>
        <w:t xml:space="preserve"> </w:t>
      </w:r>
      <w:r>
        <w:rPr>
          <w:rFonts w:ascii="Arial" w:hAnsi="Arial" w:cs="Arial"/>
          <w:lang w:val="sr-Cyrl-RS" w:eastAsia="en-GB"/>
        </w:rPr>
        <w:t>ovim</w:t>
      </w:r>
      <w:r w:rsidR="00D62046" w:rsidRPr="00811A1B">
        <w:rPr>
          <w:rFonts w:ascii="Arial" w:hAnsi="Arial" w:cs="Arial"/>
          <w:lang w:val="sr-Cyrl-RS" w:eastAsia="en-GB"/>
        </w:rPr>
        <w:t xml:space="preserve"> </w:t>
      </w:r>
      <w:r>
        <w:rPr>
          <w:rFonts w:ascii="Arial" w:hAnsi="Arial" w:cs="Arial"/>
          <w:lang w:val="sr-Cyrl-RS" w:eastAsia="en-GB"/>
        </w:rPr>
        <w:t>sporazumom</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obliku</w:t>
      </w:r>
      <w:r w:rsidR="00D62046" w:rsidRPr="00811A1B">
        <w:rPr>
          <w:rFonts w:ascii="Arial" w:hAnsi="Arial" w:cs="Arial"/>
          <w:lang w:val="sr-Cyrl-RS" w:eastAsia="en-GB"/>
        </w:rPr>
        <w:t xml:space="preserve"> </w:t>
      </w:r>
      <w:r>
        <w:rPr>
          <w:rFonts w:ascii="Arial" w:hAnsi="Arial" w:cs="Arial"/>
          <w:lang w:val="sr-Cyrl-RS" w:eastAsia="en-GB"/>
        </w:rPr>
        <w:t>bespovratne</w:t>
      </w:r>
      <w:r w:rsidR="00D62046" w:rsidRPr="00811A1B">
        <w:rPr>
          <w:rFonts w:ascii="Arial" w:hAnsi="Arial" w:cs="Arial"/>
          <w:lang w:val="sr-Cyrl-RS" w:eastAsia="en-GB"/>
        </w:rPr>
        <w:t xml:space="preserve"> </w:t>
      </w:r>
      <w:r>
        <w:rPr>
          <w:rFonts w:ascii="Arial" w:hAnsi="Arial" w:cs="Arial"/>
          <w:lang w:val="sr-Cyrl-RS" w:eastAsia="en-GB"/>
        </w:rPr>
        <w:t>podrške</w:t>
      </w:r>
      <w:r w:rsidR="00D62046" w:rsidRPr="00811A1B">
        <w:rPr>
          <w:rFonts w:ascii="Arial" w:hAnsi="Arial" w:cs="Arial"/>
          <w:lang w:val="sr-Cyrl-RS" w:eastAsia="en-GB"/>
        </w:rPr>
        <w:t xml:space="preserve"> </w:t>
      </w:r>
      <w:r>
        <w:rPr>
          <w:rFonts w:ascii="Arial" w:hAnsi="Arial" w:cs="Arial"/>
          <w:lang w:val="sr-Cyrl-RS" w:eastAsia="en-GB"/>
        </w:rPr>
        <w:t>usmerene</w:t>
      </w:r>
      <w:r w:rsidR="00D62046" w:rsidRPr="00811A1B">
        <w:rPr>
          <w:rFonts w:ascii="Arial" w:hAnsi="Arial" w:cs="Arial"/>
          <w:lang w:val="sr-Cyrl-RS" w:eastAsia="en-GB"/>
        </w:rPr>
        <w:t xml:space="preserve"> </w:t>
      </w:r>
      <w:r>
        <w:rPr>
          <w:rFonts w:ascii="Arial" w:hAnsi="Arial" w:cs="Arial"/>
          <w:lang w:val="sr-Cyrl-RS" w:eastAsia="en-GB"/>
        </w:rPr>
        <w:t>kroz</w:t>
      </w:r>
      <w:r w:rsidR="00D62046" w:rsidRPr="00811A1B">
        <w:rPr>
          <w:rFonts w:ascii="Arial" w:hAnsi="Arial" w:cs="Arial"/>
          <w:lang w:val="sr-Cyrl-RS" w:eastAsia="en-GB"/>
        </w:rPr>
        <w:t xml:space="preserve"> </w:t>
      </w:r>
      <w:r>
        <w:rPr>
          <w:rFonts w:ascii="Arial" w:hAnsi="Arial" w:cs="Arial"/>
          <w:lang w:val="sr-Cyrl-RS" w:eastAsia="en-GB"/>
        </w:rPr>
        <w:t>Investicioni</w:t>
      </w:r>
      <w:r w:rsidR="00D62046" w:rsidRPr="00811A1B">
        <w:rPr>
          <w:rFonts w:ascii="Arial" w:hAnsi="Arial" w:cs="Arial"/>
          <w:lang w:val="sr-Cyrl-RS" w:eastAsia="en-GB"/>
        </w:rPr>
        <w:t xml:space="preserve"> </w:t>
      </w:r>
      <w:r>
        <w:rPr>
          <w:rFonts w:ascii="Arial" w:hAnsi="Arial" w:cs="Arial"/>
          <w:lang w:val="sr-Cyrl-RS" w:eastAsia="en-GB"/>
        </w:rPr>
        <w:t>okvir</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Zapadni</w:t>
      </w:r>
      <w:r w:rsidR="00D62046" w:rsidRPr="00811A1B">
        <w:rPr>
          <w:rFonts w:ascii="Arial" w:hAnsi="Arial" w:cs="Arial"/>
          <w:lang w:val="sr-Cyrl-RS" w:eastAsia="en-GB"/>
        </w:rPr>
        <w:t xml:space="preserve"> </w:t>
      </w:r>
      <w:r>
        <w:rPr>
          <w:rFonts w:ascii="Arial" w:hAnsi="Arial" w:cs="Arial"/>
          <w:lang w:val="sr-Cyrl-RS" w:eastAsia="en-GB"/>
        </w:rPr>
        <w:t>Balkan</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WBIF</w:t>
      </w:r>
      <w:r w:rsidR="00D62046" w:rsidRPr="00811A1B">
        <w:rPr>
          <w:rFonts w:ascii="Arial" w:hAnsi="Arial" w:cs="Arial"/>
          <w:lang w:val="sr-Cyrl-RS" w:eastAsia="en-GB"/>
        </w:rPr>
        <w:t xml:space="preserve">) </w:t>
      </w:r>
      <w:r>
        <w:rPr>
          <w:rFonts w:ascii="Arial" w:hAnsi="Arial" w:cs="Arial"/>
          <w:lang w:val="sr-Cyrl-RS" w:eastAsia="en-GB"/>
        </w:rPr>
        <w:t>podležu</w:t>
      </w:r>
      <w:r w:rsidR="00D62046" w:rsidRPr="00811A1B">
        <w:rPr>
          <w:rFonts w:ascii="Arial" w:hAnsi="Arial" w:cs="Arial"/>
          <w:lang w:val="sr-Cyrl-RS" w:eastAsia="en-GB"/>
        </w:rPr>
        <w:t xml:space="preserve"> </w:t>
      </w:r>
      <w:r>
        <w:rPr>
          <w:rFonts w:ascii="Arial" w:hAnsi="Arial" w:cs="Arial"/>
          <w:lang w:val="sr-Cyrl-RS" w:eastAsia="en-GB"/>
        </w:rPr>
        <w:t>odredbama</w:t>
      </w:r>
      <w:r w:rsidR="00D62046" w:rsidRPr="00811A1B">
        <w:rPr>
          <w:rFonts w:ascii="Arial" w:hAnsi="Arial" w:cs="Arial"/>
          <w:lang w:val="sr-Cyrl-RS" w:eastAsia="en-GB"/>
        </w:rPr>
        <w:t xml:space="preserve"> </w:t>
      </w:r>
      <w:r>
        <w:rPr>
          <w:rFonts w:ascii="Arial" w:hAnsi="Arial" w:cs="Arial"/>
          <w:lang w:val="sr-Cyrl-RS" w:eastAsia="en-GB"/>
        </w:rPr>
        <w:t>utvrđenim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ovom</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w:t>
      </w:r>
    </w:p>
    <w:p w:rsidR="00D62046" w:rsidRPr="00811A1B" w:rsidRDefault="00C74A8C" w:rsidP="00D62046">
      <w:pPr>
        <w:widowControl/>
        <w:numPr>
          <w:ilvl w:val="0"/>
          <w:numId w:val="53"/>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Shodno</w:t>
      </w:r>
      <w:r w:rsidR="00D62046" w:rsidRPr="00811A1B">
        <w:rPr>
          <w:rFonts w:ascii="Arial" w:hAnsi="Arial" w:cs="Arial"/>
          <w:lang w:val="sr-Cyrl-RS" w:eastAsia="en-GB"/>
        </w:rPr>
        <w:t xml:space="preserve"> </w:t>
      </w:r>
      <w:r>
        <w:rPr>
          <w:rFonts w:ascii="Arial" w:hAnsi="Arial" w:cs="Arial"/>
          <w:lang w:val="sr-Cyrl-RS" w:eastAsia="en-GB"/>
        </w:rPr>
        <w:t>pozitivnoj</w:t>
      </w:r>
      <w:r w:rsidR="00D62046" w:rsidRPr="00811A1B">
        <w:rPr>
          <w:rFonts w:ascii="Arial" w:hAnsi="Arial" w:cs="Arial"/>
          <w:lang w:val="sr-Cyrl-RS" w:eastAsia="en-GB"/>
        </w:rPr>
        <w:t xml:space="preserve"> </w:t>
      </w:r>
      <w:r>
        <w:rPr>
          <w:rFonts w:ascii="Arial" w:hAnsi="Arial" w:cs="Arial"/>
          <w:lang w:val="sr-Cyrl-RS" w:eastAsia="en-GB"/>
        </w:rPr>
        <w:t>oceni</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14.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pozitivnog</w:t>
      </w:r>
      <w:r w:rsidR="00D62046" w:rsidRPr="00811A1B">
        <w:rPr>
          <w:rFonts w:ascii="Arial" w:hAnsi="Arial" w:cs="Arial"/>
          <w:lang w:val="sr-Cyrl-RS" w:eastAsia="en-GB"/>
        </w:rPr>
        <w:t xml:space="preserve"> </w:t>
      </w:r>
      <w:r>
        <w:rPr>
          <w:rFonts w:ascii="Arial" w:hAnsi="Arial" w:cs="Arial"/>
          <w:lang w:val="sr-Cyrl-RS" w:eastAsia="en-GB"/>
        </w:rPr>
        <w:t>mišljenja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WBIF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35. </w:t>
      </w:r>
      <w:r>
        <w:rPr>
          <w:rFonts w:ascii="Arial" w:hAnsi="Arial" w:cs="Arial"/>
          <w:lang w:val="sr-Cyrl-RS" w:eastAsia="en-GB"/>
        </w:rPr>
        <w:t>stav</w:t>
      </w:r>
      <w:r w:rsidR="00D62046" w:rsidRPr="00811A1B">
        <w:rPr>
          <w:rFonts w:ascii="Arial" w:hAnsi="Arial" w:cs="Arial"/>
          <w:lang w:val="sr-Cyrl-RS" w:eastAsia="en-GB"/>
        </w:rPr>
        <w:t xml:space="preserve"> 8.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2021/947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odgovarajućim</w:t>
      </w:r>
      <w:r w:rsidR="00D62046" w:rsidRPr="00811A1B">
        <w:rPr>
          <w:rFonts w:ascii="Arial" w:hAnsi="Arial" w:cs="Arial"/>
          <w:lang w:val="sr-Cyrl-RS" w:eastAsia="en-GB"/>
        </w:rPr>
        <w:t xml:space="preserve"> </w:t>
      </w:r>
      <w:r>
        <w:rPr>
          <w:rFonts w:ascii="Arial" w:hAnsi="Arial" w:cs="Arial"/>
          <w:lang w:val="sr-Cyrl-RS" w:eastAsia="en-GB"/>
        </w:rPr>
        <w:t>predlozima</w:t>
      </w:r>
      <w:r w:rsidR="00D62046" w:rsidRPr="00811A1B">
        <w:rPr>
          <w:rFonts w:ascii="Arial" w:hAnsi="Arial" w:cs="Arial"/>
          <w:lang w:val="sr-Cyrl-RS" w:eastAsia="en-GB"/>
        </w:rPr>
        <w:t xml:space="preserve"> </w:t>
      </w:r>
      <w:r>
        <w:rPr>
          <w:rFonts w:ascii="Arial" w:hAnsi="Arial" w:cs="Arial"/>
          <w:lang w:val="sr-Cyrl-RS" w:eastAsia="en-GB"/>
        </w:rPr>
        <w:t>investicionih</w:t>
      </w:r>
      <w:r w:rsidR="00D62046" w:rsidRPr="00811A1B">
        <w:rPr>
          <w:rFonts w:ascii="Arial" w:hAnsi="Arial" w:cs="Arial"/>
          <w:lang w:val="sr-Cyrl-RS" w:eastAsia="en-GB"/>
        </w:rPr>
        <w:t xml:space="preserve"> </w:t>
      </w:r>
      <w:r>
        <w:rPr>
          <w:rFonts w:ascii="Arial" w:hAnsi="Arial" w:cs="Arial"/>
          <w:lang w:val="sr-Cyrl-RS" w:eastAsia="en-GB"/>
        </w:rPr>
        <w:t>projekata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dodeljuje</w:t>
      </w:r>
      <w:r w:rsidR="00D62046" w:rsidRPr="00811A1B">
        <w:rPr>
          <w:rFonts w:ascii="Arial" w:hAnsi="Arial" w:cs="Arial"/>
          <w:lang w:val="sr-Cyrl-RS" w:eastAsia="en-GB"/>
        </w:rPr>
        <w:t xml:space="preserve"> </w:t>
      </w:r>
      <w:r>
        <w:rPr>
          <w:rFonts w:ascii="Arial" w:hAnsi="Arial" w:cs="Arial"/>
          <w:lang w:val="sr-Cyrl-RS" w:eastAsia="en-GB"/>
        </w:rPr>
        <w:t>oslobođena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odabranim</w:t>
      </w:r>
      <w:r w:rsidR="00D62046" w:rsidRPr="00811A1B">
        <w:rPr>
          <w:rFonts w:ascii="Arial" w:hAnsi="Arial" w:cs="Arial"/>
          <w:lang w:val="sr-Cyrl-RS" w:eastAsia="en-GB"/>
        </w:rPr>
        <w:t xml:space="preserve"> </w:t>
      </w:r>
      <w:r>
        <w:rPr>
          <w:rFonts w:ascii="Arial" w:hAnsi="Arial" w:cs="Arial"/>
          <w:lang w:val="sr-Cyrl-RS" w:eastAsia="en-GB"/>
        </w:rPr>
        <w:t>investicionim</w:t>
      </w:r>
      <w:r w:rsidR="00D62046" w:rsidRPr="00811A1B">
        <w:rPr>
          <w:rFonts w:ascii="Arial" w:hAnsi="Arial" w:cs="Arial"/>
          <w:lang w:val="sr-Cyrl-RS" w:eastAsia="en-GB"/>
        </w:rPr>
        <w:t xml:space="preserve"> </w:t>
      </w:r>
      <w:r>
        <w:rPr>
          <w:rFonts w:ascii="Arial" w:hAnsi="Arial" w:cs="Arial"/>
          <w:lang w:val="sr-Cyrl-RS" w:eastAsia="en-GB"/>
        </w:rPr>
        <w:t>projektima</w:t>
      </w:r>
      <w:r w:rsidR="00D62046" w:rsidRPr="00811A1B">
        <w:rPr>
          <w:rFonts w:ascii="Arial" w:hAnsi="Arial" w:cs="Arial"/>
          <w:lang w:val="sr-Cyrl-RS" w:eastAsia="en-GB"/>
        </w:rPr>
        <w:t xml:space="preserve">, </w:t>
      </w:r>
      <w:r>
        <w:rPr>
          <w:rFonts w:ascii="Arial" w:hAnsi="Arial" w:cs="Arial"/>
          <w:lang w:val="sr-Cyrl-RS" w:eastAsia="en-GB"/>
        </w:rPr>
        <w:t>sklapanjem</w:t>
      </w:r>
      <w:r w:rsidR="00D62046" w:rsidRPr="00811A1B">
        <w:rPr>
          <w:rFonts w:ascii="Arial" w:hAnsi="Arial" w:cs="Arial"/>
          <w:lang w:val="sr-Cyrl-RS" w:eastAsia="en-GB"/>
        </w:rPr>
        <w:t xml:space="preserve"> </w:t>
      </w:r>
      <w:r>
        <w:rPr>
          <w:rFonts w:ascii="Arial" w:hAnsi="Arial" w:cs="Arial"/>
          <w:lang w:val="sr-Cyrl-RS" w:eastAsia="en-GB"/>
        </w:rPr>
        <w:t>aranžmana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doprinosu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upravnicima</w:t>
      </w:r>
      <w:r w:rsidR="00D62046" w:rsidRPr="00811A1B">
        <w:rPr>
          <w:rFonts w:ascii="Arial" w:hAnsi="Arial" w:cs="Arial"/>
          <w:lang w:val="sr-Cyrl-RS" w:eastAsia="en-GB"/>
        </w:rPr>
        <w:t xml:space="preserve"> </w:t>
      </w:r>
      <w:r>
        <w:rPr>
          <w:rFonts w:ascii="Arial" w:hAnsi="Arial" w:cs="Arial"/>
          <w:lang w:val="sr-Cyrl-RS" w:eastAsia="en-GB"/>
        </w:rPr>
        <w:t>fondova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potpisati</w:t>
      </w:r>
      <w:r w:rsidR="00D62046" w:rsidRPr="00811A1B">
        <w:rPr>
          <w:rFonts w:ascii="Arial" w:hAnsi="Arial" w:cs="Arial"/>
          <w:lang w:val="sr-Cyrl-RS" w:eastAsia="en-GB"/>
        </w:rPr>
        <w:t xml:space="preserve"> </w:t>
      </w:r>
      <w:r>
        <w:rPr>
          <w:rFonts w:ascii="Arial" w:hAnsi="Arial" w:cs="Arial"/>
          <w:lang w:val="sr-Cyrl-RS" w:eastAsia="en-GB"/>
        </w:rPr>
        <w:t>takav</w:t>
      </w:r>
      <w:r w:rsidR="00D62046" w:rsidRPr="00811A1B">
        <w:rPr>
          <w:rFonts w:ascii="Arial" w:hAnsi="Arial" w:cs="Arial"/>
          <w:lang w:val="sr-Cyrl-RS" w:eastAsia="en-GB"/>
        </w:rPr>
        <w:t xml:space="preserve"> </w:t>
      </w:r>
      <w:r>
        <w:rPr>
          <w:rFonts w:ascii="Arial" w:hAnsi="Arial" w:cs="Arial"/>
          <w:lang w:val="sr-Cyrl-RS" w:eastAsia="en-GB"/>
        </w:rPr>
        <w:t>aranžman</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doprinosu</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što</w:t>
      </w:r>
      <w:r w:rsidR="00D62046" w:rsidRPr="00811A1B">
        <w:rPr>
          <w:rFonts w:ascii="Arial" w:hAnsi="Arial" w:cs="Arial"/>
          <w:lang w:val="sr-Cyrl-RS" w:eastAsia="en-GB"/>
        </w:rPr>
        <w:t xml:space="preserve"> </w:t>
      </w:r>
      <w:r>
        <w:rPr>
          <w:rFonts w:ascii="Arial" w:hAnsi="Arial" w:cs="Arial"/>
          <w:lang w:val="sr-Cyrl-RS" w:eastAsia="en-GB"/>
        </w:rPr>
        <w:t>dobije</w:t>
      </w:r>
      <w:r w:rsidR="00D62046" w:rsidRPr="00811A1B">
        <w:rPr>
          <w:rFonts w:ascii="Arial" w:hAnsi="Arial" w:cs="Arial"/>
          <w:lang w:val="sr-Cyrl-RS" w:eastAsia="en-GB"/>
        </w:rPr>
        <w:t xml:space="preserve"> </w:t>
      </w:r>
      <w:r>
        <w:rPr>
          <w:rFonts w:ascii="Arial" w:hAnsi="Arial" w:cs="Arial"/>
          <w:lang w:val="sr-Cyrl-RS" w:eastAsia="en-GB"/>
        </w:rPr>
        <w:t>dokaz</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dati</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potpisali</w:t>
      </w:r>
      <w:r w:rsidR="00D62046" w:rsidRPr="00811A1B">
        <w:rPr>
          <w:rFonts w:ascii="Arial" w:hAnsi="Arial" w:cs="Arial"/>
          <w:lang w:val="sr-Cyrl-RS" w:eastAsia="en-GB"/>
        </w:rPr>
        <w:t xml:space="preserve"> </w:t>
      </w:r>
      <w:r>
        <w:rPr>
          <w:rFonts w:ascii="Arial" w:hAnsi="Arial" w:cs="Arial"/>
          <w:lang w:val="sr-Cyrl-RS" w:eastAsia="en-GB"/>
        </w:rPr>
        <w:t>ekvivalentan</w:t>
      </w:r>
      <w:r w:rsidR="00D62046" w:rsidRPr="00811A1B">
        <w:rPr>
          <w:rFonts w:ascii="Arial" w:hAnsi="Arial" w:cs="Arial"/>
          <w:lang w:val="sr-Cyrl-RS" w:eastAsia="en-GB"/>
        </w:rPr>
        <w:t xml:space="preserve"> </w:t>
      </w:r>
      <w:r>
        <w:rPr>
          <w:rFonts w:ascii="Arial" w:hAnsi="Arial" w:cs="Arial"/>
          <w:lang w:val="sr-Cyrl-RS" w:eastAsia="en-GB"/>
        </w:rPr>
        <w:t>aranžman</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doprinosu</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prenosi</w:t>
      </w:r>
      <w:r w:rsidR="00D62046" w:rsidRPr="00811A1B">
        <w:rPr>
          <w:rFonts w:ascii="Arial" w:hAnsi="Arial" w:cs="Arial"/>
          <w:lang w:val="sr-Cyrl-RS" w:eastAsia="en-GB"/>
        </w:rPr>
        <w:t xml:space="preserve"> </w:t>
      </w:r>
      <w:r>
        <w:rPr>
          <w:rFonts w:ascii="Arial" w:hAnsi="Arial" w:cs="Arial"/>
          <w:lang w:val="sr-Cyrl-RS" w:eastAsia="en-GB"/>
        </w:rPr>
        <w:t>ta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tranšama</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podnošenja</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plaćanje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upravnika</w:t>
      </w:r>
      <w:r w:rsidR="00D62046" w:rsidRPr="00811A1B">
        <w:rPr>
          <w:rFonts w:ascii="Arial" w:hAnsi="Arial" w:cs="Arial"/>
          <w:lang w:val="sr-Cyrl-RS" w:eastAsia="en-GB"/>
        </w:rPr>
        <w:t xml:space="preserve"> </w:t>
      </w:r>
      <w:r>
        <w:rPr>
          <w:rFonts w:ascii="Arial" w:hAnsi="Arial" w:cs="Arial"/>
          <w:lang w:val="sr-Cyrl-RS" w:eastAsia="en-GB"/>
        </w:rPr>
        <w:t>fondova</w:t>
      </w:r>
      <w:r w:rsidR="00D62046" w:rsidRPr="00811A1B">
        <w:rPr>
          <w:rFonts w:ascii="Arial" w:hAnsi="Arial" w:cs="Arial"/>
          <w:lang w:val="sr-Cyrl-RS" w:eastAsia="en-GB"/>
        </w:rPr>
        <w:t xml:space="preserve">. </w:t>
      </w:r>
    </w:p>
    <w:p w:rsidR="00D62046" w:rsidRPr="00811A1B" w:rsidRDefault="00C74A8C" w:rsidP="00D62046">
      <w:pPr>
        <w:widowControl/>
        <w:numPr>
          <w:ilvl w:val="0"/>
          <w:numId w:val="53"/>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Iznosi</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preostanu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kraju</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poslednjeg</w:t>
      </w:r>
      <w:r w:rsidR="00D62046" w:rsidRPr="00811A1B">
        <w:rPr>
          <w:rFonts w:ascii="Arial" w:hAnsi="Arial" w:cs="Arial"/>
          <w:lang w:val="sr-Cyrl-RS" w:eastAsia="en-GB"/>
        </w:rPr>
        <w:t xml:space="preserve"> </w:t>
      </w:r>
      <w:r>
        <w:rPr>
          <w:rFonts w:ascii="Arial" w:hAnsi="Arial" w:cs="Arial"/>
          <w:lang w:val="sr-Cyrl-RS" w:eastAsia="en-GB"/>
        </w:rPr>
        <w:t>investicionog</w:t>
      </w:r>
      <w:r w:rsidR="00D62046" w:rsidRPr="00811A1B">
        <w:rPr>
          <w:rFonts w:ascii="Arial" w:hAnsi="Arial" w:cs="Arial"/>
          <w:lang w:val="sr-Cyrl-RS" w:eastAsia="en-GB"/>
        </w:rPr>
        <w:t xml:space="preserve"> </w:t>
      </w:r>
      <w:r>
        <w:rPr>
          <w:rFonts w:ascii="Arial" w:hAnsi="Arial" w:cs="Arial"/>
          <w:lang w:val="sr-Cyrl-RS" w:eastAsia="en-GB"/>
        </w:rPr>
        <w:t>projekta</w:t>
      </w:r>
      <w:r w:rsidR="00D62046" w:rsidRPr="00811A1B">
        <w:rPr>
          <w:rFonts w:ascii="Arial" w:hAnsi="Arial" w:cs="Arial"/>
          <w:lang w:val="sr-Cyrl-RS" w:eastAsia="en-GB"/>
        </w:rPr>
        <w:t xml:space="preserve"> </w:t>
      </w:r>
      <w:r>
        <w:rPr>
          <w:rFonts w:ascii="Arial" w:hAnsi="Arial" w:cs="Arial"/>
          <w:lang w:val="sr-Cyrl-RS" w:eastAsia="en-GB"/>
        </w:rPr>
        <w:t>podržanog</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prenose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480" w:hanging="480"/>
        <w:jc w:val="both"/>
        <w:outlineLvl w:val="0"/>
        <w:rPr>
          <w:rFonts w:ascii="Arial" w:hAnsi="Arial" w:cs="Arial"/>
          <w:kern w:val="28"/>
          <w:lang w:val="sr-Cyrl-RS" w:eastAsia="en-GB"/>
        </w:rPr>
      </w:pPr>
      <w:bookmarkStart w:id="191" w:name="_Toc182562517"/>
      <w:bookmarkStart w:id="192" w:name="_Toc182824203"/>
      <w:bookmarkStart w:id="193" w:name="_Toc182830366"/>
      <w:r>
        <w:rPr>
          <w:rFonts w:ascii="Arial" w:hAnsi="Arial" w:cs="Arial"/>
          <w:b/>
          <w:kern w:val="28"/>
          <w:lang w:val="sr-Cyrl-RS" w:eastAsia="en-GB"/>
        </w:rPr>
        <w:t>Član</w:t>
      </w:r>
      <w:r w:rsidR="00D62046" w:rsidRPr="00811A1B">
        <w:rPr>
          <w:rFonts w:ascii="Arial" w:hAnsi="Arial" w:cs="Arial"/>
          <w:b/>
          <w:kern w:val="28"/>
          <w:lang w:val="sr-Cyrl-RS" w:eastAsia="en-GB"/>
        </w:rPr>
        <w:t xml:space="preserve"> 20.</w:t>
      </w:r>
      <w:r w:rsidR="00D62046" w:rsidRPr="00811A1B">
        <w:rPr>
          <w:rFonts w:ascii="Arial" w:hAnsi="Arial" w:cs="Arial"/>
          <w:b/>
          <w:kern w:val="28"/>
          <w:lang w:val="sr-Cyrl-RS" w:eastAsia="en-GB"/>
        </w:rPr>
        <w:tab/>
      </w:r>
      <w:r>
        <w:rPr>
          <w:rFonts w:ascii="Arial" w:hAnsi="Arial" w:cs="Arial"/>
          <w:b/>
          <w:kern w:val="28"/>
          <w:lang w:val="sr-Cyrl-RS" w:eastAsia="en-GB"/>
        </w:rPr>
        <w:t>Podrška</w:t>
      </w:r>
      <w:r w:rsidR="00D62046" w:rsidRPr="00811A1B">
        <w:rPr>
          <w:rFonts w:ascii="Arial" w:hAnsi="Arial" w:cs="Arial"/>
          <w:b/>
          <w:kern w:val="28"/>
          <w:lang w:val="sr-Cyrl-RS" w:eastAsia="en-GB"/>
        </w:rPr>
        <w:t xml:space="preserve"> </w:t>
      </w:r>
      <w:r>
        <w:rPr>
          <w:rFonts w:ascii="Arial" w:hAnsi="Arial" w:cs="Arial"/>
          <w:b/>
          <w:kern w:val="28"/>
          <w:lang w:val="sr-Cyrl-RS" w:eastAsia="en-GB"/>
        </w:rPr>
        <w:t>u</w:t>
      </w:r>
      <w:r w:rsidR="00D62046" w:rsidRPr="00811A1B">
        <w:rPr>
          <w:rFonts w:ascii="Arial" w:hAnsi="Arial" w:cs="Arial"/>
          <w:b/>
          <w:kern w:val="28"/>
          <w:lang w:val="sr-Cyrl-RS" w:eastAsia="en-GB"/>
        </w:rPr>
        <w:t xml:space="preserve"> </w:t>
      </w:r>
      <w:r>
        <w:rPr>
          <w:rFonts w:ascii="Arial" w:hAnsi="Arial" w:cs="Arial"/>
          <w:b/>
          <w:kern w:val="28"/>
          <w:lang w:val="sr-Cyrl-RS" w:eastAsia="en-GB"/>
        </w:rPr>
        <w:t>vidu</w:t>
      </w:r>
      <w:r w:rsidR="00D62046" w:rsidRPr="00811A1B">
        <w:rPr>
          <w:rFonts w:ascii="Arial" w:hAnsi="Arial" w:cs="Arial"/>
          <w:b/>
          <w:kern w:val="28"/>
          <w:lang w:val="sr-Cyrl-RS" w:eastAsia="en-GB"/>
        </w:rPr>
        <w:t xml:space="preserve"> </w:t>
      </w:r>
      <w:r>
        <w:rPr>
          <w:rFonts w:ascii="Arial" w:hAnsi="Arial" w:cs="Arial"/>
          <w:b/>
          <w:kern w:val="28"/>
          <w:lang w:val="sr-Cyrl-RS" w:eastAsia="en-GB"/>
        </w:rPr>
        <w:t>zajma</w:t>
      </w:r>
      <w:r w:rsidR="00D62046" w:rsidRPr="00811A1B">
        <w:rPr>
          <w:rFonts w:ascii="Arial" w:hAnsi="Arial" w:cs="Arial"/>
          <w:b/>
          <w:kern w:val="28"/>
          <w:lang w:val="sr-Cyrl-RS" w:eastAsia="en-GB"/>
        </w:rPr>
        <w:t xml:space="preserve"> </w:t>
      </w:r>
      <w:r>
        <w:rPr>
          <w:rFonts w:ascii="Arial" w:hAnsi="Arial" w:cs="Arial"/>
          <w:b/>
          <w:kern w:val="28"/>
          <w:lang w:val="sr-Cyrl-RS" w:eastAsia="en-GB"/>
        </w:rPr>
        <w:t>kroz</w:t>
      </w:r>
      <w:r w:rsidR="00D62046" w:rsidRPr="00811A1B">
        <w:rPr>
          <w:rFonts w:ascii="Arial" w:hAnsi="Arial" w:cs="Arial"/>
          <w:b/>
          <w:kern w:val="28"/>
          <w:lang w:val="sr-Cyrl-RS" w:eastAsia="en-GB"/>
        </w:rPr>
        <w:t xml:space="preserve"> </w:t>
      </w:r>
      <w:r>
        <w:rPr>
          <w:rFonts w:ascii="Arial" w:hAnsi="Arial" w:cs="Arial"/>
          <w:b/>
          <w:kern w:val="28"/>
          <w:lang w:val="sr-Cyrl-RS" w:eastAsia="en-GB"/>
        </w:rPr>
        <w:t>Investicioni</w:t>
      </w:r>
      <w:r w:rsidR="00D62046" w:rsidRPr="00811A1B">
        <w:rPr>
          <w:rFonts w:ascii="Arial" w:hAnsi="Arial" w:cs="Arial"/>
          <w:b/>
          <w:kern w:val="28"/>
          <w:lang w:val="sr-Cyrl-RS" w:eastAsia="en-GB"/>
        </w:rPr>
        <w:t xml:space="preserve"> </w:t>
      </w:r>
      <w:r>
        <w:rPr>
          <w:rFonts w:ascii="Arial" w:hAnsi="Arial" w:cs="Arial"/>
          <w:b/>
          <w:kern w:val="28"/>
          <w:lang w:val="sr-Cyrl-RS" w:eastAsia="en-GB"/>
        </w:rPr>
        <w:t>okvir</w:t>
      </w:r>
      <w:r w:rsidR="00D62046" w:rsidRPr="00811A1B">
        <w:rPr>
          <w:rFonts w:ascii="Arial" w:hAnsi="Arial" w:cs="Arial"/>
          <w:b/>
          <w:kern w:val="28"/>
          <w:lang w:val="sr-Cyrl-RS" w:eastAsia="en-GB"/>
        </w:rPr>
        <w:t xml:space="preserve"> </w:t>
      </w:r>
      <w:r>
        <w:rPr>
          <w:rFonts w:ascii="Arial" w:hAnsi="Arial" w:cs="Arial"/>
          <w:b/>
          <w:kern w:val="28"/>
          <w:lang w:val="sr-Cyrl-RS" w:eastAsia="en-GB"/>
        </w:rPr>
        <w:t>za</w:t>
      </w:r>
      <w:r w:rsidR="00D62046" w:rsidRPr="00811A1B">
        <w:rPr>
          <w:rFonts w:ascii="Arial" w:hAnsi="Arial" w:cs="Arial"/>
          <w:b/>
          <w:kern w:val="28"/>
          <w:lang w:val="sr-Cyrl-RS" w:eastAsia="en-GB"/>
        </w:rPr>
        <w:t xml:space="preserve"> </w:t>
      </w:r>
      <w:r>
        <w:rPr>
          <w:rFonts w:ascii="Arial" w:hAnsi="Arial" w:cs="Arial"/>
          <w:b/>
          <w:kern w:val="28"/>
          <w:lang w:val="sr-Cyrl-RS" w:eastAsia="en-GB"/>
        </w:rPr>
        <w:t>Zapadni</w:t>
      </w:r>
      <w:r w:rsidR="00D62046" w:rsidRPr="00811A1B">
        <w:rPr>
          <w:rFonts w:ascii="Arial" w:hAnsi="Arial" w:cs="Arial"/>
          <w:b/>
          <w:kern w:val="28"/>
          <w:lang w:val="sr-Cyrl-RS" w:eastAsia="en-GB"/>
        </w:rPr>
        <w:t xml:space="preserve"> </w:t>
      </w:r>
      <w:r>
        <w:rPr>
          <w:rFonts w:ascii="Arial" w:hAnsi="Arial" w:cs="Arial"/>
          <w:b/>
          <w:kern w:val="28"/>
          <w:lang w:val="sr-Cyrl-RS" w:eastAsia="en-GB"/>
        </w:rPr>
        <w:t>Balkan</w:t>
      </w:r>
      <w:bookmarkEnd w:id="191"/>
      <w:bookmarkEnd w:id="192"/>
      <w:bookmarkEnd w:id="193"/>
    </w:p>
    <w:p w:rsidR="00D62046" w:rsidRPr="00811A1B" w:rsidRDefault="00C74A8C" w:rsidP="00D62046">
      <w:pPr>
        <w:widowControl/>
        <w:numPr>
          <w:ilvl w:val="0"/>
          <w:numId w:val="105"/>
        </w:numPr>
        <w:autoSpaceDE/>
        <w:autoSpaceDN/>
        <w:spacing w:before="120" w:after="120" w:line="276" w:lineRule="auto"/>
        <w:ind w:left="851" w:hanging="851"/>
        <w:jc w:val="both"/>
        <w:rPr>
          <w:rFonts w:ascii="Arial" w:hAnsi="Arial" w:cs="Arial"/>
          <w:color w:val="000000"/>
          <w:lang w:val="sr-Cyrl-RS" w:eastAsia="en-GB"/>
        </w:rPr>
      </w:pPr>
      <w:r>
        <w:rPr>
          <w:rFonts w:ascii="Arial" w:hAnsi="Arial" w:cs="Arial"/>
          <w:color w:val="000000"/>
          <w:lang w:val="sr-Cyrl-RS" w:eastAsia="en-GB"/>
        </w:rPr>
        <w:t>Ne</w:t>
      </w:r>
      <w:r w:rsidR="00D62046" w:rsidRPr="00811A1B">
        <w:rPr>
          <w:rFonts w:ascii="Arial" w:hAnsi="Arial" w:cs="Arial"/>
          <w:color w:val="000000"/>
          <w:lang w:val="sr-Cyrl-RS" w:eastAsia="en-GB"/>
        </w:rPr>
        <w:t xml:space="preserve"> </w:t>
      </w:r>
      <w:r>
        <w:rPr>
          <w:rFonts w:ascii="Arial" w:hAnsi="Arial" w:cs="Arial"/>
          <w:color w:val="000000"/>
          <w:lang w:val="sr-Cyrl-RS" w:eastAsia="en-GB"/>
        </w:rPr>
        <w:t>dovodeći</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pitanje</w:t>
      </w:r>
      <w:r w:rsidR="00D62046" w:rsidRPr="00811A1B">
        <w:rPr>
          <w:rFonts w:ascii="Arial" w:hAnsi="Arial" w:cs="Arial"/>
          <w:color w:val="000000"/>
          <w:lang w:val="sr-Cyrl-RS" w:eastAsia="en-GB"/>
        </w:rPr>
        <w:t xml:space="preserve"> </w:t>
      </w:r>
      <w:r>
        <w:rPr>
          <w:rFonts w:ascii="Arial" w:hAnsi="Arial" w:cs="Arial"/>
          <w:color w:val="000000"/>
          <w:lang w:val="sr-Cyrl-RS" w:eastAsia="en-GB"/>
        </w:rPr>
        <w:t>ostale</w:t>
      </w:r>
      <w:r w:rsidR="00D62046" w:rsidRPr="00811A1B">
        <w:rPr>
          <w:rFonts w:ascii="Arial" w:hAnsi="Arial" w:cs="Arial"/>
          <w:color w:val="000000"/>
          <w:lang w:val="sr-Cyrl-RS" w:eastAsia="en-GB"/>
        </w:rPr>
        <w:t xml:space="preserve"> </w:t>
      </w:r>
      <w:r>
        <w:rPr>
          <w:rFonts w:ascii="Arial" w:hAnsi="Arial" w:cs="Arial"/>
          <w:color w:val="000000"/>
          <w:lang w:val="sr-Cyrl-RS" w:eastAsia="en-GB"/>
        </w:rPr>
        <w:t>odredbe</w:t>
      </w:r>
      <w:r w:rsidR="00D62046" w:rsidRPr="00811A1B">
        <w:rPr>
          <w:rFonts w:ascii="Arial" w:hAnsi="Arial" w:cs="Arial"/>
          <w:color w:val="000000"/>
          <w:lang w:val="sr-Cyrl-RS" w:eastAsia="en-GB"/>
        </w:rPr>
        <w:t xml:space="preserve"> </w:t>
      </w:r>
      <w:r>
        <w:rPr>
          <w:rFonts w:ascii="Arial" w:hAnsi="Arial" w:cs="Arial"/>
          <w:color w:val="000000"/>
          <w:lang w:val="sr-Cyrl-RS" w:eastAsia="en-GB"/>
        </w:rPr>
        <w:t>utvrđene</w:t>
      </w:r>
      <w:r w:rsidR="00D62046" w:rsidRPr="00811A1B">
        <w:rPr>
          <w:rFonts w:ascii="Arial" w:hAnsi="Arial" w:cs="Arial"/>
          <w:color w:val="000000"/>
          <w:lang w:val="sr-Cyrl-RS" w:eastAsia="en-GB"/>
        </w:rPr>
        <w:t xml:space="preserve"> </w:t>
      </w:r>
      <w:r>
        <w:rPr>
          <w:rFonts w:ascii="Arial" w:hAnsi="Arial" w:cs="Arial"/>
          <w:color w:val="000000"/>
          <w:lang w:val="sr-Cyrl-RS" w:eastAsia="en-GB"/>
        </w:rPr>
        <w:t>ovim</w:t>
      </w:r>
      <w:r w:rsidR="00D62046" w:rsidRPr="00811A1B">
        <w:rPr>
          <w:rFonts w:ascii="Arial" w:hAnsi="Arial" w:cs="Arial"/>
          <w:color w:val="000000"/>
          <w:lang w:val="sr-Cyrl-RS" w:eastAsia="en-GB"/>
        </w:rPr>
        <w:t xml:space="preserve"> </w:t>
      </w:r>
      <w:r>
        <w:rPr>
          <w:rFonts w:ascii="Arial" w:hAnsi="Arial" w:cs="Arial"/>
          <w:color w:val="000000"/>
          <w:lang w:val="sr-Cyrl-RS" w:eastAsia="en-GB"/>
        </w:rPr>
        <w:t>sporazumom</w:t>
      </w:r>
      <w:r w:rsidR="00D62046" w:rsidRPr="00811A1B">
        <w:rPr>
          <w:rFonts w:ascii="Arial" w:hAnsi="Arial" w:cs="Arial"/>
          <w:color w:val="000000"/>
          <w:lang w:val="sr-Cyrl-RS" w:eastAsia="en-GB"/>
        </w:rPr>
        <w:t xml:space="preserve">, </w:t>
      </w:r>
      <w:r>
        <w:rPr>
          <w:rFonts w:ascii="Arial" w:hAnsi="Arial" w:cs="Arial"/>
          <w:color w:val="000000"/>
          <w:lang w:val="sr-Cyrl-RS" w:eastAsia="en-GB"/>
        </w:rPr>
        <w:t>sredstva</w:t>
      </w:r>
      <w:r w:rsidR="00D62046" w:rsidRPr="00811A1B">
        <w:rPr>
          <w:rFonts w:ascii="Arial" w:hAnsi="Arial" w:cs="Arial"/>
          <w:color w:val="000000"/>
          <w:lang w:val="sr-Cyrl-RS" w:eastAsia="en-GB"/>
        </w:rPr>
        <w:t xml:space="preserve"> </w:t>
      </w:r>
      <w:r>
        <w:rPr>
          <w:rFonts w:ascii="Arial" w:hAnsi="Arial" w:cs="Arial"/>
          <w:color w:val="000000"/>
          <w:lang w:val="sr-Cyrl-RS" w:eastAsia="en-GB"/>
        </w:rPr>
        <w:t>Instrumenta</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obliku</w:t>
      </w:r>
      <w:r w:rsidR="00D62046" w:rsidRPr="00811A1B">
        <w:rPr>
          <w:rFonts w:ascii="Arial" w:hAnsi="Arial" w:cs="Arial"/>
          <w:color w:val="000000"/>
          <w:lang w:val="sr-Cyrl-RS" w:eastAsia="en-GB"/>
        </w:rPr>
        <w:t xml:space="preserve"> </w:t>
      </w:r>
      <w:r>
        <w:rPr>
          <w:rFonts w:ascii="Arial" w:hAnsi="Arial" w:cs="Arial"/>
          <w:color w:val="000000"/>
          <w:lang w:val="sr-Cyrl-RS" w:eastAsia="en-GB"/>
        </w:rPr>
        <w:t>podrške</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zajma</w:t>
      </w:r>
      <w:r w:rsidR="00D62046" w:rsidRPr="00811A1B">
        <w:rPr>
          <w:rFonts w:ascii="Arial" w:hAnsi="Arial" w:cs="Arial"/>
          <w:color w:val="000000"/>
          <w:lang w:val="sr-Cyrl-RS" w:eastAsia="en-GB"/>
        </w:rPr>
        <w:t xml:space="preserve"> </w:t>
      </w:r>
      <w:r>
        <w:rPr>
          <w:rFonts w:ascii="Arial" w:hAnsi="Arial" w:cs="Arial"/>
          <w:color w:val="000000"/>
          <w:lang w:val="sr-Cyrl-RS" w:eastAsia="en-GB"/>
        </w:rPr>
        <w:t>usmerene</w:t>
      </w:r>
      <w:r w:rsidR="00D62046" w:rsidRPr="00811A1B">
        <w:rPr>
          <w:rFonts w:ascii="Arial" w:hAnsi="Arial" w:cs="Arial"/>
          <w:color w:val="000000"/>
          <w:lang w:val="sr-Cyrl-RS" w:eastAsia="en-GB"/>
        </w:rPr>
        <w:t xml:space="preserve"> </w:t>
      </w:r>
      <w:r>
        <w:rPr>
          <w:rFonts w:ascii="Arial" w:hAnsi="Arial" w:cs="Arial"/>
          <w:color w:val="000000"/>
          <w:lang w:val="sr-Cyrl-RS" w:eastAsia="en-GB"/>
        </w:rPr>
        <w:t>kroz</w:t>
      </w:r>
      <w:r w:rsidR="00D62046" w:rsidRPr="00811A1B">
        <w:rPr>
          <w:rFonts w:ascii="Arial" w:hAnsi="Arial" w:cs="Arial"/>
          <w:color w:val="000000"/>
          <w:lang w:val="sr-Cyrl-RS" w:eastAsia="en-GB"/>
        </w:rPr>
        <w:t xml:space="preserve"> </w:t>
      </w:r>
      <w:r w:rsidR="00D62046" w:rsidRPr="00811A1B">
        <w:rPr>
          <w:rFonts w:ascii="Arial" w:hAnsi="Arial" w:cs="Arial"/>
          <w:i/>
          <w:iCs/>
          <w:color w:val="000000"/>
          <w:lang w:val="sr-Cyrl-RS" w:eastAsia="en-GB"/>
        </w:rPr>
        <w:t>WBIF</w:t>
      </w:r>
      <w:r w:rsidR="00D62046" w:rsidRPr="00811A1B">
        <w:rPr>
          <w:rFonts w:ascii="Arial" w:hAnsi="Arial" w:cs="Arial"/>
          <w:color w:val="000000"/>
          <w:lang w:val="sr-Cyrl-RS" w:eastAsia="en-GB"/>
        </w:rPr>
        <w:t xml:space="preserve"> </w:t>
      </w:r>
      <w:r>
        <w:rPr>
          <w:rFonts w:ascii="Arial" w:hAnsi="Arial" w:cs="Arial"/>
          <w:color w:val="000000"/>
          <w:lang w:val="sr-Cyrl-RS" w:eastAsia="en-GB"/>
        </w:rPr>
        <w:t>podležu</w:t>
      </w:r>
      <w:r w:rsidR="00D62046" w:rsidRPr="00811A1B">
        <w:rPr>
          <w:rFonts w:ascii="Arial" w:hAnsi="Arial" w:cs="Arial"/>
          <w:color w:val="000000"/>
          <w:lang w:val="sr-Cyrl-RS" w:eastAsia="en-GB"/>
        </w:rPr>
        <w:t xml:space="preserve"> </w:t>
      </w:r>
      <w:r>
        <w:rPr>
          <w:rFonts w:ascii="Arial" w:hAnsi="Arial" w:cs="Arial"/>
          <w:color w:val="000000"/>
          <w:lang w:val="sr-Cyrl-RS" w:eastAsia="en-GB"/>
        </w:rPr>
        <w:t>odredbama</w:t>
      </w:r>
      <w:r w:rsidR="00D62046" w:rsidRPr="00811A1B">
        <w:rPr>
          <w:rFonts w:ascii="Arial" w:hAnsi="Arial" w:cs="Arial"/>
          <w:color w:val="000000"/>
          <w:lang w:val="sr-Cyrl-RS" w:eastAsia="en-GB"/>
        </w:rPr>
        <w:t xml:space="preserve"> </w:t>
      </w:r>
      <w:r>
        <w:rPr>
          <w:rFonts w:ascii="Arial" w:hAnsi="Arial" w:cs="Arial"/>
          <w:color w:val="000000"/>
          <w:lang w:val="sr-Cyrl-RS" w:eastAsia="en-GB"/>
        </w:rPr>
        <w:t>utvrđenim</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ovom</w:t>
      </w:r>
      <w:r w:rsidR="00D62046" w:rsidRPr="00811A1B">
        <w:rPr>
          <w:rFonts w:ascii="Arial" w:hAnsi="Arial" w:cs="Arial"/>
          <w:color w:val="000000"/>
          <w:lang w:val="sr-Cyrl-RS" w:eastAsia="en-GB"/>
        </w:rPr>
        <w:t xml:space="preserve"> </w:t>
      </w:r>
      <w:r>
        <w:rPr>
          <w:rFonts w:ascii="Arial" w:hAnsi="Arial" w:cs="Arial"/>
          <w:color w:val="000000"/>
          <w:lang w:val="sr-Cyrl-RS" w:eastAsia="en-GB"/>
        </w:rPr>
        <w:t>članu</w:t>
      </w:r>
      <w:r w:rsidR="00D62046" w:rsidRPr="00811A1B">
        <w:rPr>
          <w:rFonts w:ascii="Arial" w:hAnsi="Arial" w:cs="Arial"/>
          <w:color w:val="000000"/>
          <w:lang w:val="sr-Cyrl-RS" w:eastAsia="en-GB"/>
        </w:rPr>
        <w:t>.</w:t>
      </w:r>
    </w:p>
    <w:p w:rsidR="00D62046" w:rsidRPr="00811A1B" w:rsidRDefault="00C74A8C" w:rsidP="00D62046">
      <w:pPr>
        <w:widowControl/>
        <w:numPr>
          <w:ilvl w:val="0"/>
          <w:numId w:val="105"/>
        </w:numPr>
        <w:autoSpaceDE/>
        <w:autoSpaceDN/>
        <w:spacing w:before="120" w:after="120" w:line="276" w:lineRule="auto"/>
        <w:ind w:left="851" w:hanging="851"/>
        <w:jc w:val="both"/>
        <w:rPr>
          <w:rFonts w:ascii="Arial" w:hAnsi="Arial" w:cs="Arial"/>
          <w:color w:val="000000"/>
          <w:lang w:val="sr-Cyrl-RS" w:eastAsia="en-GB"/>
        </w:rPr>
      </w:pPr>
      <w:r>
        <w:rPr>
          <w:rFonts w:ascii="Arial" w:hAnsi="Arial" w:cs="Arial"/>
          <w:color w:val="000000"/>
          <w:lang w:val="sr-Cyrl-RS" w:eastAsia="en-GB"/>
        </w:rPr>
        <w:t>Pre</w:t>
      </w:r>
      <w:r w:rsidR="00D62046" w:rsidRPr="00811A1B">
        <w:rPr>
          <w:rFonts w:ascii="Arial" w:hAnsi="Arial" w:cs="Arial"/>
          <w:color w:val="000000"/>
          <w:lang w:val="sr-Cyrl-RS" w:eastAsia="en-GB"/>
        </w:rPr>
        <w:t xml:space="preserve"> </w:t>
      </w:r>
      <w:r>
        <w:rPr>
          <w:rFonts w:ascii="Arial" w:hAnsi="Arial" w:cs="Arial"/>
          <w:color w:val="000000"/>
          <w:lang w:val="sr-Cyrl-RS" w:eastAsia="en-GB"/>
        </w:rPr>
        <w:t>svake</w:t>
      </w:r>
      <w:r w:rsidR="00D62046" w:rsidRPr="00811A1B">
        <w:rPr>
          <w:rFonts w:ascii="Arial" w:hAnsi="Arial" w:cs="Arial"/>
          <w:color w:val="000000"/>
          <w:lang w:val="sr-Cyrl-RS" w:eastAsia="en-GB"/>
        </w:rPr>
        <w:t xml:space="preserve"> </w:t>
      </w:r>
      <w:r>
        <w:rPr>
          <w:rFonts w:ascii="Arial" w:hAnsi="Arial" w:cs="Arial"/>
          <w:color w:val="000000"/>
          <w:lang w:val="sr-Cyrl-RS" w:eastAsia="en-GB"/>
        </w:rPr>
        <w:t>isplate</w:t>
      </w:r>
      <w:r w:rsidR="00D62046" w:rsidRPr="00811A1B">
        <w:rPr>
          <w:rFonts w:ascii="Arial" w:hAnsi="Arial" w:cs="Arial"/>
          <w:color w:val="000000"/>
          <w:lang w:val="sr-Cyrl-RS" w:eastAsia="en-GB"/>
        </w:rPr>
        <w:t xml:space="preserve"> </w:t>
      </w:r>
      <w:r>
        <w:rPr>
          <w:rFonts w:ascii="Arial" w:hAnsi="Arial" w:cs="Arial"/>
          <w:color w:val="000000"/>
          <w:lang w:val="sr-Cyrl-RS" w:eastAsia="en-GB"/>
        </w:rPr>
        <w:t>podrške</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vidu</w:t>
      </w:r>
      <w:r w:rsidR="00D62046" w:rsidRPr="00811A1B">
        <w:rPr>
          <w:rFonts w:ascii="Arial" w:hAnsi="Arial" w:cs="Arial"/>
          <w:color w:val="000000"/>
          <w:lang w:val="sr-Cyrl-RS" w:eastAsia="en-GB"/>
        </w:rPr>
        <w:t xml:space="preserve"> </w:t>
      </w:r>
      <w:r>
        <w:rPr>
          <w:rFonts w:ascii="Arial" w:hAnsi="Arial" w:cs="Arial"/>
          <w:color w:val="000000"/>
          <w:lang w:val="sr-Cyrl-RS" w:eastAsia="en-GB"/>
        </w:rPr>
        <w:t>zajma</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budžet</w:t>
      </w:r>
      <w:r w:rsidR="00D62046" w:rsidRPr="00811A1B">
        <w:rPr>
          <w:rFonts w:ascii="Arial" w:hAnsi="Arial" w:cs="Arial"/>
          <w:color w:val="000000"/>
          <w:lang w:val="sr-Cyrl-RS" w:eastAsia="en-GB"/>
        </w:rPr>
        <w:t xml:space="preserve"> </w:t>
      </w:r>
      <w:r>
        <w:rPr>
          <w:rFonts w:ascii="Arial" w:hAnsi="Arial" w:cs="Arial"/>
          <w:color w:val="000000"/>
          <w:lang w:val="sr-Cyrl-RS" w:eastAsia="en-GB"/>
        </w:rPr>
        <w:t>Korisnika</w:t>
      </w:r>
      <w:r w:rsidR="00D62046" w:rsidRPr="00811A1B">
        <w:rPr>
          <w:rFonts w:ascii="Arial" w:hAnsi="Arial" w:cs="Arial"/>
          <w:color w:val="000000"/>
          <w:lang w:val="sr-Cyrl-RS" w:eastAsia="en-GB"/>
        </w:rPr>
        <w:t xml:space="preserve">, </w:t>
      </w:r>
      <w:r>
        <w:rPr>
          <w:rFonts w:ascii="Arial" w:hAnsi="Arial" w:cs="Arial"/>
          <w:color w:val="000000"/>
          <w:lang w:val="sr-Cyrl-RS" w:eastAsia="en-GB"/>
        </w:rPr>
        <w:t>koja</w:t>
      </w:r>
      <w:r w:rsidR="00D62046" w:rsidRPr="00811A1B">
        <w:rPr>
          <w:rFonts w:ascii="Arial" w:hAnsi="Arial" w:cs="Arial"/>
          <w:color w:val="000000"/>
          <w:lang w:val="sr-Cyrl-RS" w:eastAsia="en-GB"/>
        </w:rPr>
        <w:t xml:space="preserve"> </w:t>
      </w:r>
      <w:r>
        <w:rPr>
          <w:rFonts w:ascii="Arial" w:hAnsi="Arial" w:cs="Arial"/>
          <w:color w:val="000000"/>
          <w:lang w:val="sr-Cyrl-RS" w:eastAsia="en-GB"/>
        </w:rPr>
        <w:t>će</w:t>
      </w:r>
      <w:r w:rsidR="00D62046" w:rsidRPr="00811A1B">
        <w:rPr>
          <w:rFonts w:ascii="Arial" w:hAnsi="Arial" w:cs="Arial"/>
          <w:color w:val="000000"/>
          <w:lang w:val="sr-Cyrl-RS" w:eastAsia="en-GB"/>
        </w:rPr>
        <w:t xml:space="preserve"> </w:t>
      </w:r>
      <w:r>
        <w:rPr>
          <w:rFonts w:ascii="Arial" w:hAnsi="Arial" w:cs="Arial"/>
          <w:color w:val="000000"/>
          <w:lang w:val="sr-Cyrl-RS" w:eastAsia="en-GB"/>
        </w:rPr>
        <w:t>naknadno</w:t>
      </w:r>
      <w:r w:rsidR="00D62046" w:rsidRPr="00811A1B">
        <w:rPr>
          <w:rFonts w:ascii="Arial" w:hAnsi="Arial" w:cs="Arial"/>
          <w:color w:val="000000"/>
          <w:lang w:val="sr-Cyrl-RS" w:eastAsia="en-GB"/>
        </w:rPr>
        <w:t xml:space="preserve"> </w:t>
      </w:r>
      <w:r>
        <w:rPr>
          <w:rFonts w:ascii="Arial" w:hAnsi="Arial" w:cs="Arial"/>
          <w:color w:val="000000"/>
          <w:lang w:val="sr-Cyrl-RS" w:eastAsia="en-GB"/>
        </w:rPr>
        <w:t>biti</w:t>
      </w:r>
      <w:r w:rsidR="00D62046" w:rsidRPr="00811A1B">
        <w:rPr>
          <w:rFonts w:ascii="Arial" w:hAnsi="Arial" w:cs="Arial"/>
          <w:color w:val="000000"/>
          <w:lang w:val="sr-Cyrl-RS" w:eastAsia="en-GB"/>
        </w:rPr>
        <w:t xml:space="preserve"> </w:t>
      </w:r>
      <w:r>
        <w:rPr>
          <w:rFonts w:ascii="Arial" w:hAnsi="Arial" w:cs="Arial"/>
          <w:color w:val="000000"/>
          <w:lang w:val="sr-Cyrl-RS" w:eastAsia="en-GB"/>
        </w:rPr>
        <w:t>usmerena</w:t>
      </w:r>
      <w:r w:rsidR="00D62046" w:rsidRPr="00811A1B">
        <w:rPr>
          <w:rFonts w:ascii="Arial" w:hAnsi="Arial" w:cs="Arial"/>
          <w:color w:val="000000"/>
          <w:lang w:val="sr-Cyrl-RS" w:eastAsia="en-GB"/>
        </w:rPr>
        <w:t xml:space="preserve"> </w:t>
      </w:r>
      <w:r>
        <w:rPr>
          <w:rFonts w:ascii="Arial" w:hAnsi="Arial" w:cs="Arial"/>
          <w:color w:val="000000"/>
          <w:lang w:val="sr-Cyrl-RS" w:eastAsia="en-GB"/>
        </w:rPr>
        <w:t>preko</w:t>
      </w:r>
      <w:r w:rsidR="00D62046" w:rsidRPr="00811A1B">
        <w:rPr>
          <w:rFonts w:ascii="Arial" w:hAnsi="Arial" w:cs="Arial"/>
          <w:color w:val="000000"/>
          <w:lang w:val="sr-Cyrl-RS" w:eastAsia="en-GB"/>
        </w:rPr>
        <w:t xml:space="preserve"> </w:t>
      </w:r>
      <w:r w:rsidR="00D62046" w:rsidRPr="00811A1B">
        <w:rPr>
          <w:rFonts w:ascii="Arial" w:hAnsi="Arial" w:cs="Arial"/>
          <w:i/>
          <w:iCs/>
          <w:color w:val="000000"/>
          <w:lang w:val="sr-Cyrl-RS" w:eastAsia="en-GB"/>
        </w:rPr>
        <w:t>WBIF</w:t>
      </w:r>
      <w:r w:rsidR="00D62046" w:rsidRPr="00811A1B">
        <w:rPr>
          <w:rFonts w:ascii="Arial" w:hAnsi="Arial" w:cs="Arial"/>
          <w:color w:val="000000"/>
          <w:lang w:val="sr-Cyrl-RS" w:eastAsia="en-GB"/>
        </w:rPr>
        <w:t>-</w:t>
      </w:r>
      <w:r>
        <w:rPr>
          <w:rFonts w:ascii="Arial" w:hAnsi="Arial" w:cs="Arial"/>
          <w:color w:val="000000"/>
          <w:lang w:val="sr-Cyrl-RS" w:eastAsia="en-GB"/>
        </w:rPr>
        <w:t>a</w:t>
      </w:r>
      <w:r w:rsidR="00D62046" w:rsidRPr="00811A1B">
        <w:rPr>
          <w:rFonts w:ascii="Arial" w:hAnsi="Arial" w:cs="Arial"/>
          <w:color w:val="000000"/>
          <w:lang w:val="sr-Cyrl-RS" w:eastAsia="en-GB"/>
        </w:rPr>
        <w:t xml:space="preserve">, </w:t>
      </w:r>
      <w:r>
        <w:rPr>
          <w:rFonts w:ascii="Arial" w:hAnsi="Arial" w:cs="Arial"/>
          <w:color w:val="000000"/>
          <w:lang w:val="sr-Cyrl-RS" w:eastAsia="en-GB"/>
        </w:rPr>
        <w:t>Korisnik</w:t>
      </w:r>
      <w:r w:rsidR="00D62046" w:rsidRPr="00811A1B">
        <w:rPr>
          <w:rFonts w:ascii="Arial" w:hAnsi="Arial" w:cs="Arial"/>
          <w:color w:val="000000"/>
          <w:lang w:val="sr-Cyrl-RS" w:eastAsia="en-GB"/>
        </w:rPr>
        <w:t xml:space="preserve"> </w:t>
      </w:r>
      <w:r>
        <w:rPr>
          <w:rFonts w:ascii="Arial" w:hAnsi="Arial" w:cs="Arial"/>
          <w:color w:val="000000"/>
          <w:lang w:val="sr-Cyrl-RS" w:eastAsia="en-GB"/>
        </w:rPr>
        <w:t>će</w:t>
      </w:r>
      <w:r w:rsidR="00D62046" w:rsidRPr="00811A1B">
        <w:rPr>
          <w:rFonts w:ascii="Arial" w:hAnsi="Arial" w:cs="Arial"/>
          <w:color w:val="000000"/>
          <w:lang w:val="sr-Cyrl-RS" w:eastAsia="en-GB"/>
        </w:rPr>
        <w:t xml:space="preserve"> </w:t>
      </w:r>
      <w:r>
        <w:rPr>
          <w:rFonts w:ascii="Arial" w:hAnsi="Arial" w:cs="Arial"/>
          <w:color w:val="000000"/>
          <w:lang w:val="sr-Cyrl-RS" w:eastAsia="en-GB"/>
        </w:rPr>
        <w:t>sklopiti</w:t>
      </w:r>
      <w:r w:rsidR="00D62046" w:rsidRPr="00811A1B">
        <w:rPr>
          <w:rFonts w:ascii="Arial" w:hAnsi="Arial" w:cs="Arial"/>
          <w:color w:val="000000"/>
          <w:lang w:val="sr-Cyrl-RS" w:eastAsia="en-GB"/>
        </w:rPr>
        <w:t xml:space="preserve"> </w:t>
      </w:r>
      <w:r>
        <w:rPr>
          <w:rFonts w:ascii="Arial" w:hAnsi="Arial" w:cs="Arial"/>
          <w:color w:val="000000"/>
          <w:lang w:val="sr-Cyrl-RS" w:eastAsia="en-GB"/>
        </w:rPr>
        <w:t>aranžmane</w:t>
      </w:r>
      <w:r w:rsidR="00D62046" w:rsidRPr="00811A1B">
        <w:rPr>
          <w:rFonts w:ascii="Arial" w:hAnsi="Arial" w:cs="Arial"/>
          <w:color w:val="000000"/>
          <w:lang w:val="sr-Cyrl-RS" w:eastAsia="en-GB"/>
        </w:rPr>
        <w:t xml:space="preserve"> </w:t>
      </w:r>
      <w:r>
        <w:rPr>
          <w:rFonts w:ascii="Arial" w:hAnsi="Arial" w:cs="Arial"/>
          <w:color w:val="000000"/>
          <w:lang w:val="sr-Cyrl-RS" w:eastAsia="en-GB"/>
        </w:rPr>
        <w:t>o</w:t>
      </w:r>
      <w:r w:rsidR="00D62046" w:rsidRPr="00811A1B">
        <w:rPr>
          <w:rFonts w:ascii="Arial" w:hAnsi="Arial" w:cs="Arial"/>
          <w:color w:val="000000"/>
          <w:lang w:val="sr-Cyrl-RS" w:eastAsia="en-GB"/>
        </w:rPr>
        <w:t xml:space="preserve"> </w:t>
      </w:r>
      <w:r>
        <w:rPr>
          <w:rFonts w:ascii="Arial" w:hAnsi="Arial" w:cs="Arial"/>
          <w:color w:val="000000"/>
          <w:lang w:val="sr-Cyrl-RS" w:eastAsia="en-GB"/>
        </w:rPr>
        <w:t>doprinosima</w:t>
      </w:r>
      <w:r w:rsidR="00D62046" w:rsidRPr="00811A1B">
        <w:rPr>
          <w:rFonts w:ascii="Arial" w:hAnsi="Arial" w:cs="Arial"/>
          <w:color w:val="000000"/>
          <w:lang w:val="sr-Cyrl-RS" w:eastAsia="en-GB"/>
        </w:rPr>
        <w:t xml:space="preserve"> </w:t>
      </w:r>
      <w:r>
        <w:rPr>
          <w:rFonts w:ascii="Arial" w:hAnsi="Arial" w:cs="Arial"/>
          <w:color w:val="000000"/>
          <w:lang w:val="sr-Cyrl-RS" w:eastAsia="en-GB"/>
        </w:rPr>
        <w:lastRenderedPageBreak/>
        <w:t>sa</w:t>
      </w:r>
      <w:r w:rsidR="00D62046" w:rsidRPr="00811A1B">
        <w:rPr>
          <w:rFonts w:ascii="Arial" w:hAnsi="Arial" w:cs="Arial"/>
          <w:color w:val="000000"/>
          <w:lang w:val="sr-Cyrl-RS" w:eastAsia="en-GB"/>
        </w:rPr>
        <w:t xml:space="preserve"> </w:t>
      </w:r>
      <w:r>
        <w:rPr>
          <w:rFonts w:ascii="Arial" w:hAnsi="Arial" w:cs="Arial"/>
          <w:color w:val="000000"/>
          <w:lang w:val="sr-Cyrl-RS" w:eastAsia="en-GB"/>
        </w:rPr>
        <w:t>upravnicima</w:t>
      </w:r>
      <w:r w:rsidR="00D62046" w:rsidRPr="00811A1B">
        <w:rPr>
          <w:rFonts w:ascii="Arial" w:hAnsi="Arial" w:cs="Arial"/>
          <w:color w:val="000000"/>
          <w:lang w:val="sr-Cyrl-RS" w:eastAsia="en-GB"/>
        </w:rPr>
        <w:t xml:space="preserve"> </w:t>
      </w:r>
      <w:r>
        <w:rPr>
          <w:rFonts w:ascii="Arial" w:hAnsi="Arial" w:cs="Arial"/>
          <w:color w:val="000000"/>
          <w:lang w:val="sr-Cyrl-RS" w:eastAsia="en-GB"/>
        </w:rPr>
        <w:t>fondova</w:t>
      </w:r>
      <w:r w:rsidR="00D62046" w:rsidRPr="00811A1B">
        <w:rPr>
          <w:rFonts w:ascii="Arial" w:hAnsi="Arial" w:cs="Arial"/>
          <w:color w:val="000000"/>
          <w:lang w:val="sr-Cyrl-RS" w:eastAsia="en-GB"/>
        </w:rPr>
        <w:t xml:space="preserve"> </w:t>
      </w:r>
      <w:r>
        <w:rPr>
          <w:rFonts w:ascii="Arial" w:hAnsi="Arial" w:cs="Arial"/>
          <w:color w:val="000000"/>
          <w:lang w:val="sr-Cyrl-RS" w:eastAsia="en-GB"/>
        </w:rPr>
        <w:t>na</w:t>
      </w:r>
      <w:r w:rsidR="00D62046" w:rsidRPr="00811A1B">
        <w:rPr>
          <w:rFonts w:ascii="Arial" w:hAnsi="Arial" w:cs="Arial"/>
          <w:color w:val="000000"/>
          <w:lang w:val="sr-Cyrl-RS" w:eastAsia="en-GB"/>
        </w:rPr>
        <w:t xml:space="preserve"> </w:t>
      </w:r>
      <w:r>
        <w:rPr>
          <w:rFonts w:ascii="Arial" w:hAnsi="Arial" w:cs="Arial"/>
          <w:color w:val="000000"/>
          <w:lang w:val="sr-Cyrl-RS" w:eastAsia="en-GB"/>
        </w:rPr>
        <w:t>ime</w:t>
      </w:r>
      <w:r w:rsidR="00D62046" w:rsidRPr="00811A1B">
        <w:rPr>
          <w:rFonts w:ascii="Arial" w:hAnsi="Arial" w:cs="Arial"/>
          <w:color w:val="000000"/>
          <w:lang w:val="sr-Cyrl-RS" w:eastAsia="en-GB"/>
        </w:rPr>
        <w:t xml:space="preserve"> </w:t>
      </w:r>
      <w:r>
        <w:rPr>
          <w:rFonts w:ascii="Arial" w:hAnsi="Arial" w:cs="Arial"/>
          <w:color w:val="000000"/>
          <w:lang w:val="sr-Cyrl-RS" w:eastAsia="en-GB"/>
        </w:rPr>
        <w:t>odgovarajućih</w:t>
      </w:r>
      <w:r w:rsidR="00D62046" w:rsidRPr="00811A1B">
        <w:rPr>
          <w:rFonts w:ascii="Arial" w:hAnsi="Arial" w:cs="Arial"/>
          <w:color w:val="000000"/>
          <w:lang w:val="sr-Cyrl-RS" w:eastAsia="en-GB"/>
        </w:rPr>
        <w:t xml:space="preserve"> </w:t>
      </w:r>
      <w:r>
        <w:rPr>
          <w:rFonts w:ascii="Arial" w:hAnsi="Arial" w:cs="Arial"/>
          <w:color w:val="000000"/>
          <w:lang w:val="sr-Cyrl-RS" w:eastAsia="en-GB"/>
        </w:rPr>
        <w:t>iznosa</w:t>
      </w:r>
      <w:r w:rsidR="00D62046" w:rsidRPr="00811A1B">
        <w:rPr>
          <w:rFonts w:ascii="Arial" w:hAnsi="Arial" w:cs="Arial"/>
          <w:color w:val="000000"/>
          <w:lang w:val="sr-Cyrl-RS" w:eastAsia="en-GB"/>
        </w:rPr>
        <w:t xml:space="preserve"> </w:t>
      </w:r>
      <w:r>
        <w:rPr>
          <w:rFonts w:ascii="Arial" w:hAnsi="Arial" w:cs="Arial"/>
          <w:color w:val="000000"/>
          <w:lang w:val="sr-Cyrl-RS" w:eastAsia="en-GB"/>
        </w:rPr>
        <w:t>oslobođenih</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skladu</w:t>
      </w:r>
      <w:r w:rsidR="00D62046" w:rsidRPr="00811A1B">
        <w:rPr>
          <w:rFonts w:ascii="Arial" w:hAnsi="Arial" w:cs="Arial"/>
          <w:color w:val="000000"/>
          <w:lang w:val="sr-Cyrl-RS" w:eastAsia="en-GB"/>
        </w:rPr>
        <w:t xml:space="preserve"> </w:t>
      </w:r>
      <w:r>
        <w:rPr>
          <w:rFonts w:ascii="Arial" w:hAnsi="Arial" w:cs="Arial"/>
          <w:color w:val="000000"/>
          <w:lang w:val="sr-Cyrl-RS" w:eastAsia="en-GB"/>
        </w:rPr>
        <w:t>sa</w:t>
      </w:r>
      <w:r w:rsidR="00D62046" w:rsidRPr="00811A1B">
        <w:rPr>
          <w:rFonts w:ascii="Arial" w:hAnsi="Arial" w:cs="Arial"/>
          <w:color w:val="000000"/>
          <w:lang w:val="sr-Cyrl-RS" w:eastAsia="en-GB"/>
        </w:rPr>
        <w:t xml:space="preserve"> </w:t>
      </w:r>
      <w:r>
        <w:rPr>
          <w:rFonts w:ascii="Arial" w:hAnsi="Arial" w:cs="Arial"/>
          <w:color w:val="000000"/>
          <w:lang w:val="sr-Cyrl-RS" w:eastAsia="en-GB"/>
        </w:rPr>
        <w:t>članom</w:t>
      </w:r>
      <w:r w:rsidR="00D62046" w:rsidRPr="00811A1B">
        <w:rPr>
          <w:rFonts w:ascii="Arial" w:hAnsi="Arial" w:cs="Arial"/>
          <w:color w:val="000000"/>
          <w:lang w:val="sr-Cyrl-RS" w:eastAsia="en-GB"/>
        </w:rPr>
        <w:t xml:space="preserve"> 14. </w:t>
      </w:r>
      <w:r>
        <w:rPr>
          <w:rFonts w:ascii="Arial" w:hAnsi="Arial" w:cs="Arial"/>
          <w:color w:val="000000"/>
          <w:lang w:val="sr-Cyrl-RS" w:eastAsia="en-GB"/>
        </w:rPr>
        <w:t>stav</w:t>
      </w:r>
      <w:r w:rsidR="00D62046" w:rsidRPr="00811A1B">
        <w:rPr>
          <w:rFonts w:ascii="Arial" w:hAnsi="Arial" w:cs="Arial"/>
          <w:color w:val="000000"/>
          <w:lang w:val="sr-Cyrl-RS" w:eastAsia="en-GB"/>
        </w:rPr>
        <w:t xml:space="preserve"> 9. </w:t>
      </w:r>
      <w:r>
        <w:rPr>
          <w:rFonts w:ascii="Arial" w:hAnsi="Arial" w:cs="Arial"/>
          <w:color w:val="000000"/>
          <w:lang w:val="sr-Cyrl-RS" w:eastAsia="en-GB"/>
        </w:rPr>
        <w:t>tačka</w:t>
      </w:r>
      <w:r w:rsidR="00D62046" w:rsidRPr="00811A1B">
        <w:rPr>
          <w:rFonts w:ascii="Arial" w:hAnsi="Arial" w:cs="Arial"/>
          <w:color w:val="000000"/>
          <w:lang w:val="sr-Cyrl-RS" w:eastAsia="en-GB"/>
        </w:rPr>
        <w:t xml:space="preserve"> </w:t>
      </w:r>
      <w:r>
        <w:rPr>
          <w:rFonts w:ascii="Arial" w:hAnsi="Arial" w:cs="Arial"/>
          <w:color w:val="000000"/>
          <w:lang w:val="sr-Cyrl-RS" w:eastAsia="en-GB"/>
        </w:rPr>
        <w:t>b</w:t>
      </w:r>
      <w:r w:rsidR="00D62046" w:rsidRPr="00811A1B">
        <w:rPr>
          <w:rFonts w:ascii="Arial" w:hAnsi="Arial" w:cs="Arial"/>
          <w:color w:val="000000"/>
          <w:lang w:val="sr-Cyrl-RS" w:eastAsia="en-GB"/>
        </w:rPr>
        <w:t xml:space="preserve">) </w:t>
      </w:r>
      <w:r>
        <w:rPr>
          <w:rFonts w:ascii="Arial" w:hAnsi="Arial" w:cs="Arial"/>
          <w:color w:val="000000"/>
          <w:lang w:val="sr-Cyrl-RS" w:eastAsia="en-GB"/>
        </w:rPr>
        <w:t>ovog</w:t>
      </w:r>
      <w:r w:rsidR="00D62046" w:rsidRPr="00811A1B">
        <w:rPr>
          <w:rFonts w:ascii="Arial" w:hAnsi="Arial" w:cs="Arial"/>
          <w:color w:val="000000"/>
          <w:lang w:val="sr-Cyrl-RS" w:eastAsia="en-GB"/>
        </w:rPr>
        <w:t xml:space="preserve"> </w:t>
      </w:r>
      <w:r>
        <w:rPr>
          <w:rFonts w:ascii="Arial" w:hAnsi="Arial" w:cs="Arial"/>
          <w:color w:val="000000"/>
          <w:lang w:val="sr-Cyrl-RS" w:eastAsia="en-GB"/>
        </w:rPr>
        <w:t>sporazuma</w:t>
      </w:r>
      <w:r w:rsidR="00D62046" w:rsidRPr="00811A1B">
        <w:rPr>
          <w:rFonts w:ascii="Arial" w:hAnsi="Arial" w:cs="Arial"/>
          <w:color w:val="000000"/>
          <w:lang w:val="sr-Cyrl-RS" w:eastAsia="en-GB"/>
        </w:rPr>
        <w:t xml:space="preserve">, </w:t>
      </w:r>
      <w:r>
        <w:rPr>
          <w:rFonts w:ascii="Arial" w:hAnsi="Arial" w:cs="Arial"/>
          <w:color w:val="000000"/>
          <w:lang w:val="sr-Cyrl-RS" w:eastAsia="en-GB"/>
        </w:rPr>
        <w:t>koji</w:t>
      </w:r>
      <w:r w:rsidR="00D62046" w:rsidRPr="00811A1B">
        <w:rPr>
          <w:rFonts w:ascii="Arial" w:hAnsi="Arial" w:cs="Arial"/>
          <w:color w:val="000000"/>
          <w:lang w:val="sr-Cyrl-RS" w:eastAsia="en-GB"/>
        </w:rPr>
        <w:t xml:space="preserve"> </w:t>
      </w:r>
      <w:r>
        <w:rPr>
          <w:rFonts w:ascii="Arial" w:hAnsi="Arial" w:cs="Arial"/>
          <w:color w:val="000000"/>
          <w:lang w:val="sr-Cyrl-RS" w:eastAsia="en-GB"/>
        </w:rPr>
        <w:t>će</w:t>
      </w:r>
      <w:r w:rsidR="00D62046" w:rsidRPr="00811A1B">
        <w:rPr>
          <w:rFonts w:ascii="Arial" w:hAnsi="Arial" w:cs="Arial"/>
          <w:color w:val="000000"/>
          <w:lang w:val="sr-Cyrl-RS" w:eastAsia="en-GB"/>
        </w:rPr>
        <w:t xml:space="preserve"> </w:t>
      </w:r>
      <w:r>
        <w:rPr>
          <w:rFonts w:ascii="Arial" w:hAnsi="Arial" w:cs="Arial"/>
          <w:color w:val="000000"/>
          <w:lang w:val="sr-Cyrl-RS" w:eastAsia="en-GB"/>
        </w:rPr>
        <w:t>biti</w:t>
      </w:r>
      <w:r w:rsidR="00D62046" w:rsidRPr="00811A1B">
        <w:rPr>
          <w:rFonts w:ascii="Arial" w:hAnsi="Arial" w:cs="Arial"/>
          <w:color w:val="000000"/>
          <w:lang w:val="sr-Cyrl-RS" w:eastAsia="en-GB"/>
        </w:rPr>
        <w:t xml:space="preserve"> </w:t>
      </w:r>
      <w:r>
        <w:rPr>
          <w:rFonts w:ascii="Arial" w:hAnsi="Arial" w:cs="Arial"/>
          <w:color w:val="000000"/>
          <w:lang w:val="sr-Cyrl-RS" w:eastAsia="en-GB"/>
        </w:rPr>
        <w:t>raspodeljeni</w:t>
      </w:r>
      <w:r w:rsidR="00D62046" w:rsidRPr="00811A1B">
        <w:rPr>
          <w:rFonts w:ascii="Arial" w:hAnsi="Arial" w:cs="Arial"/>
          <w:color w:val="000000"/>
          <w:lang w:val="sr-Cyrl-RS" w:eastAsia="en-GB"/>
        </w:rPr>
        <w:t xml:space="preserve"> </w:t>
      </w:r>
      <w:r>
        <w:rPr>
          <w:rFonts w:ascii="Arial" w:hAnsi="Arial" w:cs="Arial"/>
          <w:color w:val="000000"/>
          <w:lang w:val="sr-Cyrl-RS" w:eastAsia="en-GB"/>
        </w:rPr>
        <w:t>kao</w:t>
      </w:r>
      <w:r w:rsidR="00D62046" w:rsidRPr="00811A1B">
        <w:rPr>
          <w:rFonts w:ascii="Arial" w:hAnsi="Arial" w:cs="Arial"/>
          <w:color w:val="000000"/>
          <w:lang w:val="sr-Cyrl-RS" w:eastAsia="en-GB"/>
        </w:rPr>
        <w:t xml:space="preserve"> </w:t>
      </w:r>
      <w:r>
        <w:rPr>
          <w:rFonts w:ascii="Arial" w:hAnsi="Arial" w:cs="Arial"/>
          <w:color w:val="000000"/>
          <w:lang w:val="sr-Cyrl-RS" w:eastAsia="en-GB"/>
        </w:rPr>
        <w:t>sufinansiranje</w:t>
      </w:r>
      <w:r w:rsidR="00D62046" w:rsidRPr="00811A1B">
        <w:rPr>
          <w:rFonts w:ascii="Arial" w:hAnsi="Arial" w:cs="Arial"/>
          <w:color w:val="000000"/>
          <w:lang w:val="sr-Cyrl-RS" w:eastAsia="en-GB"/>
        </w:rPr>
        <w:t xml:space="preserve"> </w:t>
      </w:r>
      <w:r>
        <w:rPr>
          <w:rFonts w:ascii="Arial" w:hAnsi="Arial" w:cs="Arial"/>
          <w:color w:val="000000"/>
          <w:lang w:val="sr-Cyrl-RS" w:eastAsia="en-GB"/>
        </w:rPr>
        <w:t>investicija</w:t>
      </w:r>
      <w:r w:rsidR="00D62046" w:rsidRPr="00811A1B">
        <w:rPr>
          <w:rFonts w:ascii="Arial" w:hAnsi="Arial" w:cs="Arial"/>
          <w:color w:val="000000"/>
          <w:lang w:val="sr-Cyrl-RS" w:eastAsia="en-GB"/>
        </w:rPr>
        <w:t xml:space="preserve"> </w:t>
      </w:r>
      <w:r>
        <w:rPr>
          <w:rFonts w:ascii="Arial" w:hAnsi="Arial" w:cs="Arial"/>
          <w:color w:val="000000"/>
          <w:lang w:val="sr-Cyrl-RS" w:eastAsia="en-GB"/>
        </w:rPr>
        <w:t>koje</w:t>
      </w:r>
      <w:r w:rsidR="00D62046" w:rsidRPr="00811A1B">
        <w:rPr>
          <w:rFonts w:ascii="Arial" w:hAnsi="Arial" w:cs="Arial"/>
          <w:color w:val="000000"/>
          <w:lang w:val="sr-Cyrl-RS" w:eastAsia="en-GB"/>
        </w:rPr>
        <w:t xml:space="preserve"> </w:t>
      </w:r>
      <w:r>
        <w:rPr>
          <w:rFonts w:ascii="Arial" w:hAnsi="Arial" w:cs="Arial"/>
          <w:color w:val="000000"/>
          <w:lang w:val="sr-Cyrl-RS" w:eastAsia="en-GB"/>
        </w:rPr>
        <w:t>je</w:t>
      </w:r>
      <w:r w:rsidR="00D62046" w:rsidRPr="00811A1B">
        <w:rPr>
          <w:rFonts w:ascii="Arial" w:hAnsi="Arial" w:cs="Arial"/>
          <w:color w:val="000000"/>
          <w:lang w:val="sr-Cyrl-RS" w:eastAsia="en-GB"/>
        </w:rPr>
        <w:t xml:space="preserve"> </w:t>
      </w:r>
      <w:r>
        <w:rPr>
          <w:rFonts w:ascii="Arial" w:hAnsi="Arial" w:cs="Arial"/>
          <w:color w:val="000000"/>
          <w:lang w:val="sr-Cyrl-RS" w:eastAsia="en-GB"/>
        </w:rPr>
        <w:t>Operativni</w:t>
      </w:r>
      <w:r w:rsidR="00D62046" w:rsidRPr="00811A1B">
        <w:rPr>
          <w:rFonts w:ascii="Arial" w:hAnsi="Arial" w:cs="Arial"/>
          <w:color w:val="000000"/>
          <w:lang w:val="sr-Cyrl-RS" w:eastAsia="en-GB"/>
        </w:rPr>
        <w:t xml:space="preserve"> </w:t>
      </w:r>
      <w:r>
        <w:rPr>
          <w:rFonts w:ascii="Arial" w:hAnsi="Arial" w:cs="Arial"/>
          <w:color w:val="000000"/>
          <w:lang w:val="sr-Cyrl-RS" w:eastAsia="en-GB"/>
        </w:rPr>
        <w:t>odbor</w:t>
      </w:r>
      <w:r w:rsidR="00D62046" w:rsidRPr="00811A1B">
        <w:rPr>
          <w:rFonts w:ascii="Arial" w:hAnsi="Arial" w:cs="Arial"/>
          <w:color w:val="000000"/>
          <w:lang w:val="sr-Cyrl-RS" w:eastAsia="en-GB"/>
        </w:rPr>
        <w:t xml:space="preserve"> </w:t>
      </w:r>
      <w:r w:rsidR="00D62046" w:rsidRPr="00811A1B">
        <w:rPr>
          <w:rFonts w:ascii="Arial" w:hAnsi="Arial" w:cs="Arial"/>
          <w:i/>
          <w:iCs/>
          <w:color w:val="000000"/>
          <w:lang w:val="sr-Cyrl-RS" w:eastAsia="en-GB"/>
        </w:rPr>
        <w:t>WBIF</w:t>
      </w:r>
      <w:r w:rsidR="00D62046" w:rsidRPr="00811A1B">
        <w:rPr>
          <w:rFonts w:ascii="Arial" w:hAnsi="Arial" w:cs="Arial"/>
          <w:color w:val="000000"/>
          <w:lang w:val="sr-Cyrl-RS" w:eastAsia="en-GB"/>
        </w:rPr>
        <w:t>-</w:t>
      </w:r>
      <w:r>
        <w:rPr>
          <w:rFonts w:ascii="Arial" w:hAnsi="Arial" w:cs="Arial"/>
          <w:color w:val="000000"/>
          <w:lang w:val="sr-Cyrl-RS" w:eastAsia="en-GB"/>
        </w:rPr>
        <w:t>a</w:t>
      </w:r>
      <w:r w:rsidR="00D62046" w:rsidRPr="00811A1B">
        <w:rPr>
          <w:rFonts w:ascii="Arial" w:hAnsi="Arial" w:cs="Arial"/>
          <w:color w:val="000000"/>
          <w:lang w:val="sr-Cyrl-RS" w:eastAsia="en-GB"/>
        </w:rPr>
        <w:t xml:space="preserve"> </w:t>
      </w:r>
      <w:r>
        <w:rPr>
          <w:rFonts w:ascii="Arial" w:hAnsi="Arial" w:cs="Arial"/>
          <w:color w:val="000000"/>
          <w:lang w:val="sr-Cyrl-RS" w:eastAsia="en-GB"/>
        </w:rPr>
        <w:t>pozitivno</w:t>
      </w:r>
      <w:r w:rsidR="00D62046" w:rsidRPr="00811A1B">
        <w:rPr>
          <w:rFonts w:ascii="Arial" w:hAnsi="Arial" w:cs="Arial"/>
          <w:color w:val="000000"/>
          <w:lang w:val="sr-Cyrl-RS" w:eastAsia="en-GB"/>
        </w:rPr>
        <w:t xml:space="preserve"> </w:t>
      </w:r>
      <w:r>
        <w:rPr>
          <w:rFonts w:ascii="Arial" w:hAnsi="Arial" w:cs="Arial"/>
          <w:color w:val="000000"/>
          <w:lang w:val="sr-Cyrl-RS" w:eastAsia="en-GB"/>
        </w:rPr>
        <w:t>ocenio</w:t>
      </w:r>
      <w:r w:rsidR="00D62046" w:rsidRPr="00811A1B">
        <w:rPr>
          <w:rFonts w:ascii="Arial" w:hAnsi="Arial" w:cs="Arial"/>
          <w:color w:val="000000"/>
          <w:lang w:val="sr-Cyrl-RS" w:eastAsia="en-GB"/>
        </w:rPr>
        <w:t xml:space="preserve">, </w:t>
      </w:r>
      <w:r>
        <w:rPr>
          <w:rFonts w:ascii="Arial" w:hAnsi="Arial" w:cs="Arial"/>
          <w:color w:val="000000"/>
          <w:lang w:val="sr-Cyrl-RS" w:eastAsia="en-GB"/>
        </w:rPr>
        <w:t>kako</w:t>
      </w:r>
      <w:r w:rsidR="00D62046" w:rsidRPr="00811A1B">
        <w:rPr>
          <w:rFonts w:ascii="Arial" w:hAnsi="Arial" w:cs="Arial"/>
          <w:color w:val="000000"/>
          <w:lang w:val="sr-Cyrl-RS" w:eastAsia="en-GB"/>
        </w:rPr>
        <w:t xml:space="preserve"> </w:t>
      </w:r>
      <w:r>
        <w:rPr>
          <w:rFonts w:ascii="Arial" w:hAnsi="Arial" w:cs="Arial"/>
          <w:color w:val="000000"/>
          <w:lang w:val="sr-Cyrl-RS" w:eastAsia="en-GB"/>
        </w:rPr>
        <w:t>je</w:t>
      </w:r>
      <w:r w:rsidR="00D62046" w:rsidRPr="00811A1B">
        <w:rPr>
          <w:rFonts w:ascii="Arial" w:hAnsi="Arial" w:cs="Arial"/>
          <w:color w:val="000000"/>
          <w:lang w:val="sr-Cyrl-RS" w:eastAsia="en-GB"/>
        </w:rPr>
        <w:t xml:space="preserve"> </w:t>
      </w:r>
      <w:r>
        <w:rPr>
          <w:rFonts w:ascii="Arial" w:hAnsi="Arial" w:cs="Arial"/>
          <w:color w:val="000000"/>
          <w:lang w:val="sr-Cyrl-RS" w:eastAsia="en-GB"/>
        </w:rPr>
        <w:t>navedeno</w:t>
      </w:r>
      <w:r w:rsidR="00D62046" w:rsidRPr="00811A1B">
        <w:rPr>
          <w:rFonts w:ascii="Arial" w:hAnsi="Arial" w:cs="Arial"/>
          <w:color w:val="000000"/>
          <w:lang w:val="sr-Cyrl-RS" w:eastAsia="en-GB"/>
        </w:rPr>
        <w:t xml:space="preserve"> </w:t>
      </w:r>
      <w:r>
        <w:rPr>
          <w:rFonts w:ascii="Arial" w:hAnsi="Arial" w:cs="Arial"/>
          <w:color w:val="000000"/>
          <w:lang w:val="sr-Cyrl-RS" w:eastAsia="en-GB"/>
        </w:rPr>
        <w:t>u</w:t>
      </w:r>
      <w:r w:rsidR="00D62046" w:rsidRPr="00811A1B">
        <w:rPr>
          <w:rFonts w:ascii="Arial" w:hAnsi="Arial" w:cs="Arial"/>
          <w:color w:val="000000"/>
          <w:lang w:val="sr-Cyrl-RS" w:eastAsia="en-GB"/>
        </w:rPr>
        <w:t xml:space="preserve"> </w:t>
      </w:r>
      <w:r>
        <w:rPr>
          <w:rFonts w:ascii="Arial" w:hAnsi="Arial" w:cs="Arial"/>
          <w:color w:val="000000"/>
          <w:lang w:val="sr-Cyrl-RS" w:eastAsia="en-GB"/>
        </w:rPr>
        <w:t>članu</w:t>
      </w:r>
      <w:r w:rsidR="00D62046" w:rsidRPr="00811A1B">
        <w:rPr>
          <w:rFonts w:ascii="Arial" w:hAnsi="Arial" w:cs="Arial"/>
          <w:color w:val="000000"/>
          <w:lang w:val="sr-Cyrl-RS" w:eastAsia="en-GB"/>
        </w:rPr>
        <w:t xml:space="preserve"> 19. </w:t>
      </w:r>
      <w:r>
        <w:rPr>
          <w:rFonts w:ascii="Arial" w:hAnsi="Arial" w:cs="Arial"/>
          <w:color w:val="000000"/>
          <w:lang w:val="sr-Cyrl-RS" w:eastAsia="en-GB"/>
        </w:rPr>
        <w:t>stav</w:t>
      </w:r>
      <w:r w:rsidR="00D62046" w:rsidRPr="00811A1B">
        <w:rPr>
          <w:rFonts w:ascii="Arial" w:hAnsi="Arial" w:cs="Arial"/>
          <w:color w:val="000000"/>
          <w:lang w:val="sr-Cyrl-RS" w:eastAsia="en-GB"/>
        </w:rPr>
        <w:t xml:space="preserve"> 2.</w:t>
      </w:r>
    </w:p>
    <w:p w:rsidR="00D62046" w:rsidRPr="00811A1B" w:rsidRDefault="00C74A8C" w:rsidP="00D62046">
      <w:pPr>
        <w:widowControl/>
        <w:numPr>
          <w:ilvl w:val="0"/>
          <w:numId w:val="105"/>
        </w:numPr>
        <w:autoSpaceDE/>
        <w:autoSpaceDN/>
        <w:spacing w:before="120" w:after="120" w:line="276" w:lineRule="auto"/>
        <w:ind w:left="851" w:hanging="851"/>
        <w:jc w:val="both"/>
        <w:rPr>
          <w:rFonts w:ascii="Arial" w:hAnsi="Arial" w:cs="Arial"/>
          <w:lang w:val="sr-Cyrl-RS" w:eastAsia="en-GB"/>
        </w:rPr>
      </w:pPr>
      <w:r>
        <w:rPr>
          <w:rFonts w:ascii="Arial" w:hAnsi="Arial" w:cs="Arial"/>
          <w:color w:val="000000"/>
          <w:lang w:val="sr-Cyrl-RS" w:eastAsia="en-GB"/>
        </w:rPr>
        <w:t>Korisnik</w:t>
      </w:r>
      <w:r w:rsidR="00D62046" w:rsidRPr="00811A1B">
        <w:rPr>
          <w:rFonts w:ascii="Arial" w:hAnsi="Arial" w:cs="Arial"/>
          <w:color w:val="000000"/>
          <w:lang w:val="sr-Cyrl-RS" w:eastAsia="en-GB"/>
        </w:rPr>
        <w:t xml:space="preserve"> </w:t>
      </w:r>
      <w:r>
        <w:rPr>
          <w:rFonts w:ascii="Arial" w:hAnsi="Arial" w:cs="Arial"/>
          <w:color w:val="000000"/>
          <w:lang w:val="sr-Cyrl-RS" w:eastAsia="en-GB"/>
        </w:rPr>
        <w:t>se</w:t>
      </w:r>
      <w:r w:rsidR="00D62046" w:rsidRPr="00811A1B">
        <w:rPr>
          <w:rFonts w:ascii="Arial" w:hAnsi="Arial" w:cs="Arial"/>
          <w:color w:val="000000"/>
          <w:lang w:val="sr-Cyrl-RS" w:eastAsia="en-GB"/>
        </w:rPr>
        <w:t xml:space="preserve"> </w:t>
      </w:r>
      <w:r>
        <w:rPr>
          <w:rFonts w:ascii="Arial" w:hAnsi="Arial" w:cs="Arial"/>
          <w:color w:val="000000"/>
          <w:lang w:val="sr-Cyrl-RS" w:eastAsia="en-GB"/>
        </w:rPr>
        <w:t>obavezuje</w:t>
      </w:r>
      <w:r w:rsidR="00D62046" w:rsidRPr="00811A1B">
        <w:rPr>
          <w:rFonts w:ascii="Arial" w:hAnsi="Arial" w:cs="Arial"/>
          <w:color w:val="000000"/>
          <w:lang w:val="sr-Cyrl-RS" w:eastAsia="en-GB"/>
        </w:rPr>
        <w:t xml:space="preserve"> </w:t>
      </w:r>
      <w:r>
        <w:rPr>
          <w:rFonts w:ascii="Arial" w:hAnsi="Arial" w:cs="Arial"/>
          <w:color w:val="000000"/>
          <w:lang w:val="sr-Cyrl-RS" w:eastAsia="en-GB"/>
        </w:rPr>
        <w:t>da</w:t>
      </w:r>
      <w:r w:rsidR="00D62046" w:rsidRPr="00811A1B">
        <w:rPr>
          <w:rFonts w:ascii="Arial" w:hAnsi="Arial" w:cs="Arial"/>
          <w:color w:val="000000"/>
          <w:lang w:val="sr-Cyrl-RS" w:eastAsia="en-GB"/>
        </w:rPr>
        <w:t xml:space="preserve"> </w:t>
      </w:r>
      <w:r>
        <w:rPr>
          <w:rFonts w:ascii="Arial" w:hAnsi="Arial" w:cs="Arial"/>
          <w:color w:val="000000"/>
          <w:lang w:val="sr-Cyrl-RS" w:eastAsia="en-GB"/>
        </w:rPr>
        <w:t>bez</w:t>
      </w:r>
      <w:r w:rsidR="00D62046" w:rsidRPr="00811A1B">
        <w:rPr>
          <w:rFonts w:ascii="Arial" w:hAnsi="Arial" w:cs="Arial"/>
          <w:color w:val="000000"/>
          <w:lang w:val="sr-Cyrl-RS" w:eastAsia="en-GB"/>
        </w:rPr>
        <w:t xml:space="preserve"> </w:t>
      </w:r>
      <w:r>
        <w:rPr>
          <w:rFonts w:ascii="Arial" w:hAnsi="Arial" w:cs="Arial"/>
          <w:color w:val="000000"/>
          <w:lang w:val="sr-Cyrl-RS" w:eastAsia="en-GB"/>
        </w:rPr>
        <w:t>odlaganja</w:t>
      </w:r>
      <w:r w:rsidR="00D62046" w:rsidRPr="00811A1B">
        <w:rPr>
          <w:rFonts w:ascii="Arial" w:hAnsi="Arial" w:cs="Arial"/>
          <w:color w:val="000000"/>
          <w:lang w:val="sr-Cyrl-RS" w:eastAsia="en-GB"/>
        </w:rPr>
        <w:t xml:space="preserve"> </w:t>
      </w:r>
      <w:r>
        <w:rPr>
          <w:rFonts w:ascii="Arial" w:hAnsi="Arial" w:cs="Arial"/>
          <w:color w:val="000000"/>
          <w:lang w:val="sr-Cyrl-RS" w:eastAsia="en-GB"/>
        </w:rPr>
        <w:t>dostavi</w:t>
      </w:r>
      <w:r w:rsidR="00D62046" w:rsidRPr="00811A1B">
        <w:rPr>
          <w:rFonts w:ascii="Arial" w:hAnsi="Arial" w:cs="Arial"/>
          <w:color w:val="000000"/>
          <w:lang w:val="sr-Cyrl-RS" w:eastAsia="en-GB"/>
        </w:rPr>
        <w:t xml:space="preserve"> </w:t>
      </w:r>
      <w:r>
        <w:rPr>
          <w:rFonts w:ascii="Arial" w:hAnsi="Arial" w:cs="Arial"/>
          <w:color w:val="000000"/>
          <w:lang w:val="sr-Cyrl-RS" w:eastAsia="en-GB"/>
        </w:rPr>
        <w:t>Komisiji</w:t>
      </w:r>
      <w:r w:rsidR="00D62046" w:rsidRPr="00811A1B">
        <w:rPr>
          <w:rFonts w:ascii="Arial" w:hAnsi="Arial" w:cs="Arial"/>
          <w:color w:val="000000"/>
          <w:lang w:val="sr-Cyrl-RS" w:eastAsia="en-GB"/>
        </w:rPr>
        <w:t xml:space="preserve"> </w:t>
      </w:r>
      <w:r>
        <w:rPr>
          <w:rFonts w:ascii="Arial" w:hAnsi="Arial" w:cs="Arial"/>
          <w:color w:val="000000"/>
          <w:lang w:val="sr-Cyrl-RS" w:eastAsia="en-GB"/>
        </w:rPr>
        <w:t>kopije</w:t>
      </w:r>
      <w:r w:rsidR="00D62046" w:rsidRPr="00811A1B">
        <w:rPr>
          <w:rFonts w:ascii="Arial" w:hAnsi="Arial" w:cs="Arial"/>
          <w:color w:val="000000"/>
          <w:lang w:val="sr-Cyrl-RS" w:eastAsia="en-GB"/>
        </w:rPr>
        <w:t xml:space="preserve"> </w:t>
      </w:r>
      <w:r>
        <w:rPr>
          <w:rFonts w:ascii="Arial" w:hAnsi="Arial" w:cs="Arial"/>
          <w:color w:val="000000"/>
          <w:lang w:val="sr-Cyrl-RS" w:eastAsia="en-GB"/>
        </w:rPr>
        <w:t>odgovarajućih</w:t>
      </w:r>
      <w:r w:rsidR="00D62046" w:rsidRPr="00811A1B">
        <w:rPr>
          <w:rFonts w:ascii="Arial" w:hAnsi="Arial" w:cs="Arial"/>
          <w:color w:val="000000"/>
          <w:lang w:val="sr-Cyrl-RS" w:eastAsia="en-GB"/>
        </w:rPr>
        <w:t xml:space="preserve"> </w:t>
      </w:r>
      <w:r>
        <w:rPr>
          <w:rFonts w:ascii="Arial" w:hAnsi="Arial" w:cs="Arial"/>
          <w:color w:val="000000"/>
          <w:lang w:val="sr-Cyrl-RS" w:eastAsia="en-GB"/>
        </w:rPr>
        <w:t>aranžmana</w:t>
      </w:r>
      <w:r w:rsidR="00D62046" w:rsidRPr="00811A1B">
        <w:rPr>
          <w:rFonts w:ascii="Arial" w:hAnsi="Arial" w:cs="Arial"/>
          <w:color w:val="000000"/>
          <w:lang w:val="sr-Cyrl-RS" w:eastAsia="en-GB"/>
        </w:rPr>
        <w:t xml:space="preserve"> </w:t>
      </w:r>
      <w:r>
        <w:rPr>
          <w:rFonts w:ascii="Arial" w:hAnsi="Arial" w:cs="Arial"/>
          <w:color w:val="000000"/>
          <w:lang w:val="sr-Cyrl-RS" w:eastAsia="en-GB"/>
        </w:rPr>
        <w:t>o</w:t>
      </w:r>
      <w:r w:rsidR="00D62046" w:rsidRPr="00811A1B">
        <w:rPr>
          <w:rFonts w:ascii="Arial" w:hAnsi="Arial" w:cs="Arial"/>
          <w:color w:val="000000"/>
          <w:lang w:val="sr-Cyrl-RS" w:eastAsia="en-GB"/>
        </w:rPr>
        <w:t xml:space="preserve"> </w:t>
      </w:r>
      <w:r>
        <w:rPr>
          <w:rFonts w:ascii="Arial" w:hAnsi="Arial" w:cs="Arial"/>
          <w:color w:val="000000"/>
          <w:lang w:val="sr-Cyrl-RS" w:eastAsia="en-GB"/>
        </w:rPr>
        <w:t>doprinosima</w:t>
      </w:r>
      <w:r w:rsidR="00D62046" w:rsidRPr="00811A1B">
        <w:rPr>
          <w:rFonts w:ascii="Arial" w:hAnsi="Arial" w:cs="Arial"/>
          <w:color w:val="000000"/>
          <w:lang w:val="sr-Cyrl-RS" w:eastAsia="en-GB"/>
        </w:rPr>
        <w:t xml:space="preserve">, </w:t>
      </w:r>
      <w:r>
        <w:rPr>
          <w:rFonts w:ascii="Arial" w:hAnsi="Arial" w:cs="Arial"/>
          <w:color w:val="000000"/>
          <w:lang w:val="sr-Cyrl-RS" w:eastAsia="en-GB"/>
        </w:rPr>
        <w:t>kao</w:t>
      </w:r>
      <w:r w:rsidR="00D62046" w:rsidRPr="00811A1B">
        <w:rPr>
          <w:rFonts w:ascii="Arial" w:hAnsi="Arial" w:cs="Arial"/>
          <w:color w:val="000000"/>
          <w:lang w:val="sr-Cyrl-RS" w:eastAsia="en-GB"/>
        </w:rPr>
        <w:t xml:space="preserve"> </w:t>
      </w:r>
      <w:r>
        <w:rPr>
          <w:rFonts w:ascii="Arial" w:hAnsi="Arial" w:cs="Arial"/>
          <w:color w:val="000000"/>
          <w:lang w:val="sr-Cyrl-RS" w:eastAsia="en-GB"/>
        </w:rPr>
        <w:t>i</w:t>
      </w:r>
      <w:r w:rsidR="00D62046" w:rsidRPr="00811A1B">
        <w:rPr>
          <w:rFonts w:ascii="Arial" w:hAnsi="Arial" w:cs="Arial"/>
          <w:color w:val="000000"/>
          <w:lang w:val="sr-Cyrl-RS" w:eastAsia="en-GB"/>
        </w:rPr>
        <w:t xml:space="preserve"> </w:t>
      </w:r>
      <w:r>
        <w:rPr>
          <w:rFonts w:ascii="Arial" w:hAnsi="Arial" w:cs="Arial"/>
          <w:color w:val="000000"/>
          <w:lang w:val="sr-Cyrl-RS" w:eastAsia="en-GB"/>
        </w:rPr>
        <w:t>sve</w:t>
      </w:r>
      <w:r w:rsidR="00D62046" w:rsidRPr="00811A1B">
        <w:rPr>
          <w:rFonts w:ascii="Arial" w:hAnsi="Arial" w:cs="Arial"/>
          <w:color w:val="000000"/>
          <w:lang w:val="sr-Cyrl-RS" w:eastAsia="en-GB"/>
        </w:rPr>
        <w:t xml:space="preserve"> </w:t>
      </w:r>
      <w:r>
        <w:rPr>
          <w:rFonts w:ascii="Arial" w:hAnsi="Arial" w:cs="Arial"/>
          <w:color w:val="000000"/>
          <w:lang w:val="sr-Cyrl-RS" w:eastAsia="en-GB"/>
        </w:rPr>
        <w:t>njihove</w:t>
      </w:r>
      <w:r w:rsidR="00D62046" w:rsidRPr="00811A1B">
        <w:rPr>
          <w:rFonts w:ascii="Arial" w:hAnsi="Arial" w:cs="Arial"/>
          <w:color w:val="000000"/>
          <w:lang w:val="sr-Cyrl-RS" w:eastAsia="en-GB"/>
        </w:rPr>
        <w:t xml:space="preserve"> </w:t>
      </w:r>
      <w:r>
        <w:rPr>
          <w:rFonts w:ascii="Arial" w:hAnsi="Arial" w:cs="Arial"/>
          <w:color w:val="000000"/>
          <w:lang w:val="sr-Cyrl-RS" w:eastAsia="en-GB"/>
        </w:rPr>
        <w:t>izmene</w:t>
      </w:r>
      <w:r w:rsidR="00D62046" w:rsidRPr="00811A1B">
        <w:rPr>
          <w:rFonts w:ascii="Arial" w:hAnsi="Arial" w:cs="Arial"/>
          <w:color w:val="000000"/>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prijemu</w:t>
      </w:r>
      <w:r w:rsidR="00D62046" w:rsidRPr="00811A1B">
        <w:rPr>
          <w:rFonts w:ascii="Arial" w:hAnsi="Arial" w:cs="Arial"/>
          <w:lang w:val="sr-Cyrl-RS" w:eastAsia="en-GB"/>
        </w:rPr>
        <w:t xml:space="preserve"> </w:t>
      </w:r>
      <w:r>
        <w:rPr>
          <w:rFonts w:ascii="Arial" w:hAnsi="Arial" w:cs="Arial"/>
          <w:lang w:val="sr-Cyrl-RS" w:eastAsia="en-GB"/>
        </w:rPr>
        <w:t>tih</w:t>
      </w:r>
      <w:r w:rsidR="00D62046" w:rsidRPr="00811A1B">
        <w:rPr>
          <w:rFonts w:ascii="Arial" w:hAnsi="Arial" w:cs="Arial"/>
          <w:lang w:val="sr-Cyrl-RS" w:eastAsia="en-GB"/>
        </w:rPr>
        <w:t xml:space="preserve"> </w:t>
      </w:r>
      <w:r>
        <w:rPr>
          <w:rFonts w:ascii="Arial" w:hAnsi="Arial" w:cs="Arial"/>
          <w:lang w:val="sr-Cyrl-RS" w:eastAsia="en-GB"/>
        </w:rPr>
        <w:t>obaveštenja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isplaćuje</w:t>
      </w:r>
      <w:r w:rsidR="00D62046" w:rsidRPr="00811A1B">
        <w:rPr>
          <w:rFonts w:ascii="Arial" w:hAnsi="Arial" w:cs="Arial"/>
          <w:lang w:val="sr-Cyrl-RS" w:eastAsia="en-GB"/>
        </w:rPr>
        <w:t xml:space="preserve"> </w:t>
      </w:r>
      <w:r>
        <w:rPr>
          <w:rFonts w:ascii="Arial" w:hAnsi="Arial" w:cs="Arial"/>
          <w:lang w:val="sr-Cyrl-RS" w:eastAsia="en-GB"/>
        </w:rPr>
        <w:t>iznose</w:t>
      </w:r>
      <w:r w:rsidR="00D62046" w:rsidRPr="00811A1B">
        <w:rPr>
          <w:rFonts w:ascii="Arial" w:hAnsi="Arial" w:cs="Arial"/>
          <w:lang w:val="sr-Cyrl-RS" w:eastAsia="en-GB"/>
        </w:rPr>
        <w:t xml:space="preserve"> </w:t>
      </w:r>
      <w:r>
        <w:rPr>
          <w:rFonts w:ascii="Arial" w:hAnsi="Arial" w:cs="Arial"/>
          <w:lang w:val="sr-Cyrl-RS" w:eastAsia="en-GB"/>
        </w:rPr>
        <w:t>odgovarajućeg</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direktno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budžete</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Korisnici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prenesu</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data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tranšama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podnetim</w:t>
      </w:r>
      <w:r w:rsidR="00D62046" w:rsidRPr="00811A1B">
        <w:rPr>
          <w:rFonts w:ascii="Arial" w:hAnsi="Arial" w:cs="Arial"/>
          <w:lang w:val="sr-Cyrl-RS" w:eastAsia="en-GB"/>
        </w:rPr>
        <w:t xml:space="preserve"> </w:t>
      </w:r>
      <w:r>
        <w:rPr>
          <w:rFonts w:ascii="Arial" w:hAnsi="Arial" w:cs="Arial"/>
          <w:lang w:val="sr-Cyrl-RS" w:eastAsia="en-GB"/>
        </w:rPr>
        <w:t>zahtevima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plaćanje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upravnika</w:t>
      </w:r>
      <w:r w:rsidR="00D62046" w:rsidRPr="00811A1B">
        <w:rPr>
          <w:rFonts w:ascii="Arial" w:hAnsi="Arial" w:cs="Arial"/>
          <w:lang w:val="sr-Cyrl-RS" w:eastAsia="en-GB"/>
        </w:rPr>
        <w:t xml:space="preserve"> </w:t>
      </w:r>
      <w:r>
        <w:rPr>
          <w:rFonts w:ascii="Arial" w:hAnsi="Arial" w:cs="Arial"/>
          <w:lang w:val="sr-Cyrl-RS" w:eastAsia="en-GB"/>
        </w:rPr>
        <w:t>fondova</w:t>
      </w:r>
      <w:r w:rsidR="00D62046" w:rsidRPr="00811A1B">
        <w:rPr>
          <w:rFonts w:ascii="Arial" w:hAnsi="Arial" w:cs="Arial"/>
          <w:lang w:val="sr-Cyrl-RS" w:eastAsia="en-GB"/>
        </w:rPr>
        <w:t xml:space="preserve">, </w:t>
      </w: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odlaganja</w:t>
      </w:r>
      <w:r w:rsidR="00D62046" w:rsidRPr="00811A1B">
        <w:rPr>
          <w:rFonts w:ascii="Arial" w:hAnsi="Arial" w:cs="Arial"/>
          <w:lang w:val="sr-Cyrl-RS" w:eastAsia="en-GB"/>
        </w:rPr>
        <w:t xml:space="preserve"> </w:t>
      </w:r>
      <w:r>
        <w:rPr>
          <w:rFonts w:ascii="Arial" w:hAnsi="Arial" w:cs="Arial"/>
          <w:lang w:val="sr-Cyrl-RS" w:eastAsia="en-GB"/>
        </w:rPr>
        <w:t>pruže</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dokaz</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svakom</w:t>
      </w:r>
      <w:r w:rsidR="00D62046" w:rsidRPr="00811A1B">
        <w:rPr>
          <w:rFonts w:ascii="Arial" w:hAnsi="Arial" w:cs="Arial"/>
          <w:lang w:val="sr-Cyrl-RS" w:eastAsia="en-GB"/>
        </w:rPr>
        <w:t xml:space="preserve"> </w:t>
      </w:r>
      <w:r>
        <w:rPr>
          <w:rFonts w:ascii="Arial" w:hAnsi="Arial" w:cs="Arial"/>
          <w:lang w:val="sr-Cyrl-RS" w:eastAsia="en-GB"/>
        </w:rPr>
        <w:t>plaćanju</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svakog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upravnicima</w:t>
      </w:r>
      <w:r w:rsidR="00D62046" w:rsidRPr="00811A1B">
        <w:rPr>
          <w:rFonts w:ascii="Arial" w:hAnsi="Arial" w:cs="Arial"/>
          <w:lang w:val="sr-Cyrl-RS" w:eastAsia="en-GB"/>
        </w:rPr>
        <w:t xml:space="preserve"> </w:t>
      </w:r>
      <w:r>
        <w:rPr>
          <w:rFonts w:ascii="Arial" w:hAnsi="Arial" w:cs="Arial"/>
          <w:lang w:val="sr-Cyrl-RS" w:eastAsia="en-GB"/>
        </w:rPr>
        <w:t>fondova</w:t>
      </w:r>
      <w:r w:rsidR="00D62046" w:rsidRPr="00811A1B">
        <w:rPr>
          <w:rFonts w:ascii="Arial" w:hAnsi="Arial" w:cs="Arial"/>
          <w:lang w:val="sr-Cyrl-RS" w:eastAsia="en-GB"/>
        </w:rPr>
        <w:t>.</w:t>
      </w:r>
    </w:p>
    <w:p w:rsidR="00D62046" w:rsidRPr="00811A1B" w:rsidRDefault="00C74A8C" w:rsidP="00D62046">
      <w:pPr>
        <w:widowControl/>
        <w:numPr>
          <w:ilvl w:val="0"/>
          <w:numId w:val="10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Svaki</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povraćaja</w:t>
      </w:r>
      <w:r w:rsidR="00D62046" w:rsidRPr="00811A1B">
        <w:rPr>
          <w:rFonts w:ascii="Arial" w:hAnsi="Arial" w:cs="Arial"/>
          <w:lang w:val="sr-Cyrl-RS" w:eastAsia="en-GB"/>
        </w:rPr>
        <w:t xml:space="preserve"> </w:t>
      </w:r>
      <w:r>
        <w:rPr>
          <w:rFonts w:ascii="Arial" w:hAnsi="Arial" w:cs="Arial"/>
          <w:lang w:val="sr-Cyrl-RS" w:eastAsia="en-GB"/>
        </w:rPr>
        <w:t>ostvarenog</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ostaje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raspolaganju</w:t>
      </w:r>
      <w:r w:rsidR="00D62046" w:rsidRPr="00811A1B">
        <w:rPr>
          <w:rFonts w:ascii="Arial" w:hAnsi="Arial" w:cs="Arial"/>
          <w:lang w:val="sr-Cyrl-RS" w:eastAsia="en-GB"/>
        </w:rPr>
        <w:t xml:space="preserve"> </w:t>
      </w:r>
      <w:r>
        <w:rPr>
          <w:rFonts w:ascii="Arial" w:hAnsi="Arial" w:cs="Arial"/>
          <w:lang w:val="sr-Cyrl-RS" w:eastAsia="en-GB"/>
        </w:rPr>
        <w:t>Korisniku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w:t>
      </w:r>
    </w:p>
    <w:p w:rsidR="00D62046" w:rsidRPr="00811A1B" w:rsidRDefault="00C74A8C" w:rsidP="00D62046">
      <w:pPr>
        <w:widowControl/>
        <w:numPr>
          <w:ilvl w:val="0"/>
          <w:numId w:val="10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Iznosi</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ostanu</w:t>
      </w:r>
      <w:r w:rsidR="00D62046" w:rsidRPr="00811A1B">
        <w:rPr>
          <w:rFonts w:ascii="Arial" w:hAnsi="Arial" w:cs="Arial"/>
          <w:lang w:val="sr-Cyrl-RS" w:eastAsia="en-GB"/>
        </w:rPr>
        <w:t xml:space="preserve"> </w:t>
      </w:r>
      <w:r>
        <w:rPr>
          <w:rFonts w:ascii="Arial" w:hAnsi="Arial" w:cs="Arial"/>
          <w:lang w:val="sr-Cyrl-RS" w:eastAsia="en-GB"/>
        </w:rPr>
        <w:t>neupotrebljeni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kraju</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poslednjeg</w:t>
      </w:r>
      <w:r w:rsidR="00D62046" w:rsidRPr="00811A1B">
        <w:rPr>
          <w:rFonts w:ascii="Arial" w:hAnsi="Arial" w:cs="Arial"/>
          <w:lang w:val="sr-Cyrl-RS" w:eastAsia="en-GB"/>
        </w:rPr>
        <w:t xml:space="preserve"> </w:t>
      </w:r>
      <w:r>
        <w:rPr>
          <w:rFonts w:ascii="Arial" w:hAnsi="Arial" w:cs="Arial"/>
          <w:lang w:val="sr-Cyrl-RS" w:eastAsia="en-GB"/>
        </w:rPr>
        <w:t>investicionog</w:t>
      </w:r>
      <w:r w:rsidR="00D62046" w:rsidRPr="00811A1B">
        <w:rPr>
          <w:rFonts w:ascii="Arial" w:hAnsi="Arial" w:cs="Arial"/>
          <w:lang w:val="sr-Cyrl-RS" w:eastAsia="en-GB"/>
        </w:rPr>
        <w:t xml:space="preserve"> </w:t>
      </w:r>
      <w:r>
        <w:rPr>
          <w:rFonts w:ascii="Arial" w:hAnsi="Arial" w:cs="Arial"/>
          <w:lang w:val="sr-Cyrl-RS" w:eastAsia="en-GB"/>
        </w:rPr>
        <w:t>projekta</w:t>
      </w:r>
      <w:r w:rsidR="00D62046" w:rsidRPr="00811A1B">
        <w:rPr>
          <w:rFonts w:ascii="Arial" w:hAnsi="Arial" w:cs="Arial"/>
          <w:lang w:val="sr-Cyrl-RS" w:eastAsia="en-GB"/>
        </w:rPr>
        <w:t xml:space="preserve"> </w:t>
      </w:r>
      <w:r>
        <w:rPr>
          <w:rFonts w:ascii="Arial" w:hAnsi="Arial" w:cs="Arial"/>
          <w:lang w:val="sr-Cyrl-RS" w:eastAsia="en-GB"/>
        </w:rPr>
        <w:t>podržanog</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prenose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Korisniku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a</w:t>
      </w:r>
      <w:r w:rsidR="00D62046" w:rsidRPr="00811A1B">
        <w:rPr>
          <w:rFonts w:ascii="Arial" w:hAnsi="Arial" w:cs="Arial"/>
          <w:lang w:val="sr-Cyrl-RS" w:eastAsia="en-GB"/>
        </w:rPr>
        <w:t>.</w:t>
      </w:r>
    </w:p>
    <w:p w:rsidR="00D62046" w:rsidRPr="00811A1B" w:rsidRDefault="00C74A8C" w:rsidP="00D62046">
      <w:pPr>
        <w:widowControl/>
        <w:numPr>
          <w:ilvl w:val="0"/>
          <w:numId w:val="105"/>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otkazivanja</w:t>
      </w:r>
      <w:r w:rsidR="00D62046" w:rsidRPr="00811A1B">
        <w:rPr>
          <w:rFonts w:ascii="Arial" w:hAnsi="Arial" w:cs="Arial"/>
          <w:lang w:val="sr-Cyrl-RS" w:eastAsia="en-GB"/>
        </w:rPr>
        <w:t xml:space="preserve"> </w:t>
      </w:r>
      <w:r>
        <w:rPr>
          <w:rFonts w:ascii="Arial" w:hAnsi="Arial" w:cs="Arial"/>
          <w:lang w:val="sr-Cyrl-RS" w:eastAsia="en-GB"/>
        </w:rPr>
        <w:t>odabranog</w:t>
      </w:r>
      <w:r w:rsidR="00D62046" w:rsidRPr="00811A1B">
        <w:rPr>
          <w:rFonts w:ascii="Arial" w:hAnsi="Arial" w:cs="Arial"/>
          <w:lang w:val="sr-Cyrl-RS" w:eastAsia="en-GB"/>
        </w:rPr>
        <w:t xml:space="preserve"> </w:t>
      </w:r>
      <w:r>
        <w:rPr>
          <w:rFonts w:ascii="Arial" w:hAnsi="Arial" w:cs="Arial"/>
          <w:lang w:val="sr-Cyrl-RS" w:eastAsia="en-GB"/>
        </w:rPr>
        <w:t>investicionog</w:t>
      </w:r>
      <w:r w:rsidR="00D62046" w:rsidRPr="00811A1B">
        <w:rPr>
          <w:rFonts w:ascii="Arial" w:hAnsi="Arial" w:cs="Arial"/>
          <w:lang w:val="sr-Cyrl-RS" w:eastAsia="en-GB"/>
        </w:rPr>
        <w:t xml:space="preserve"> </w:t>
      </w:r>
      <w:r>
        <w:rPr>
          <w:rFonts w:ascii="Arial" w:hAnsi="Arial" w:cs="Arial"/>
          <w:lang w:val="sr-Cyrl-RS" w:eastAsia="en-GB"/>
        </w:rPr>
        <w:t>projekta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ukoliko</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dostavi</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EWBJF</w:t>
      </w:r>
      <w:r w:rsidR="00D62046" w:rsidRPr="00811A1B">
        <w:rPr>
          <w:rFonts w:ascii="Arial" w:hAnsi="Arial" w:cs="Arial"/>
          <w:lang w:val="sr-Cyrl-RS" w:eastAsia="en-GB"/>
        </w:rPr>
        <w:t>-</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dokaz</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plaćanju</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zadržava</w:t>
      </w:r>
      <w:r w:rsidR="00D62046" w:rsidRPr="00811A1B">
        <w:rPr>
          <w:rFonts w:ascii="Arial" w:hAnsi="Arial" w:cs="Arial"/>
          <w:lang w:val="sr-Cyrl-RS" w:eastAsia="en-GB"/>
        </w:rPr>
        <w:t xml:space="preserve"> </w:t>
      </w:r>
      <w:r>
        <w:rPr>
          <w:rFonts w:ascii="Arial" w:hAnsi="Arial" w:cs="Arial"/>
          <w:lang w:val="sr-Cyrl-RS" w:eastAsia="en-GB"/>
        </w:rPr>
        <w:t>pravo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prevremenu</w:t>
      </w:r>
      <w:r w:rsidR="00D62046" w:rsidRPr="00811A1B">
        <w:rPr>
          <w:rFonts w:ascii="Arial" w:hAnsi="Arial" w:cs="Arial"/>
          <w:lang w:val="sr-Cyrl-RS" w:eastAsia="en-GB"/>
        </w:rPr>
        <w:t xml:space="preserve"> </w:t>
      </w:r>
      <w:r>
        <w:rPr>
          <w:rFonts w:ascii="Arial" w:hAnsi="Arial" w:cs="Arial"/>
          <w:lang w:val="sr-Cyrl-RS" w:eastAsia="en-GB"/>
        </w:rPr>
        <w:t>otplatu</w:t>
      </w:r>
      <w:r w:rsidR="00D62046" w:rsidRPr="00811A1B">
        <w:rPr>
          <w:rFonts w:ascii="Arial" w:hAnsi="Arial" w:cs="Arial"/>
          <w:lang w:val="sr-Cyrl-RS" w:eastAsia="en-GB"/>
        </w:rPr>
        <w:t xml:space="preserve"> </w:t>
      </w:r>
      <w:r>
        <w:rPr>
          <w:rFonts w:ascii="Arial" w:hAnsi="Arial" w:cs="Arial"/>
          <w:lang w:val="sr-Cyrl-RS" w:eastAsia="en-GB"/>
        </w:rPr>
        <w:t>odgovarajućeg</w:t>
      </w:r>
      <w:r w:rsidR="00D62046" w:rsidRPr="00811A1B">
        <w:rPr>
          <w:rFonts w:ascii="Arial" w:hAnsi="Arial" w:cs="Arial"/>
          <w:lang w:val="sr-Cyrl-RS" w:eastAsia="en-GB"/>
        </w:rPr>
        <w:t xml:space="preserve"> </w:t>
      </w:r>
      <w:r>
        <w:rPr>
          <w:rFonts w:ascii="Arial" w:hAnsi="Arial" w:cs="Arial"/>
          <w:lang w:val="sr-Cyrl-RS" w:eastAsia="en-GB"/>
        </w:rPr>
        <w:t>iznosa</w:t>
      </w:r>
      <w:r w:rsidR="00D62046" w:rsidRPr="00811A1B">
        <w:rPr>
          <w:rFonts w:ascii="Arial" w:hAnsi="Arial" w:cs="Arial"/>
          <w:lang w:val="sr-Cyrl-RS" w:eastAsia="en-GB"/>
        </w:rPr>
        <w:t xml:space="preserve"> </w:t>
      </w:r>
      <w:r>
        <w:rPr>
          <w:rFonts w:ascii="Arial" w:hAnsi="Arial" w:cs="Arial"/>
          <w:lang w:val="sr-Cyrl-RS" w:eastAsia="en-GB"/>
        </w:rPr>
        <w:t>zajma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sporazumom</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w:t>
      </w:r>
    </w:p>
    <w:p w:rsidR="00D62046" w:rsidRPr="00811A1B" w:rsidRDefault="00D62046" w:rsidP="00D62046">
      <w:pPr>
        <w:widowControl/>
        <w:tabs>
          <w:tab w:val="left" w:pos="720"/>
          <w:tab w:val="left" w:pos="1440"/>
          <w:tab w:val="left" w:pos="2835"/>
        </w:tabs>
        <w:autoSpaceDE/>
        <w:autoSpaceDN/>
        <w:spacing w:before="120" w:after="120" w:line="276" w:lineRule="auto"/>
        <w:jc w:val="both"/>
        <w:rPr>
          <w:rFonts w:ascii="Arial" w:hAnsi="Arial" w:cs="Arial"/>
          <w:b/>
          <w:bCs/>
          <w:lang w:val="sr-Cyrl-RS" w:eastAsia="en-GB"/>
        </w:rPr>
      </w:pPr>
    </w:p>
    <w:p w:rsidR="00D62046" w:rsidRPr="00811A1B" w:rsidRDefault="00C74A8C"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194" w:name="_Toc182562518"/>
      <w:bookmarkStart w:id="195" w:name="_Toc182824204"/>
      <w:bookmarkStart w:id="196" w:name="_Toc182830367"/>
      <w:r>
        <w:rPr>
          <w:rFonts w:ascii="Arial" w:hAnsi="Arial" w:cs="Arial"/>
          <w:b/>
          <w:kern w:val="28"/>
          <w:lang w:val="sr-Cyrl-RS" w:eastAsia="en-GB"/>
        </w:rPr>
        <w:t>NASLOV</w:t>
      </w:r>
      <w:r w:rsidR="00D62046" w:rsidRPr="00811A1B">
        <w:rPr>
          <w:rFonts w:ascii="Arial" w:hAnsi="Arial" w:cs="Arial"/>
          <w:b/>
          <w:kern w:val="28"/>
          <w:lang w:val="sr-Cyrl-RS" w:eastAsia="en-GB"/>
        </w:rPr>
        <w:t xml:space="preserve"> VI: </w:t>
      </w:r>
      <w:r>
        <w:rPr>
          <w:rFonts w:ascii="Arial" w:hAnsi="Arial" w:cs="Arial"/>
          <w:b/>
          <w:kern w:val="28"/>
          <w:lang w:val="sr-Cyrl-RS" w:eastAsia="en-GB"/>
        </w:rPr>
        <w:t>TRANSPARENTNOST</w:t>
      </w:r>
      <w:r w:rsidR="00D62046" w:rsidRPr="00811A1B">
        <w:rPr>
          <w:rFonts w:ascii="Arial" w:hAnsi="Arial" w:cs="Arial"/>
          <w:b/>
          <w:kern w:val="28"/>
          <w:lang w:val="sr-Cyrl-RS" w:eastAsia="en-GB"/>
        </w:rPr>
        <w:t xml:space="preserve">, </w:t>
      </w:r>
      <w:r>
        <w:rPr>
          <w:rFonts w:ascii="Arial" w:hAnsi="Arial" w:cs="Arial"/>
          <w:b/>
          <w:kern w:val="28"/>
          <w:lang w:val="sr-Cyrl-RS" w:eastAsia="en-GB"/>
        </w:rPr>
        <w:t>ZAŠTITA</w:t>
      </w:r>
      <w:r w:rsidR="00D62046" w:rsidRPr="00811A1B">
        <w:rPr>
          <w:rFonts w:ascii="Arial" w:hAnsi="Arial" w:cs="Arial"/>
          <w:b/>
          <w:kern w:val="28"/>
          <w:lang w:val="sr-Cyrl-RS" w:eastAsia="en-GB"/>
        </w:rPr>
        <w:t xml:space="preserve"> </w:t>
      </w:r>
      <w:r>
        <w:rPr>
          <w:rFonts w:ascii="Arial" w:hAnsi="Arial" w:cs="Arial"/>
          <w:b/>
          <w:kern w:val="28"/>
          <w:lang w:val="sr-Cyrl-RS" w:eastAsia="en-GB"/>
        </w:rPr>
        <w:t>PODATAKA</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VIDLjIVOST</w:t>
      </w:r>
      <w:bookmarkEnd w:id="194"/>
      <w:bookmarkEnd w:id="195"/>
      <w:bookmarkEnd w:id="196"/>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97" w:name="_Toc147301488"/>
      <w:bookmarkStart w:id="198" w:name="_Toc20056048"/>
      <w:bookmarkStart w:id="199" w:name="_Toc1216528708"/>
      <w:bookmarkStart w:id="200" w:name="_Toc2089252556"/>
      <w:bookmarkStart w:id="201" w:name="_Toc7041330"/>
      <w:bookmarkStart w:id="202" w:name="_Toc182562519"/>
      <w:bookmarkStart w:id="203" w:name="_Toc182824205"/>
      <w:bookmarkStart w:id="204" w:name="_Toc182830368"/>
      <w:bookmarkEnd w:id="197"/>
      <w:r>
        <w:rPr>
          <w:rFonts w:ascii="Arial" w:hAnsi="Arial" w:cs="Arial"/>
          <w:b/>
          <w:kern w:val="28"/>
          <w:lang w:val="sr-Cyrl-RS" w:eastAsia="en-GB"/>
        </w:rPr>
        <w:t>Član</w:t>
      </w:r>
      <w:r w:rsidR="00D62046" w:rsidRPr="00811A1B">
        <w:rPr>
          <w:rFonts w:ascii="Arial" w:hAnsi="Arial" w:cs="Arial"/>
          <w:b/>
          <w:kern w:val="28"/>
          <w:lang w:val="sr-Cyrl-RS" w:eastAsia="en-GB"/>
        </w:rPr>
        <w:t xml:space="preserve"> 21.</w:t>
      </w:r>
      <w:r w:rsidR="00D62046" w:rsidRPr="00811A1B">
        <w:rPr>
          <w:rFonts w:ascii="Arial" w:hAnsi="Arial" w:cs="Arial"/>
          <w:b/>
          <w:kern w:val="28"/>
          <w:lang w:val="sr-Cyrl-RS" w:eastAsia="en-GB"/>
        </w:rPr>
        <w:tab/>
      </w:r>
      <w:r>
        <w:rPr>
          <w:rFonts w:ascii="Arial" w:hAnsi="Arial" w:cs="Arial"/>
          <w:b/>
          <w:kern w:val="28"/>
          <w:lang w:val="sr-Cyrl-RS" w:eastAsia="en-GB"/>
        </w:rPr>
        <w:t>Prikupljanje</w:t>
      </w:r>
      <w:r w:rsidR="00D62046" w:rsidRPr="00811A1B">
        <w:rPr>
          <w:rFonts w:ascii="Arial" w:hAnsi="Arial" w:cs="Arial"/>
          <w:b/>
          <w:kern w:val="28"/>
          <w:lang w:val="sr-Cyrl-RS" w:eastAsia="en-GB"/>
        </w:rPr>
        <w:t xml:space="preserve"> </w:t>
      </w:r>
      <w:r>
        <w:rPr>
          <w:rFonts w:ascii="Arial" w:hAnsi="Arial" w:cs="Arial"/>
          <w:b/>
          <w:kern w:val="28"/>
          <w:lang w:val="sr-Cyrl-RS" w:eastAsia="en-GB"/>
        </w:rPr>
        <w:t>podataka</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transparentnost</w:t>
      </w:r>
      <w:bookmarkEnd w:id="198"/>
      <w:bookmarkEnd w:id="199"/>
      <w:bookmarkEnd w:id="200"/>
      <w:bookmarkEnd w:id="201"/>
      <w:bookmarkEnd w:id="202"/>
      <w:bookmarkEnd w:id="203"/>
      <w:bookmarkEnd w:id="204"/>
    </w:p>
    <w:p w:rsidR="00D62046" w:rsidRPr="00811A1B" w:rsidRDefault="00C74A8C"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transparentnost</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odgovornost</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w:t>
      </w:r>
    </w:p>
    <w:p w:rsidR="00D62046" w:rsidRPr="00811A1B" w:rsidRDefault="00C74A8C"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osigura</w:t>
      </w:r>
      <w:r w:rsidR="00D62046" w:rsidRPr="00811A1B">
        <w:rPr>
          <w:rFonts w:ascii="Arial" w:hAnsi="Arial" w:cs="Arial"/>
          <w:lang w:val="sr-Cyrl-RS" w:eastAsia="en-GB"/>
        </w:rPr>
        <w:t xml:space="preserve"> </w:t>
      </w:r>
      <w:r>
        <w:rPr>
          <w:rFonts w:ascii="Arial" w:hAnsi="Arial" w:cs="Arial"/>
          <w:lang w:val="sr-Cyrl-RS" w:eastAsia="en-GB"/>
        </w:rPr>
        <w:t>prikupljanje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predstavljaju</w:t>
      </w:r>
      <w:r w:rsidR="00D62046" w:rsidRPr="00811A1B">
        <w:rPr>
          <w:rFonts w:ascii="Arial" w:hAnsi="Arial" w:cs="Arial"/>
          <w:lang w:val="sr-Cyrl-RS" w:eastAsia="en-GB"/>
        </w:rPr>
        <w:t xml:space="preserve"> </w:t>
      </w:r>
      <w:r>
        <w:rPr>
          <w:rFonts w:ascii="Arial" w:hAnsi="Arial" w:cs="Arial"/>
          <w:lang w:val="sr-Cyrl-RS" w:eastAsia="en-GB"/>
        </w:rPr>
        <w:t>njeni</w:t>
      </w:r>
      <w:r w:rsidR="00D62046" w:rsidRPr="00811A1B">
        <w:rPr>
          <w:rFonts w:ascii="Arial" w:hAnsi="Arial" w:cs="Arial"/>
          <w:lang w:val="sr-Cyrl-RS" w:eastAsia="en-GB"/>
        </w:rPr>
        <w:t xml:space="preserve"> </w:t>
      </w:r>
      <w:r>
        <w:rPr>
          <w:rFonts w:ascii="Arial" w:hAnsi="Arial" w:cs="Arial"/>
          <w:lang w:val="sr-Cyrl-RS" w:eastAsia="en-GB"/>
        </w:rPr>
        <w:t>zastupnici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ovlašćeni</w:t>
      </w:r>
      <w:r w:rsidR="00D62046" w:rsidRPr="00811A1B">
        <w:rPr>
          <w:rFonts w:ascii="Arial" w:hAnsi="Arial" w:cs="Arial"/>
          <w:lang w:val="sr-Cyrl-RS" w:eastAsia="en-GB"/>
        </w:rPr>
        <w:t xml:space="preserve"> </w:t>
      </w:r>
      <w:r>
        <w:rPr>
          <w:rFonts w:ascii="Arial" w:hAnsi="Arial" w:cs="Arial"/>
          <w:lang w:val="sr-Cyrl-RS" w:eastAsia="en-GB"/>
        </w:rPr>
        <w:t>stručnjaci</w:t>
      </w:r>
      <w:r w:rsidR="00D62046" w:rsidRPr="00811A1B">
        <w:rPr>
          <w:rFonts w:ascii="Arial" w:hAnsi="Arial" w:cs="Arial"/>
          <w:lang w:val="sr-Cyrl-RS" w:eastAsia="en-GB"/>
        </w:rPr>
        <w:t xml:space="preserve">, </w:t>
      </w:r>
      <w:r>
        <w:rPr>
          <w:rFonts w:ascii="Arial" w:hAnsi="Arial" w:cs="Arial"/>
          <w:lang w:val="sr-Cyrl-RS" w:eastAsia="en-GB"/>
        </w:rPr>
        <w:t>odgovarajuće</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privatnim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pravnim</w:t>
      </w:r>
      <w:r w:rsidR="00D62046" w:rsidRPr="00811A1B">
        <w:rPr>
          <w:rFonts w:ascii="Arial" w:hAnsi="Arial" w:cs="Arial"/>
          <w:lang w:val="sr-Cyrl-RS" w:eastAsia="en-GB"/>
        </w:rPr>
        <w:t xml:space="preserve"> </w:t>
      </w:r>
      <w:r>
        <w:rPr>
          <w:rFonts w:ascii="Arial" w:hAnsi="Arial" w:cs="Arial"/>
          <w:lang w:val="sr-Cyrl-RS" w:eastAsia="en-GB"/>
        </w:rPr>
        <w:t>licima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primaju</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stavom</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stvarnom</w:t>
      </w:r>
      <w:r w:rsidR="00D62046" w:rsidRPr="00811A1B">
        <w:rPr>
          <w:rFonts w:ascii="Arial" w:hAnsi="Arial" w:cs="Arial"/>
          <w:lang w:val="sr-Cyrl-RS" w:eastAsia="en-GB"/>
        </w:rPr>
        <w:t xml:space="preserve"> </w:t>
      </w:r>
      <w:r>
        <w:rPr>
          <w:rFonts w:ascii="Arial" w:hAnsi="Arial" w:cs="Arial"/>
          <w:lang w:val="sr-Cyrl-RS" w:eastAsia="en-GB"/>
        </w:rPr>
        <w:t>vlasništvu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smislu</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3. </w:t>
      </w:r>
      <w:r>
        <w:rPr>
          <w:rFonts w:ascii="Arial" w:hAnsi="Arial" w:cs="Arial"/>
          <w:lang w:val="sr-Cyrl-RS" w:eastAsia="en-GB"/>
        </w:rPr>
        <w:t>stav</w:t>
      </w:r>
      <w:r w:rsidR="00D62046" w:rsidRPr="00811A1B">
        <w:rPr>
          <w:rFonts w:ascii="Arial" w:hAnsi="Arial" w:cs="Arial"/>
          <w:lang w:val="sr-Cyrl-RS" w:eastAsia="en-GB"/>
        </w:rPr>
        <w:t xml:space="preserve"> 6. </w:t>
      </w:r>
      <w:r>
        <w:rPr>
          <w:rFonts w:ascii="Arial" w:hAnsi="Arial" w:cs="Arial"/>
          <w:lang w:val="sr-Cyrl-RS" w:eastAsia="en-GB"/>
        </w:rPr>
        <w:t>Direktive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2015/849. </w:t>
      </w:r>
    </w:p>
    <w:p w:rsidR="00D62046" w:rsidRPr="00811A1B" w:rsidRDefault="00C74A8C"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dužan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objavljuje</w:t>
      </w:r>
      <w:r w:rsidR="00D62046" w:rsidRPr="00811A1B">
        <w:rPr>
          <w:rFonts w:ascii="Arial" w:hAnsi="Arial" w:cs="Arial"/>
          <w:lang w:val="sr-Cyrl-RS" w:eastAsia="en-GB"/>
        </w:rPr>
        <w:t xml:space="preserve"> </w:t>
      </w:r>
      <w:r>
        <w:rPr>
          <w:rFonts w:ascii="Arial" w:hAnsi="Arial" w:cs="Arial"/>
          <w:lang w:val="sr-Cyrl-RS" w:eastAsia="en-GB"/>
        </w:rPr>
        <w:t>ažurirane</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krajnjim</w:t>
      </w:r>
      <w:r w:rsidR="00D62046" w:rsidRPr="00811A1B">
        <w:rPr>
          <w:rFonts w:ascii="Arial" w:hAnsi="Arial" w:cs="Arial"/>
          <w:lang w:val="sr-Cyrl-RS" w:eastAsia="en-GB"/>
        </w:rPr>
        <w:t xml:space="preserve"> </w:t>
      </w:r>
      <w:r>
        <w:rPr>
          <w:rFonts w:ascii="Arial" w:hAnsi="Arial" w:cs="Arial"/>
          <w:lang w:val="sr-Cyrl-RS" w:eastAsia="en-GB"/>
        </w:rPr>
        <w:t>primaocima</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premašuju</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50.000 EUR </w:t>
      </w:r>
      <w:r>
        <w:rPr>
          <w:rFonts w:ascii="Arial" w:hAnsi="Arial" w:cs="Arial"/>
          <w:lang w:val="sr-Cyrl-RS" w:eastAsia="en-GB"/>
        </w:rPr>
        <w:t>kumulativno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protivvrednosti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periodu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4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reformi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investicija</w:t>
      </w:r>
      <w:r w:rsidR="00D62046" w:rsidRPr="00811A1B">
        <w:rPr>
          <w:rFonts w:ascii="Arial" w:hAnsi="Arial" w:cs="Arial"/>
          <w:lang w:val="sr-Cyrl-RS" w:eastAsia="en-GB"/>
        </w:rPr>
        <w:t xml:space="preserve"> </w:t>
      </w:r>
      <w:r>
        <w:rPr>
          <w:rFonts w:ascii="Arial" w:hAnsi="Arial" w:cs="Arial"/>
          <w:lang w:val="sr-Cyrl-RS" w:eastAsia="en-GB"/>
        </w:rPr>
        <w:t>navedenih</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Instrumentu</w:t>
      </w:r>
      <w:r w:rsidR="00D62046" w:rsidRPr="00811A1B">
        <w:rPr>
          <w:rFonts w:ascii="Arial" w:hAnsi="Arial" w:cs="Arial"/>
          <w:lang w:val="sr-Cyrl-RS" w:eastAsia="en-GB"/>
        </w:rPr>
        <w:t>.</w:t>
      </w:r>
    </w:p>
    <w:p w:rsidR="00D62046" w:rsidRPr="00811A1B" w:rsidRDefault="00C74A8C"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dužan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ažurira</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3. </w:t>
      </w:r>
      <w:r>
        <w:rPr>
          <w:rFonts w:ascii="Arial" w:hAnsi="Arial" w:cs="Arial"/>
          <w:lang w:val="sr-Cyrl-RS" w:eastAsia="en-GB"/>
        </w:rPr>
        <w:t>najmanje</w:t>
      </w:r>
      <w:r w:rsidR="00D62046" w:rsidRPr="00811A1B">
        <w:rPr>
          <w:rFonts w:ascii="Arial" w:hAnsi="Arial" w:cs="Arial"/>
          <w:lang w:val="sr-Cyrl-RS" w:eastAsia="en-GB"/>
        </w:rPr>
        <w:t xml:space="preserve"> </w:t>
      </w:r>
      <w:r>
        <w:rPr>
          <w:rFonts w:ascii="Arial" w:hAnsi="Arial" w:cs="Arial"/>
          <w:lang w:val="sr-Cyrl-RS" w:eastAsia="en-GB"/>
        </w:rPr>
        <w:t>jednom</w:t>
      </w:r>
      <w:r w:rsidR="00D62046" w:rsidRPr="00811A1B">
        <w:rPr>
          <w:rFonts w:ascii="Arial" w:hAnsi="Arial" w:cs="Arial"/>
          <w:lang w:val="sr-Cyrl-RS" w:eastAsia="en-GB"/>
        </w:rPr>
        <w:t xml:space="preserve"> </w:t>
      </w:r>
      <w:r>
        <w:rPr>
          <w:rFonts w:ascii="Arial" w:hAnsi="Arial" w:cs="Arial"/>
          <w:lang w:val="sr-Cyrl-RS" w:eastAsia="en-GB"/>
        </w:rPr>
        <w:t>godišnje</w:t>
      </w:r>
      <w:r w:rsidR="00D62046" w:rsidRPr="00811A1B">
        <w:rPr>
          <w:rFonts w:ascii="Arial" w:hAnsi="Arial" w:cs="Arial"/>
          <w:lang w:val="sr-Cyrl-RS" w:eastAsia="en-GB"/>
        </w:rPr>
        <w:t>.</w:t>
      </w:r>
    </w:p>
    <w:p w:rsidR="00D62046" w:rsidRPr="00811A1B" w:rsidRDefault="00C74A8C"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krajnje</w:t>
      </w:r>
      <w:r w:rsidR="00D62046" w:rsidRPr="00811A1B">
        <w:rPr>
          <w:rFonts w:ascii="Arial" w:hAnsi="Arial" w:cs="Arial"/>
          <w:lang w:val="sr-Cyrl-RS" w:eastAsia="en-GB"/>
        </w:rPr>
        <w:t xml:space="preserve"> </w:t>
      </w:r>
      <w:r>
        <w:rPr>
          <w:rFonts w:ascii="Arial" w:hAnsi="Arial" w:cs="Arial"/>
          <w:lang w:val="sr-Cyrl-RS" w:eastAsia="en-GB"/>
        </w:rPr>
        <w:t>primaoce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objavljuju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sledeće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mašinski</w:t>
      </w:r>
      <w:r w:rsidR="00D62046" w:rsidRPr="00811A1B">
        <w:rPr>
          <w:rFonts w:ascii="Arial" w:hAnsi="Arial" w:cs="Arial"/>
          <w:lang w:val="sr-Cyrl-RS" w:eastAsia="en-GB"/>
        </w:rPr>
        <w:t xml:space="preserve"> </w:t>
      </w:r>
      <w:r>
        <w:rPr>
          <w:rFonts w:ascii="Arial" w:hAnsi="Arial" w:cs="Arial"/>
          <w:lang w:val="sr-Cyrl-RS" w:eastAsia="en-GB"/>
        </w:rPr>
        <w:t>čitljivom</w:t>
      </w:r>
      <w:r w:rsidR="00D62046" w:rsidRPr="00811A1B">
        <w:rPr>
          <w:rFonts w:ascii="Arial" w:hAnsi="Arial" w:cs="Arial"/>
          <w:lang w:val="sr-Cyrl-RS" w:eastAsia="en-GB"/>
        </w:rPr>
        <w:t xml:space="preserve"> </w:t>
      </w:r>
      <w:r>
        <w:rPr>
          <w:rFonts w:ascii="Arial" w:hAnsi="Arial" w:cs="Arial"/>
          <w:lang w:val="sr-Cyrl-RS" w:eastAsia="en-GB"/>
        </w:rPr>
        <w:t>formatu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veb</w:t>
      </w:r>
      <w:r w:rsidR="00D62046" w:rsidRPr="00811A1B">
        <w:rPr>
          <w:rFonts w:ascii="Arial" w:hAnsi="Arial" w:cs="Arial"/>
          <w:lang w:val="sr-Cyrl-RS" w:eastAsia="en-GB"/>
        </w:rPr>
        <w:t xml:space="preserve"> </w:t>
      </w:r>
      <w:r>
        <w:rPr>
          <w:rFonts w:ascii="Arial" w:hAnsi="Arial" w:cs="Arial"/>
          <w:lang w:val="sr-Cyrl-RS" w:eastAsia="en-GB"/>
        </w:rPr>
        <w:t>stranici</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redosledu</w:t>
      </w:r>
      <w:r w:rsidR="00D62046" w:rsidRPr="00811A1B">
        <w:rPr>
          <w:rFonts w:ascii="Arial" w:hAnsi="Arial" w:cs="Arial"/>
          <w:lang w:val="sr-Cyrl-RS" w:eastAsia="en-GB"/>
        </w:rPr>
        <w:t xml:space="preserve"> </w:t>
      </w:r>
      <w:r>
        <w:rPr>
          <w:rFonts w:ascii="Arial" w:hAnsi="Arial" w:cs="Arial"/>
          <w:lang w:val="sr-Cyrl-RS" w:eastAsia="en-GB"/>
        </w:rPr>
        <w:t>ukupnih</w:t>
      </w:r>
      <w:r w:rsidR="00D62046" w:rsidRPr="00811A1B">
        <w:rPr>
          <w:rFonts w:ascii="Arial" w:hAnsi="Arial" w:cs="Arial"/>
          <w:lang w:val="sr-Cyrl-RS" w:eastAsia="en-GB"/>
        </w:rPr>
        <w:t xml:space="preserve"> </w:t>
      </w:r>
      <w:r>
        <w:rPr>
          <w:rFonts w:ascii="Arial" w:hAnsi="Arial" w:cs="Arial"/>
          <w:lang w:val="sr-Cyrl-RS" w:eastAsia="en-GB"/>
        </w:rPr>
        <w:t>primljenih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w:t>
      </w:r>
    </w:p>
    <w:p w:rsidR="00D62046" w:rsidRPr="00811A1B" w:rsidRDefault="00C74A8C" w:rsidP="00D62046">
      <w:pPr>
        <w:widowControl/>
        <w:numPr>
          <w:ilvl w:val="0"/>
          <w:numId w:val="88"/>
        </w:numPr>
        <w:autoSpaceDE/>
        <w:autoSpaceDN/>
        <w:spacing w:before="120" w:after="120" w:line="276" w:lineRule="auto"/>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pravnog</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puni</w:t>
      </w:r>
      <w:r w:rsidR="00D62046" w:rsidRPr="00811A1B">
        <w:rPr>
          <w:rFonts w:ascii="Arial" w:hAnsi="Arial" w:cs="Arial"/>
          <w:lang w:val="sr-Cyrl-RS" w:eastAsia="en-GB"/>
        </w:rPr>
        <w:t xml:space="preserve"> </w:t>
      </w:r>
      <w:r>
        <w:rPr>
          <w:rFonts w:ascii="Arial" w:hAnsi="Arial" w:cs="Arial"/>
          <w:lang w:val="sr-Cyrl-RS" w:eastAsia="en-GB"/>
        </w:rPr>
        <w:t>naziv</w:t>
      </w:r>
      <w:r w:rsidR="00D62046" w:rsidRPr="00811A1B">
        <w:rPr>
          <w:rFonts w:ascii="Arial" w:hAnsi="Arial" w:cs="Arial"/>
          <w:lang w:val="sr-Cyrl-RS" w:eastAsia="en-GB"/>
        </w:rPr>
        <w:t xml:space="preserve"> </w:t>
      </w:r>
      <w:r>
        <w:rPr>
          <w:rFonts w:ascii="Arial" w:hAnsi="Arial" w:cs="Arial"/>
          <w:lang w:val="sr-Cyrl-RS" w:eastAsia="en-GB"/>
        </w:rPr>
        <w:t>pravnog</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primaoca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identifikacioni</w:t>
      </w:r>
      <w:r w:rsidR="00D62046" w:rsidRPr="00811A1B">
        <w:rPr>
          <w:rFonts w:ascii="Arial" w:hAnsi="Arial" w:cs="Arial"/>
          <w:lang w:val="sr-Cyrl-RS" w:eastAsia="en-GB"/>
        </w:rPr>
        <w:t xml:space="preserve"> </w:t>
      </w:r>
      <w:r>
        <w:rPr>
          <w:rFonts w:ascii="Arial" w:hAnsi="Arial" w:cs="Arial"/>
          <w:lang w:val="sr-Cyrl-RS" w:eastAsia="en-GB"/>
        </w:rPr>
        <w:t>broj</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PDV</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poreski</w:t>
      </w:r>
      <w:r w:rsidR="00D62046" w:rsidRPr="00811A1B">
        <w:rPr>
          <w:rFonts w:ascii="Arial" w:hAnsi="Arial" w:cs="Arial"/>
          <w:lang w:val="sr-Cyrl-RS" w:eastAsia="en-GB"/>
        </w:rPr>
        <w:t xml:space="preserve"> </w:t>
      </w:r>
      <w:r>
        <w:rPr>
          <w:rFonts w:ascii="Arial" w:hAnsi="Arial" w:cs="Arial"/>
          <w:lang w:val="sr-Cyrl-RS" w:eastAsia="en-GB"/>
        </w:rPr>
        <w:t>identifikacioni</w:t>
      </w:r>
      <w:r w:rsidR="00D62046" w:rsidRPr="00811A1B">
        <w:rPr>
          <w:rFonts w:ascii="Arial" w:hAnsi="Arial" w:cs="Arial"/>
          <w:lang w:val="sr-Cyrl-RS" w:eastAsia="en-GB"/>
        </w:rPr>
        <w:t xml:space="preserve"> </w:t>
      </w:r>
      <w:r>
        <w:rPr>
          <w:rFonts w:ascii="Arial" w:hAnsi="Arial" w:cs="Arial"/>
          <w:lang w:val="sr-Cyrl-RS" w:eastAsia="en-GB"/>
        </w:rPr>
        <w:t>broj</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lastRenderedPageBreak/>
        <w:t>dostupan</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druga</w:t>
      </w:r>
      <w:r w:rsidR="00D62046" w:rsidRPr="00811A1B">
        <w:rPr>
          <w:rFonts w:ascii="Arial" w:hAnsi="Arial" w:cs="Arial"/>
          <w:lang w:val="sr-Cyrl-RS" w:eastAsia="en-GB"/>
        </w:rPr>
        <w:t xml:space="preserve"> </w:t>
      </w:r>
      <w:r>
        <w:rPr>
          <w:rFonts w:ascii="Arial" w:hAnsi="Arial" w:cs="Arial"/>
          <w:lang w:val="sr-Cyrl-RS" w:eastAsia="en-GB"/>
        </w:rPr>
        <w:t>jedinstvena</w:t>
      </w:r>
      <w:r w:rsidR="00D62046" w:rsidRPr="00811A1B">
        <w:rPr>
          <w:rFonts w:ascii="Arial" w:hAnsi="Arial" w:cs="Arial"/>
          <w:lang w:val="sr-Cyrl-RS" w:eastAsia="en-GB"/>
        </w:rPr>
        <w:t xml:space="preserve"> </w:t>
      </w:r>
      <w:r>
        <w:rPr>
          <w:rFonts w:ascii="Arial" w:hAnsi="Arial" w:cs="Arial"/>
          <w:lang w:val="sr-Cyrl-RS" w:eastAsia="en-GB"/>
        </w:rPr>
        <w:t>identifikaciona</w:t>
      </w:r>
      <w:r w:rsidR="00D62046" w:rsidRPr="00811A1B">
        <w:rPr>
          <w:rFonts w:ascii="Arial" w:hAnsi="Arial" w:cs="Arial"/>
          <w:lang w:val="sr-Cyrl-RS" w:eastAsia="en-GB"/>
        </w:rPr>
        <w:t xml:space="preserve"> </w:t>
      </w:r>
      <w:r>
        <w:rPr>
          <w:rFonts w:ascii="Arial" w:hAnsi="Arial" w:cs="Arial"/>
          <w:lang w:val="sr-Cyrl-RS" w:eastAsia="en-GB"/>
        </w:rPr>
        <w:t>oznaka</w:t>
      </w:r>
      <w:r w:rsidR="00D62046" w:rsidRPr="00811A1B">
        <w:rPr>
          <w:rFonts w:ascii="Arial" w:hAnsi="Arial" w:cs="Arial"/>
          <w:lang w:val="sr-Cyrl-RS" w:eastAsia="en-GB"/>
        </w:rPr>
        <w:t xml:space="preserve"> </w:t>
      </w:r>
      <w:r>
        <w:rPr>
          <w:rFonts w:ascii="Arial" w:hAnsi="Arial" w:cs="Arial"/>
          <w:lang w:val="sr-Cyrl-RS" w:eastAsia="en-GB"/>
        </w:rPr>
        <w:t>ustanovljena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pravnih</w:t>
      </w:r>
      <w:r w:rsidR="00D62046" w:rsidRPr="00811A1B">
        <w:rPr>
          <w:rFonts w:ascii="Arial" w:hAnsi="Arial" w:cs="Arial"/>
          <w:lang w:val="sr-Cyrl-RS" w:eastAsia="en-GB"/>
        </w:rPr>
        <w:t xml:space="preserve"> </w:t>
      </w:r>
      <w:r>
        <w:rPr>
          <w:rFonts w:ascii="Arial" w:hAnsi="Arial" w:cs="Arial"/>
          <w:lang w:val="sr-Cyrl-RS" w:eastAsia="en-GB"/>
        </w:rPr>
        <w:t>propisa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primenjuju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pravno</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w:t>
      </w:r>
    </w:p>
    <w:p w:rsidR="00D62046" w:rsidRPr="00811A1B" w:rsidRDefault="00C74A8C" w:rsidP="00D62046">
      <w:pPr>
        <w:widowControl/>
        <w:numPr>
          <w:ilvl w:val="0"/>
          <w:numId w:val="88"/>
        </w:numPr>
        <w:autoSpaceDE/>
        <w:autoSpaceDN/>
        <w:spacing w:before="120" w:after="120" w:line="276" w:lineRule="auto"/>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fizičkog</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ime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prezime</w:t>
      </w:r>
      <w:r w:rsidR="00D62046" w:rsidRPr="00811A1B">
        <w:rPr>
          <w:rFonts w:ascii="Arial" w:hAnsi="Arial" w:cs="Arial"/>
          <w:lang w:val="sr-Cyrl-RS" w:eastAsia="en-GB"/>
        </w:rPr>
        <w:t>(</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primaoca</w:t>
      </w:r>
      <w:r w:rsidR="00D62046" w:rsidRPr="00811A1B">
        <w:rPr>
          <w:rFonts w:ascii="Arial" w:hAnsi="Arial" w:cs="Arial"/>
          <w:lang w:val="sr-Cyrl-RS" w:eastAsia="en-GB"/>
        </w:rPr>
        <w:t>.</w:t>
      </w:r>
    </w:p>
    <w:p w:rsidR="00D62046" w:rsidRPr="00811A1B" w:rsidRDefault="00C74A8C" w:rsidP="00D62046">
      <w:pPr>
        <w:widowControl/>
        <w:numPr>
          <w:ilvl w:val="0"/>
          <w:numId w:val="88"/>
        </w:numPr>
        <w:autoSpaceDE/>
        <w:autoSpaceDN/>
        <w:spacing w:before="120" w:after="120" w:line="276" w:lineRule="auto"/>
        <w:jc w:val="both"/>
        <w:rPr>
          <w:rFonts w:ascii="Arial" w:hAnsi="Arial" w:cs="Arial"/>
          <w:lang w:val="sr-Cyrl-RS" w:eastAsia="en-GB"/>
        </w:rPr>
      </w:pP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primljen</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primaoca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reforme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investicije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čijem</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taj</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doprinosi</w:t>
      </w:r>
      <w:r w:rsidR="00D62046" w:rsidRPr="00811A1B">
        <w:rPr>
          <w:rFonts w:ascii="Arial" w:hAnsi="Arial" w:cs="Arial"/>
          <w:lang w:val="sr-Cyrl-RS" w:eastAsia="en-GB"/>
        </w:rPr>
        <w:t>.</w:t>
      </w:r>
    </w:p>
    <w:p w:rsidR="00D62046" w:rsidRPr="00811A1B" w:rsidRDefault="00C74A8C"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smeju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objavljivati</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rizici</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obelodanjivanja</w:t>
      </w:r>
      <w:r w:rsidR="00D62046" w:rsidRPr="00811A1B">
        <w:rPr>
          <w:rFonts w:ascii="Arial" w:hAnsi="Arial" w:cs="Arial"/>
          <w:lang w:val="sr-Cyrl-RS" w:eastAsia="en-GB"/>
        </w:rPr>
        <w:t xml:space="preserve"> </w:t>
      </w:r>
      <w:r>
        <w:rPr>
          <w:rFonts w:ascii="Arial" w:hAnsi="Arial" w:cs="Arial"/>
          <w:lang w:val="sr-Cyrl-RS" w:eastAsia="en-GB"/>
        </w:rPr>
        <w:t>prete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ugroze</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slobode</w:t>
      </w:r>
      <w:r w:rsidR="00D62046" w:rsidRPr="00811A1B">
        <w:rPr>
          <w:rFonts w:ascii="Arial" w:hAnsi="Arial" w:cs="Arial"/>
          <w:lang w:val="sr-Cyrl-RS" w:eastAsia="en-GB"/>
        </w:rPr>
        <w:t xml:space="preserve"> </w:t>
      </w:r>
      <w:r>
        <w:rPr>
          <w:rFonts w:ascii="Arial" w:hAnsi="Arial" w:cs="Arial"/>
          <w:lang w:val="sr-Cyrl-RS" w:eastAsia="en-GB"/>
        </w:rPr>
        <w:t>odgovarajućih</w:t>
      </w:r>
      <w:r w:rsidR="00D62046" w:rsidRPr="00811A1B">
        <w:rPr>
          <w:rFonts w:ascii="Arial" w:hAnsi="Arial" w:cs="Arial"/>
          <w:lang w:val="sr-Cyrl-RS" w:eastAsia="en-GB"/>
        </w:rPr>
        <w:t xml:space="preserve"> </w:t>
      </w:r>
      <w:r>
        <w:rPr>
          <w:rFonts w:ascii="Arial" w:hAnsi="Arial" w:cs="Arial"/>
          <w:lang w:val="sr-Cyrl-RS" w:eastAsia="en-GB"/>
        </w:rPr>
        <w:t>krajnjih</w:t>
      </w:r>
      <w:r w:rsidR="00D62046" w:rsidRPr="00811A1B">
        <w:rPr>
          <w:rFonts w:ascii="Arial" w:hAnsi="Arial" w:cs="Arial"/>
          <w:lang w:val="sr-Cyrl-RS" w:eastAsia="en-GB"/>
        </w:rPr>
        <w:t xml:space="preserve"> </w:t>
      </w:r>
      <w:r>
        <w:rPr>
          <w:rFonts w:ascii="Arial" w:hAnsi="Arial" w:cs="Arial"/>
          <w:lang w:val="sr-Cyrl-RS" w:eastAsia="en-GB"/>
        </w:rPr>
        <w:t>primalaca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nanesu</w:t>
      </w:r>
      <w:r w:rsidR="00D62046" w:rsidRPr="00811A1B">
        <w:rPr>
          <w:rFonts w:ascii="Arial" w:hAnsi="Arial" w:cs="Arial"/>
          <w:lang w:val="sr-Cyrl-RS" w:eastAsia="en-GB"/>
        </w:rPr>
        <w:t xml:space="preserve"> </w:t>
      </w:r>
      <w:r>
        <w:rPr>
          <w:rFonts w:ascii="Arial" w:hAnsi="Arial" w:cs="Arial"/>
          <w:lang w:val="sr-Cyrl-RS" w:eastAsia="en-GB"/>
        </w:rPr>
        <w:t>veću</w:t>
      </w:r>
      <w:r w:rsidR="00D62046" w:rsidRPr="00811A1B">
        <w:rPr>
          <w:rFonts w:ascii="Arial" w:hAnsi="Arial" w:cs="Arial"/>
          <w:lang w:val="sr-Cyrl-RS" w:eastAsia="en-GB"/>
        </w:rPr>
        <w:t xml:space="preserve"> </w:t>
      </w:r>
      <w:r>
        <w:rPr>
          <w:rFonts w:ascii="Arial" w:hAnsi="Arial" w:cs="Arial"/>
          <w:lang w:val="sr-Cyrl-RS" w:eastAsia="en-GB"/>
        </w:rPr>
        <w:t>štetu</w:t>
      </w:r>
      <w:r w:rsidR="00D62046" w:rsidRPr="00811A1B">
        <w:rPr>
          <w:rFonts w:ascii="Arial" w:hAnsi="Arial" w:cs="Arial"/>
          <w:lang w:val="sr-Cyrl-RS" w:eastAsia="en-GB"/>
        </w:rPr>
        <w:t xml:space="preserve"> </w:t>
      </w:r>
      <w:r>
        <w:rPr>
          <w:rFonts w:ascii="Arial" w:hAnsi="Arial" w:cs="Arial"/>
          <w:lang w:val="sr-Cyrl-RS" w:eastAsia="en-GB"/>
        </w:rPr>
        <w:t>njihovim</w:t>
      </w:r>
      <w:r w:rsidR="00D62046" w:rsidRPr="00811A1B">
        <w:rPr>
          <w:rFonts w:ascii="Arial" w:hAnsi="Arial" w:cs="Arial"/>
          <w:lang w:val="sr-Cyrl-RS" w:eastAsia="en-GB"/>
        </w:rPr>
        <w:t xml:space="preserve"> </w:t>
      </w:r>
      <w:r>
        <w:rPr>
          <w:rFonts w:ascii="Arial" w:hAnsi="Arial" w:cs="Arial"/>
          <w:lang w:val="sr-Cyrl-RS" w:eastAsia="en-GB"/>
        </w:rPr>
        <w:t>poslovnim</w:t>
      </w:r>
      <w:r w:rsidR="00D62046" w:rsidRPr="00811A1B">
        <w:rPr>
          <w:rFonts w:ascii="Arial" w:hAnsi="Arial" w:cs="Arial"/>
          <w:lang w:val="sr-Cyrl-RS" w:eastAsia="en-GB"/>
        </w:rPr>
        <w:t xml:space="preserve"> </w:t>
      </w:r>
      <w:r>
        <w:rPr>
          <w:rFonts w:ascii="Arial" w:hAnsi="Arial" w:cs="Arial"/>
          <w:lang w:val="sr-Cyrl-RS" w:eastAsia="en-GB"/>
        </w:rPr>
        <w:t>interesima</w:t>
      </w:r>
      <w:r w:rsidR="00D62046" w:rsidRPr="00811A1B">
        <w:rPr>
          <w:rFonts w:ascii="Arial" w:hAnsi="Arial" w:cs="Arial"/>
          <w:lang w:val="sr-Cyrl-RS" w:eastAsia="en-GB"/>
        </w:rPr>
        <w:t xml:space="preserve">. </w:t>
      </w:r>
      <w:r>
        <w:rPr>
          <w:rFonts w:ascii="Arial" w:hAnsi="Arial" w:cs="Arial"/>
          <w:lang w:val="sr-Cyrl-RS" w:eastAsia="en-GB"/>
        </w:rPr>
        <w:t>Međutim</w:t>
      </w:r>
      <w:r w:rsidR="00D62046" w:rsidRPr="00811A1B">
        <w:rPr>
          <w:rFonts w:ascii="Arial" w:hAnsi="Arial" w:cs="Arial"/>
          <w:lang w:val="sr-Cyrl-RS" w:eastAsia="en-GB"/>
        </w:rPr>
        <w:t xml:space="preserve">, </w:t>
      </w: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moraju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staviti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raspolaganje</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odgovarajućem</w:t>
      </w:r>
      <w:r w:rsidR="00D62046" w:rsidRPr="00811A1B">
        <w:rPr>
          <w:rFonts w:ascii="Arial" w:hAnsi="Arial" w:cs="Arial"/>
          <w:lang w:val="sr-Cyrl-RS" w:eastAsia="en-GB"/>
        </w:rPr>
        <w:t xml:space="preserve"> </w:t>
      </w:r>
      <w:r>
        <w:rPr>
          <w:rFonts w:ascii="Arial" w:hAnsi="Arial" w:cs="Arial"/>
          <w:lang w:val="sr-Cyrl-RS" w:eastAsia="en-GB"/>
        </w:rPr>
        <w:t>revizorskom</w:t>
      </w:r>
      <w:r w:rsidR="00D62046" w:rsidRPr="00811A1B">
        <w:rPr>
          <w:rFonts w:ascii="Arial" w:hAnsi="Arial" w:cs="Arial"/>
          <w:lang w:val="sr-Cyrl-RS" w:eastAsia="en-GB"/>
        </w:rPr>
        <w:t xml:space="preserve"> </w:t>
      </w:r>
      <w:r>
        <w:rPr>
          <w:rFonts w:ascii="Arial" w:hAnsi="Arial" w:cs="Arial"/>
          <w:lang w:val="sr-Cyrl-RS" w:eastAsia="en-GB"/>
        </w:rPr>
        <w:t>telu</w:t>
      </w:r>
      <w:r w:rsidR="00D62046" w:rsidRPr="00811A1B">
        <w:rPr>
          <w:rFonts w:ascii="Arial" w:hAnsi="Arial" w:cs="Arial"/>
          <w:lang w:val="sr-Cyrl-RS" w:eastAsia="en-GB"/>
        </w:rPr>
        <w:t>.</w:t>
      </w:r>
    </w:p>
    <w:p w:rsidR="00D62046" w:rsidRPr="00811A1B" w:rsidRDefault="00C74A8C"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bookmarkStart w:id="205" w:name="_Hlk165370426"/>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elektronskim</w:t>
      </w:r>
      <w:r w:rsidR="00D62046" w:rsidRPr="00811A1B">
        <w:rPr>
          <w:rFonts w:ascii="Arial" w:hAnsi="Arial" w:cs="Arial"/>
          <w:lang w:val="sr-Cyrl-RS" w:eastAsia="en-GB"/>
        </w:rPr>
        <w:t xml:space="preserve"> </w:t>
      </w:r>
      <w:r>
        <w:rPr>
          <w:rFonts w:ascii="Arial" w:hAnsi="Arial" w:cs="Arial"/>
          <w:lang w:val="sr-Cyrl-RS" w:eastAsia="en-GB"/>
        </w:rPr>
        <w:t>putem</w:t>
      </w:r>
      <w:r w:rsidR="00D62046" w:rsidRPr="00811A1B">
        <w:rPr>
          <w:rFonts w:ascii="Arial" w:hAnsi="Arial" w:cs="Arial"/>
          <w:lang w:val="sr-Cyrl-RS" w:eastAsia="en-GB"/>
        </w:rPr>
        <w:t xml:space="preserve"> </w:t>
      </w:r>
      <w:r>
        <w:rPr>
          <w:rFonts w:ascii="Arial" w:hAnsi="Arial" w:cs="Arial"/>
          <w:lang w:val="sr-Cyrl-RS" w:eastAsia="en-GB"/>
        </w:rPr>
        <w:t>dostavi</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najmanje</w:t>
      </w:r>
      <w:r w:rsidR="00D62046" w:rsidRPr="00811A1B">
        <w:rPr>
          <w:rFonts w:ascii="Arial" w:hAnsi="Arial" w:cs="Arial"/>
          <w:lang w:val="sr-Cyrl-RS" w:eastAsia="en-GB"/>
        </w:rPr>
        <w:t xml:space="preserve"> </w:t>
      </w:r>
      <w:r>
        <w:rPr>
          <w:rFonts w:ascii="Arial" w:hAnsi="Arial" w:cs="Arial"/>
          <w:lang w:val="sr-Cyrl-RS" w:eastAsia="en-GB"/>
        </w:rPr>
        <w:t>jednom</w:t>
      </w:r>
      <w:r w:rsidR="00D62046" w:rsidRPr="00811A1B">
        <w:rPr>
          <w:rFonts w:ascii="Arial" w:hAnsi="Arial" w:cs="Arial"/>
          <w:lang w:val="sr-Cyrl-RS" w:eastAsia="en-GB"/>
        </w:rPr>
        <w:t xml:space="preserve"> </w:t>
      </w:r>
      <w:r>
        <w:rPr>
          <w:rFonts w:ascii="Arial" w:hAnsi="Arial" w:cs="Arial"/>
          <w:lang w:val="sr-Cyrl-RS" w:eastAsia="en-GB"/>
        </w:rPr>
        <w:t>godišnje</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krajnjim</w:t>
      </w:r>
      <w:r w:rsidR="00D62046" w:rsidRPr="00811A1B">
        <w:rPr>
          <w:rFonts w:ascii="Arial" w:hAnsi="Arial" w:cs="Arial"/>
          <w:lang w:val="sr-Cyrl-RS" w:eastAsia="en-GB"/>
        </w:rPr>
        <w:t xml:space="preserve"> </w:t>
      </w:r>
      <w:r>
        <w:rPr>
          <w:rFonts w:ascii="Arial" w:hAnsi="Arial" w:cs="Arial"/>
          <w:lang w:val="sr-Cyrl-RS" w:eastAsia="en-GB"/>
        </w:rPr>
        <w:t>primaocima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3, </w:t>
      </w:r>
      <w:r>
        <w:rPr>
          <w:rFonts w:ascii="Arial" w:hAnsi="Arial" w:cs="Arial"/>
          <w:lang w:val="sr-Cyrl-RS" w:eastAsia="en-GB"/>
        </w:rPr>
        <w:t>koristeći</w:t>
      </w:r>
      <w:r w:rsidR="00D62046" w:rsidRPr="00811A1B">
        <w:rPr>
          <w:rFonts w:ascii="Arial" w:hAnsi="Arial" w:cs="Arial"/>
          <w:lang w:val="sr-Cyrl-RS" w:eastAsia="en-GB"/>
        </w:rPr>
        <w:t xml:space="preserve"> </w:t>
      </w:r>
      <w:r>
        <w:rPr>
          <w:rFonts w:ascii="Arial" w:hAnsi="Arial" w:cs="Arial"/>
          <w:lang w:val="sr-Cyrl-RS" w:eastAsia="en-GB"/>
        </w:rPr>
        <w:t>format</w:t>
      </w:r>
      <w:r w:rsidR="00D62046" w:rsidRPr="00811A1B">
        <w:rPr>
          <w:rFonts w:ascii="Arial" w:hAnsi="Arial" w:cs="Arial"/>
          <w:lang w:val="sr-Cyrl-RS" w:eastAsia="en-GB"/>
        </w:rPr>
        <w:t xml:space="preserve"> XML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obrascem</w:t>
      </w:r>
      <w:r w:rsidR="00D62046" w:rsidRPr="00811A1B">
        <w:rPr>
          <w:rFonts w:ascii="Arial" w:hAnsi="Arial" w:cs="Arial"/>
          <w:lang w:val="sr-Cyrl-RS" w:eastAsia="en-GB"/>
        </w:rPr>
        <w:t xml:space="preserve"> </w:t>
      </w:r>
      <w:r>
        <w:rPr>
          <w:rFonts w:ascii="Arial" w:hAnsi="Arial" w:cs="Arial"/>
          <w:lang w:val="sr-Cyrl-RS" w:eastAsia="en-GB"/>
        </w:rPr>
        <w:t>dostavljenim</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w:t>
      </w:r>
    </w:p>
    <w:p w:rsidR="00D62046" w:rsidRPr="00811A1B" w:rsidRDefault="00C74A8C"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dostavi</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neophodne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potrebne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uspostavljanje</w:t>
      </w:r>
      <w:r w:rsidR="00D62046" w:rsidRPr="00811A1B">
        <w:rPr>
          <w:rFonts w:ascii="Arial" w:hAnsi="Arial" w:cs="Arial"/>
          <w:lang w:val="sr-Cyrl-RS" w:eastAsia="en-GB"/>
        </w:rPr>
        <w:t xml:space="preserve"> </w:t>
      </w:r>
      <w:r>
        <w:rPr>
          <w:rFonts w:ascii="Arial" w:hAnsi="Arial" w:cs="Arial"/>
          <w:lang w:val="sr-Cyrl-RS" w:eastAsia="en-GB"/>
        </w:rPr>
        <w:t>Tabele</w:t>
      </w:r>
      <w:r w:rsidR="00D62046" w:rsidRPr="00811A1B">
        <w:rPr>
          <w:rFonts w:ascii="Arial" w:hAnsi="Arial" w:cs="Arial"/>
          <w:lang w:val="sr-Cyrl-RS" w:eastAsia="en-GB"/>
        </w:rPr>
        <w:t xml:space="preserve"> </w:t>
      </w:r>
      <w:r>
        <w:rPr>
          <w:rFonts w:ascii="Arial" w:hAnsi="Arial" w:cs="Arial"/>
          <w:lang w:val="sr-Cyrl-RS" w:eastAsia="en-GB"/>
        </w:rPr>
        <w:t>rezultata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njeno</w:t>
      </w:r>
      <w:r w:rsidR="00D62046" w:rsidRPr="00811A1B">
        <w:rPr>
          <w:rFonts w:ascii="Arial" w:hAnsi="Arial" w:cs="Arial"/>
          <w:lang w:val="sr-Cyrl-RS" w:eastAsia="en-GB"/>
        </w:rPr>
        <w:t xml:space="preserve"> </w:t>
      </w:r>
      <w:r>
        <w:rPr>
          <w:rFonts w:ascii="Arial" w:hAnsi="Arial" w:cs="Arial"/>
          <w:lang w:val="sr-Cyrl-RS" w:eastAsia="en-GB"/>
        </w:rPr>
        <w:t>ažuriranje</w:t>
      </w:r>
      <w:r w:rsidR="00D62046" w:rsidRPr="00811A1B">
        <w:rPr>
          <w:rFonts w:ascii="Arial" w:hAnsi="Arial" w:cs="Arial"/>
          <w:lang w:val="sr-Cyrl-RS" w:eastAsia="en-GB"/>
        </w:rPr>
        <w:t xml:space="preserve"> </w:t>
      </w:r>
      <w:r>
        <w:rPr>
          <w:rFonts w:ascii="Arial" w:hAnsi="Arial" w:cs="Arial"/>
          <w:lang w:val="sr-Cyrl-RS" w:eastAsia="en-GB"/>
        </w:rPr>
        <w:t>dva</w:t>
      </w:r>
      <w:r w:rsidR="00D62046" w:rsidRPr="00811A1B">
        <w:rPr>
          <w:rFonts w:ascii="Arial" w:hAnsi="Arial" w:cs="Arial"/>
          <w:lang w:val="sr-Cyrl-RS" w:eastAsia="en-GB"/>
        </w:rPr>
        <w:t xml:space="preserve"> </w:t>
      </w:r>
      <w:r>
        <w:rPr>
          <w:rFonts w:ascii="Arial" w:hAnsi="Arial" w:cs="Arial"/>
          <w:lang w:val="sr-Cyrl-RS" w:eastAsia="en-GB"/>
        </w:rPr>
        <w:t>puta</w:t>
      </w:r>
      <w:r w:rsidR="00D62046" w:rsidRPr="00811A1B">
        <w:rPr>
          <w:rFonts w:ascii="Arial" w:hAnsi="Arial" w:cs="Arial"/>
          <w:lang w:val="sr-Cyrl-RS" w:eastAsia="en-GB"/>
        </w:rPr>
        <w:t xml:space="preserve"> </w:t>
      </w:r>
      <w:r>
        <w:rPr>
          <w:rFonts w:ascii="Arial" w:hAnsi="Arial" w:cs="Arial"/>
          <w:lang w:val="sr-Cyrl-RS" w:eastAsia="en-GB"/>
        </w:rPr>
        <w:t>godišnje</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predviđeno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članu</w:t>
      </w:r>
      <w:r w:rsidR="00D62046" w:rsidRPr="00811A1B">
        <w:rPr>
          <w:rFonts w:ascii="Arial" w:hAnsi="Arial" w:cs="Arial"/>
          <w:lang w:val="sr-Cyrl-RS" w:eastAsia="en-GB"/>
        </w:rPr>
        <w:t xml:space="preserve"> 26.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treba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obuhvate</w:t>
      </w:r>
      <w:r w:rsidR="00D62046" w:rsidRPr="00811A1B">
        <w:rPr>
          <w:rFonts w:ascii="Arial" w:hAnsi="Arial" w:cs="Arial"/>
          <w:lang w:val="sr-Cyrl-RS" w:eastAsia="en-GB"/>
        </w:rPr>
        <w:t xml:space="preserve"> </w:t>
      </w:r>
      <w:r>
        <w:rPr>
          <w:rFonts w:ascii="Arial" w:hAnsi="Arial" w:cs="Arial"/>
          <w:lang w:val="sr-Cyrl-RS" w:eastAsia="en-GB"/>
        </w:rPr>
        <w:t>pravovremene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tačne</w:t>
      </w:r>
      <w:r w:rsidR="00D62046" w:rsidRPr="00811A1B">
        <w:rPr>
          <w:rFonts w:ascii="Arial" w:hAnsi="Arial" w:cs="Arial"/>
          <w:lang w:val="sr-Cyrl-RS" w:eastAsia="en-GB"/>
        </w:rPr>
        <w:t xml:space="preserve"> </w:t>
      </w:r>
      <w:r>
        <w:rPr>
          <w:rFonts w:ascii="Arial" w:hAnsi="Arial" w:cs="Arial"/>
          <w:lang w:val="sr-Cyrl-RS" w:eastAsia="en-GB"/>
        </w:rPr>
        <w:t>izveštaje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napretku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Reformske</w:t>
      </w:r>
      <w:r w:rsidR="00D62046" w:rsidRPr="00811A1B">
        <w:rPr>
          <w:rFonts w:ascii="Arial" w:hAnsi="Arial" w:cs="Arial"/>
          <w:lang w:val="sr-Cyrl-RS" w:eastAsia="en-GB"/>
        </w:rPr>
        <w:t xml:space="preserve"> </w:t>
      </w:r>
      <w:r>
        <w:rPr>
          <w:rFonts w:ascii="Arial" w:hAnsi="Arial" w:cs="Arial"/>
          <w:lang w:val="sr-Cyrl-RS" w:eastAsia="en-GB"/>
        </w:rPr>
        <w:t>agende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potpunosti</w:t>
      </w:r>
      <w:r w:rsidR="00D62046" w:rsidRPr="00811A1B">
        <w:rPr>
          <w:rFonts w:ascii="Arial" w:hAnsi="Arial" w:cs="Arial"/>
          <w:lang w:val="sr-Cyrl-RS" w:eastAsia="en-GB"/>
        </w:rPr>
        <w:t xml:space="preserve"> </w:t>
      </w:r>
      <w:r>
        <w:rPr>
          <w:rFonts w:ascii="Arial" w:hAnsi="Arial" w:cs="Arial"/>
          <w:lang w:val="sr-Cyrl-RS" w:eastAsia="en-GB"/>
        </w:rPr>
        <w:t>sarađuje</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Komisijom</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obezbedio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Tabela</w:t>
      </w:r>
      <w:r w:rsidR="00D62046" w:rsidRPr="00811A1B">
        <w:rPr>
          <w:rFonts w:ascii="Arial" w:hAnsi="Arial" w:cs="Arial"/>
          <w:lang w:val="sr-Cyrl-RS" w:eastAsia="en-GB"/>
        </w:rPr>
        <w:t xml:space="preserve"> </w:t>
      </w:r>
      <w:r>
        <w:rPr>
          <w:rFonts w:ascii="Arial" w:hAnsi="Arial" w:cs="Arial"/>
          <w:lang w:val="sr-Cyrl-RS" w:eastAsia="en-GB"/>
        </w:rPr>
        <w:t>rezultata</w:t>
      </w:r>
      <w:r w:rsidR="00D62046" w:rsidRPr="00811A1B">
        <w:rPr>
          <w:rFonts w:ascii="Arial" w:hAnsi="Arial" w:cs="Arial"/>
          <w:lang w:val="sr-Cyrl-RS" w:eastAsia="en-GB"/>
        </w:rPr>
        <w:t xml:space="preserve"> </w:t>
      </w:r>
      <w:r>
        <w:rPr>
          <w:rFonts w:ascii="Arial" w:hAnsi="Arial" w:cs="Arial"/>
          <w:lang w:val="sr-Cyrl-RS" w:eastAsia="en-GB"/>
        </w:rPr>
        <w:t>stupi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snagu</w:t>
      </w:r>
      <w:r w:rsidR="00D62046" w:rsidRPr="00811A1B">
        <w:rPr>
          <w:rFonts w:ascii="Arial" w:hAnsi="Arial" w:cs="Arial"/>
          <w:lang w:val="sr-Cyrl-RS" w:eastAsia="en-GB"/>
        </w:rPr>
        <w:t xml:space="preserve"> 1. </w:t>
      </w:r>
      <w:r>
        <w:rPr>
          <w:rFonts w:ascii="Arial" w:hAnsi="Arial" w:cs="Arial"/>
          <w:lang w:val="sr-Cyrl-RS" w:eastAsia="en-GB"/>
        </w:rPr>
        <w:t>januara</w:t>
      </w:r>
      <w:r w:rsidR="00D62046" w:rsidRPr="00811A1B">
        <w:rPr>
          <w:rFonts w:ascii="Arial" w:hAnsi="Arial" w:cs="Arial"/>
          <w:lang w:val="sr-Cyrl-RS" w:eastAsia="en-GB"/>
        </w:rPr>
        <w:t xml:space="preserve"> 2025.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tog</w:t>
      </w:r>
      <w:r w:rsidR="00D62046" w:rsidRPr="00811A1B">
        <w:rPr>
          <w:rFonts w:ascii="Arial" w:hAnsi="Arial" w:cs="Arial"/>
          <w:lang w:val="sr-Cyrl-RS" w:eastAsia="en-GB"/>
        </w:rPr>
        <w:t xml:space="preserve"> </w:t>
      </w:r>
      <w:r>
        <w:rPr>
          <w:rFonts w:ascii="Arial" w:hAnsi="Arial" w:cs="Arial"/>
          <w:lang w:val="sr-Cyrl-RS" w:eastAsia="en-GB"/>
        </w:rPr>
        <w:t>datuma</w:t>
      </w:r>
      <w:r w:rsidR="00D62046" w:rsidRPr="00811A1B">
        <w:rPr>
          <w:rFonts w:ascii="Arial" w:hAnsi="Arial" w:cs="Arial"/>
          <w:lang w:val="sr-Cyrl-RS" w:eastAsia="en-GB"/>
        </w:rPr>
        <w:t xml:space="preserve"> </w:t>
      </w:r>
      <w:r>
        <w:rPr>
          <w:rFonts w:ascii="Arial" w:hAnsi="Arial" w:cs="Arial"/>
          <w:lang w:val="sr-Cyrl-RS" w:eastAsia="en-GB"/>
        </w:rPr>
        <w:t>bude</w:t>
      </w:r>
      <w:r w:rsidR="00D62046" w:rsidRPr="00811A1B">
        <w:rPr>
          <w:rFonts w:ascii="Arial" w:hAnsi="Arial" w:cs="Arial"/>
          <w:lang w:val="sr-Cyrl-RS" w:eastAsia="en-GB"/>
        </w:rPr>
        <w:t xml:space="preserve"> </w:t>
      </w:r>
      <w:r>
        <w:rPr>
          <w:rFonts w:ascii="Arial" w:hAnsi="Arial" w:cs="Arial"/>
          <w:lang w:val="sr-Cyrl-RS" w:eastAsia="en-GB"/>
        </w:rPr>
        <w:t>dostupna</w:t>
      </w:r>
      <w:r w:rsidR="00D62046" w:rsidRPr="00811A1B">
        <w:rPr>
          <w:rFonts w:ascii="Arial" w:hAnsi="Arial" w:cs="Arial"/>
          <w:lang w:val="sr-Cyrl-RS" w:eastAsia="en-GB"/>
        </w:rPr>
        <w:t xml:space="preserve"> </w:t>
      </w:r>
      <w:r>
        <w:rPr>
          <w:rFonts w:ascii="Arial" w:hAnsi="Arial" w:cs="Arial"/>
          <w:lang w:val="sr-Cyrl-RS" w:eastAsia="en-GB"/>
        </w:rPr>
        <w:t>javnosti</w:t>
      </w:r>
      <w:r w:rsidR="00D62046" w:rsidRPr="00811A1B">
        <w:rPr>
          <w:rFonts w:ascii="Arial" w:hAnsi="Arial" w:cs="Arial"/>
          <w:lang w:val="sr-Cyrl-RS" w:eastAsia="en-GB"/>
        </w:rPr>
        <w:t xml:space="preserve"> </w:t>
      </w:r>
      <w:r>
        <w:rPr>
          <w:rFonts w:ascii="Arial" w:hAnsi="Arial" w:cs="Arial"/>
          <w:lang w:val="sr-Cyrl-RS" w:eastAsia="en-GB"/>
        </w:rPr>
        <w:t>onlajn</w:t>
      </w:r>
      <w:r w:rsidR="00D62046" w:rsidRPr="00811A1B">
        <w:rPr>
          <w:rFonts w:ascii="Arial" w:hAnsi="Arial" w:cs="Arial"/>
          <w:lang w:val="sr-Cyrl-RS" w:eastAsia="en-GB"/>
        </w:rPr>
        <w:t>.</w:t>
      </w:r>
    </w:p>
    <w:bookmarkEnd w:id="205"/>
    <w:p w:rsidR="00D62046" w:rsidRPr="00811A1B" w:rsidRDefault="00C74A8C"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saglasan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Reformska</w:t>
      </w:r>
      <w:r w:rsidR="00D62046" w:rsidRPr="00811A1B">
        <w:rPr>
          <w:rFonts w:ascii="Arial" w:hAnsi="Arial" w:cs="Arial"/>
          <w:lang w:val="sr-Cyrl-RS" w:eastAsia="en-GB"/>
        </w:rPr>
        <w:t xml:space="preserve"> </w:t>
      </w:r>
      <w:r>
        <w:rPr>
          <w:rFonts w:ascii="Arial" w:hAnsi="Arial" w:cs="Arial"/>
          <w:lang w:val="sr-Cyrl-RS" w:eastAsia="en-GB"/>
        </w:rPr>
        <w:t>agenda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budu</w:t>
      </w:r>
      <w:r w:rsidR="00D62046" w:rsidRPr="00811A1B">
        <w:rPr>
          <w:rFonts w:ascii="Arial" w:hAnsi="Arial" w:cs="Arial"/>
          <w:lang w:val="sr-Cyrl-RS" w:eastAsia="en-GB"/>
        </w:rPr>
        <w:t xml:space="preserve"> </w:t>
      </w:r>
      <w:r>
        <w:rPr>
          <w:rFonts w:ascii="Arial" w:hAnsi="Arial" w:cs="Arial"/>
          <w:lang w:val="sr-Cyrl-RS" w:eastAsia="en-GB"/>
        </w:rPr>
        <w:t>dostupni</w:t>
      </w:r>
      <w:r w:rsidR="00D62046" w:rsidRPr="00811A1B">
        <w:rPr>
          <w:rFonts w:ascii="Arial" w:hAnsi="Arial" w:cs="Arial"/>
          <w:lang w:val="sr-Cyrl-RS" w:eastAsia="en-GB"/>
        </w:rPr>
        <w:t xml:space="preserve"> </w:t>
      </w:r>
      <w:r>
        <w:rPr>
          <w:rFonts w:ascii="Arial" w:hAnsi="Arial" w:cs="Arial"/>
          <w:lang w:val="sr-Cyrl-RS" w:eastAsia="en-GB"/>
        </w:rPr>
        <w:t>javnosti</w:t>
      </w:r>
      <w:r w:rsidR="00D62046" w:rsidRPr="00811A1B">
        <w:rPr>
          <w:rFonts w:ascii="Arial" w:hAnsi="Arial" w:cs="Arial"/>
          <w:lang w:val="sr-Cyrl-RS" w:eastAsia="en-GB"/>
        </w:rPr>
        <w:t xml:space="preserve"> </w:t>
      </w:r>
      <w:r>
        <w:rPr>
          <w:rFonts w:ascii="Arial" w:hAnsi="Arial" w:cs="Arial"/>
          <w:lang w:val="sr-Cyrl-RS" w:eastAsia="en-GB"/>
        </w:rPr>
        <w:t>najkasnije</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prvim</w:t>
      </w:r>
      <w:r w:rsidR="00D62046" w:rsidRPr="00811A1B">
        <w:rPr>
          <w:rFonts w:ascii="Arial" w:hAnsi="Arial" w:cs="Arial"/>
          <w:lang w:val="sr-Cyrl-RS" w:eastAsia="en-GB"/>
        </w:rPr>
        <w:t xml:space="preserve"> </w:t>
      </w:r>
      <w:r>
        <w:rPr>
          <w:rFonts w:ascii="Arial" w:hAnsi="Arial" w:cs="Arial"/>
          <w:lang w:val="sr-Cyrl-RS" w:eastAsia="en-GB"/>
        </w:rPr>
        <w:t>podnošenjem</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ind w:left="851"/>
        <w:contextualSpacing/>
        <w:jc w:val="both"/>
        <w:rPr>
          <w:rFonts w:ascii="Arial" w:hAnsi="Arial" w:cs="Arial"/>
          <w:lang w:val="sr-Cyrl-RS" w:eastAsia="en-GB"/>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06" w:name="_Toc1376422461"/>
      <w:bookmarkStart w:id="207" w:name="_Toc1646354657"/>
      <w:bookmarkStart w:id="208" w:name="_Toc1611366937"/>
      <w:bookmarkStart w:id="209" w:name="_Toc814018386"/>
      <w:bookmarkStart w:id="210" w:name="_Toc182562520"/>
      <w:bookmarkStart w:id="211" w:name="_Toc182824206"/>
      <w:bookmarkStart w:id="212" w:name="_Toc182830369"/>
      <w:r>
        <w:rPr>
          <w:rFonts w:ascii="Arial" w:hAnsi="Arial" w:cs="Arial"/>
          <w:b/>
          <w:kern w:val="28"/>
          <w:lang w:val="sr-Cyrl-RS" w:eastAsia="en-GB"/>
        </w:rPr>
        <w:t>Član</w:t>
      </w:r>
      <w:r w:rsidR="00D62046" w:rsidRPr="00811A1B">
        <w:rPr>
          <w:rFonts w:ascii="Arial" w:hAnsi="Arial" w:cs="Arial"/>
          <w:b/>
          <w:kern w:val="28"/>
          <w:lang w:val="sr-Cyrl-RS" w:eastAsia="en-GB"/>
        </w:rPr>
        <w:t xml:space="preserve"> 22.</w:t>
      </w:r>
      <w:r w:rsidR="00D62046" w:rsidRPr="00811A1B">
        <w:rPr>
          <w:rFonts w:ascii="Arial" w:hAnsi="Arial" w:cs="Arial"/>
          <w:b/>
          <w:kern w:val="28"/>
          <w:lang w:val="sr-Cyrl-RS" w:eastAsia="en-GB"/>
        </w:rPr>
        <w:tab/>
      </w:r>
      <w:r>
        <w:rPr>
          <w:rFonts w:ascii="Arial" w:hAnsi="Arial" w:cs="Arial"/>
          <w:b/>
          <w:kern w:val="28"/>
          <w:lang w:val="sr-Cyrl-RS" w:eastAsia="en-GB"/>
        </w:rPr>
        <w:t>Zaštita</w:t>
      </w:r>
      <w:r w:rsidR="00D62046" w:rsidRPr="00811A1B">
        <w:rPr>
          <w:rFonts w:ascii="Arial" w:hAnsi="Arial" w:cs="Arial"/>
          <w:b/>
          <w:kern w:val="28"/>
          <w:lang w:val="sr-Cyrl-RS" w:eastAsia="en-GB"/>
        </w:rPr>
        <w:t xml:space="preserve"> </w:t>
      </w:r>
      <w:r>
        <w:rPr>
          <w:rFonts w:ascii="Arial" w:hAnsi="Arial" w:cs="Arial"/>
          <w:b/>
          <w:kern w:val="28"/>
          <w:lang w:val="sr-Cyrl-RS" w:eastAsia="en-GB"/>
        </w:rPr>
        <w:t>podataka</w:t>
      </w:r>
      <w:bookmarkEnd w:id="206"/>
      <w:bookmarkEnd w:id="207"/>
      <w:bookmarkEnd w:id="208"/>
      <w:bookmarkEnd w:id="209"/>
      <w:bookmarkEnd w:id="210"/>
      <w:bookmarkEnd w:id="211"/>
      <w:bookmarkEnd w:id="212"/>
    </w:p>
    <w:p w:rsidR="00D62046" w:rsidRPr="00811A1B" w:rsidRDefault="00C74A8C" w:rsidP="00D62046">
      <w:pPr>
        <w:widowControl/>
        <w:numPr>
          <w:ilvl w:val="0"/>
          <w:numId w:val="52"/>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dužan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obezbedi</w:t>
      </w:r>
      <w:r w:rsidR="00D62046" w:rsidRPr="00811A1B">
        <w:rPr>
          <w:rFonts w:ascii="Arial" w:hAnsi="Arial" w:cs="Arial"/>
          <w:lang w:val="sr-Cyrl-RS" w:eastAsia="en-GB"/>
        </w:rPr>
        <w:t xml:space="preserve"> </w:t>
      </w:r>
      <w:r>
        <w:rPr>
          <w:rFonts w:ascii="Arial" w:hAnsi="Arial" w:cs="Arial"/>
          <w:lang w:val="sr-Cyrl-RS" w:eastAsia="en-GB"/>
        </w:rPr>
        <w:t>odgovarajuću</w:t>
      </w:r>
      <w:r w:rsidR="00D62046" w:rsidRPr="00811A1B">
        <w:rPr>
          <w:rFonts w:ascii="Arial" w:hAnsi="Arial" w:cs="Arial"/>
          <w:lang w:val="sr-Cyrl-RS" w:eastAsia="en-GB"/>
        </w:rPr>
        <w:t xml:space="preserve"> </w:t>
      </w:r>
      <w:r>
        <w:rPr>
          <w:rFonts w:ascii="Arial" w:hAnsi="Arial" w:cs="Arial"/>
          <w:lang w:val="sr-Cyrl-RS" w:eastAsia="en-GB"/>
        </w:rPr>
        <w:t>zaštitu</w:t>
      </w:r>
      <w:r w:rsidR="00D62046" w:rsidRPr="00811A1B">
        <w:rPr>
          <w:rFonts w:ascii="Arial" w:hAnsi="Arial" w:cs="Arial"/>
          <w:lang w:val="sr-Cyrl-RS" w:eastAsia="en-GB"/>
        </w:rPr>
        <w:t xml:space="preserve"> </w:t>
      </w:r>
      <w:r>
        <w:rPr>
          <w:rFonts w:ascii="Arial" w:hAnsi="Arial" w:cs="Arial"/>
          <w:lang w:val="sr-Cyrl-RS" w:eastAsia="en-GB"/>
        </w:rPr>
        <w:t>podataka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ličnosti</w:t>
      </w:r>
      <w:r w:rsidR="00D62046" w:rsidRPr="00811A1B">
        <w:rPr>
          <w:rFonts w:ascii="Arial" w:hAnsi="Arial" w:cs="Arial"/>
          <w:lang w:val="sr-Cyrl-RS" w:eastAsia="en-GB"/>
        </w:rPr>
        <w:t xml:space="preserve"> </w:t>
      </w:r>
      <w:r>
        <w:rPr>
          <w:rFonts w:ascii="Arial" w:hAnsi="Arial" w:cs="Arial"/>
          <w:lang w:val="sr-Cyrl-RS" w:eastAsia="en-GB"/>
        </w:rPr>
        <w:t>istovetnu</w:t>
      </w:r>
      <w:r w:rsidR="00D62046" w:rsidRPr="00811A1B">
        <w:rPr>
          <w:rFonts w:ascii="Arial" w:hAnsi="Arial" w:cs="Arial"/>
          <w:lang w:val="sr-Cyrl-RS" w:eastAsia="en-GB"/>
        </w:rPr>
        <w:t xml:space="preserve"> </w:t>
      </w:r>
      <w:r>
        <w:rPr>
          <w:rFonts w:ascii="Arial" w:hAnsi="Arial" w:cs="Arial"/>
          <w:lang w:val="sr-Cyrl-RS" w:eastAsia="en-GB"/>
        </w:rPr>
        <w:t>onoj</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2018/1725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2016/679. </w:t>
      </w:r>
      <w:r>
        <w:rPr>
          <w:rFonts w:ascii="Arial" w:hAnsi="Arial" w:cs="Arial"/>
          <w:lang w:val="sr-Cyrl-RS" w:eastAsia="en-GB"/>
        </w:rPr>
        <w:t>Podaci</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ličnosti</w:t>
      </w:r>
      <w:r w:rsidR="00D62046" w:rsidRPr="00811A1B">
        <w:rPr>
          <w:rFonts w:ascii="Arial" w:hAnsi="Arial" w:cs="Arial"/>
          <w:lang w:val="sr-Cyrl-RS" w:eastAsia="en-GB"/>
        </w:rPr>
        <w:t xml:space="preserve"> </w:t>
      </w:r>
      <w:r>
        <w:rPr>
          <w:rFonts w:ascii="Arial" w:hAnsi="Arial" w:cs="Arial"/>
          <w:lang w:val="sr-Cyrl-RS" w:eastAsia="en-GB"/>
        </w:rPr>
        <w:t>podrazumevaju</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fizičko</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identifikovano</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identifikovati</w:t>
      </w:r>
      <w:r w:rsidR="00D62046" w:rsidRPr="00811A1B">
        <w:rPr>
          <w:rFonts w:ascii="Arial" w:hAnsi="Arial" w:cs="Arial"/>
          <w:lang w:val="sr-Cyrl-RS" w:eastAsia="en-GB"/>
        </w:rPr>
        <w:t xml:space="preserve">. </w:t>
      </w:r>
      <w:r>
        <w:rPr>
          <w:rFonts w:ascii="Arial" w:hAnsi="Arial" w:cs="Arial"/>
          <w:lang w:val="sr-Cyrl-RS" w:eastAsia="en-GB"/>
        </w:rPr>
        <w:t>Svaka</w:t>
      </w:r>
      <w:r w:rsidR="00D62046" w:rsidRPr="00811A1B">
        <w:rPr>
          <w:rFonts w:ascii="Arial" w:hAnsi="Arial" w:cs="Arial"/>
          <w:lang w:val="sr-Cyrl-RS" w:eastAsia="en-GB"/>
        </w:rPr>
        <w:t xml:space="preserve"> </w:t>
      </w:r>
      <w:r>
        <w:rPr>
          <w:rFonts w:ascii="Arial" w:hAnsi="Arial" w:cs="Arial"/>
          <w:lang w:val="sr-Cyrl-RS" w:eastAsia="en-GB"/>
        </w:rPr>
        <w:t>operacija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uključuje</w:t>
      </w:r>
      <w:r w:rsidR="00D62046" w:rsidRPr="00811A1B">
        <w:rPr>
          <w:rFonts w:ascii="Arial" w:hAnsi="Arial" w:cs="Arial"/>
          <w:lang w:val="sr-Cyrl-RS" w:eastAsia="en-GB"/>
        </w:rPr>
        <w:t xml:space="preserve"> </w:t>
      </w:r>
      <w:r>
        <w:rPr>
          <w:rFonts w:ascii="Arial" w:hAnsi="Arial" w:cs="Arial"/>
          <w:lang w:val="sr-Cyrl-RS" w:eastAsia="en-GB"/>
        </w:rPr>
        <w:t>obradu</w:t>
      </w:r>
      <w:r w:rsidR="00D62046" w:rsidRPr="00811A1B">
        <w:rPr>
          <w:rFonts w:ascii="Arial" w:hAnsi="Arial" w:cs="Arial"/>
          <w:lang w:val="sr-Cyrl-RS" w:eastAsia="en-GB"/>
        </w:rPr>
        <w:t xml:space="preserve"> </w:t>
      </w:r>
      <w:r>
        <w:rPr>
          <w:rFonts w:ascii="Arial" w:hAnsi="Arial" w:cs="Arial"/>
          <w:lang w:val="sr-Cyrl-RS" w:eastAsia="en-GB"/>
        </w:rPr>
        <w:t>podataka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ličnosti</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što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prikupljanje</w:t>
      </w:r>
      <w:r w:rsidR="00D62046" w:rsidRPr="00811A1B">
        <w:rPr>
          <w:rFonts w:ascii="Arial" w:hAnsi="Arial" w:cs="Arial"/>
          <w:lang w:val="sr-Cyrl-RS" w:eastAsia="en-GB"/>
        </w:rPr>
        <w:t xml:space="preserve">, </w:t>
      </w:r>
      <w:r>
        <w:rPr>
          <w:rFonts w:ascii="Arial" w:hAnsi="Arial" w:cs="Arial"/>
          <w:lang w:val="sr-Cyrl-RS" w:eastAsia="en-GB"/>
        </w:rPr>
        <w:t>evidentiranje</w:t>
      </w:r>
      <w:r w:rsidR="00D62046" w:rsidRPr="00811A1B">
        <w:rPr>
          <w:rFonts w:ascii="Arial" w:hAnsi="Arial" w:cs="Arial"/>
          <w:lang w:val="sr-Cyrl-RS" w:eastAsia="en-GB"/>
        </w:rPr>
        <w:t xml:space="preserve">, </w:t>
      </w:r>
      <w:r>
        <w:rPr>
          <w:rFonts w:ascii="Arial" w:hAnsi="Arial" w:cs="Arial"/>
          <w:lang w:val="sr-Cyrl-RS" w:eastAsia="en-GB"/>
        </w:rPr>
        <w:t>organizacija</w:t>
      </w:r>
      <w:r w:rsidR="00D62046" w:rsidRPr="00811A1B">
        <w:rPr>
          <w:rFonts w:ascii="Arial" w:hAnsi="Arial" w:cs="Arial"/>
          <w:lang w:val="sr-Cyrl-RS" w:eastAsia="en-GB"/>
        </w:rPr>
        <w:t xml:space="preserve">. </w:t>
      </w:r>
      <w:r>
        <w:rPr>
          <w:rFonts w:ascii="Arial" w:hAnsi="Arial" w:cs="Arial"/>
          <w:lang w:val="sr-Cyrl-RS" w:eastAsia="en-GB"/>
        </w:rPr>
        <w:t>skladištenje</w:t>
      </w:r>
      <w:r w:rsidR="00D62046" w:rsidRPr="00811A1B">
        <w:rPr>
          <w:rFonts w:ascii="Arial" w:hAnsi="Arial" w:cs="Arial"/>
          <w:lang w:val="sr-Cyrl-RS" w:eastAsia="en-GB"/>
        </w:rPr>
        <w:t xml:space="preserve">, </w:t>
      </w:r>
      <w:r>
        <w:rPr>
          <w:rFonts w:ascii="Arial" w:hAnsi="Arial" w:cs="Arial"/>
          <w:lang w:val="sr-Cyrl-RS" w:eastAsia="en-GB"/>
        </w:rPr>
        <w:t>prilagođavanje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promena</w:t>
      </w:r>
      <w:r w:rsidR="00D62046" w:rsidRPr="00811A1B">
        <w:rPr>
          <w:rFonts w:ascii="Arial" w:hAnsi="Arial" w:cs="Arial"/>
          <w:lang w:val="sr-Cyrl-RS" w:eastAsia="en-GB"/>
        </w:rPr>
        <w:t xml:space="preserve">, </w:t>
      </w:r>
      <w:r>
        <w:rPr>
          <w:rFonts w:ascii="Arial" w:hAnsi="Arial" w:cs="Arial"/>
          <w:lang w:val="sr-Cyrl-RS" w:eastAsia="en-GB"/>
        </w:rPr>
        <w:t>preuzimanje</w:t>
      </w:r>
      <w:r w:rsidR="00D62046" w:rsidRPr="00811A1B">
        <w:rPr>
          <w:rFonts w:ascii="Arial" w:hAnsi="Arial" w:cs="Arial"/>
          <w:lang w:val="sr-Cyrl-RS" w:eastAsia="en-GB"/>
        </w:rPr>
        <w:t xml:space="preserve">, </w:t>
      </w:r>
      <w:r>
        <w:rPr>
          <w:rFonts w:ascii="Arial" w:hAnsi="Arial" w:cs="Arial"/>
          <w:lang w:val="sr-Cyrl-RS" w:eastAsia="en-GB"/>
        </w:rPr>
        <w:t>konsultacije</w:t>
      </w:r>
      <w:r w:rsidR="00D62046" w:rsidRPr="00811A1B">
        <w:rPr>
          <w:rFonts w:ascii="Arial" w:hAnsi="Arial" w:cs="Arial"/>
          <w:lang w:val="sr-Cyrl-RS" w:eastAsia="en-GB"/>
        </w:rPr>
        <w:t xml:space="preserve">, </w:t>
      </w:r>
      <w:r>
        <w:rPr>
          <w:rFonts w:ascii="Arial" w:hAnsi="Arial" w:cs="Arial"/>
          <w:lang w:val="sr-Cyrl-RS" w:eastAsia="en-GB"/>
        </w:rPr>
        <w:t>korišćenje</w:t>
      </w:r>
      <w:r w:rsidR="00D62046" w:rsidRPr="00811A1B">
        <w:rPr>
          <w:rFonts w:ascii="Arial" w:hAnsi="Arial" w:cs="Arial"/>
          <w:lang w:val="sr-Cyrl-RS" w:eastAsia="en-GB"/>
        </w:rPr>
        <w:t xml:space="preserve">, </w:t>
      </w:r>
      <w:r>
        <w:rPr>
          <w:rFonts w:ascii="Arial" w:hAnsi="Arial" w:cs="Arial"/>
          <w:lang w:val="sr-Cyrl-RS" w:eastAsia="en-GB"/>
        </w:rPr>
        <w:t>obelodanjivanje</w:t>
      </w:r>
      <w:r w:rsidR="00D62046" w:rsidRPr="00811A1B">
        <w:rPr>
          <w:rFonts w:ascii="Arial" w:hAnsi="Arial" w:cs="Arial"/>
          <w:lang w:val="sr-Cyrl-RS" w:eastAsia="en-GB"/>
        </w:rPr>
        <w:t xml:space="preserve">, </w:t>
      </w:r>
      <w:r>
        <w:rPr>
          <w:rFonts w:ascii="Arial" w:hAnsi="Arial" w:cs="Arial"/>
          <w:lang w:val="sr-Cyrl-RS" w:eastAsia="en-GB"/>
        </w:rPr>
        <w:t>brisanje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uništavanje</w:t>
      </w:r>
      <w:r w:rsidR="00D62046" w:rsidRPr="00811A1B">
        <w:rPr>
          <w:rFonts w:ascii="Arial" w:hAnsi="Arial" w:cs="Arial"/>
          <w:lang w:val="sr-Cyrl-RS" w:eastAsia="en-GB"/>
        </w:rPr>
        <w:t xml:space="preserve">, </w:t>
      </w:r>
      <w:r>
        <w:rPr>
          <w:rFonts w:ascii="Arial" w:hAnsi="Arial" w:cs="Arial"/>
          <w:lang w:val="sr-Cyrl-RS" w:eastAsia="en-GB"/>
        </w:rPr>
        <w:t>vrši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pravila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postupaka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obaviti</w:t>
      </w:r>
      <w:r w:rsidR="00D62046" w:rsidRPr="00811A1B">
        <w:rPr>
          <w:rFonts w:ascii="Arial" w:hAnsi="Arial" w:cs="Arial"/>
          <w:lang w:val="sr-Cyrl-RS" w:eastAsia="en-GB"/>
        </w:rPr>
        <w:t xml:space="preserve"> </w:t>
      </w:r>
      <w:r>
        <w:rPr>
          <w:rFonts w:ascii="Arial" w:hAnsi="Arial" w:cs="Arial"/>
          <w:lang w:val="sr-Cyrl-RS" w:eastAsia="en-GB"/>
        </w:rPr>
        <w:t>samo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meri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kojoj</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neophodno</w:t>
      </w:r>
      <w:r w:rsidR="00D62046" w:rsidRPr="00811A1B">
        <w:rPr>
          <w:rFonts w:ascii="Arial" w:hAnsi="Arial" w:cs="Arial"/>
          <w:lang w:val="sr-Cyrl-RS" w:eastAsia="en-GB"/>
        </w:rPr>
        <w:t xml:space="preserve"> </w:t>
      </w:r>
      <w:r>
        <w:rPr>
          <w:rFonts w:ascii="Arial" w:hAnsi="Arial" w:cs="Arial"/>
          <w:lang w:val="sr-Cyrl-RS" w:eastAsia="en-GB"/>
        </w:rPr>
        <w:t>radi</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w:t>
      </w:r>
    </w:p>
    <w:p w:rsidR="00D62046" w:rsidRPr="00811A1B" w:rsidRDefault="00C74A8C" w:rsidP="00D62046">
      <w:pPr>
        <w:widowControl/>
        <w:numPr>
          <w:ilvl w:val="0"/>
          <w:numId w:val="52"/>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naročito</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preduzme</w:t>
      </w:r>
      <w:r w:rsidR="00D62046" w:rsidRPr="00811A1B">
        <w:rPr>
          <w:rFonts w:ascii="Arial" w:hAnsi="Arial" w:cs="Arial"/>
          <w:lang w:val="sr-Cyrl-RS" w:eastAsia="en-GB"/>
        </w:rPr>
        <w:t xml:space="preserve"> </w:t>
      </w:r>
      <w:r>
        <w:rPr>
          <w:rFonts w:ascii="Arial" w:hAnsi="Arial" w:cs="Arial"/>
          <w:lang w:val="sr-Cyrl-RS" w:eastAsia="en-GB"/>
        </w:rPr>
        <w:t>odgovarajuće</w:t>
      </w:r>
      <w:r w:rsidR="00D62046" w:rsidRPr="00811A1B">
        <w:rPr>
          <w:rFonts w:ascii="Arial" w:hAnsi="Arial" w:cs="Arial"/>
          <w:lang w:val="sr-Cyrl-RS" w:eastAsia="en-GB"/>
        </w:rPr>
        <w:t xml:space="preserve"> </w:t>
      </w:r>
      <w:r>
        <w:rPr>
          <w:rFonts w:ascii="Arial" w:hAnsi="Arial" w:cs="Arial"/>
          <w:lang w:val="sr-Cyrl-RS" w:eastAsia="en-GB"/>
        </w:rPr>
        <w:t>tehničke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organizacione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bezbednosti</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zaštitio</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rizika</w:t>
      </w:r>
      <w:r w:rsidR="00D62046" w:rsidRPr="00811A1B">
        <w:rPr>
          <w:rFonts w:ascii="Arial" w:hAnsi="Arial" w:cs="Arial"/>
          <w:lang w:val="sr-Cyrl-RS" w:eastAsia="en-GB"/>
        </w:rPr>
        <w:t xml:space="preserve"> </w:t>
      </w:r>
      <w:r>
        <w:rPr>
          <w:rFonts w:ascii="Arial" w:hAnsi="Arial" w:cs="Arial"/>
          <w:lang w:val="sr-Cyrl-RS" w:eastAsia="en-GB"/>
        </w:rPr>
        <w:t>svojstvenih</w:t>
      </w:r>
      <w:r w:rsidR="00D62046" w:rsidRPr="00811A1B">
        <w:rPr>
          <w:rFonts w:ascii="Arial" w:hAnsi="Arial" w:cs="Arial"/>
          <w:lang w:val="sr-Cyrl-RS" w:eastAsia="en-GB"/>
        </w:rPr>
        <w:t xml:space="preserve"> </w:t>
      </w:r>
      <w:r>
        <w:rPr>
          <w:rFonts w:ascii="Arial" w:hAnsi="Arial" w:cs="Arial"/>
          <w:lang w:val="sr-Cyrl-RS" w:eastAsia="en-GB"/>
        </w:rPr>
        <w:t>svakoj</w:t>
      </w:r>
      <w:r w:rsidR="00D62046" w:rsidRPr="00811A1B">
        <w:rPr>
          <w:rFonts w:ascii="Arial" w:hAnsi="Arial" w:cs="Arial"/>
          <w:lang w:val="sr-Cyrl-RS" w:eastAsia="en-GB"/>
        </w:rPr>
        <w:t xml:space="preserve"> </w:t>
      </w:r>
      <w:r>
        <w:rPr>
          <w:rFonts w:ascii="Arial" w:hAnsi="Arial" w:cs="Arial"/>
          <w:lang w:val="sr-Cyrl-RS" w:eastAsia="en-GB"/>
        </w:rPr>
        <w:t>takvoj</w:t>
      </w:r>
      <w:r w:rsidR="00D62046" w:rsidRPr="00811A1B">
        <w:rPr>
          <w:rFonts w:ascii="Arial" w:hAnsi="Arial" w:cs="Arial"/>
          <w:lang w:val="sr-Cyrl-RS" w:eastAsia="en-GB"/>
        </w:rPr>
        <w:t xml:space="preserve"> </w:t>
      </w:r>
      <w:r>
        <w:rPr>
          <w:rFonts w:ascii="Arial" w:hAnsi="Arial" w:cs="Arial"/>
          <w:lang w:val="sr-Cyrl-RS" w:eastAsia="en-GB"/>
        </w:rPr>
        <w:t>operaciji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prirodi</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datim</w:t>
      </w:r>
      <w:r w:rsidR="00D62046" w:rsidRPr="00811A1B">
        <w:rPr>
          <w:rFonts w:ascii="Arial" w:hAnsi="Arial" w:cs="Arial"/>
          <w:lang w:val="sr-Cyrl-RS" w:eastAsia="en-GB"/>
        </w:rPr>
        <w:t xml:space="preserve"> </w:t>
      </w:r>
      <w:r>
        <w:rPr>
          <w:rFonts w:ascii="Arial" w:hAnsi="Arial" w:cs="Arial"/>
          <w:lang w:val="sr-Cyrl-RS" w:eastAsia="en-GB"/>
        </w:rPr>
        <w:t>fizičkim</w:t>
      </w:r>
      <w:r w:rsidR="00D62046" w:rsidRPr="00811A1B">
        <w:rPr>
          <w:rFonts w:ascii="Arial" w:hAnsi="Arial" w:cs="Arial"/>
          <w:lang w:val="sr-Cyrl-RS" w:eastAsia="en-GB"/>
        </w:rPr>
        <w:t xml:space="preserve"> </w:t>
      </w:r>
      <w:r>
        <w:rPr>
          <w:rFonts w:ascii="Arial" w:hAnsi="Arial" w:cs="Arial"/>
          <w:lang w:val="sr-Cyrl-RS" w:eastAsia="en-GB"/>
        </w:rPr>
        <w:t>licima</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w:t>
      </w:r>
    </w:p>
    <w:p w:rsidR="00D62046" w:rsidRPr="00811A1B" w:rsidRDefault="00C74A8C" w:rsidP="00D62046">
      <w:pPr>
        <w:widowControl/>
        <w:numPr>
          <w:ilvl w:val="0"/>
          <w:numId w:val="84"/>
        </w:numPr>
        <w:autoSpaceDE/>
        <w:autoSpaceDN/>
        <w:spacing w:before="120" w:after="120" w:line="276" w:lineRule="auto"/>
        <w:jc w:val="both"/>
        <w:rPr>
          <w:rFonts w:ascii="Arial" w:hAnsi="Arial" w:cs="Arial"/>
          <w:lang w:val="sr-Cyrl-RS" w:eastAsia="en-GB"/>
        </w:rPr>
      </w:pPr>
      <w:bookmarkStart w:id="213" w:name="_Hlk179391951"/>
      <w:r>
        <w:rPr>
          <w:rFonts w:ascii="Arial" w:hAnsi="Arial" w:cs="Arial"/>
          <w:lang w:val="sr-Cyrl-RS" w:eastAsia="en-GB"/>
        </w:rPr>
        <w:t>sprečio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neovlašćeno</w:t>
      </w:r>
      <w:r w:rsidR="00D62046" w:rsidRPr="00811A1B">
        <w:rPr>
          <w:rFonts w:ascii="Arial" w:hAnsi="Arial" w:cs="Arial"/>
          <w:lang w:val="sr-Cyrl-RS" w:eastAsia="en-GB"/>
        </w:rPr>
        <w:t xml:space="preserve"> </w:t>
      </w:r>
      <w:r>
        <w:rPr>
          <w:rFonts w:ascii="Arial" w:hAnsi="Arial" w:cs="Arial"/>
          <w:lang w:val="sr-Cyrl-RS" w:eastAsia="en-GB"/>
        </w:rPr>
        <w:t>lice</w:t>
      </w:r>
      <w:r w:rsidR="00D62046" w:rsidRPr="00811A1B">
        <w:rPr>
          <w:rFonts w:ascii="Arial" w:hAnsi="Arial" w:cs="Arial"/>
          <w:lang w:val="sr-Cyrl-RS" w:eastAsia="en-GB"/>
        </w:rPr>
        <w:t xml:space="preserve"> </w:t>
      </w:r>
      <w:r>
        <w:rPr>
          <w:rFonts w:ascii="Arial" w:hAnsi="Arial" w:cs="Arial"/>
          <w:lang w:val="sr-Cyrl-RS" w:eastAsia="en-GB"/>
        </w:rPr>
        <w:t>dobije</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računarskom</w:t>
      </w:r>
      <w:r w:rsidR="00D62046" w:rsidRPr="00811A1B">
        <w:rPr>
          <w:rFonts w:ascii="Arial" w:hAnsi="Arial" w:cs="Arial"/>
          <w:lang w:val="sr-Cyrl-RS" w:eastAsia="en-GB"/>
        </w:rPr>
        <w:t xml:space="preserve"> </w:t>
      </w:r>
      <w:r>
        <w:rPr>
          <w:rFonts w:ascii="Arial" w:hAnsi="Arial" w:cs="Arial"/>
          <w:lang w:val="sr-Cyrl-RS" w:eastAsia="en-GB"/>
        </w:rPr>
        <w:t>sistemu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kome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obavljaju</w:t>
      </w:r>
      <w:r w:rsidR="00D62046" w:rsidRPr="00811A1B">
        <w:rPr>
          <w:rFonts w:ascii="Arial" w:hAnsi="Arial" w:cs="Arial"/>
          <w:lang w:val="sr-Cyrl-RS" w:eastAsia="en-GB"/>
        </w:rPr>
        <w:t xml:space="preserve"> </w:t>
      </w: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operacije</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posebno</w:t>
      </w:r>
      <w:r w:rsidR="00D62046" w:rsidRPr="00811A1B">
        <w:rPr>
          <w:rFonts w:ascii="Arial" w:hAnsi="Arial" w:cs="Arial"/>
          <w:lang w:val="sr-Cyrl-RS" w:eastAsia="en-GB"/>
        </w:rPr>
        <w:t xml:space="preserve"> </w:t>
      </w:r>
      <w:r>
        <w:rPr>
          <w:rFonts w:ascii="Arial" w:hAnsi="Arial" w:cs="Arial"/>
          <w:lang w:val="sr-Cyrl-RS" w:eastAsia="en-GB"/>
        </w:rPr>
        <w:t>neovlašćeno</w:t>
      </w:r>
      <w:r w:rsidR="00D62046" w:rsidRPr="00811A1B">
        <w:rPr>
          <w:rFonts w:ascii="Arial" w:hAnsi="Arial" w:cs="Arial"/>
          <w:lang w:val="sr-Cyrl-RS" w:eastAsia="en-GB"/>
        </w:rPr>
        <w:t xml:space="preserve"> </w:t>
      </w:r>
      <w:r>
        <w:rPr>
          <w:rFonts w:ascii="Arial" w:hAnsi="Arial" w:cs="Arial"/>
          <w:lang w:val="sr-Cyrl-RS" w:eastAsia="en-GB"/>
        </w:rPr>
        <w:t>čitanje</w:t>
      </w:r>
      <w:r w:rsidR="00D62046" w:rsidRPr="00811A1B">
        <w:rPr>
          <w:rFonts w:ascii="Arial" w:hAnsi="Arial" w:cs="Arial"/>
          <w:lang w:val="sr-Cyrl-RS" w:eastAsia="en-GB"/>
        </w:rPr>
        <w:t xml:space="preserve">, </w:t>
      </w:r>
      <w:r>
        <w:rPr>
          <w:rFonts w:ascii="Arial" w:hAnsi="Arial" w:cs="Arial"/>
          <w:lang w:val="sr-Cyrl-RS" w:eastAsia="en-GB"/>
        </w:rPr>
        <w:t>kopiranje</w:t>
      </w:r>
      <w:r w:rsidR="00D62046" w:rsidRPr="00811A1B">
        <w:rPr>
          <w:rFonts w:ascii="Arial" w:hAnsi="Arial" w:cs="Arial"/>
          <w:lang w:val="sr-Cyrl-RS" w:eastAsia="en-GB"/>
        </w:rPr>
        <w:t xml:space="preserve">, </w:t>
      </w:r>
      <w:r>
        <w:rPr>
          <w:rFonts w:ascii="Arial" w:hAnsi="Arial" w:cs="Arial"/>
          <w:lang w:val="sr-Cyrl-RS" w:eastAsia="en-GB"/>
        </w:rPr>
        <w:t>prepravka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uklanjanje</w:t>
      </w:r>
      <w:r w:rsidR="00D62046" w:rsidRPr="00811A1B">
        <w:rPr>
          <w:rFonts w:ascii="Arial" w:hAnsi="Arial" w:cs="Arial"/>
          <w:lang w:val="sr-Cyrl-RS" w:eastAsia="en-GB"/>
        </w:rPr>
        <w:t xml:space="preserve"> </w:t>
      </w:r>
      <w:r>
        <w:rPr>
          <w:rFonts w:ascii="Arial" w:hAnsi="Arial" w:cs="Arial"/>
          <w:lang w:val="sr-Cyrl-RS" w:eastAsia="en-GB"/>
        </w:rPr>
        <w:t>medija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čuvanje</w:t>
      </w:r>
      <w:r w:rsidR="00D62046" w:rsidRPr="00811A1B">
        <w:rPr>
          <w:rFonts w:ascii="Arial" w:hAnsi="Arial" w:cs="Arial"/>
          <w:lang w:val="sr-Cyrl-RS" w:eastAsia="en-GB"/>
        </w:rPr>
        <w:t xml:space="preserve">, </w:t>
      </w:r>
      <w:r>
        <w:rPr>
          <w:rFonts w:ascii="Arial" w:hAnsi="Arial" w:cs="Arial"/>
          <w:lang w:val="sr-Cyrl-RS" w:eastAsia="en-GB"/>
        </w:rPr>
        <w:lastRenderedPageBreak/>
        <w:t>neovlašćeni</w:t>
      </w:r>
      <w:r w:rsidR="00D62046" w:rsidRPr="00811A1B">
        <w:rPr>
          <w:rFonts w:ascii="Arial" w:hAnsi="Arial" w:cs="Arial"/>
          <w:lang w:val="sr-Cyrl-RS" w:eastAsia="en-GB"/>
        </w:rPr>
        <w:t xml:space="preserve"> </w:t>
      </w:r>
      <w:r>
        <w:rPr>
          <w:rFonts w:ascii="Arial" w:hAnsi="Arial" w:cs="Arial"/>
          <w:lang w:val="sr-Cyrl-RS" w:eastAsia="en-GB"/>
        </w:rPr>
        <w:t>unos</w:t>
      </w:r>
      <w:r w:rsidR="00D62046" w:rsidRPr="00811A1B">
        <w:rPr>
          <w:rFonts w:ascii="Arial" w:hAnsi="Arial" w:cs="Arial"/>
          <w:lang w:val="sr-Cyrl-RS" w:eastAsia="en-GB"/>
        </w:rPr>
        <w:t xml:space="preserve"> </w:t>
      </w:r>
      <w:r>
        <w:rPr>
          <w:rFonts w:ascii="Arial" w:hAnsi="Arial" w:cs="Arial"/>
          <w:lang w:val="sr-Cyrl-RS" w:eastAsia="en-GB"/>
        </w:rPr>
        <w:t>podataka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neovlašćeno</w:t>
      </w:r>
      <w:r w:rsidR="00D62046" w:rsidRPr="00811A1B">
        <w:rPr>
          <w:rFonts w:ascii="Arial" w:hAnsi="Arial" w:cs="Arial"/>
          <w:lang w:val="sr-Cyrl-RS" w:eastAsia="en-GB"/>
        </w:rPr>
        <w:t xml:space="preserve"> </w:t>
      </w:r>
      <w:r>
        <w:rPr>
          <w:rFonts w:ascii="Arial" w:hAnsi="Arial" w:cs="Arial"/>
          <w:lang w:val="sr-Cyrl-RS" w:eastAsia="en-GB"/>
        </w:rPr>
        <w:t>otkrivanje</w:t>
      </w:r>
      <w:r w:rsidR="00D62046" w:rsidRPr="00811A1B">
        <w:rPr>
          <w:rFonts w:ascii="Arial" w:hAnsi="Arial" w:cs="Arial"/>
          <w:lang w:val="sr-Cyrl-RS" w:eastAsia="en-GB"/>
        </w:rPr>
        <w:t xml:space="preserve">, </w:t>
      </w:r>
      <w:r>
        <w:rPr>
          <w:rFonts w:ascii="Arial" w:hAnsi="Arial" w:cs="Arial"/>
          <w:lang w:val="sr-Cyrl-RS" w:eastAsia="en-GB"/>
        </w:rPr>
        <w:t>prepravka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brisanje</w:t>
      </w:r>
      <w:r w:rsidR="00D62046" w:rsidRPr="00811A1B">
        <w:rPr>
          <w:rFonts w:ascii="Arial" w:hAnsi="Arial" w:cs="Arial"/>
          <w:lang w:val="sr-Cyrl-RS" w:eastAsia="en-GB"/>
        </w:rPr>
        <w:t xml:space="preserve"> </w:t>
      </w:r>
      <w:r>
        <w:rPr>
          <w:rFonts w:ascii="Arial" w:hAnsi="Arial" w:cs="Arial"/>
          <w:lang w:val="sr-Cyrl-RS" w:eastAsia="en-GB"/>
        </w:rPr>
        <w:t>uskladištenih</w:t>
      </w:r>
      <w:r w:rsidR="00D62046" w:rsidRPr="00811A1B">
        <w:rPr>
          <w:rFonts w:ascii="Arial" w:hAnsi="Arial" w:cs="Arial"/>
          <w:lang w:val="sr-Cyrl-RS" w:eastAsia="en-GB"/>
        </w:rPr>
        <w:t xml:space="preserve"> </w:t>
      </w:r>
      <w:r>
        <w:rPr>
          <w:rFonts w:ascii="Arial" w:hAnsi="Arial" w:cs="Arial"/>
          <w:lang w:val="sr-Cyrl-RS" w:eastAsia="en-GB"/>
        </w:rPr>
        <w:t>podataka</w:t>
      </w:r>
      <w:r w:rsidR="00EF3BC1" w:rsidRPr="00811A1B">
        <w:rPr>
          <w:rFonts w:ascii="Arial" w:hAnsi="Arial" w:cs="Arial"/>
          <w:lang w:val="sr-Cyrl-RS" w:eastAsia="en-GB"/>
        </w:rPr>
        <w:t>;</w:t>
      </w:r>
    </w:p>
    <w:bookmarkEnd w:id="213"/>
    <w:p w:rsidR="00D62046" w:rsidRPr="00811A1B" w:rsidRDefault="00C74A8C" w:rsidP="00D62046">
      <w:pPr>
        <w:widowControl/>
        <w:numPr>
          <w:ilvl w:val="0"/>
          <w:numId w:val="84"/>
        </w:numPr>
        <w:autoSpaceDE/>
        <w:autoSpaceDN/>
        <w:spacing w:before="120" w:after="120" w:line="276" w:lineRule="auto"/>
        <w:jc w:val="both"/>
        <w:rPr>
          <w:rFonts w:ascii="Arial" w:hAnsi="Arial" w:cs="Arial"/>
          <w:lang w:val="sr-Cyrl-RS" w:eastAsia="en-GB"/>
        </w:rPr>
      </w:pPr>
      <w:r>
        <w:rPr>
          <w:rFonts w:ascii="Arial" w:hAnsi="Arial" w:cs="Arial"/>
          <w:lang w:val="sr-Cyrl-RS" w:eastAsia="en-GB"/>
        </w:rPr>
        <w:t>obezbedio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ovlašćeni</w:t>
      </w:r>
      <w:r w:rsidR="00D62046" w:rsidRPr="00811A1B">
        <w:rPr>
          <w:rFonts w:ascii="Arial" w:hAnsi="Arial" w:cs="Arial"/>
          <w:lang w:val="sr-Cyrl-RS" w:eastAsia="en-GB"/>
        </w:rPr>
        <w:t xml:space="preserve"> </w:t>
      </w:r>
      <w:r>
        <w:rPr>
          <w:rFonts w:ascii="Arial" w:hAnsi="Arial" w:cs="Arial"/>
          <w:lang w:val="sr-Cyrl-RS" w:eastAsia="en-GB"/>
        </w:rPr>
        <w:t>korisnici</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kog</w:t>
      </w:r>
      <w:r w:rsidR="00D62046" w:rsidRPr="00811A1B">
        <w:rPr>
          <w:rFonts w:ascii="Arial" w:hAnsi="Arial" w:cs="Arial"/>
          <w:lang w:val="sr-Cyrl-RS" w:eastAsia="en-GB"/>
        </w:rPr>
        <w:t xml:space="preserve"> </w:t>
      </w:r>
      <w:r>
        <w:rPr>
          <w:rFonts w:ascii="Arial" w:hAnsi="Arial" w:cs="Arial"/>
          <w:lang w:val="sr-Cyrl-RS" w:eastAsia="en-GB"/>
        </w:rPr>
        <w:t>IT</w:t>
      </w:r>
      <w:r w:rsidR="00D62046" w:rsidRPr="00811A1B">
        <w:rPr>
          <w:rFonts w:ascii="Arial" w:hAnsi="Arial" w:cs="Arial"/>
          <w:lang w:val="sr-Cyrl-RS" w:eastAsia="en-GB"/>
        </w:rPr>
        <w:t xml:space="preserve"> </w:t>
      </w:r>
      <w:r>
        <w:rPr>
          <w:rFonts w:ascii="Arial" w:hAnsi="Arial" w:cs="Arial"/>
          <w:lang w:val="sr-Cyrl-RS" w:eastAsia="en-GB"/>
        </w:rPr>
        <w:t>sistema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obavljaju</w:t>
      </w:r>
      <w:r w:rsidR="00D62046" w:rsidRPr="00811A1B">
        <w:rPr>
          <w:rFonts w:ascii="Arial" w:hAnsi="Arial" w:cs="Arial"/>
          <w:lang w:val="sr-Cyrl-RS" w:eastAsia="en-GB"/>
        </w:rPr>
        <w:t xml:space="preserve"> </w:t>
      </w: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operacije</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pristupe</w:t>
      </w:r>
      <w:r w:rsidR="00D62046" w:rsidRPr="00811A1B">
        <w:rPr>
          <w:rFonts w:ascii="Arial" w:hAnsi="Arial" w:cs="Arial"/>
          <w:lang w:val="sr-Cyrl-RS" w:eastAsia="en-GB"/>
        </w:rPr>
        <w:t xml:space="preserve"> </w:t>
      </w:r>
      <w:r>
        <w:rPr>
          <w:rFonts w:ascii="Arial" w:hAnsi="Arial" w:cs="Arial"/>
          <w:lang w:val="sr-Cyrl-RS" w:eastAsia="en-GB"/>
        </w:rPr>
        <w:t>samo</w:t>
      </w:r>
      <w:r w:rsidR="00D62046" w:rsidRPr="00811A1B">
        <w:rPr>
          <w:rFonts w:ascii="Arial" w:hAnsi="Arial" w:cs="Arial"/>
          <w:lang w:val="sr-Cyrl-RS" w:eastAsia="en-GB"/>
        </w:rPr>
        <w:t xml:space="preserve"> </w:t>
      </w:r>
      <w:r>
        <w:rPr>
          <w:rFonts w:ascii="Arial" w:hAnsi="Arial" w:cs="Arial"/>
          <w:lang w:val="sr-Cyrl-RS" w:eastAsia="en-GB"/>
        </w:rPr>
        <w:t>informacijama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odgovaraju</w:t>
      </w:r>
      <w:r w:rsidR="00D62046" w:rsidRPr="00811A1B">
        <w:rPr>
          <w:rFonts w:ascii="Arial" w:hAnsi="Arial" w:cs="Arial"/>
          <w:lang w:val="sr-Cyrl-RS" w:eastAsia="en-GB"/>
        </w:rPr>
        <w:t xml:space="preserve"> </w:t>
      </w:r>
      <w:r>
        <w:rPr>
          <w:rFonts w:ascii="Arial" w:hAnsi="Arial" w:cs="Arial"/>
          <w:lang w:val="sr-Cyrl-RS" w:eastAsia="en-GB"/>
        </w:rPr>
        <w:t>njihovom</w:t>
      </w:r>
      <w:r w:rsidR="00D62046" w:rsidRPr="00811A1B">
        <w:rPr>
          <w:rFonts w:ascii="Arial" w:hAnsi="Arial" w:cs="Arial"/>
          <w:lang w:val="sr-Cyrl-RS" w:eastAsia="en-GB"/>
        </w:rPr>
        <w:t xml:space="preserve"> </w:t>
      </w:r>
      <w:r>
        <w:rPr>
          <w:rFonts w:ascii="Arial" w:hAnsi="Arial" w:cs="Arial"/>
          <w:lang w:val="sr-Cyrl-RS" w:eastAsia="en-GB"/>
        </w:rPr>
        <w:t>pravu</w:t>
      </w:r>
      <w:r w:rsidR="00D62046" w:rsidRPr="00811A1B">
        <w:rPr>
          <w:rFonts w:ascii="Arial" w:hAnsi="Arial" w:cs="Arial"/>
          <w:lang w:val="sr-Cyrl-RS" w:eastAsia="en-GB"/>
        </w:rPr>
        <w:t xml:space="preserve"> </w:t>
      </w:r>
      <w:r>
        <w:rPr>
          <w:rFonts w:ascii="Arial" w:hAnsi="Arial" w:cs="Arial"/>
          <w:lang w:val="sr-Cyrl-RS" w:eastAsia="en-GB"/>
        </w:rPr>
        <w:t>pristupa</w:t>
      </w:r>
      <w:r w:rsidR="00D62046" w:rsidRPr="00811A1B">
        <w:rPr>
          <w:rFonts w:ascii="Arial" w:hAnsi="Arial" w:cs="Arial"/>
          <w:lang w:val="sr-Cyrl-RS" w:eastAsia="en-GB"/>
        </w:rPr>
        <w:t>;</w:t>
      </w:r>
    </w:p>
    <w:p w:rsidR="00D62046" w:rsidRPr="00811A1B" w:rsidRDefault="00C74A8C" w:rsidP="00D62046">
      <w:pPr>
        <w:widowControl/>
        <w:numPr>
          <w:ilvl w:val="0"/>
          <w:numId w:val="84"/>
        </w:numPr>
        <w:autoSpaceDE/>
        <w:autoSpaceDN/>
        <w:spacing w:before="120" w:after="120" w:line="276" w:lineRule="auto"/>
        <w:jc w:val="both"/>
        <w:rPr>
          <w:rFonts w:ascii="Arial" w:hAnsi="Arial" w:cs="Arial"/>
          <w:b/>
          <w:bCs/>
          <w:lang w:val="sr-Cyrl-RS" w:eastAsia="en-GB"/>
        </w:rPr>
      </w:pPr>
      <w:r>
        <w:rPr>
          <w:rFonts w:ascii="Arial" w:hAnsi="Arial" w:cs="Arial"/>
          <w:lang w:val="sr-Cyrl-RS" w:eastAsia="en-GB"/>
        </w:rPr>
        <w:t>projektovao</w:t>
      </w:r>
      <w:r w:rsidR="00D62046" w:rsidRPr="00811A1B">
        <w:rPr>
          <w:rFonts w:ascii="Arial" w:hAnsi="Arial" w:cs="Arial"/>
          <w:lang w:val="sr-Cyrl-RS" w:eastAsia="en-GB"/>
        </w:rPr>
        <w:t xml:space="preserve"> </w:t>
      </w:r>
      <w:r>
        <w:rPr>
          <w:rFonts w:ascii="Arial" w:hAnsi="Arial" w:cs="Arial"/>
          <w:lang w:val="sr-Cyrl-RS" w:eastAsia="en-GB"/>
        </w:rPr>
        <w:t>svoju</w:t>
      </w:r>
      <w:r w:rsidR="00D62046" w:rsidRPr="00811A1B">
        <w:rPr>
          <w:rFonts w:ascii="Arial" w:hAnsi="Arial" w:cs="Arial"/>
          <w:lang w:val="sr-Cyrl-RS" w:eastAsia="en-GB"/>
        </w:rPr>
        <w:t xml:space="preserve"> </w:t>
      </w:r>
      <w:r>
        <w:rPr>
          <w:rFonts w:ascii="Arial" w:hAnsi="Arial" w:cs="Arial"/>
          <w:lang w:val="sr-Cyrl-RS" w:eastAsia="en-GB"/>
        </w:rPr>
        <w:t>organizacionu</w:t>
      </w:r>
      <w:r w:rsidR="00D62046" w:rsidRPr="00811A1B">
        <w:rPr>
          <w:rFonts w:ascii="Arial" w:hAnsi="Arial" w:cs="Arial"/>
          <w:lang w:val="sr-Cyrl-RS" w:eastAsia="en-GB"/>
        </w:rPr>
        <w:t xml:space="preserve"> </w:t>
      </w:r>
      <w:r>
        <w:rPr>
          <w:rFonts w:ascii="Arial" w:hAnsi="Arial" w:cs="Arial"/>
          <w:lang w:val="sr-Cyrl-RS" w:eastAsia="en-GB"/>
        </w:rPr>
        <w:t>strukturu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način</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odgovara</w:t>
      </w:r>
      <w:r w:rsidR="00D62046" w:rsidRPr="00811A1B">
        <w:rPr>
          <w:rFonts w:ascii="Arial" w:hAnsi="Arial" w:cs="Arial"/>
          <w:lang w:val="sr-Cyrl-RS" w:eastAsia="en-GB"/>
        </w:rPr>
        <w:t xml:space="preserve"> </w:t>
      </w:r>
      <w:r>
        <w:rPr>
          <w:rFonts w:ascii="Arial" w:hAnsi="Arial" w:cs="Arial"/>
          <w:lang w:val="sr-Cyrl-RS" w:eastAsia="en-GB"/>
        </w:rPr>
        <w:t>gore</w:t>
      </w:r>
      <w:r w:rsidR="00D62046" w:rsidRPr="00811A1B">
        <w:rPr>
          <w:rFonts w:ascii="Arial" w:hAnsi="Arial" w:cs="Arial"/>
          <w:lang w:val="sr-Cyrl-RS" w:eastAsia="en-GB"/>
        </w:rPr>
        <w:t xml:space="preserve"> </w:t>
      </w:r>
      <w:r>
        <w:rPr>
          <w:rFonts w:ascii="Arial" w:hAnsi="Arial" w:cs="Arial"/>
          <w:lang w:val="sr-Cyrl-RS" w:eastAsia="en-GB"/>
        </w:rPr>
        <w:t>navedenim</w:t>
      </w:r>
      <w:r w:rsidR="00D62046" w:rsidRPr="00811A1B">
        <w:rPr>
          <w:rFonts w:ascii="Arial" w:hAnsi="Arial" w:cs="Arial"/>
          <w:lang w:val="sr-Cyrl-RS" w:eastAsia="en-GB"/>
        </w:rPr>
        <w:t xml:space="preserve"> </w:t>
      </w:r>
      <w:r>
        <w:rPr>
          <w:rFonts w:ascii="Arial" w:hAnsi="Arial" w:cs="Arial"/>
          <w:lang w:val="sr-Cyrl-RS" w:eastAsia="en-GB"/>
        </w:rPr>
        <w:t>zahtevima</w:t>
      </w:r>
      <w:r w:rsidR="00D62046" w:rsidRPr="00811A1B">
        <w:rPr>
          <w:rFonts w:ascii="Arial" w:hAnsi="Arial" w:cs="Arial"/>
          <w:lang w:val="sr-Cyrl-RS" w:eastAsia="en-GB"/>
        </w:rPr>
        <w:t>.</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b/>
          <w:bCs/>
          <w:lang w:val="sr-Cyrl-RS"/>
        </w:rPr>
      </w:pPr>
    </w:p>
    <w:p w:rsidR="00D62046" w:rsidRPr="00811A1B" w:rsidRDefault="00C74A8C"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214" w:name="_Toc182562521"/>
      <w:bookmarkStart w:id="215" w:name="_Toc182824207"/>
      <w:bookmarkStart w:id="216" w:name="_Toc182830370"/>
      <w:r>
        <w:rPr>
          <w:rFonts w:ascii="Arial" w:hAnsi="Arial" w:cs="Arial"/>
          <w:b/>
          <w:kern w:val="28"/>
          <w:lang w:val="sr-Cyrl-RS" w:eastAsia="en-GB"/>
        </w:rPr>
        <w:t>Član</w:t>
      </w:r>
      <w:r w:rsidR="00D62046" w:rsidRPr="00811A1B">
        <w:rPr>
          <w:rFonts w:ascii="Arial" w:hAnsi="Arial" w:cs="Arial"/>
          <w:b/>
          <w:kern w:val="28"/>
          <w:lang w:val="sr-Cyrl-RS" w:eastAsia="en-GB"/>
        </w:rPr>
        <w:t xml:space="preserve"> 23.</w:t>
      </w:r>
      <w:r w:rsidR="00D62046" w:rsidRPr="00811A1B">
        <w:rPr>
          <w:rFonts w:ascii="Arial" w:hAnsi="Arial" w:cs="Arial"/>
          <w:b/>
          <w:kern w:val="28"/>
          <w:lang w:val="sr-Cyrl-RS" w:eastAsia="en-GB"/>
        </w:rPr>
        <w:tab/>
      </w:r>
      <w:r>
        <w:rPr>
          <w:rFonts w:ascii="Arial" w:hAnsi="Arial" w:cs="Arial"/>
          <w:b/>
          <w:kern w:val="28"/>
          <w:lang w:val="sr-Cyrl-RS" w:eastAsia="en-GB"/>
        </w:rPr>
        <w:t>Vidljivost</w:t>
      </w:r>
      <w:bookmarkEnd w:id="214"/>
      <w:bookmarkEnd w:id="215"/>
      <w:bookmarkEnd w:id="216"/>
    </w:p>
    <w:p w:rsidR="00D62046" w:rsidRPr="00811A1B" w:rsidRDefault="00C74A8C" w:rsidP="00222547">
      <w:pPr>
        <w:widowControl/>
        <w:numPr>
          <w:ilvl w:val="0"/>
          <w:numId w:val="78"/>
        </w:numPr>
        <w:tabs>
          <w:tab w:val="left" w:pos="1417"/>
          <w:tab w:val="left" w:pos="2126"/>
          <w:tab w:val="left" w:pos="2835"/>
        </w:tabs>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preduzme</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neophodne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aktivno</w:t>
      </w:r>
      <w:r w:rsidR="00D62046" w:rsidRPr="00811A1B">
        <w:rPr>
          <w:rFonts w:ascii="Arial" w:hAnsi="Arial" w:cs="Arial"/>
          <w:lang w:val="sr-Cyrl-RS" w:eastAsia="en-GB"/>
        </w:rPr>
        <w:t xml:space="preserve"> </w:t>
      </w:r>
      <w:r>
        <w:rPr>
          <w:rFonts w:ascii="Arial" w:hAnsi="Arial" w:cs="Arial"/>
          <w:lang w:val="sr-Cyrl-RS" w:eastAsia="en-GB"/>
        </w:rPr>
        <w:t>potvrđivao</w:t>
      </w:r>
      <w:r w:rsidR="00D62046" w:rsidRPr="00811A1B">
        <w:rPr>
          <w:rFonts w:ascii="Arial" w:hAnsi="Arial" w:cs="Arial"/>
          <w:lang w:val="sr-Cyrl-RS" w:eastAsia="en-GB"/>
        </w:rPr>
        <w:t xml:space="preserve"> </w:t>
      </w:r>
      <w:r>
        <w:rPr>
          <w:rFonts w:ascii="Arial" w:hAnsi="Arial" w:cs="Arial"/>
          <w:lang w:val="sr-Cyrl-RS" w:eastAsia="en-GB"/>
        </w:rPr>
        <w:t>poreklo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obezbedio</w:t>
      </w:r>
      <w:r w:rsidR="00D62046" w:rsidRPr="00811A1B">
        <w:rPr>
          <w:rFonts w:ascii="Arial" w:hAnsi="Arial" w:cs="Arial"/>
          <w:lang w:val="sr-Cyrl-RS" w:eastAsia="en-GB"/>
        </w:rPr>
        <w:t xml:space="preserve"> </w:t>
      </w:r>
      <w:r>
        <w:rPr>
          <w:rFonts w:ascii="Arial" w:hAnsi="Arial" w:cs="Arial"/>
          <w:lang w:val="sr-Cyrl-RS" w:eastAsia="en-GB"/>
        </w:rPr>
        <w:t>vidljivost</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kad</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potrebno</w:t>
      </w:r>
      <w:r w:rsidR="00D62046" w:rsidRPr="00811A1B">
        <w:rPr>
          <w:rFonts w:ascii="Arial" w:hAnsi="Arial" w:cs="Arial"/>
          <w:lang w:val="sr-Cyrl-RS" w:eastAsia="en-GB"/>
        </w:rPr>
        <w:t xml:space="preserve">, </w:t>
      </w:r>
      <w:r>
        <w:rPr>
          <w:rFonts w:ascii="Arial" w:hAnsi="Arial" w:cs="Arial"/>
          <w:lang w:val="sr-Cyrl-RS" w:eastAsia="en-GB"/>
        </w:rPr>
        <w:t>prikazivanje</w:t>
      </w:r>
      <w:r w:rsidR="00D62046" w:rsidRPr="00811A1B">
        <w:rPr>
          <w:rFonts w:ascii="Arial" w:hAnsi="Arial" w:cs="Arial"/>
          <w:lang w:val="sr-Cyrl-RS" w:eastAsia="en-GB"/>
        </w:rPr>
        <w:t xml:space="preserve"> </w:t>
      </w:r>
      <w:r>
        <w:rPr>
          <w:rFonts w:ascii="Arial" w:hAnsi="Arial" w:cs="Arial"/>
          <w:lang w:val="sr-Cyrl-RS" w:eastAsia="en-GB"/>
        </w:rPr>
        <w:t>amblema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odgovarajuće</w:t>
      </w:r>
      <w:r w:rsidR="00D62046" w:rsidRPr="00811A1B">
        <w:rPr>
          <w:rFonts w:ascii="Arial" w:hAnsi="Arial" w:cs="Arial"/>
          <w:lang w:val="sr-Cyrl-RS" w:eastAsia="en-GB"/>
        </w:rPr>
        <w:t xml:space="preserve"> </w:t>
      </w:r>
      <w:r>
        <w:rPr>
          <w:rFonts w:ascii="Arial" w:hAnsi="Arial" w:cs="Arial"/>
          <w:lang w:val="sr-Cyrl-RS" w:eastAsia="en-GB"/>
        </w:rPr>
        <w:t>izjave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finansiranju</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glasi</w:t>
      </w:r>
      <w:r w:rsidR="00D62046" w:rsidRPr="00811A1B">
        <w:rPr>
          <w:rFonts w:ascii="Arial" w:hAnsi="Arial" w:cs="Arial"/>
          <w:lang w:val="sr-Cyrl-RS" w:eastAsia="en-GB"/>
        </w:rPr>
        <w:t>: "</w:t>
      </w:r>
      <w:r>
        <w:rPr>
          <w:rFonts w:ascii="Arial" w:hAnsi="Arial" w:cs="Arial"/>
          <w:lang w:val="sr-Cyrl-RS" w:eastAsia="en-GB"/>
        </w:rPr>
        <w:t>finansirano</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sufinansirano</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naročito</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promovišu</w:t>
      </w:r>
      <w:r w:rsidR="00D62046" w:rsidRPr="00811A1B">
        <w:rPr>
          <w:rFonts w:ascii="Arial" w:hAnsi="Arial" w:cs="Arial"/>
          <w:lang w:val="sr-Cyrl-RS" w:eastAsia="en-GB"/>
        </w:rPr>
        <w:t xml:space="preserve"> </w:t>
      </w:r>
      <w:r>
        <w:rPr>
          <w:rFonts w:ascii="Arial" w:hAnsi="Arial" w:cs="Arial"/>
          <w:lang w:val="sr-Cyrl-RS" w:eastAsia="en-GB"/>
        </w:rPr>
        <w:t>akcije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rezultati</w:t>
      </w:r>
      <w:r w:rsidR="00D62046" w:rsidRPr="00811A1B">
        <w:rPr>
          <w:rFonts w:ascii="Arial" w:hAnsi="Arial" w:cs="Arial"/>
          <w:lang w:val="sr-Cyrl-RS" w:eastAsia="en-GB"/>
        </w:rPr>
        <w:t xml:space="preserve"> </w:t>
      </w:r>
      <w:r>
        <w:rPr>
          <w:rFonts w:ascii="Arial" w:hAnsi="Arial" w:cs="Arial"/>
          <w:lang w:val="sr-Cyrl-RS" w:eastAsia="en-GB"/>
        </w:rPr>
        <w:t>akcija</w:t>
      </w:r>
      <w:r w:rsidR="00D62046" w:rsidRPr="00811A1B">
        <w:rPr>
          <w:rFonts w:ascii="Arial" w:hAnsi="Arial" w:cs="Arial"/>
          <w:lang w:val="sr-Cyrl-RS" w:eastAsia="en-GB"/>
        </w:rPr>
        <w:t xml:space="preserve">, </w:t>
      </w:r>
      <w:r>
        <w:rPr>
          <w:rFonts w:ascii="Arial" w:hAnsi="Arial" w:cs="Arial"/>
          <w:lang w:val="sr-Cyrl-RS" w:eastAsia="en-GB"/>
        </w:rPr>
        <w:t>pružanjem</w:t>
      </w:r>
      <w:r w:rsidR="00D62046" w:rsidRPr="00811A1B">
        <w:rPr>
          <w:rFonts w:ascii="Arial" w:hAnsi="Arial" w:cs="Arial"/>
          <w:lang w:val="sr-Cyrl-RS" w:eastAsia="en-GB"/>
        </w:rPr>
        <w:t xml:space="preserve"> </w:t>
      </w:r>
      <w:r>
        <w:rPr>
          <w:rFonts w:ascii="Arial" w:hAnsi="Arial" w:cs="Arial"/>
          <w:lang w:val="sr-Cyrl-RS" w:eastAsia="en-GB"/>
        </w:rPr>
        <w:t>konkretnih</w:t>
      </w:r>
      <w:r w:rsidR="00D62046" w:rsidRPr="00811A1B">
        <w:rPr>
          <w:rFonts w:ascii="Arial" w:hAnsi="Arial" w:cs="Arial"/>
          <w:lang w:val="sr-Cyrl-RS" w:eastAsia="en-GB"/>
        </w:rPr>
        <w:t xml:space="preserve">, </w:t>
      </w:r>
      <w:r>
        <w:rPr>
          <w:rFonts w:ascii="Arial" w:hAnsi="Arial" w:cs="Arial"/>
          <w:lang w:val="sr-Cyrl-RS" w:eastAsia="en-GB"/>
        </w:rPr>
        <w:t>delotvornih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srazmernih</w:t>
      </w:r>
      <w:r w:rsidR="00D62046" w:rsidRPr="00811A1B">
        <w:rPr>
          <w:rFonts w:ascii="Arial" w:hAnsi="Arial" w:cs="Arial"/>
          <w:lang w:val="sr-Cyrl-RS" w:eastAsia="en-GB"/>
        </w:rPr>
        <w:t xml:space="preserve"> </w:t>
      </w:r>
      <w:r>
        <w:rPr>
          <w:rFonts w:ascii="Arial" w:hAnsi="Arial" w:cs="Arial"/>
          <w:lang w:val="sr-Cyrl-RS" w:eastAsia="en-GB"/>
        </w:rPr>
        <w:t>ciljanih</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različitoj</w:t>
      </w:r>
      <w:r w:rsidR="00D62046" w:rsidRPr="00811A1B">
        <w:rPr>
          <w:rFonts w:ascii="Arial" w:hAnsi="Arial" w:cs="Arial"/>
          <w:lang w:val="sr-Cyrl-RS" w:eastAsia="en-GB"/>
        </w:rPr>
        <w:t xml:space="preserve"> </w:t>
      </w:r>
      <w:r>
        <w:rPr>
          <w:rFonts w:ascii="Arial" w:hAnsi="Arial" w:cs="Arial"/>
          <w:lang w:val="sr-Cyrl-RS" w:eastAsia="en-GB"/>
        </w:rPr>
        <w:t>publici</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medije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javnost</w:t>
      </w:r>
      <w:r w:rsidR="00D62046" w:rsidRPr="00811A1B">
        <w:rPr>
          <w:rFonts w:ascii="Arial" w:hAnsi="Arial" w:cs="Arial"/>
          <w:lang w:val="sr-Cyrl-RS" w:eastAsia="en-GB"/>
        </w:rPr>
        <w:t>.</w:t>
      </w:r>
    </w:p>
    <w:p w:rsidR="00D62046" w:rsidRPr="00811A1B" w:rsidRDefault="00C74A8C" w:rsidP="00222547">
      <w:pPr>
        <w:widowControl/>
        <w:numPr>
          <w:ilvl w:val="0"/>
          <w:numId w:val="78"/>
        </w:numPr>
        <w:tabs>
          <w:tab w:val="left" w:pos="1417"/>
          <w:tab w:val="left" w:pos="2126"/>
          <w:tab w:val="left" w:pos="2835"/>
        </w:tabs>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Te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vidljivosti</w:t>
      </w:r>
      <w:r w:rsidR="00D62046" w:rsidRPr="00811A1B">
        <w:rPr>
          <w:rFonts w:ascii="Arial" w:hAnsi="Arial" w:cs="Arial"/>
          <w:lang w:val="sr-Cyrl-RS" w:eastAsia="en-GB"/>
        </w:rPr>
        <w:t xml:space="preserve">, </w:t>
      </w:r>
      <w:r>
        <w:rPr>
          <w:rFonts w:ascii="Arial" w:hAnsi="Arial" w:cs="Arial"/>
          <w:lang w:val="sr-Cyrl-RS" w:eastAsia="en-GB"/>
        </w:rPr>
        <w:t>komunikacije</w:t>
      </w:r>
      <w:r w:rsidR="00D62046" w:rsidRPr="00811A1B">
        <w:rPr>
          <w:rFonts w:ascii="Arial" w:hAnsi="Arial" w:cs="Arial"/>
          <w:lang w:val="sr-Cyrl-RS" w:eastAsia="en-GB"/>
        </w:rPr>
        <w:t xml:space="preserve">, </w:t>
      </w:r>
      <w:r>
        <w:rPr>
          <w:rFonts w:ascii="Arial" w:hAnsi="Arial" w:cs="Arial"/>
          <w:lang w:val="sr-Cyrl-RS" w:eastAsia="en-GB"/>
        </w:rPr>
        <w:t>publiciteta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informisanja</w:t>
      </w:r>
      <w:r w:rsidR="00D62046" w:rsidRPr="00811A1B">
        <w:rPr>
          <w:rFonts w:ascii="Arial" w:hAnsi="Arial" w:cs="Arial"/>
          <w:lang w:val="sr-Cyrl-RS" w:eastAsia="en-GB"/>
        </w:rPr>
        <w:t xml:space="preserve"> </w:t>
      </w:r>
      <w:r>
        <w:rPr>
          <w:rFonts w:ascii="Arial" w:hAnsi="Arial" w:cs="Arial"/>
          <w:lang w:val="sr-Cyrl-RS" w:eastAsia="en-GB"/>
        </w:rPr>
        <w:t>dostavljaju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pristupačnom</w:t>
      </w:r>
      <w:r w:rsidR="00D62046" w:rsidRPr="00811A1B">
        <w:rPr>
          <w:rFonts w:ascii="Arial" w:hAnsi="Arial" w:cs="Arial"/>
          <w:lang w:val="sr-Cyrl-RS" w:eastAsia="en-GB"/>
        </w:rPr>
        <w:t xml:space="preserve"> </w:t>
      </w:r>
      <w:r>
        <w:rPr>
          <w:rFonts w:ascii="Arial" w:hAnsi="Arial" w:cs="Arial"/>
          <w:lang w:val="sr-Cyrl-RS" w:eastAsia="en-GB"/>
        </w:rPr>
        <w:t>formatu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potrebno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budu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smernicama</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spoljne</w:t>
      </w:r>
      <w:r w:rsidR="00D62046" w:rsidRPr="00811A1B">
        <w:rPr>
          <w:rFonts w:ascii="Arial" w:hAnsi="Arial" w:cs="Arial"/>
          <w:lang w:val="sr-Cyrl-RS" w:eastAsia="en-GB"/>
        </w:rPr>
        <w:t xml:space="preserve"> </w:t>
      </w:r>
      <w:r>
        <w:rPr>
          <w:rFonts w:ascii="Arial" w:hAnsi="Arial" w:cs="Arial"/>
          <w:lang w:val="sr-Cyrl-RS" w:eastAsia="en-GB"/>
        </w:rPr>
        <w:t>akcije</w:t>
      </w:r>
      <w:r w:rsidR="00D62046" w:rsidRPr="00811A1B">
        <w:rPr>
          <w:rFonts w:ascii="Arial" w:hAnsi="Arial" w:cs="Arial"/>
          <w:lang w:val="sr-Cyrl-RS" w:eastAsia="en-GB"/>
        </w:rPr>
        <w:t xml:space="preserve"> "</w:t>
      </w:r>
      <w:r>
        <w:rPr>
          <w:rFonts w:ascii="Arial" w:hAnsi="Arial" w:cs="Arial"/>
          <w:lang w:val="sr-Cyrl-RS" w:eastAsia="en-GB"/>
        </w:rPr>
        <w:t>Komuniciranje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jačanje</w:t>
      </w:r>
      <w:r w:rsidR="00D62046" w:rsidRPr="00811A1B">
        <w:rPr>
          <w:rFonts w:ascii="Arial" w:hAnsi="Arial" w:cs="Arial"/>
          <w:lang w:val="sr-Cyrl-RS" w:eastAsia="en-GB"/>
        </w:rPr>
        <w:t xml:space="preserve"> </w:t>
      </w:r>
      <w:r>
        <w:rPr>
          <w:rFonts w:ascii="Arial" w:hAnsi="Arial" w:cs="Arial"/>
          <w:lang w:val="sr-Cyrl-RS" w:eastAsia="en-GB"/>
        </w:rPr>
        <w:t>vidljivosti</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utvrđenim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objavljenim</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snazi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trenutku</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tih</w:t>
      </w:r>
      <w:r w:rsidR="00D62046" w:rsidRPr="00811A1B">
        <w:rPr>
          <w:rFonts w:ascii="Arial" w:hAnsi="Arial" w:cs="Arial"/>
          <w:lang w:val="sr-Cyrl-RS" w:eastAsia="en-GB"/>
        </w:rPr>
        <w:t xml:space="preserve"> </w:t>
      </w:r>
      <w:r>
        <w:rPr>
          <w:rFonts w:ascii="Arial" w:hAnsi="Arial" w:cs="Arial"/>
          <w:lang w:val="sr-Cyrl-RS" w:eastAsia="en-GB"/>
        </w:rPr>
        <w:t>mera</w:t>
      </w:r>
      <w:r w:rsidR="00D62046" w:rsidRPr="00811A1B">
        <w:rPr>
          <w:rFonts w:ascii="Arial" w:hAnsi="Arial" w:cs="Arial"/>
          <w:lang w:val="sr-Cyrl-RS" w:eastAsia="en-GB"/>
        </w:rPr>
        <w:t>.</w:t>
      </w:r>
    </w:p>
    <w:p w:rsidR="00D62046" w:rsidRPr="00811A1B" w:rsidRDefault="00C74A8C" w:rsidP="00222547">
      <w:pPr>
        <w:widowControl/>
        <w:numPr>
          <w:ilvl w:val="0"/>
          <w:numId w:val="78"/>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dužan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dostavi</w:t>
      </w:r>
      <w:r w:rsidR="00D62046" w:rsidRPr="00811A1B">
        <w:rPr>
          <w:rFonts w:ascii="Arial" w:hAnsi="Arial" w:cs="Arial"/>
          <w:lang w:val="sr-Cyrl-RS" w:eastAsia="en-GB"/>
        </w:rPr>
        <w:t xml:space="preserve"> </w:t>
      </w:r>
      <w:r>
        <w:rPr>
          <w:rFonts w:ascii="Arial" w:hAnsi="Arial" w:cs="Arial"/>
          <w:lang w:val="sr-Cyrl-RS" w:eastAsia="en-GB"/>
        </w:rPr>
        <w:t>potpuno</w:t>
      </w:r>
      <w:r w:rsidR="00D62046" w:rsidRPr="00811A1B">
        <w:rPr>
          <w:rFonts w:ascii="Arial" w:hAnsi="Arial" w:cs="Arial"/>
          <w:lang w:val="sr-Cyrl-RS" w:eastAsia="en-GB"/>
        </w:rPr>
        <w:t xml:space="preserve"> </w:t>
      </w:r>
      <w:r>
        <w:rPr>
          <w:rFonts w:ascii="Arial" w:hAnsi="Arial" w:cs="Arial"/>
          <w:lang w:val="sr-Cyrl-RS" w:eastAsia="en-GB"/>
        </w:rPr>
        <w:t>razvijen</w:t>
      </w:r>
      <w:r w:rsidR="00D62046" w:rsidRPr="00811A1B">
        <w:rPr>
          <w:rFonts w:ascii="Arial" w:hAnsi="Arial" w:cs="Arial"/>
          <w:lang w:val="sr-Cyrl-RS" w:eastAsia="en-GB"/>
        </w:rPr>
        <w:t xml:space="preserve"> </w:t>
      </w:r>
      <w:r>
        <w:rPr>
          <w:rFonts w:ascii="Arial" w:hAnsi="Arial" w:cs="Arial"/>
          <w:lang w:val="sr-Cyrl-RS" w:eastAsia="en-GB"/>
        </w:rPr>
        <w:t>plan</w:t>
      </w:r>
      <w:r w:rsidR="00D62046" w:rsidRPr="00811A1B">
        <w:rPr>
          <w:rFonts w:ascii="Arial" w:hAnsi="Arial" w:cs="Arial"/>
          <w:lang w:val="sr-Cyrl-RS" w:eastAsia="en-GB"/>
        </w:rPr>
        <w:t xml:space="preserve"> </w:t>
      </w:r>
      <w:r>
        <w:rPr>
          <w:rFonts w:ascii="Arial" w:hAnsi="Arial" w:cs="Arial"/>
          <w:lang w:val="sr-Cyrl-RS" w:eastAsia="en-GB"/>
        </w:rPr>
        <w:t>komunikacije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vidljivosti</w:t>
      </w:r>
      <w:r w:rsidR="00D62046" w:rsidRPr="00811A1B">
        <w:rPr>
          <w:rFonts w:ascii="Arial" w:hAnsi="Arial" w:cs="Arial"/>
          <w:lang w:val="sr-Cyrl-RS" w:eastAsia="en-GB"/>
        </w:rPr>
        <w:t xml:space="preserve"> </w:t>
      </w:r>
      <w:r>
        <w:rPr>
          <w:rFonts w:ascii="Arial" w:hAnsi="Arial" w:cs="Arial"/>
          <w:lang w:val="sr-Cyrl-RS" w:eastAsia="en-GB"/>
        </w:rPr>
        <w:t>najkasnije</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prvim</w:t>
      </w:r>
      <w:r w:rsidR="00D62046" w:rsidRPr="00811A1B">
        <w:rPr>
          <w:rFonts w:ascii="Arial" w:hAnsi="Arial" w:cs="Arial"/>
          <w:lang w:val="sr-Cyrl-RS" w:eastAsia="en-GB"/>
        </w:rPr>
        <w:t xml:space="preserve"> </w:t>
      </w:r>
      <w:r>
        <w:rPr>
          <w:rFonts w:ascii="Arial" w:hAnsi="Arial" w:cs="Arial"/>
          <w:lang w:val="sr-Cyrl-RS" w:eastAsia="en-GB"/>
        </w:rPr>
        <w:t>zahtevom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radi</w:t>
      </w:r>
      <w:r w:rsidR="00D62046" w:rsidRPr="00811A1B">
        <w:rPr>
          <w:rFonts w:ascii="Arial" w:hAnsi="Arial" w:cs="Arial"/>
          <w:lang w:val="sr-Cyrl-RS" w:eastAsia="en-GB"/>
        </w:rPr>
        <w:t xml:space="preserve"> </w:t>
      </w:r>
      <w:r>
        <w:rPr>
          <w:rFonts w:ascii="Arial" w:hAnsi="Arial" w:cs="Arial"/>
          <w:lang w:val="sr-Cyrl-RS" w:eastAsia="en-GB"/>
        </w:rPr>
        <w:t>dobijanja</w:t>
      </w:r>
      <w:r w:rsidR="00D62046" w:rsidRPr="00811A1B">
        <w:rPr>
          <w:rFonts w:ascii="Arial" w:hAnsi="Arial" w:cs="Arial"/>
          <w:lang w:val="sr-Cyrl-RS" w:eastAsia="en-GB"/>
        </w:rPr>
        <w:t xml:space="preserve"> </w:t>
      </w:r>
      <w:r>
        <w:rPr>
          <w:rFonts w:ascii="Arial" w:hAnsi="Arial" w:cs="Arial"/>
          <w:lang w:val="sr-Cyrl-RS" w:eastAsia="en-GB"/>
        </w:rPr>
        <w:t>saglasnosti</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dužan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obezbedi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dovoljna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opredeljena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plan</w:t>
      </w:r>
      <w:r w:rsidR="00D62046" w:rsidRPr="00811A1B">
        <w:rPr>
          <w:rFonts w:ascii="Arial" w:hAnsi="Arial" w:cs="Arial"/>
          <w:lang w:val="sr-Cyrl-RS" w:eastAsia="en-GB"/>
        </w:rPr>
        <w:t xml:space="preserve"> </w:t>
      </w:r>
      <w:r>
        <w:rPr>
          <w:rFonts w:ascii="Arial" w:hAnsi="Arial" w:cs="Arial"/>
          <w:lang w:val="sr-Cyrl-RS" w:eastAsia="en-GB"/>
        </w:rPr>
        <w:t>komunikacije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vidljivosti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on</w:t>
      </w:r>
      <w:r w:rsidR="00D62046" w:rsidRPr="00811A1B">
        <w:rPr>
          <w:rFonts w:ascii="Arial" w:hAnsi="Arial" w:cs="Arial"/>
          <w:lang w:val="sr-Cyrl-RS" w:eastAsia="en-GB"/>
        </w:rPr>
        <w:t xml:space="preserve"> </w:t>
      </w:r>
      <w:r>
        <w:rPr>
          <w:rFonts w:ascii="Arial" w:hAnsi="Arial" w:cs="Arial"/>
          <w:lang w:val="sr-Cyrl-RS" w:eastAsia="en-GB"/>
        </w:rPr>
        <w:t>valjano</w:t>
      </w:r>
      <w:r w:rsidR="00D62046" w:rsidRPr="00811A1B">
        <w:rPr>
          <w:rFonts w:ascii="Arial" w:hAnsi="Arial" w:cs="Arial"/>
          <w:lang w:val="sr-Cyrl-RS" w:eastAsia="en-GB"/>
        </w:rPr>
        <w:t xml:space="preserve"> </w:t>
      </w:r>
      <w:r>
        <w:rPr>
          <w:rFonts w:ascii="Arial" w:hAnsi="Arial" w:cs="Arial"/>
          <w:lang w:val="sr-Cyrl-RS" w:eastAsia="en-GB"/>
        </w:rPr>
        <w:t>sproveden</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dužan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svoj</w:t>
      </w:r>
      <w:r w:rsidR="00D62046" w:rsidRPr="00811A1B">
        <w:rPr>
          <w:rFonts w:ascii="Arial" w:hAnsi="Arial" w:cs="Arial"/>
          <w:lang w:val="sr-Cyrl-RS" w:eastAsia="en-GB"/>
        </w:rPr>
        <w:t xml:space="preserve"> </w:t>
      </w:r>
      <w:r>
        <w:rPr>
          <w:rFonts w:ascii="Arial" w:hAnsi="Arial" w:cs="Arial"/>
          <w:lang w:val="sr-Cyrl-RS" w:eastAsia="en-GB"/>
        </w:rPr>
        <w:t>plan</w:t>
      </w:r>
      <w:r w:rsidR="00D62046" w:rsidRPr="00811A1B">
        <w:rPr>
          <w:rFonts w:ascii="Arial" w:hAnsi="Arial" w:cs="Arial"/>
          <w:lang w:val="sr-Cyrl-RS" w:eastAsia="en-GB"/>
        </w:rPr>
        <w:t xml:space="preserve"> </w:t>
      </w:r>
      <w:r>
        <w:rPr>
          <w:rFonts w:ascii="Arial" w:hAnsi="Arial" w:cs="Arial"/>
          <w:lang w:val="sr-Cyrl-RS" w:eastAsia="en-GB"/>
        </w:rPr>
        <w:t>komunikacije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vidljivosti</w:t>
      </w:r>
      <w:r w:rsidR="00D62046" w:rsidRPr="00811A1B">
        <w:rPr>
          <w:rFonts w:ascii="Arial" w:hAnsi="Arial" w:cs="Arial"/>
          <w:lang w:val="sr-Cyrl-RS" w:eastAsia="en-GB"/>
        </w:rPr>
        <w:t xml:space="preserve"> </w:t>
      </w:r>
      <w:r>
        <w:rPr>
          <w:rFonts w:ascii="Arial" w:hAnsi="Arial" w:cs="Arial"/>
          <w:lang w:val="sr-Cyrl-RS" w:eastAsia="en-GB"/>
        </w:rPr>
        <w:t>uključi</w:t>
      </w:r>
      <w:r w:rsidR="00D62046" w:rsidRPr="00811A1B">
        <w:rPr>
          <w:rFonts w:ascii="Arial" w:hAnsi="Arial" w:cs="Arial"/>
          <w:lang w:val="sr-Cyrl-RS" w:eastAsia="en-GB"/>
        </w:rPr>
        <w:t xml:space="preserve"> </w:t>
      </w:r>
      <w:r>
        <w:rPr>
          <w:rFonts w:ascii="Arial" w:hAnsi="Arial" w:cs="Arial"/>
          <w:lang w:val="sr-Cyrl-RS" w:eastAsia="en-GB"/>
        </w:rPr>
        <w:t>sledeće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ciljevi</w:t>
      </w:r>
      <w:r w:rsidR="00D62046" w:rsidRPr="00811A1B">
        <w:rPr>
          <w:rFonts w:ascii="Arial" w:hAnsi="Arial" w:cs="Arial"/>
          <w:lang w:val="sr-Cyrl-RS" w:eastAsia="en-GB"/>
        </w:rPr>
        <w:t xml:space="preserve">; </w:t>
      </w:r>
      <w:r>
        <w:rPr>
          <w:rFonts w:ascii="Arial" w:hAnsi="Arial" w:cs="Arial"/>
          <w:lang w:val="sr-Cyrl-RS" w:eastAsia="en-GB"/>
        </w:rPr>
        <w:t>ciljna</w:t>
      </w:r>
      <w:r w:rsidR="00D62046" w:rsidRPr="00811A1B">
        <w:rPr>
          <w:rFonts w:ascii="Arial" w:hAnsi="Arial" w:cs="Arial"/>
          <w:lang w:val="sr-Cyrl-RS" w:eastAsia="en-GB"/>
        </w:rPr>
        <w:t xml:space="preserve"> </w:t>
      </w:r>
      <w:r>
        <w:rPr>
          <w:rFonts w:ascii="Arial" w:hAnsi="Arial" w:cs="Arial"/>
          <w:lang w:val="sr-Cyrl-RS" w:eastAsia="en-GB"/>
        </w:rPr>
        <w:t>publika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lokalnu</w:t>
      </w:r>
      <w:r w:rsidR="00D62046" w:rsidRPr="00811A1B">
        <w:rPr>
          <w:rFonts w:ascii="Arial" w:hAnsi="Arial" w:cs="Arial"/>
          <w:lang w:val="sr-Cyrl-RS" w:eastAsia="en-GB"/>
        </w:rPr>
        <w:t xml:space="preserve"> </w:t>
      </w:r>
      <w:r>
        <w:rPr>
          <w:rFonts w:ascii="Arial" w:hAnsi="Arial" w:cs="Arial"/>
          <w:lang w:val="sr-Cyrl-RS" w:eastAsia="en-GB"/>
        </w:rPr>
        <w:t>publiku</w:t>
      </w:r>
      <w:r w:rsidR="00D62046" w:rsidRPr="00811A1B">
        <w:rPr>
          <w:rFonts w:ascii="Arial" w:hAnsi="Arial" w:cs="Arial"/>
          <w:lang w:val="sr-Cyrl-RS" w:eastAsia="en-GB"/>
        </w:rPr>
        <w:t xml:space="preserve">); </w:t>
      </w:r>
      <w:r>
        <w:rPr>
          <w:rFonts w:ascii="Arial" w:hAnsi="Arial" w:cs="Arial"/>
          <w:lang w:val="sr-Cyrl-RS" w:eastAsia="en-GB"/>
        </w:rPr>
        <w:t>aktivnosti</w:t>
      </w:r>
      <w:r w:rsidR="00D62046" w:rsidRPr="00811A1B">
        <w:rPr>
          <w:rFonts w:ascii="Arial" w:hAnsi="Arial" w:cs="Arial"/>
          <w:lang w:val="sr-Cyrl-RS" w:eastAsia="en-GB"/>
        </w:rPr>
        <w:t>/</w:t>
      </w:r>
      <w:r>
        <w:rPr>
          <w:rFonts w:ascii="Arial" w:hAnsi="Arial" w:cs="Arial"/>
          <w:lang w:val="sr-Cyrl-RS" w:eastAsia="en-GB"/>
        </w:rPr>
        <w:t>kanale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komunikaciju</w:t>
      </w:r>
      <w:r w:rsidR="00D62046" w:rsidRPr="00811A1B">
        <w:rPr>
          <w:rFonts w:ascii="Arial" w:hAnsi="Arial" w:cs="Arial"/>
          <w:lang w:val="sr-Cyrl-RS" w:eastAsia="en-GB"/>
        </w:rPr>
        <w:t xml:space="preserve">; </w:t>
      </w:r>
      <w:r>
        <w:rPr>
          <w:rFonts w:ascii="Arial" w:hAnsi="Arial" w:cs="Arial"/>
          <w:lang w:val="sr-Cyrl-RS" w:eastAsia="en-GB"/>
        </w:rPr>
        <w:t>planirani</w:t>
      </w:r>
      <w:r w:rsidR="00D62046" w:rsidRPr="00811A1B">
        <w:rPr>
          <w:rFonts w:ascii="Arial" w:hAnsi="Arial" w:cs="Arial"/>
          <w:lang w:val="sr-Cyrl-RS" w:eastAsia="en-GB"/>
        </w:rPr>
        <w:t xml:space="preserve"> </w:t>
      </w:r>
      <w:r>
        <w:rPr>
          <w:rFonts w:ascii="Arial" w:hAnsi="Arial" w:cs="Arial"/>
          <w:lang w:val="sr-Cyrl-RS" w:eastAsia="en-GB"/>
        </w:rPr>
        <w:t>budžet</w:t>
      </w:r>
      <w:r w:rsidR="00D62046" w:rsidRPr="00811A1B">
        <w:rPr>
          <w:rFonts w:ascii="Arial" w:hAnsi="Arial" w:cs="Arial"/>
          <w:lang w:val="sr-Cyrl-RS" w:eastAsia="en-GB"/>
        </w:rPr>
        <w:t xml:space="preserve">; </w:t>
      </w:r>
      <w:r>
        <w:rPr>
          <w:rFonts w:ascii="Arial" w:hAnsi="Arial" w:cs="Arial"/>
          <w:lang w:val="sr-Cyrl-RS" w:eastAsia="en-GB"/>
        </w:rPr>
        <w:t>odabrane</w:t>
      </w:r>
      <w:r w:rsidR="00D62046" w:rsidRPr="00811A1B">
        <w:rPr>
          <w:rFonts w:ascii="Arial" w:hAnsi="Arial" w:cs="Arial"/>
          <w:lang w:val="sr-Cyrl-RS" w:eastAsia="en-GB"/>
        </w:rPr>
        <w:t xml:space="preserve"> </w:t>
      </w:r>
      <w:r>
        <w:rPr>
          <w:rFonts w:ascii="Arial" w:hAnsi="Arial" w:cs="Arial"/>
          <w:lang w:val="sr-Cyrl-RS" w:eastAsia="en-GB"/>
        </w:rPr>
        <w:t>ključne</w:t>
      </w:r>
      <w:r w:rsidR="00D62046" w:rsidRPr="00811A1B">
        <w:rPr>
          <w:rFonts w:ascii="Arial" w:hAnsi="Arial" w:cs="Arial"/>
          <w:lang w:val="sr-Cyrl-RS" w:eastAsia="en-GB"/>
        </w:rPr>
        <w:t xml:space="preserve"> </w:t>
      </w:r>
      <w:r>
        <w:rPr>
          <w:rFonts w:ascii="Arial" w:hAnsi="Arial" w:cs="Arial"/>
          <w:lang w:val="sr-Cyrl-RS" w:eastAsia="en-GB"/>
        </w:rPr>
        <w:t>projekte</w:t>
      </w:r>
      <w:r w:rsidR="00D62046" w:rsidRPr="00811A1B">
        <w:rPr>
          <w:rFonts w:ascii="Arial" w:hAnsi="Arial" w:cs="Arial"/>
          <w:lang w:val="sr-Cyrl-RS" w:eastAsia="en-GB"/>
        </w:rPr>
        <w:t xml:space="preserve">; </w:t>
      </w:r>
      <w:r>
        <w:rPr>
          <w:rFonts w:ascii="Arial" w:hAnsi="Arial" w:cs="Arial"/>
          <w:lang w:val="sr-Cyrl-RS" w:eastAsia="en-GB"/>
        </w:rPr>
        <w:t>aranžmane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koordinaciju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Komisijom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praćenje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vrednovanje</w:t>
      </w:r>
      <w:r w:rsidR="00D62046" w:rsidRPr="00811A1B">
        <w:rPr>
          <w:rFonts w:ascii="Arial" w:hAnsi="Arial" w:cs="Arial"/>
          <w:lang w:val="sr-Cyrl-RS" w:eastAsia="en-GB"/>
        </w:rPr>
        <w:t>.</w:t>
      </w:r>
    </w:p>
    <w:p w:rsidR="00D62046" w:rsidRPr="00811A1B" w:rsidRDefault="00D62046" w:rsidP="00D62046">
      <w:pPr>
        <w:widowControl/>
        <w:tabs>
          <w:tab w:val="left" w:pos="1417"/>
          <w:tab w:val="left" w:pos="2126"/>
          <w:tab w:val="left" w:pos="2835"/>
        </w:tabs>
        <w:autoSpaceDE/>
        <w:autoSpaceDN/>
        <w:spacing w:before="120" w:after="120" w:line="276" w:lineRule="auto"/>
        <w:ind w:left="851"/>
        <w:contextualSpacing/>
        <w:jc w:val="both"/>
        <w:rPr>
          <w:rFonts w:ascii="Arial" w:hAnsi="Arial" w:cs="Arial"/>
          <w:lang w:val="sr-Cyrl-RS" w:eastAsia="en-GB"/>
        </w:rPr>
      </w:pPr>
      <w:bookmarkStart w:id="217" w:name="_Toc769432555"/>
      <w:bookmarkStart w:id="218" w:name="_Toc198524166"/>
      <w:bookmarkStart w:id="219" w:name="_Toc1493392055"/>
      <w:bookmarkStart w:id="220" w:name="_Toc368862093"/>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21" w:name="_Toc182562522"/>
      <w:bookmarkStart w:id="222" w:name="_Toc182824208"/>
      <w:bookmarkStart w:id="223" w:name="_Toc182830371"/>
      <w:r>
        <w:rPr>
          <w:rFonts w:ascii="Arial" w:hAnsi="Arial" w:cs="Arial"/>
          <w:b/>
          <w:kern w:val="28"/>
          <w:lang w:val="sr-Cyrl-RS" w:eastAsia="en-GB"/>
        </w:rPr>
        <w:t>Član</w:t>
      </w:r>
      <w:r w:rsidR="00D62046" w:rsidRPr="00811A1B">
        <w:rPr>
          <w:rFonts w:ascii="Arial" w:hAnsi="Arial" w:cs="Arial"/>
          <w:b/>
          <w:kern w:val="28"/>
          <w:lang w:val="sr-Cyrl-RS" w:eastAsia="en-GB"/>
        </w:rPr>
        <w:t xml:space="preserve"> 24.</w:t>
      </w:r>
      <w:r w:rsidR="00D62046" w:rsidRPr="00811A1B">
        <w:rPr>
          <w:rFonts w:ascii="Arial" w:hAnsi="Arial" w:cs="Arial"/>
          <w:b/>
          <w:kern w:val="28"/>
          <w:lang w:val="sr-Cyrl-RS" w:eastAsia="en-GB"/>
        </w:rPr>
        <w:tab/>
      </w:r>
      <w:r>
        <w:rPr>
          <w:rFonts w:ascii="Arial" w:hAnsi="Arial" w:cs="Arial"/>
          <w:b/>
          <w:kern w:val="28"/>
          <w:lang w:val="sr-Cyrl-RS" w:eastAsia="en-GB"/>
        </w:rPr>
        <w:t>Čuvanje</w:t>
      </w:r>
      <w:r w:rsidR="00D62046" w:rsidRPr="00811A1B">
        <w:rPr>
          <w:rFonts w:ascii="Arial" w:hAnsi="Arial" w:cs="Arial"/>
          <w:b/>
          <w:kern w:val="28"/>
          <w:lang w:val="sr-Cyrl-RS" w:eastAsia="en-GB"/>
        </w:rPr>
        <w:t xml:space="preserve"> </w:t>
      </w:r>
      <w:r>
        <w:rPr>
          <w:rFonts w:ascii="Arial" w:hAnsi="Arial" w:cs="Arial"/>
          <w:b/>
          <w:kern w:val="28"/>
          <w:lang w:val="sr-Cyrl-RS" w:eastAsia="en-GB"/>
        </w:rPr>
        <w:t>dokumenata</w:t>
      </w:r>
      <w:bookmarkEnd w:id="217"/>
      <w:bookmarkEnd w:id="218"/>
      <w:bookmarkEnd w:id="219"/>
      <w:bookmarkEnd w:id="220"/>
      <w:bookmarkEnd w:id="221"/>
      <w:bookmarkEnd w:id="222"/>
      <w:bookmarkEnd w:id="223"/>
    </w:p>
    <w:p w:rsidR="00D62046" w:rsidRPr="00811A1B" w:rsidRDefault="00C74A8C" w:rsidP="00D62046">
      <w:pPr>
        <w:widowControl/>
        <w:numPr>
          <w:ilvl w:val="0"/>
          <w:numId w:val="54"/>
        </w:numPr>
        <w:tabs>
          <w:tab w:val="left" w:pos="1417"/>
          <w:tab w:val="left" w:pos="2126"/>
          <w:tab w:val="left" w:pos="2835"/>
        </w:tabs>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11.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dole</w:t>
      </w:r>
      <w:r w:rsidR="00D62046" w:rsidRPr="00811A1B">
        <w:rPr>
          <w:rFonts w:ascii="Arial" w:hAnsi="Arial" w:cs="Arial"/>
          <w:lang w:val="sr-Cyrl-RS" w:eastAsia="en-GB"/>
        </w:rPr>
        <w:t xml:space="preserve"> </w:t>
      </w:r>
      <w:r>
        <w:rPr>
          <w:rFonts w:ascii="Arial" w:hAnsi="Arial" w:cs="Arial"/>
          <w:lang w:val="sr-Cyrl-RS" w:eastAsia="en-GB"/>
        </w:rPr>
        <w:t>navedeno</w:t>
      </w:r>
      <w:r w:rsidR="00D62046" w:rsidRPr="00811A1B">
        <w:rPr>
          <w:rFonts w:ascii="Arial" w:hAnsi="Arial" w:cs="Arial"/>
          <w:lang w:val="sr-Cyrl-RS" w:eastAsia="en-GB"/>
        </w:rPr>
        <w:t xml:space="preserve"> </w:t>
      </w:r>
      <w:r>
        <w:rPr>
          <w:rFonts w:ascii="Arial" w:hAnsi="Arial" w:cs="Arial"/>
          <w:lang w:val="sr-Cyrl-RS" w:eastAsia="en-GB"/>
        </w:rPr>
        <w:t>čuva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periodu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pet</w:t>
      </w:r>
      <w:r w:rsidR="00D62046" w:rsidRPr="00811A1B">
        <w:rPr>
          <w:rFonts w:ascii="Arial" w:hAnsi="Arial" w:cs="Arial"/>
          <w:lang w:val="sr-Cyrl-RS" w:eastAsia="en-GB"/>
        </w:rPr>
        <w:t xml:space="preserve"> </w:t>
      </w:r>
      <w:r>
        <w:rPr>
          <w:rFonts w:ascii="Arial" w:hAnsi="Arial" w:cs="Arial"/>
          <w:lang w:val="sr-Cyrl-RS" w:eastAsia="en-GB"/>
        </w:rPr>
        <w:t>godina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datuma</w:t>
      </w:r>
      <w:r w:rsidR="00D62046" w:rsidRPr="00811A1B">
        <w:rPr>
          <w:rFonts w:ascii="Arial" w:hAnsi="Arial" w:cs="Arial"/>
          <w:lang w:val="sr-Cyrl-RS" w:eastAsia="en-GB"/>
        </w:rPr>
        <w:t xml:space="preserve"> </w:t>
      </w:r>
      <w:r>
        <w:rPr>
          <w:rFonts w:ascii="Arial" w:hAnsi="Arial" w:cs="Arial"/>
          <w:lang w:val="sr-Cyrl-RS" w:eastAsia="en-GB"/>
        </w:rPr>
        <w:t>završetka</w:t>
      </w:r>
      <w:r w:rsidR="00D62046" w:rsidRPr="00811A1B">
        <w:rPr>
          <w:rFonts w:ascii="Arial" w:hAnsi="Arial" w:cs="Arial"/>
          <w:lang w:val="sr-Cyrl-RS" w:eastAsia="en-GB"/>
        </w:rPr>
        <w:t xml:space="preserve"> </w:t>
      </w:r>
      <w:r>
        <w:rPr>
          <w:rFonts w:ascii="Arial" w:hAnsi="Arial" w:cs="Arial"/>
          <w:lang w:val="sr-Cyrl-RS" w:eastAsia="en-GB"/>
        </w:rPr>
        <w:t>akcije</w:t>
      </w:r>
      <w:r w:rsidR="00D62046" w:rsidRPr="00811A1B">
        <w:rPr>
          <w:rFonts w:ascii="Arial" w:hAnsi="Arial" w:cs="Arial"/>
          <w:lang w:val="sr-Cyrl-RS" w:eastAsia="en-GB"/>
        </w:rPr>
        <w:t>:</w:t>
      </w:r>
    </w:p>
    <w:p w:rsidR="00D62046" w:rsidRPr="00811A1B" w:rsidRDefault="00C74A8C" w:rsidP="00D62046">
      <w:pPr>
        <w:widowControl/>
        <w:tabs>
          <w:tab w:val="left" w:pos="1417"/>
          <w:tab w:val="left" w:pos="2126"/>
          <w:tab w:val="left" w:pos="2835"/>
        </w:tabs>
        <w:autoSpaceDE/>
        <w:autoSpaceDN/>
        <w:spacing w:before="120" w:after="120" w:line="276" w:lineRule="auto"/>
        <w:ind w:left="1440" w:hanging="360"/>
        <w:jc w:val="both"/>
        <w:rPr>
          <w:rFonts w:ascii="Arial" w:hAnsi="Arial" w:cs="Arial"/>
          <w:lang w:val="sr-Cyrl-RS"/>
        </w:rPr>
      </w:pPr>
      <w:r>
        <w:rPr>
          <w:rFonts w:ascii="Arial" w:hAnsi="Arial" w:cs="Arial"/>
          <w:lang w:val="sr-Cyrl-RS"/>
        </w:rPr>
        <w:t>a</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sva</w:t>
      </w:r>
      <w:r w:rsidR="00D62046" w:rsidRPr="00811A1B">
        <w:rPr>
          <w:rFonts w:ascii="Arial" w:hAnsi="Arial" w:cs="Arial"/>
          <w:lang w:val="sr-Cyrl-RS"/>
        </w:rPr>
        <w:t xml:space="preserve"> </w:t>
      </w:r>
      <w:r>
        <w:rPr>
          <w:rFonts w:ascii="Arial" w:hAnsi="Arial" w:cs="Arial"/>
          <w:lang w:val="sr-Cyrl-RS"/>
        </w:rPr>
        <w:t>dokumenta</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w:t>
      </w:r>
      <w:r>
        <w:rPr>
          <w:rFonts w:ascii="Arial" w:hAnsi="Arial" w:cs="Arial"/>
          <w:lang w:val="sr-Cyrl-RS"/>
        </w:rPr>
        <w:t>značaja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postupke</w:t>
      </w:r>
      <w:r w:rsidR="00D62046" w:rsidRPr="00811A1B">
        <w:rPr>
          <w:rFonts w:ascii="Arial" w:hAnsi="Arial" w:cs="Arial"/>
          <w:lang w:val="sr-Cyrl-RS"/>
        </w:rPr>
        <w:t xml:space="preserve"> </w:t>
      </w:r>
      <w:r>
        <w:rPr>
          <w:rFonts w:ascii="Arial" w:hAnsi="Arial" w:cs="Arial"/>
          <w:lang w:val="sr-Cyrl-RS"/>
        </w:rPr>
        <w:t>nabavke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dodele</w:t>
      </w:r>
      <w:r w:rsidR="00D62046" w:rsidRPr="00811A1B">
        <w:rPr>
          <w:rFonts w:ascii="Arial" w:hAnsi="Arial" w:cs="Arial"/>
          <w:lang w:val="sr-Cyrl-RS"/>
        </w:rPr>
        <w:t xml:space="preserve"> </w:t>
      </w:r>
      <w:r>
        <w:rPr>
          <w:rFonts w:ascii="Arial" w:hAnsi="Arial" w:cs="Arial"/>
          <w:lang w:val="sr-Cyrl-RS"/>
        </w:rPr>
        <w:t>bespovratnih</w:t>
      </w:r>
      <w:r w:rsidR="00D62046" w:rsidRPr="00811A1B">
        <w:rPr>
          <w:rFonts w:ascii="Arial" w:hAnsi="Arial" w:cs="Arial"/>
          <w:lang w:val="sr-Cyrl-RS"/>
        </w:rPr>
        <w:t xml:space="preserve"> </w:t>
      </w:r>
      <w:r>
        <w:rPr>
          <w:rFonts w:ascii="Arial" w:hAnsi="Arial" w:cs="Arial"/>
          <w:lang w:val="sr-Cyrl-RS"/>
        </w:rPr>
        <w:t>sredstava</w:t>
      </w:r>
      <w:r w:rsidR="00D62046" w:rsidRPr="00811A1B">
        <w:rPr>
          <w:rFonts w:ascii="Arial" w:hAnsi="Arial" w:cs="Arial"/>
          <w:lang w:val="sr-Cyrl-RS"/>
        </w:rPr>
        <w:t xml:space="preserve">, </w:t>
      </w:r>
      <w:r>
        <w:rPr>
          <w:rFonts w:ascii="Arial" w:hAnsi="Arial" w:cs="Arial"/>
          <w:lang w:val="sr-Cyrl-RS"/>
        </w:rPr>
        <w:t>ugovore</w:t>
      </w:r>
      <w:r w:rsidR="00D62046" w:rsidRPr="00811A1B">
        <w:rPr>
          <w:rFonts w:ascii="Arial" w:hAnsi="Arial" w:cs="Arial"/>
          <w:lang w:val="sr-Cyrl-RS"/>
        </w:rPr>
        <w:t xml:space="preserve">, </w:t>
      </w:r>
      <w:r>
        <w:rPr>
          <w:rFonts w:ascii="Arial" w:hAnsi="Arial" w:cs="Arial"/>
          <w:lang w:val="sr-Cyrl-RS"/>
        </w:rPr>
        <w:t>anekse</w:t>
      </w:r>
      <w:r w:rsidR="00D62046" w:rsidRPr="00811A1B">
        <w:rPr>
          <w:rFonts w:ascii="Arial" w:hAnsi="Arial" w:cs="Arial"/>
          <w:lang w:val="sr-Cyrl-RS"/>
        </w:rPr>
        <w:t xml:space="preserve">, </w:t>
      </w:r>
      <w:r>
        <w:rPr>
          <w:rFonts w:ascii="Arial" w:hAnsi="Arial" w:cs="Arial"/>
          <w:lang w:val="sr-Cyrl-RS"/>
        </w:rPr>
        <w:t>odgovarajuću</w:t>
      </w:r>
      <w:r w:rsidR="00D62046" w:rsidRPr="00811A1B">
        <w:rPr>
          <w:rFonts w:ascii="Arial" w:hAnsi="Arial" w:cs="Arial"/>
          <w:lang w:val="sr-Cyrl-RS"/>
        </w:rPr>
        <w:t xml:space="preserve"> </w:t>
      </w:r>
      <w:r>
        <w:rPr>
          <w:rFonts w:ascii="Arial" w:hAnsi="Arial" w:cs="Arial"/>
          <w:lang w:val="sr-Cyrl-RS"/>
        </w:rPr>
        <w:t>prepisku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sva</w:t>
      </w:r>
      <w:r w:rsidR="00D62046" w:rsidRPr="00811A1B">
        <w:rPr>
          <w:rFonts w:ascii="Arial" w:hAnsi="Arial" w:cs="Arial"/>
          <w:lang w:val="sr-Cyrl-RS"/>
        </w:rPr>
        <w:t xml:space="preserve"> </w:t>
      </w:r>
      <w:r>
        <w:rPr>
          <w:rFonts w:ascii="Arial" w:hAnsi="Arial" w:cs="Arial"/>
          <w:lang w:val="sr-Cyrl-RS"/>
        </w:rPr>
        <w:t>relevantna</w:t>
      </w:r>
      <w:r w:rsidR="00D62046" w:rsidRPr="00811A1B">
        <w:rPr>
          <w:rFonts w:ascii="Arial" w:hAnsi="Arial" w:cs="Arial"/>
          <w:lang w:val="sr-Cyrl-RS"/>
        </w:rPr>
        <w:t xml:space="preserve"> </w:t>
      </w:r>
      <w:r>
        <w:rPr>
          <w:rFonts w:ascii="Arial" w:hAnsi="Arial" w:cs="Arial"/>
          <w:lang w:val="sr-Cyrl-RS"/>
        </w:rPr>
        <w:t>dokumenta</w:t>
      </w:r>
      <w:r w:rsidR="00D62046" w:rsidRPr="00811A1B">
        <w:rPr>
          <w:rFonts w:ascii="Arial" w:hAnsi="Arial" w:cs="Arial"/>
          <w:lang w:val="sr-Cyrl-RS"/>
        </w:rPr>
        <w:t xml:space="preserve"> </w:t>
      </w:r>
      <w:r>
        <w:rPr>
          <w:rFonts w:ascii="Arial" w:hAnsi="Arial" w:cs="Arial"/>
          <w:lang w:val="sr-Cyrl-RS"/>
        </w:rPr>
        <w:t>koja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odnose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plaćanja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povraćaje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investicione</w:t>
      </w:r>
      <w:r w:rsidR="00D62046" w:rsidRPr="00811A1B">
        <w:rPr>
          <w:rFonts w:ascii="Arial" w:hAnsi="Arial" w:cs="Arial"/>
          <w:lang w:val="sr-Cyrl-RS"/>
        </w:rPr>
        <w:t xml:space="preserve"> </w:t>
      </w:r>
      <w:r>
        <w:rPr>
          <w:rFonts w:ascii="Arial" w:hAnsi="Arial" w:cs="Arial"/>
          <w:lang w:val="sr-Cyrl-RS"/>
        </w:rPr>
        <w:t>projekte</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finansiraju</w:t>
      </w:r>
      <w:r w:rsidR="00D62046" w:rsidRPr="00811A1B">
        <w:rPr>
          <w:rFonts w:ascii="Arial" w:hAnsi="Arial" w:cs="Arial"/>
          <w:lang w:val="sr-Cyrl-RS"/>
        </w:rPr>
        <w:t xml:space="preserve"> </w:t>
      </w:r>
      <w:r>
        <w:rPr>
          <w:rFonts w:ascii="Arial" w:hAnsi="Arial" w:cs="Arial"/>
          <w:lang w:val="sr-Cyrl-RS"/>
        </w:rPr>
        <w:t>kroz</w:t>
      </w:r>
      <w:r w:rsidR="00D62046" w:rsidRPr="00811A1B">
        <w:rPr>
          <w:rFonts w:ascii="Arial" w:hAnsi="Arial" w:cs="Arial"/>
          <w:lang w:val="sr-Cyrl-RS"/>
        </w:rPr>
        <w:t xml:space="preserve"> </w:t>
      </w:r>
      <w:r w:rsidR="00D62046" w:rsidRPr="00811A1B">
        <w:rPr>
          <w:rFonts w:ascii="Arial" w:hAnsi="Arial" w:cs="Arial"/>
          <w:i/>
          <w:iCs/>
          <w:lang w:val="sr-Cyrl-RS"/>
        </w:rPr>
        <w:t>EWBJF</w:t>
      </w:r>
      <w:r w:rsidR="00D62046" w:rsidRPr="00811A1B">
        <w:rPr>
          <w:rFonts w:ascii="Arial" w:hAnsi="Arial" w:cs="Arial"/>
          <w:lang w:val="sr-Cyrl-RS"/>
        </w:rPr>
        <w:t>;</w:t>
      </w:r>
    </w:p>
    <w:p w:rsidR="00D62046" w:rsidRPr="00811A1B" w:rsidRDefault="00C74A8C" w:rsidP="00D62046">
      <w:pPr>
        <w:widowControl/>
        <w:tabs>
          <w:tab w:val="left" w:pos="1417"/>
          <w:tab w:val="left" w:pos="2126"/>
          <w:tab w:val="left" w:pos="2835"/>
        </w:tabs>
        <w:autoSpaceDE/>
        <w:autoSpaceDN/>
        <w:spacing w:before="120" w:after="120" w:line="276" w:lineRule="auto"/>
        <w:ind w:left="1440" w:hanging="360"/>
        <w:jc w:val="both"/>
        <w:rPr>
          <w:rFonts w:ascii="Arial" w:hAnsi="Arial" w:cs="Arial"/>
          <w:lang w:val="sr-Cyrl-RS"/>
        </w:rPr>
      </w:pPr>
      <w:r>
        <w:rPr>
          <w:rFonts w:ascii="Arial" w:hAnsi="Arial" w:cs="Arial"/>
          <w:lang w:val="sr-Cyrl-RS"/>
        </w:rPr>
        <w:t>b</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sva</w:t>
      </w:r>
      <w:r w:rsidR="00D62046" w:rsidRPr="00811A1B">
        <w:rPr>
          <w:rFonts w:ascii="Arial" w:hAnsi="Arial" w:cs="Arial"/>
          <w:lang w:val="sr-Cyrl-RS"/>
        </w:rPr>
        <w:t xml:space="preserve"> </w:t>
      </w:r>
      <w:r>
        <w:rPr>
          <w:rFonts w:ascii="Arial" w:hAnsi="Arial" w:cs="Arial"/>
          <w:lang w:val="sr-Cyrl-RS"/>
        </w:rPr>
        <w:t>dokumenta</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w:t>
      </w:r>
      <w:r>
        <w:rPr>
          <w:rFonts w:ascii="Arial" w:hAnsi="Arial" w:cs="Arial"/>
          <w:lang w:val="sr-Cyrl-RS"/>
        </w:rPr>
        <w:t>značaja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sprovođenje</w:t>
      </w:r>
      <w:r w:rsidR="00D62046" w:rsidRPr="00811A1B">
        <w:rPr>
          <w:rFonts w:ascii="Arial" w:hAnsi="Arial" w:cs="Arial"/>
          <w:lang w:val="sr-Cyrl-RS"/>
        </w:rPr>
        <w:t xml:space="preserve"> </w:t>
      </w:r>
      <w:r>
        <w:rPr>
          <w:rFonts w:ascii="Arial" w:hAnsi="Arial" w:cs="Arial"/>
          <w:lang w:val="sr-Cyrl-RS"/>
        </w:rPr>
        <w:t>podrške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vidu</w:t>
      </w:r>
      <w:r w:rsidR="00D62046" w:rsidRPr="00811A1B">
        <w:rPr>
          <w:rFonts w:ascii="Arial" w:hAnsi="Arial" w:cs="Arial"/>
          <w:lang w:val="sr-Cyrl-RS"/>
        </w:rPr>
        <w:t xml:space="preserve"> </w:t>
      </w:r>
      <w:r>
        <w:rPr>
          <w:rFonts w:ascii="Arial" w:hAnsi="Arial" w:cs="Arial"/>
          <w:lang w:val="sr-Cyrl-RS"/>
        </w:rPr>
        <w:t>zajmova</w:t>
      </w:r>
      <w:r w:rsidR="00D62046" w:rsidRPr="00811A1B">
        <w:rPr>
          <w:rFonts w:ascii="Arial" w:hAnsi="Arial" w:cs="Arial"/>
          <w:lang w:val="sr-Cyrl-RS"/>
        </w:rPr>
        <w:t xml:space="preserve">, </w:t>
      </w:r>
      <w:r>
        <w:rPr>
          <w:rFonts w:ascii="Arial" w:hAnsi="Arial" w:cs="Arial"/>
          <w:lang w:val="sr-Cyrl-RS"/>
        </w:rPr>
        <w:t>bilo</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usmereni</w:t>
      </w:r>
      <w:r w:rsidR="00D62046" w:rsidRPr="00811A1B">
        <w:rPr>
          <w:rFonts w:ascii="Arial" w:hAnsi="Arial" w:cs="Arial"/>
          <w:lang w:val="sr-Cyrl-RS"/>
        </w:rPr>
        <w:t xml:space="preserve"> </w:t>
      </w:r>
      <w:r>
        <w:rPr>
          <w:rFonts w:ascii="Arial" w:hAnsi="Arial" w:cs="Arial"/>
          <w:lang w:val="sr-Cyrl-RS"/>
        </w:rPr>
        <w:t>direktno</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budžete</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preko</w:t>
      </w:r>
      <w:r w:rsidR="00D62046" w:rsidRPr="00811A1B">
        <w:rPr>
          <w:rFonts w:ascii="Arial" w:hAnsi="Arial" w:cs="Arial"/>
          <w:lang w:val="sr-Cyrl-RS"/>
        </w:rPr>
        <w:t xml:space="preserve"> </w:t>
      </w:r>
      <w:r w:rsidR="00D62046" w:rsidRPr="00811A1B">
        <w:rPr>
          <w:rFonts w:ascii="Arial" w:hAnsi="Arial" w:cs="Arial"/>
          <w:i/>
          <w:iCs/>
          <w:lang w:val="sr-Cyrl-RS"/>
        </w:rPr>
        <w:t>WBIF</w:t>
      </w:r>
      <w:r w:rsidR="00D62046" w:rsidRPr="00811A1B">
        <w:rPr>
          <w:rFonts w:ascii="Arial" w:hAnsi="Arial" w:cs="Arial"/>
          <w:lang w:val="sr-Cyrl-RS"/>
        </w:rPr>
        <w:t>-</w:t>
      </w:r>
      <w:r>
        <w:rPr>
          <w:rFonts w:ascii="Arial" w:hAnsi="Arial" w:cs="Arial"/>
          <w:lang w:val="sr-Cyrl-RS"/>
        </w:rPr>
        <w:t>a</w:t>
      </w:r>
      <w:r w:rsidR="00D62046" w:rsidRPr="00811A1B">
        <w:rPr>
          <w:rFonts w:ascii="Arial" w:hAnsi="Arial" w:cs="Arial"/>
          <w:lang w:val="sr-Cyrl-RS"/>
        </w:rPr>
        <w:t>;</w:t>
      </w:r>
    </w:p>
    <w:p w:rsidR="00D62046" w:rsidRPr="00811A1B" w:rsidRDefault="00C74A8C" w:rsidP="00D62046">
      <w:pPr>
        <w:widowControl/>
        <w:numPr>
          <w:ilvl w:val="0"/>
          <w:numId w:val="54"/>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Period</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1. </w:t>
      </w:r>
      <w:r>
        <w:rPr>
          <w:rFonts w:ascii="Arial" w:hAnsi="Arial" w:cs="Arial"/>
          <w:lang w:val="sr-Cyrl-RS" w:eastAsia="en-GB"/>
        </w:rPr>
        <w:t>prekida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sudskih</w:t>
      </w:r>
      <w:r w:rsidR="00D62046" w:rsidRPr="00811A1B">
        <w:rPr>
          <w:rFonts w:ascii="Arial" w:hAnsi="Arial" w:cs="Arial"/>
          <w:lang w:val="sr-Cyrl-RS" w:eastAsia="en-GB"/>
        </w:rPr>
        <w:t xml:space="preserve"> </w:t>
      </w:r>
      <w:r>
        <w:rPr>
          <w:rFonts w:ascii="Arial" w:hAnsi="Arial" w:cs="Arial"/>
          <w:lang w:val="sr-Cyrl-RS" w:eastAsia="en-GB"/>
        </w:rPr>
        <w:t>postupaka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istrage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kancelarija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borbu</w:t>
      </w:r>
      <w:r w:rsidR="00D62046" w:rsidRPr="00811A1B">
        <w:rPr>
          <w:rFonts w:ascii="Arial" w:hAnsi="Arial" w:cs="Arial"/>
          <w:lang w:val="sr-Cyrl-RS" w:eastAsia="en-GB"/>
        </w:rPr>
        <w:t xml:space="preserve"> </w:t>
      </w:r>
      <w:r>
        <w:rPr>
          <w:rFonts w:ascii="Arial" w:hAnsi="Arial" w:cs="Arial"/>
          <w:lang w:val="sr-Cyrl-RS" w:eastAsia="en-GB"/>
        </w:rPr>
        <w:t>protiv</w:t>
      </w:r>
      <w:r w:rsidR="00D62046" w:rsidRPr="00811A1B">
        <w:rPr>
          <w:rFonts w:ascii="Arial" w:hAnsi="Arial" w:cs="Arial"/>
          <w:lang w:val="sr-Cyrl-RS" w:eastAsia="en-GB"/>
        </w:rPr>
        <w:t xml:space="preserve"> </w:t>
      </w:r>
      <w:r>
        <w:rPr>
          <w:rFonts w:ascii="Arial" w:hAnsi="Arial" w:cs="Arial"/>
          <w:lang w:val="sr-Cyrl-RS" w:eastAsia="en-GB"/>
        </w:rPr>
        <w:t>prevara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istraga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lastRenderedPageBreak/>
        <w:t>gonjenja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Evropskog</w:t>
      </w:r>
      <w:r w:rsidR="00D62046" w:rsidRPr="00811A1B">
        <w:rPr>
          <w:rFonts w:ascii="Arial" w:hAnsi="Arial" w:cs="Arial"/>
          <w:lang w:val="sr-Cyrl-RS" w:eastAsia="en-GB"/>
        </w:rPr>
        <w:t xml:space="preserve"> </w:t>
      </w:r>
      <w:r>
        <w:rPr>
          <w:rFonts w:ascii="Arial" w:hAnsi="Arial" w:cs="Arial"/>
          <w:lang w:val="sr-Cyrl-RS" w:eastAsia="en-GB"/>
        </w:rPr>
        <w:t>javnog</w:t>
      </w:r>
      <w:r w:rsidR="00D62046" w:rsidRPr="00811A1B">
        <w:rPr>
          <w:rFonts w:ascii="Arial" w:hAnsi="Arial" w:cs="Arial"/>
          <w:lang w:val="sr-Cyrl-RS" w:eastAsia="en-GB"/>
        </w:rPr>
        <w:t xml:space="preserve"> </w:t>
      </w:r>
      <w:r>
        <w:rPr>
          <w:rFonts w:ascii="Arial" w:hAnsi="Arial" w:cs="Arial"/>
          <w:lang w:val="sr-Cyrl-RS" w:eastAsia="en-GB"/>
        </w:rPr>
        <w:t>tužilaštva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revizija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Evropskog</w:t>
      </w:r>
      <w:r w:rsidR="00D62046" w:rsidRPr="00811A1B">
        <w:rPr>
          <w:rFonts w:ascii="Arial" w:hAnsi="Arial" w:cs="Arial"/>
          <w:lang w:val="sr-Cyrl-RS" w:eastAsia="en-GB"/>
        </w:rPr>
        <w:t xml:space="preserve"> </w:t>
      </w:r>
      <w:r>
        <w:rPr>
          <w:rFonts w:ascii="Arial" w:hAnsi="Arial" w:cs="Arial"/>
          <w:lang w:val="sr-Cyrl-RS" w:eastAsia="en-GB"/>
        </w:rPr>
        <w:t>revizorskog</w:t>
      </w:r>
      <w:r w:rsidR="00D62046" w:rsidRPr="00811A1B">
        <w:rPr>
          <w:rFonts w:ascii="Arial" w:hAnsi="Arial" w:cs="Arial"/>
          <w:lang w:val="sr-Cyrl-RS" w:eastAsia="en-GB"/>
        </w:rPr>
        <w:t xml:space="preserve"> </w:t>
      </w:r>
      <w:r>
        <w:rPr>
          <w:rFonts w:ascii="Arial" w:hAnsi="Arial" w:cs="Arial"/>
          <w:lang w:val="sr-Cyrl-RS" w:eastAsia="en-GB"/>
        </w:rPr>
        <w:t>suda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valjano</w:t>
      </w:r>
      <w:r w:rsidR="00D62046" w:rsidRPr="00811A1B">
        <w:rPr>
          <w:rFonts w:ascii="Arial" w:hAnsi="Arial" w:cs="Arial"/>
          <w:lang w:val="sr-Cyrl-RS" w:eastAsia="en-GB"/>
        </w:rPr>
        <w:t xml:space="preserve"> </w:t>
      </w:r>
      <w:r>
        <w:rPr>
          <w:rFonts w:ascii="Arial" w:hAnsi="Arial" w:cs="Arial"/>
          <w:lang w:val="sr-Cyrl-RS" w:eastAsia="en-GB"/>
        </w:rPr>
        <w:t>opravdani</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w:t>
      </w:r>
    </w:p>
    <w:p w:rsidR="00D62046" w:rsidRPr="00811A1B" w:rsidRDefault="00D62046" w:rsidP="0049585D">
      <w:pPr>
        <w:widowControl/>
        <w:tabs>
          <w:tab w:val="left" w:pos="1417"/>
          <w:tab w:val="left" w:pos="2126"/>
          <w:tab w:val="left" w:pos="2835"/>
        </w:tabs>
        <w:autoSpaceDE/>
        <w:autoSpaceDN/>
        <w:spacing w:before="120" w:after="120" w:line="276" w:lineRule="auto"/>
        <w:jc w:val="both"/>
        <w:rPr>
          <w:rFonts w:ascii="Arial" w:hAnsi="Arial" w:cs="Arial"/>
          <w:smallCaps/>
          <w:lang w:val="sr-Cyrl-RS"/>
        </w:rPr>
      </w:pPr>
      <w:bookmarkStart w:id="224" w:name="_Toc378602195"/>
      <w:bookmarkStart w:id="225" w:name="_Toc395090753"/>
      <w:bookmarkStart w:id="226" w:name="_Toc63956500"/>
      <w:bookmarkStart w:id="227" w:name="_Toc147301496"/>
      <w:bookmarkStart w:id="228" w:name="_Toc355340391"/>
      <w:bookmarkStart w:id="229" w:name="_Toc354755838"/>
    </w:p>
    <w:p w:rsidR="00D62046" w:rsidRPr="00811A1B" w:rsidRDefault="00C74A8C" w:rsidP="00D62046">
      <w:pPr>
        <w:keepNext/>
        <w:widowControl/>
        <w:autoSpaceDE/>
        <w:autoSpaceDN/>
        <w:spacing w:before="240" w:after="240"/>
        <w:ind w:left="480" w:hanging="480"/>
        <w:jc w:val="both"/>
        <w:outlineLvl w:val="0"/>
        <w:rPr>
          <w:rFonts w:ascii="Arial" w:hAnsi="Arial" w:cs="Arial"/>
          <w:b/>
          <w:smallCaps/>
          <w:kern w:val="28"/>
          <w:lang w:val="sr-Cyrl-RS" w:eastAsia="en-GB"/>
        </w:rPr>
      </w:pPr>
      <w:bookmarkStart w:id="230" w:name="_Toc182562523"/>
      <w:bookmarkStart w:id="231" w:name="_Toc182824209"/>
      <w:bookmarkStart w:id="232" w:name="_Toc182830372"/>
      <w:r>
        <w:rPr>
          <w:rFonts w:ascii="Arial" w:hAnsi="Arial" w:cs="Arial"/>
          <w:b/>
          <w:smallCaps/>
          <w:kern w:val="28"/>
          <w:lang w:val="sr-Cyrl-RS" w:eastAsia="en-GB"/>
        </w:rPr>
        <w:t>NASLOV</w:t>
      </w:r>
      <w:r w:rsidR="00D62046" w:rsidRPr="00811A1B">
        <w:rPr>
          <w:rFonts w:ascii="Arial" w:hAnsi="Arial" w:cs="Arial"/>
          <w:b/>
          <w:smallCaps/>
          <w:kern w:val="28"/>
          <w:lang w:val="sr-Cyrl-RS" w:eastAsia="en-GB"/>
        </w:rPr>
        <w:t xml:space="preserve"> VII </w:t>
      </w:r>
      <w:r w:rsidR="00DE3AB3">
        <w:rPr>
          <w:rFonts w:ascii="Arial" w:hAnsi="Arial" w:cs="Arial"/>
          <w:b/>
          <w:smallCaps/>
          <w:kern w:val="28"/>
          <w:lang w:eastAsia="en-GB"/>
        </w:rPr>
        <w:t xml:space="preserve">    </w:t>
      </w:r>
      <w:r>
        <w:rPr>
          <w:rFonts w:ascii="Arial" w:hAnsi="Arial" w:cs="Arial"/>
          <w:b/>
          <w:kern w:val="28"/>
          <w:lang w:val="sr-Cyrl-RS" w:eastAsia="en-GB"/>
        </w:rPr>
        <w:t>PRAĆENjE</w:t>
      </w:r>
      <w:r w:rsidR="00D62046" w:rsidRPr="00811A1B">
        <w:rPr>
          <w:rFonts w:ascii="Arial" w:hAnsi="Arial" w:cs="Arial"/>
          <w:b/>
          <w:kern w:val="28"/>
          <w:lang w:val="sr-Cyrl-RS" w:eastAsia="en-GB"/>
        </w:rPr>
        <w:t xml:space="preserve">, </w:t>
      </w:r>
      <w:r>
        <w:rPr>
          <w:rFonts w:ascii="Arial" w:hAnsi="Arial" w:cs="Arial"/>
          <w:b/>
          <w:kern w:val="28"/>
          <w:lang w:val="sr-Cyrl-RS" w:eastAsia="en-GB"/>
        </w:rPr>
        <w:t>IZVEŠTAVANjE</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EVALUACIJA</w:t>
      </w:r>
      <w:bookmarkEnd w:id="230"/>
      <w:bookmarkEnd w:id="231"/>
      <w:bookmarkEnd w:id="232"/>
    </w:p>
    <w:p w:rsidR="00D62046" w:rsidRPr="00811A1B" w:rsidRDefault="00C74A8C"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233" w:name="_Toc182562524"/>
      <w:bookmarkStart w:id="234" w:name="_Toc182824210"/>
      <w:bookmarkStart w:id="235" w:name="_Toc182830373"/>
      <w:r>
        <w:rPr>
          <w:rFonts w:ascii="Arial" w:hAnsi="Arial" w:cs="Arial"/>
          <w:b/>
          <w:kern w:val="28"/>
          <w:lang w:val="sr-Cyrl-RS" w:eastAsia="en-GB"/>
        </w:rPr>
        <w:t>Član</w:t>
      </w:r>
      <w:r w:rsidR="00D62046" w:rsidRPr="00811A1B">
        <w:rPr>
          <w:rFonts w:ascii="Arial" w:hAnsi="Arial" w:cs="Arial"/>
          <w:b/>
          <w:kern w:val="28"/>
          <w:lang w:val="sr-Cyrl-RS" w:eastAsia="en-GB"/>
        </w:rPr>
        <w:t xml:space="preserve"> 25.</w:t>
      </w:r>
      <w:r w:rsidR="00D62046" w:rsidRPr="00811A1B">
        <w:rPr>
          <w:rFonts w:ascii="Arial" w:hAnsi="Arial" w:cs="Arial"/>
          <w:b/>
          <w:kern w:val="28"/>
          <w:lang w:val="sr-Cyrl-RS" w:eastAsia="en-GB"/>
        </w:rPr>
        <w:tab/>
      </w:r>
      <w:r>
        <w:rPr>
          <w:rFonts w:ascii="Arial" w:hAnsi="Arial" w:cs="Arial"/>
          <w:b/>
          <w:kern w:val="28"/>
          <w:lang w:val="sr-Cyrl-RS" w:eastAsia="en-GB"/>
        </w:rPr>
        <w:t>Opšti</w:t>
      </w:r>
      <w:r w:rsidR="00D62046" w:rsidRPr="00811A1B">
        <w:rPr>
          <w:rFonts w:ascii="Arial" w:hAnsi="Arial" w:cs="Arial"/>
          <w:b/>
          <w:kern w:val="28"/>
          <w:lang w:val="sr-Cyrl-RS" w:eastAsia="en-GB"/>
        </w:rPr>
        <w:t xml:space="preserve"> </w:t>
      </w:r>
      <w:r>
        <w:rPr>
          <w:rFonts w:ascii="Arial" w:hAnsi="Arial" w:cs="Arial"/>
          <w:b/>
          <w:kern w:val="28"/>
          <w:lang w:val="sr-Cyrl-RS" w:eastAsia="en-GB"/>
        </w:rPr>
        <w:t>zahtevi</w:t>
      </w:r>
      <w:r w:rsidR="00D62046" w:rsidRPr="00811A1B">
        <w:rPr>
          <w:rFonts w:ascii="Arial" w:hAnsi="Arial" w:cs="Arial"/>
          <w:b/>
          <w:kern w:val="28"/>
          <w:lang w:val="sr-Cyrl-RS" w:eastAsia="en-GB"/>
        </w:rPr>
        <w:t xml:space="preserve"> </w:t>
      </w:r>
      <w:r>
        <w:rPr>
          <w:rFonts w:ascii="Arial" w:hAnsi="Arial" w:cs="Arial"/>
          <w:b/>
          <w:kern w:val="28"/>
          <w:lang w:val="sr-Cyrl-RS" w:eastAsia="en-GB"/>
        </w:rPr>
        <w:t>u</w:t>
      </w:r>
      <w:r w:rsidR="00D62046" w:rsidRPr="00811A1B">
        <w:rPr>
          <w:rFonts w:ascii="Arial" w:hAnsi="Arial" w:cs="Arial"/>
          <w:b/>
          <w:kern w:val="28"/>
          <w:lang w:val="sr-Cyrl-RS" w:eastAsia="en-GB"/>
        </w:rPr>
        <w:t xml:space="preserve"> </w:t>
      </w:r>
      <w:r>
        <w:rPr>
          <w:rFonts w:ascii="Arial" w:hAnsi="Arial" w:cs="Arial"/>
          <w:b/>
          <w:kern w:val="28"/>
          <w:lang w:val="sr-Cyrl-RS" w:eastAsia="en-GB"/>
        </w:rPr>
        <w:t>pogledu</w:t>
      </w:r>
      <w:r w:rsidR="00D62046" w:rsidRPr="00811A1B">
        <w:rPr>
          <w:rFonts w:ascii="Arial" w:hAnsi="Arial" w:cs="Arial"/>
          <w:b/>
          <w:kern w:val="28"/>
          <w:lang w:val="sr-Cyrl-RS" w:eastAsia="en-GB"/>
        </w:rPr>
        <w:t xml:space="preserve"> </w:t>
      </w:r>
      <w:r>
        <w:rPr>
          <w:rFonts w:ascii="Arial" w:hAnsi="Arial" w:cs="Arial"/>
          <w:b/>
          <w:kern w:val="28"/>
          <w:lang w:val="sr-Cyrl-RS" w:eastAsia="en-GB"/>
        </w:rPr>
        <w:t>izveštavanja</w:t>
      </w:r>
      <w:r w:rsidR="00D62046" w:rsidRPr="00811A1B">
        <w:rPr>
          <w:rFonts w:ascii="Arial" w:hAnsi="Arial" w:cs="Arial"/>
          <w:b/>
          <w:kern w:val="28"/>
          <w:lang w:val="sr-Cyrl-RS" w:eastAsia="en-GB"/>
        </w:rPr>
        <w:t xml:space="preserve"> </w:t>
      </w:r>
      <w:r>
        <w:rPr>
          <w:rFonts w:ascii="Arial" w:hAnsi="Arial" w:cs="Arial"/>
          <w:b/>
          <w:kern w:val="28"/>
          <w:lang w:val="sr-Cyrl-RS" w:eastAsia="en-GB"/>
        </w:rPr>
        <w:t>za</w:t>
      </w:r>
      <w:r w:rsidR="00D62046" w:rsidRPr="00811A1B">
        <w:rPr>
          <w:rFonts w:ascii="Arial" w:hAnsi="Arial" w:cs="Arial"/>
          <w:b/>
          <w:kern w:val="28"/>
          <w:lang w:val="sr-Cyrl-RS" w:eastAsia="en-GB"/>
        </w:rPr>
        <w:t xml:space="preserve"> </w:t>
      </w:r>
      <w:r>
        <w:rPr>
          <w:rFonts w:ascii="Arial" w:hAnsi="Arial" w:cs="Arial"/>
          <w:b/>
          <w:kern w:val="28"/>
          <w:lang w:val="sr-Cyrl-RS" w:eastAsia="en-GB"/>
        </w:rPr>
        <w:t>korisnike</w:t>
      </w:r>
      <w:bookmarkEnd w:id="233"/>
      <w:bookmarkEnd w:id="234"/>
      <w:bookmarkEnd w:id="235"/>
    </w:p>
    <w:p w:rsidR="00D62046" w:rsidRPr="00811A1B" w:rsidRDefault="00C74A8C" w:rsidP="00D62046">
      <w:pPr>
        <w:widowControl/>
        <w:numPr>
          <w:ilvl w:val="3"/>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obavezuju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osnuju</w:t>
      </w:r>
      <w:r w:rsidR="00D62046" w:rsidRPr="00811A1B">
        <w:rPr>
          <w:rFonts w:ascii="Arial" w:hAnsi="Arial" w:cs="Arial"/>
          <w:lang w:val="sr-Cyrl-RS" w:eastAsia="en-GB"/>
        </w:rPr>
        <w:t xml:space="preserve"> </w:t>
      </w:r>
      <w:r>
        <w:rPr>
          <w:rFonts w:ascii="Arial" w:hAnsi="Arial" w:cs="Arial"/>
          <w:lang w:val="sr-Cyrl-RS" w:eastAsia="en-GB"/>
        </w:rPr>
        <w:t>Odbor</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praćenje</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reformu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rast</w:t>
      </w:r>
      <w:r w:rsidR="00D62046" w:rsidRPr="00811A1B">
        <w:rPr>
          <w:rFonts w:ascii="Arial" w:hAnsi="Arial" w:cs="Arial"/>
          <w:lang w:val="sr-Cyrl-RS" w:eastAsia="en-GB"/>
        </w:rPr>
        <w:t xml:space="preserve"> </w:t>
      </w:r>
      <w:r>
        <w:rPr>
          <w:rFonts w:ascii="Arial" w:hAnsi="Arial" w:cs="Arial"/>
          <w:lang w:val="sr-Cyrl-RS" w:eastAsia="en-GB"/>
        </w:rPr>
        <w:t>najkasnije</w:t>
      </w:r>
      <w:r w:rsidR="00D62046" w:rsidRPr="00811A1B">
        <w:rPr>
          <w:rFonts w:ascii="Arial" w:hAnsi="Arial" w:cs="Arial"/>
          <w:lang w:val="sr-Cyrl-RS" w:eastAsia="en-GB"/>
        </w:rPr>
        <w:t xml:space="preserve"> 6 </w:t>
      </w:r>
      <w:r>
        <w:rPr>
          <w:rFonts w:ascii="Arial" w:hAnsi="Arial" w:cs="Arial"/>
          <w:lang w:val="sr-Cyrl-RS" w:eastAsia="en-GB"/>
        </w:rPr>
        <w:t>meseci</w:t>
      </w:r>
      <w:r w:rsidR="00D62046" w:rsidRPr="00811A1B">
        <w:rPr>
          <w:rFonts w:ascii="Arial" w:hAnsi="Arial" w:cs="Arial"/>
          <w:lang w:val="sr-Cyrl-RS" w:eastAsia="en-GB"/>
        </w:rPr>
        <w:t xml:space="preserve">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stupanje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snagu</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D62046">
      <w:pPr>
        <w:widowControl/>
        <w:numPr>
          <w:ilvl w:val="0"/>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rPr>
      </w:pPr>
      <w:r>
        <w:rPr>
          <w:rFonts w:ascii="Arial" w:hAnsi="Arial" w:cs="Arial"/>
          <w:lang w:val="sr-Cyrl-RS"/>
        </w:rPr>
        <w:t>Odbor</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praćenje</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reformu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rast</w:t>
      </w:r>
      <w:r w:rsidR="00D62046" w:rsidRPr="00811A1B">
        <w:rPr>
          <w:rFonts w:ascii="Arial" w:hAnsi="Arial" w:cs="Arial"/>
          <w:lang w:val="sr-Cyrl-RS"/>
        </w:rPr>
        <w:t xml:space="preserve"> </w:t>
      </w:r>
      <w:r>
        <w:rPr>
          <w:rFonts w:ascii="Arial" w:hAnsi="Arial" w:cs="Arial"/>
          <w:lang w:val="sr-Cyrl-RS"/>
        </w:rPr>
        <w:t>obavezuje</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proceni</w:t>
      </w:r>
      <w:r w:rsidR="00D62046" w:rsidRPr="00811A1B">
        <w:rPr>
          <w:rFonts w:ascii="Arial" w:hAnsi="Arial" w:cs="Arial"/>
          <w:lang w:val="sr-Cyrl-RS"/>
        </w:rPr>
        <w:t xml:space="preserve"> </w:t>
      </w:r>
      <w:r>
        <w:rPr>
          <w:rFonts w:ascii="Arial" w:hAnsi="Arial" w:cs="Arial"/>
          <w:lang w:val="sr-Cyrl-RS"/>
        </w:rPr>
        <w:t>stepen</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kvalitet</w:t>
      </w:r>
      <w:r w:rsidR="00D62046" w:rsidRPr="00811A1B">
        <w:rPr>
          <w:rFonts w:ascii="Arial" w:hAnsi="Arial" w:cs="Arial"/>
          <w:lang w:val="sr-Cyrl-RS"/>
        </w:rPr>
        <w:t xml:space="preserve"> </w:t>
      </w:r>
      <w:r>
        <w:rPr>
          <w:rFonts w:ascii="Arial" w:hAnsi="Arial" w:cs="Arial"/>
          <w:lang w:val="sr-Cyrl-RS"/>
        </w:rPr>
        <w:t>sprovođenja</w:t>
      </w:r>
      <w:r w:rsidR="00D62046" w:rsidRPr="00811A1B">
        <w:rPr>
          <w:rFonts w:ascii="Arial" w:hAnsi="Arial" w:cs="Arial"/>
          <w:lang w:val="sr-Cyrl-RS"/>
        </w:rPr>
        <w:t xml:space="preserve"> </w:t>
      </w:r>
      <w:r>
        <w:rPr>
          <w:rFonts w:ascii="Arial" w:hAnsi="Arial" w:cs="Arial"/>
          <w:lang w:val="sr-Cyrl-RS"/>
        </w:rPr>
        <w:t>svih</w:t>
      </w:r>
      <w:r w:rsidR="00D62046" w:rsidRPr="00811A1B">
        <w:rPr>
          <w:rFonts w:ascii="Arial" w:hAnsi="Arial" w:cs="Arial"/>
          <w:lang w:val="sr-Cyrl-RS"/>
        </w:rPr>
        <w:t xml:space="preserve"> </w:t>
      </w:r>
      <w:r>
        <w:rPr>
          <w:rFonts w:ascii="Arial" w:hAnsi="Arial" w:cs="Arial"/>
          <w:lang w:val="sr-Cyrl-RS"/>
        </w:rPr>
        <w:t>reformi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investicija</w:t>
      </w:r>
      <w:r w:rsidR="00D62046" w:rsidRPr="00811A1B">
        <w:rPr>
          <w:rFonts w:ascii="Arial" w:hAnsi="Arial" w:cs="Arial"/>
          <w:lang w:val="sr-Cyrl-RS"/>
        </w:rPr>
        <w:t xml:space="preserve"> </w:t>
      </w:r>
      <w:r>
        <w:rPr>
          <w:rFonts w:ascii="Arial" w:hAnsi="Arial" w:cs="Arial"/>
          <w:lang w:val="sr-Cyrl-RS"/>
        </w:rPr>
        <w:t>ka</w:t>
      </w:r>
      <w:r w:rsidR="00D62046" w:rsidRPr="00811A1B">
        <w:rPr>
          <w:rFonts w:ascii="Arial" w:hAnsi="Arial" w:cs="Arial"/>
          <w:lang w:val="sr-Cyrl-RS"/>
        </w:rPr>
        <w:t xml:space="preserve"> </w:t>
      </w:r>
      <w:r>
        <w:rPr>
          <w:rFonts w:ascii="Arial" w:hAnsi="Arial" w:cs="Arial"/>
          <w:lang w:val="sr-Cyrl-RS"/>
        </w:rPr>
        <w:t>ispunjenju</w:t>
      </w:r>
      <w:r w:rsidR="00D62046" w:rsidRPr="00811A1B">
        <w:rPr>
          <w:rFonts w:ascii="Arial" w:hAnsi="Arial" w:cs="Arial"/>
          <w:lang w:val="sr-Cyrl-RS"/>
        </w:rPr>
        <w:t xml:space="preserve"> </w:t>
      </w:r>
      <w:r>
        <w:rPr>
          <w:rFonts w:ascii="Arial" w:hAnsi="Arial" w:cs="Arial"/>
          <w:lang w:val="sr-Cyrl-RS"/>
        </w:rPr>
        <w:t>ciljeva</w:t>
      </w:r>
      <w:r w:rsidR="00D62046" w:rsidRPr="00811A1B">
        <w:rPr>
          <w:rFonts w:ascii="Arial" w:hAnsi="Arial" w:cs="Arial"/>
          <w:lang w:val="sr-Cyrl-RS"/>
        </w:rPr>
        <w:t xml:space="preserve"> </w:t>
      </w:r>
      <w:r>
        <w:rPr>
          <w:rFonts w:ascii="Arial" w:hAnsi="Arial" w:cs="Arial"/>
          <w:lang w:val="sr-Cyrl-RS"/>
        </w:rPr>
        <w:t>predviđenih</w:t>
      </w:r>
      <w:r w:rsidR="00D62046" w:rsidRPr="00811A1B">
        <w:rPr>
          <w:rFonts w:ascii="Arial" w:hAnsi="Arial" w:cs="Arial"/>
          <w:lang w:val="sr-Cyrl-RS"/>
        </w:rPr>
        <w:t xml:space="preserve"> </w:t>
      </w:r>
      <w:r>
        <w:rPr>
          <w:rFonts w:ascii="Arial" w:hAnsi="Arial" w:cs="Arial"/>
          <w:lang w:val="sr-Cyrl-RS"/>
        </w:rPr>
        <w:t>Reformskom</w:t>
      </w:r>
      <w:r w:rsidR="00D62046" w:rsidRPr="00811A1B">
        <w:rPr>
          <w:rFonts w:ascii="Arial" w:hAnsi="Arial" w:cs="Arial"/>
          <w:lang w:val="sr-Cyrl-RS"/>
        </w:rPr>
        <w:t xml:space="preserve"> </w:t>
      </w:r>
      <w:r>
        <w:rPr>
          <w:rFonts w:ascii="Arial" w:hAnsi="Arial" w:cs="Arial"/>
          <w:lang w:val="sr-Cyrl-RS"/>
        </w:rPr>
        <w:t>agendom</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Uredbom</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2024/1449.</w:t>
      </w:r>
    </w:p>
    <w:p w:rsidR="00D62046" w:rsidRPr="00811A1B" w:rsidRDefault="00C74A8C" w:rsidP="00D62046">
      <w:pPr>
        <w:widowControl/>
        <w:tabs>
          <w:tab w:val="left" w:pos="851"/>
          <w:tab w:val="left" w:pos="2126"/>
          <w:tab w:val="left" w:pos="2192"/>
        </w:tabs>
        <w:autoSpaceDE/>
        <w:autoSpaceDN/>
        <w:spacing w:before="120" w:after="120" w:line="276" w:lineRule="auto"/>
        <w:ind w:left="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tu</w:t>
      </w:r>
      <w:r w:rsidR="00D62046" w:rsidRPr="00811A1B">
        <w:rPr>
          <w:rFonts w:ascii="Arial" w:hAnsi="Arial" w:cs="Arial"/>
          <w:lang w:val="sr-Cyrl-RS"/>
        </w:rPr>
        <w:t xml:space="preserve"> </w:t>
      </w:r>
      <w:r>
        <w:rPr>
          <w:rFonts w:ascii="Arial" w:hAnsi="Arial" w:cs="Arial"/>
          <w:lang w:val="sr-Cyrl-RS"/>
        </w:rPr>
        <w:t>svrhu</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dužan</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uspostavi</w:t>
      </w:r>
      <w:r w:rsidR="00D62046" w:rsidRPr="00811A1B">
        <w:rPr>
          <w:rFonts w:ascii="Arial" w:hAnsi="Arial" w:cs="Arial"/>
          <w:lang w:val="sr-Cyrl-RS"/>
        </w:rPr>
        <w:t xml:space="preserve"> </w:t>
      </w:r>
      <w:r>
        <w:rPr>
          <w:rFonts w:ascii="Arial" w:hAnsi="Arial" w:cs="Arial"/>
          <w:lang w:val="sr-Cyrl-RS"/>
        </w:rPr>
        <w:t>redovno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sistemsko</w:t>
      </w:r>
      <w:r w:rsidR="00D62046" w:rsidRPr="00811A1B">
        <w:rPr>
          <w:rFonts w:ascii="Arial" w:hAnsi="Arial" w:cs="Arial"/>
          <w:lang w:val="sr-Cyrl-RS"/>
        </w:rPr>
        <w:t xml:space="preserve"> </w:t>
      </w:r>
      <w:r>
        <w:rPr>
          <w:rFonts w:ascii="Arial" w:hAnsi="Arial" w:cs="Arial"/>
          <w:lang w:val="sr-Cyrl-RS"/>
        </w:rPr>
        <w:t>praćenje</w:t>
      </w:r>
      <w:r w:rsidR="00D62046" w:rsidRPr="00811A1B">
        <w:rPr>
          <w:rFonts w:ascii="Arial" w:hAnsi="Arial" w:cs="Arial"/>
          <w:lang w:val="sr-Cyrl-RS"/>
        </w:rPr>
        <w:t xml:space="preserve">, </w:t>
      </w:r>
      <w:r>
        <w:rPr>
          <w:rFonts w:ascii="Arial" w:hAnsi="Arial" w:cs="Arial"/>
          <w:lang w:val="sr-Cyrl-RS"/>
        </w:rPr>
        <w:t>kako</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političkom</w:t>
      </w:r>
      <w:r w:rsidR="00D62046" w:rsidRPr="00811A1B">
        <w:rPr>
          <w:rFonts w:ascii="Arial" w:hAnsi="Arial" w:cs="Arial"/>
          <w:lang w:val="sr-Cyrl-RS"/>
        </w:rPr>
        <w:t xml:space="preserve"> </w:t>
      </w:r>
      <w:r>
        <w:rPr>
          <w:rFonts w:ascii="Arial" w:hAnsi="Arial" w:cs="Arial"/>
          <w:lang w:val="sr-Cyrl-RS"/>
        </w:rPr>
        <w:t>tako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stručnom</w:t>
      </w:r>
      <w:r w:rsidR="00D62046" w:rsidRPr="00811A1B">
        <w:rPr>
          <w:rFonts w:ascii="Arial" w:hAnsi="Arial" w:cs="Arial"/>
          <w:lang w:val="sr-Cyrl-RS"/>
        </w:rPr>
        <w:t xml:space="preserve"> </w:t>
      </w:r>
      <w:r>
        <w:rPr>
          <w:rFonts w:ascii="Arial" w:hAnsi="Arial" w:cs="Arial"/>
          <w:lang w:val="sr-Cyrl-RS"/>
        </w:rPr>
        <w:t>nivou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mehanizme</w:t>
      </w:r>
      <w:r w:rsidR="00D62046" w:rsidRPr="00811A1B">
        <w:rPr>
          <w:rFonts w:ascii="Arial" w:hAnsi="Arial" w:cs="Arial"/>
          <w:lang w:val="sr-Cyrl-RS"/>
        </w:rPr>
        <w:t xml:space="preserve"> </w:t>
      </w:r>
      <w:r>
        <w:rPr>
          <w:rFonts w:ascii="Arial" w:hAnsi="Arial" w:cs="Arial"/>
          <w:lang w:val="sr-Cyrl-RS"/>
        </w:rPr>
        <w:t>izveštavanja</w:t>
      </w:r>
      <w:r w:rsidR="00D62046" w:rsidRPr="00811A1B">
        <w:rPr>
          <w:rFonts w:ascii="Arial" w:hAnsi="Arial" w:cs="Arial"/>
          <w:lang w:val="sr-Cyrl-RS"/>
        </w:rPr>
        <w:t xml:space="preserve"> </w:t>
      </w:r>
      <w:r>
        <w:rPr>
          <w:rFonts w:ascii="Arial" w:hAnsi="Arial" w:cs="Arial"/>
          <w:lang w:val="sr-Cyrl-RS"/>
        </w:rPr>
        <w:t>kako</w:t>
      </w:r>
      <w:r w:rsidR="00D62046" w:rsidRPr="00811A1B">
        <w:rPr>
          <w:rFonts w:ascii="Arial" w:hAnsi="Arial" w:cs="Arial"/>
          <w:lang w:val="sr-Cyrl-RS"/>
        </w:rPr>
        <w:t xml:space="preserve"> </w:t>
      </w:r>
      <w:r>
        <w:rPr>
          <w:rFonts w:ascii="Arial" w:hAnsi="Arial" w:cs="Arial"/>
          <w:lang w:val="sr-Cyrl-RS"/>
        </w:rPr>
        <w:t>bi</w:t>
      </w:r>
      <w:r w:rsidR="00D62046" w:rsidRPr="00811A1B">
        <w:rPr>
          <w:rFonts w:ascii="Arial" w:hAnsi="Arial" w:cs="Arial"/>
          <w:lang w:val="sr-Cyrl-RS"/>
        </w:rPr>
        <w:t xml:space="preserve"> </w:t>
      </w:r>
      <w:r>
        <w:rPr>
          <w:rFonts w:ascii="Arial" w:hAnsi="Arial" w:cs="Arial"/>
          <w:lang w:val="sr-Cyrl-RS"/>
        </w:rPr>
        <w:t>obaveštavao</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napretku</w:t>
      </w:r>
      <w:r w:rsidR="00D62046" w:rsidRPr="00811A1B">
        <w:rPr>
          <w:rFonts w:ascii="Arial" w:hAnsi="Arial" w:cs="Arial"/>
          <w:lang w:val="sr-Cyrl-RS"/>
        </w:rPr>
        <w:t xml:space="preserve"> </w:t>
      </w:r>
      <w:r>
        <w:rPr>
          <w:rFonts w:ascii="Arial" w:hAnsi="Arial" w:cs="Arial"/>
          <w:lang w:val="sr-Cyrl-RS"/>
        </w:rPr>
        <w:t>ka</w:t>
      </w:r>
      <w:r w:rsidR="00D62046" w:rsidRPr="00811A1B">
        <w:rPr>
          <w:rFonts w:ascii="Arial" w:hAnsi="Arial" w:cs="Arial"/>
          <w:lang w:val="sr-Cyrl-RS"/>
        </w:rPr>
        <w:t xml:space="preserve"> </w:t>
      </w:r>
      <w:r>
        <w:rPr>
          <w:rFonts w:ascii="Arial" w:hAnsi="Arial" w:cs="Arial"/>
          <w:lang w:val="sr-Cyrl-RS"/>
        </w:rPr>
        <w:t>postizanju</w:t>
      </w:r>
      <w:r w:rsidR="00D62046" w:rsidRPr="00811A1B">
        <w:rPr>
          <w:rFonts w:ascii="Arial" w:hAnsi="Arial" w:cs="Arial"/>
          <w:lang w:val="sr-Cyrl-RS"/>
        </w:rPr>
        <w:t xml:space="preserve"> </w:t>
      </w:r>
      <w:r>
        <w:rPr>
          <w:rFonts w:ascii="Arial" w:hAnsi="Arial" w:cs="Arial"/>
          <w:lang w:val="sr-Cyrl-RS"/>
        </w:rPr>
        <w:t>planiranih</w:t>
      </w:r>
      <w:r w:rsidR="00D62046" w:rsidRPr="00811A1B">
        <w:rPr>
          <w:rFonts w:ascii="Arial" w:hAnsi="Arial" w:cs="Arial"/>
          <w:lang w:val="sr-Cyrl-RS"/>
        </w:rPr>
        <w:t xml:space="preserve"> </w:t>
      </w:r>
      <w:r>
        <w:rPr>
          <w:rFonts w:ascii="Arial" w:hAnsi="Arial" w:cs="Arial"/>
          <w:lang w:val="sr-Cyrl-RS"/>
        </w:rPr>
        <w:t>rezultata</w:t>
      </w:r>
      <w:r w:rsidR="00D62046" w:rsidRPr="00811A1B">
        <w:rPr>
          <w:rFonts w:ascii="Arial" w:hAnsi="Arial" w:cs="Arial"/>
          <w:lang w:val="sr-Cyrl-RS"/>
        </w:rPr>
        <w:t xml:space="preserve">, </w:t>
      </w:r>
      <w:r>
        <w:rPr>
          <w:rFonts w:ascii="Arial" w:hAnsi="Arial" w:cs="Arial"/>
          <w:lang w:val="sr-Cyrl-RS"/>
        </w:rPr>
        <w:t>osiguravajući</w:t>
      </w:r>
      <w:r w:rsidR="00D62046" w:rsidRPr="00811A1B">
        <w:rPr>
          <w:rFonts w:ascii="Arial" w:hAnsi="Arial" w:cs="Arial"/>
          <w:lang w:val="sr-Cyrl-RS"/>
        </w:rPr>
        <w:t xml:space="preserve"> </w:t>
      </w:r>
      <w:r>
        <w:rPr>
          <w:rFonts w:ascii="Arial" w:hAnsi="Arial" w:cs="Arial"/>
          <w:lang w:val="sr-Cyrl-RS"/>
        </w:rPr>
        <w:t>time</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izveštavanje</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bude</w:t>
      </w:r>
      <w:r w:rsidR="00D62046" w:rsidRPr="00811A1B">
        <w:rPr>
          <w:rFonts w:ascii="Arial" w:hAnsi="Arial" w:cs="Arial"/>
          <w:lang w:val="sr-Cyrl-RS"/>
        </w:rPr>
        <w:t xml:space="preserve"> </w:t>
      </w:r>
      <w:r>
        <w:rPr>
          <w:rFonts w:ascii="Arial" w:hAnsi="Arial" w:cs="Arial"/>
          <w:lang w:val="sr-Cyrl-RS"/>
        </w:rPr>
        <w:t>pouzdano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sveobuhvatno</w:t>
      </w:r>
      <w:r w:rsidR="00D62046" w:rsidRPr="00811A1B">
        <w:rPr>
          <w:rFonts w:ascii="Arial" w:hAnsi="Arial" w:cs="Arial"/>
          <w:lang w:val="sr-Cyrl-RS"/>
        </w:rPr>
        <w:t>.</w:t>
      </w:r>
    </w:p>
    <w:p w:rsidR="00D62046" w:rsidRPr="00811A1B" w:rsidRDefault="00C74A8C" w:rsidP="00D62046">
      <w:pPr>
        <w:widowControl/>
        <w:tabs>
          <w:tab w:val="left" w:pos="851"/>
          <w:tab w:val="left" w:pos="2126"/>
          <w:tab w:val="left" w:pos="2192"/>
        </w:tabs>
        <w:autoSpaceDE/>
        <w:autoSpaceDN/>
        <w:spacing w:before="120" w:after="120" w:line="276" w:lineRule="auto"/>
        <w:ind w:left="851"/>
        <w:jc w:val="both"/>
        <w:rPr>
          <w:rFonts w:ascii="Arial" w:hAnsi="Arial" w:cs="Arial"/>
          <w:lang w:val="sr-Cyrl-RS"/>
        </w:rPr>
      </w:pPr>
      <w:r>
        <w:rPr>
          <w:rFonts w:ascii="Arial" w:hAnsi="Arial" w:cs="Arial"/>
          <w:lang w:val="sr-Cyrl-RS"/>
        </w:rPr>
        <w:t>Mehanizmi</w:t>
      </w:r>
      <w:r w:rsidR="00D62046" w:rsidRPr="00811A1B">
        <w:rPr>
          <w:rFonts w:ascii="Arial" w:hAnsi="Arial" w:cs="Arial"/>
          <w:lang w:val="sr-Cyrl-RS"/>
        </w:rPr>
        <w:t xml:space="preserve"> </w:t>
      </w:r>
      <w:r>
        <w:rPr>
          <w:rFonts w:ascii="Arial" w:hAnsi="Arial" w:cs="Arial"/>
          <w:lang w:val="sr-Cyrl-RS"/>
        </w:rPr>
        <w:t>praćenja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izveštavanja</w:t>
      </w:r>
      <w:r w:rsidR="00D62046" w:rsidRPr="00811A1B">
        <w:rPr>
          <w:rFonts w:ascii="Arial" w:hAnsi="Arial" w:cs="Arial"/>
          <w:lang w:val="sr-Cyrl-RS"/>
        </w:rPr>
        <w:t xml:space="preserve"> </w:t>
      </w:r>
      <w:r>
        <w:rPr>
          <w:rFonts w:ascii="Arial" w:hAnsi="Arial" w:cs="Arial"/>
          <w:lang w:val="sr-Cyrl-RS"/>
        </w:rPr>
        <w:t>uključuju</w:t>
      </w:r>
      <w:r w:rsidR="00D62046" w:rsidRPr="00811A1B">
        <w:rPr>
          <w:rFonts w:ascii="Arial" w:hAnsi="Arial" w:cs="Arial"/>
          <w:lang w:val="sr-Cyrl-RS"/>
        </w:rPr>
        <w:t xml:space="preserve"> </w:t>
      </w:r>
      <w:r>
        <w:rPr>
          <w:rFonts w:ascii="Arial" w:hAnsi="Arial" w:cs="Arial"/>
          <w:lang w:val="sr-Cyrl-RS"/>
        </w:rPr>
        <w:t>sve</w:t>
      </w:r>
      <w:r w:rsidR="00D62046" w:rsidRPr="00811A1B">
        <w:rPr>
          <w:rFonts w:ascii="Arial" w:hAnsi="Arial" w:cs="Arial"/>
          <w:lang w:val="sr-Cyrl-RS"/>
        </w:rPr>
        <w:t xml:space="preserve"> </w:t>
      </w:r>
      <w:r>
        <w:rPr>
          <w:rFonts w:ascii="Arial" w:hAnsi="Arial" w:cs="Arial"/>
          <w:lang w:val="sr-Cyrl-RS"/>
        </w:rPr>
        <w:t>dole</w:t>
      </w:r>
      <w:r w:rsidR="00D62046" w:rsidRPr="00811A1B">
        <w:rPr>
          <w:rFonts w:ascii="Arial" w:hAnsi="Arial" w:cs="Arial"/>
          <w:lang w:val="sr-Cyrl-RS"/>
        </w:rPr>
        <w:t xml:space="preserve"> </w:t>
      </w:r>
      <w:r>
        <w:rPr>
          <w:rFonts w:ascii="Arial" w:hAnsi="Arial" w:cs="Arial"/>
          <w:lang w:val="sr-Cyrl-RS"/>
        </w:rPr>
        <w:t>navedene</w:t>
      </w:r>
      <w:r w:rsidR="00D62046" w:rsidRPr="00811A1B">
        <w:rPr>
          <w:rFonts w:ascii="Arial" w:hAnsi="Arial" w:cs="Arial"/>
          <w:lang w:val="sr-Cyrl-RS"/>
        </w:rPr>
        <w:t xml:space="preserve"> </w:t>
      </w:r>
      <w:r>
        <w:rPr>
          <w:rFonts w:ascii="Arial" w:hAnsi="Arial" w:cs="Arial"/>
          <w:lang w:val="sr-Cyrl-RS"/>
        </w:rPr>
        <w:t>elemente</w:t>
      </w:r>
      <w:r w:rsidR="00D62046" w:rsidRPr="00811A1B">
        <w:rPr>
          <w:rFonts w:ascii="Arial" w:hAnsi="Arial" w:cs="Arial"/>
          <w:lang w:val="sr-Cyrl-RS"/>
        </w:rPr>
        <w:t>:</w:t>
      </w:r>
    </w:p>
    <w:p w:rsidR="00D62046" w:rsidRPr="00811A1B" w:rsidRDefault="00C74A8C" w:rsidP="00D62046">
      <w:pPr>
        <w:widowControl/>
        <w:numPr>
          <w:ilvl w:val="5"/>
          <w:numId w:val="108"/>
        </w:numPr>
        <w:tabs>
          <w:tab w:val="left" w:pos="851"/>
          <w:tab w:val="left" w:pos="2126"/>
          <w:tab w:val="left" w:pos="2192"/>
        </w:tabs>
        <w:autoSpaceDE/>
        <w:autoSpaceDN/>
        <w:spacing w:before="120" w:after="120" w:line="276" w:lineRule="auto"/>
        <w:ind w:left="1276"/>
        <w:jc w:val="both"/>
        <w:rPr>
          <w:rFonts w:ascii="Arial" w:hAnsi="Arial" w:cs="Arial"/>
          <w:lang w:val="sr-Cyrl-RS" w:eastAsia="en-GB"/>
        </w:rPr>
      </w:pPr>
      <w:r>
        <w:rPr>
          <w:rFonts w:ascii="Arial" w:hAnsi="Arial" w:cs="Arial"/>
          <w:lang w:val="sr-Cyrl-RS" w:eastAsia="en-GB"/>
        </w:rPr>
        <w:t>institucionalno</w:t>
      </w:r>
      <w:r w:rsidR="00D62046" w:rsidRPr="00811A1B">
        <w:rPr>
          <w:rFonts w:ascii="Arial" w:hAnsi="Arial" w:cs="Arial"/>
          <w:lang w:val="sr-Cyrl-RS" w:eastAsia="en-GB"/>
        </w:rPr>
        <w:t xml:space="preserve"> </w:t>
      </w:r>
      <w:r>
        <w:rPr>
          <w:rFonts w:ascii="Arial" w:hAnsi="Arial" w:cs="Arial"/>
          <w:lang w:val="sr-Cyrl-RS" w:eastAsia="en-GB"/>
        </w:rPr>
        <w:t>uspostavljanje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potrebne</w:t>
      </w:r>
      <w:r w:rsidR="00D62046" w:rsidRPr="00811A1B">
        <w:rPr>
          <w:rFonts w:ascii="Arial" w:hAnsi="Arial" w:cs="Arial"/>
          <w:lang w:val="sr-Cyrl-RS" w:eastAsia="en-GB"/>
        </w:rPr>
        <w:t xml:space="preserve"> </w:t>
      </w:r>
      <w:r>
        <w:rPr>
          <w:rFonts w:ascii="Arial" w:hAnsi="Arial" w:cs="Arial"/>
          <w:lang w:val="sr-Cyrl-RS" w:eastAsia="en-GB"/>
        </w:rPr>
        <w:t>mehanizme</w:t>
      </w:r>
      <w:r w:rsidR="00D62046" w:rsidRPr="00811A1B">
        <w:rPr>
          <w:rFonts w:ascii="Arial" w:hAnsi="Arial" w:cs="Arial"/>
          <w:lang w:val="sr-Cyrl-RS" w:eastAsia="en-GB"/>
        </w:rPr>
        <w:t xml:space="preserve"> </w:t>
      </w:r>
      <w:r>
        <w:rPr>
          <w:rFonts w:ascii="Arial" w:hAnsi="Arial" w:cs="Arial"/>
          <w:lang w:val="sr-Cyrl-RS" w:eastAsia="en-GB"/>
        </w:rPr>
        <w:t>koordinacije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lanac</w:t>
      </w:r>
      <w:r w:rsidR="00D62046" w:rsidRPr="00811A1B">
        <w:rPr>
          <w:rFonts w:ascii="Arial" w:hAnsi="Arial" w:cs="Arial"/>
          <w:lang w:val="sr-Cyrl-RS" w:eastAsia="en-GB"/>
        </w:rPr>
        <w:t xml:space="preserve"> </w:t>
      </w:r>
      <w:r>
        <w:rPr>
          <w:rFonts w:ascii="Arial" w:hAnsi="Arial" w:cs="Arial"/>
          <w:lang w:val="sr-Cyrl-RS" w:eastAsia="en-GB"/>
        </w:rPr>
        <w:t>odobrenja</w:t>
      </w:r>
      <w:r w:rsidR="00D62046" w:rsidRPr="00811A1B">
        <w:rPr>
          <w:rFonts w:ascii="Arial" w:hAnsi="Arial" w:cs="Arial"/>
          <w:lang w:val="sr-Cyrl-RS" w:eastAsia="en-GB"/>
        </w:rPr>
        <w:t xml:space="preserve"> </w:t>
      </w:r>
      <w:r>
        <w:rPr>
          <w:rFonts w:ascii="Arial" w:hAnsi="Arial" w:cs="Arial"/>
          <w:lang w:val="sr-Cyrl-RS" w:eastAsia="en-GB"/>
        </w:rPr>
        <w:t>učesnika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obezbediti</w:t>
      </w:r>
      <w:r w:rsidR="00D62046" w:rsidRPr="00811A1B">
        <w:rPr>
          <w:rFonts w:ascii="Arial" w:hAnsi="Arial" w:cs="Arial"/>
          <w:lang w:val="sr-Cyrl-RS" w:eastAsia="en-GB"/>
        </w:rPr>
        <w:t xml:space="preserve"> </w:t>
      </w:r>
      <w:r>
        <w:rPr>
          <w:rFonts w:ascii="Arial" w:hAnsi="Arial" w:cs="Arial"/>
          <w:lang w:val="sr-Cyrl-RS" w:eastAsia="en-GB"/>
        </w:rPr>
        <w:t>preciznost</w:t>
      </w:r>
      <w:r w:rsidR="00D62046" w:rsidRPr="00811A1B">
        <w:rPr>
          <w:rFonts w:ascii="Arial" w:hAnsi="Arial" w:cs="Arial"/>
          <w:lang w:val="sr-Cyrl-RS" w:eastAsia="en-GB"/>
        </w:rPr>
        <w:t xml:space="preserve"> </w:t>
      </w:r>
      <w:r>
        <w:rPr>
          <w:rFonts w:ascii="Arial" w:hAnsi="Arial" w:cs="Arial"/>
          <w:lang w:val="sr-Cyrl-RS" w:eastAsia="en-GB"/>
        </w:rPr>
        <w:t>izveštavanja</w:t>
      </w:r>
      <w:r w:rsidR="00D62046" w:rsidRPr="00811A1B">
        <w:rPr>
          <w:rFonts w:ascii="Arial" w:hAnsi="Arial" w:cs="Arial"/>
          <w:lang w:val="sr-Cyrl-RS" w:eastAsia="en-GB"/>
        </w:rPr>
        <w:t xml:space="preserve">); </w:t>
      </w:r>
    </w:p>
    <w:p w:rsidR="00D62046" w:rsidRPr="00811A1B" w:rsidRDefault="00C74A8C" w:rsidP="00D62046">
      <w:pPr>
        <w:widowControl/>
        <w:numPr>
          <w:ilvl w:val="5"/>
          <w:numId w:val="108"/>
        </w:numPr>
        <w:tabs>
          <w:tab w:val="left" w:pos="851"/>
          <w:tab w:val="left" w:pos="2126"/>
          <w:tab w:val="left" w:pos="2192"/>
        </w:tabs>
        <w:autoSpaceDE/>
        <w:autoSpaceDN/>
        <w:spacing w:before="120" w:after="120" w:line="276" w:lineRule="auto"/>
        <w:ind w:left="1276"/>
        <w:jc w:val="both"/>
        <w:rPr>
          <w:rFonts w:ascii="Arial" w:hAnsi="Arial" w:cs="Arial"/>
          <w:lang w:val="sr-Cyrl-RS" w:eastAsia="en-GB"/>
        </w:rPr>
      </w:pP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koriste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pružaju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međunarodni</w:t>
      </w:r>
      <w:r w:rsidR="00D62046" w:rsidRPr="00811A1B">
        <w:rPr>
          <w:rFonts w:ascii="Arial" w:hAnsi="Arial" w:cs="Arial"/>
          <w:lang w:val="sr-Cyrl-RS" w:eastAsia="en-GB"/>
        </w:rPr>
        <w:t xml:space="preserve"> </w:t>
      </w:r>
      <w:r>
        <w:rPr>
          <w:rFonts w:ascii="Arial" w:hAnsi="Arial" w:cs="Arial"/>
          <w:lang w:val="sr-Cyrl-RS" w:eastAsia="en-GB"/>
        </w:rPr>
        <w:t>plan</w:t>
      </w:r>
      <w:r w:rsidR="00D62046" w:rsidRPr="00811A1B">
        <w:rPr>
          <w:rFonts w:ascii="Arial" w:hAnsi="Arial" w:cs="Arial"/>
          <w:lang w:val="sr-Cyrl-RS" w:eastAsia="en-GB"/>
        </w:rPr>
        <w:t xml:space="preserve"> </w:t>
      </w:r>
      <w:r>
        <w:rPr>
          <w:rFonts w:ascii="Arial" w:hAnsi="Arial" w:cs="Arial"/>
          <w:lang w:val="sr-Cyrl-RS" w:eastAsia="en-GB"/>
        </w:rPr>
        <w:t>dostupnosti</w:t>
      </w:r>
      <w:r w:rsidR="00D62046" w:rsidRPr="00811A1B">
        <w:rPr>
          <w:rFonts w:ascii="Arial" w:hAnsi="Arial" w:cs="Arial"/>
          <w:lang w:val="sr-Cyrl-RS" w:eastAsia="en-GB"/>
        </w:rPr>
        <w:t xml:space="preserve"> </w:t>
      </w:r>
      <w:r>
        <w:rPr>
          <w:rFonts w:ascii="Arial" w:hAnsi="Arial" w:cs="Arial"/>
          <w:lang w:val="sr-Cyrl-RS" w:eastAsia="en-GB"/>
        </w:rPr>
        <w:t>tih</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p>
    <w:p w:rsidR="00D62046" w:rsidRPr="00811A1B" w:rsidRDefault="00D62046" w:rsidP="00D62046">
      <w:pPr>
        <w:widowControl/>
        <w:numPr>
          <w:ilvl w:val="5"/>
          <w:numId w:val="108"/>
        </w:numPr>
        <w:tabs>
          <w:tab w:val="left" w:pos="851"/>
          <w:tab w:val="left" w:pos="2126"/>
          <w:tab w:val="left" w:pos="2192"/>
        </w:tabs>
        <w:autoSpaceDE/>
        <w:autoSpaceDN/>
        <w:spacing w:before="120" w:after="120" w:line="276" w:lineRule="auto"/>
        <w:ind w:left="1276"/>
        <w:jc w:val="both"/>
        <w:rPr>
          <w:rFonts w:ascii="Arial" w:hAnsi="Arial" w:cs="Arial"/>
          <w:lang w:val="sr-Cyrl-RS" w:eastAsia="en-GB"/>
        </w:rPr>
      </w:pPr>
      <w:r w:rsidRPr="00811A1B">
        <w:rPr>
          <w:rFonts w:ascii="Arial" w:hAnsi="Arial" w:cs="Arial"/>
          <w:lang w:val="sr-Cyrl-RS" w:eastAsia="en-GB"/>
        </w:rPr>
        <w:t xml:space="preserve"> </w:t>
      </w:r>
      <w:r w:rsidR="00C74A8C">
        <w:rPr>
          <w:rFonts w:ascii="Arial" w:hAnsi="Arial" w:cs="Arial"/>
          <w:lang w:val="sr-Cyrl-RS" w:eastAsia="en-GB"/>
        </w:rPr>
        <w:t>postupke</w:t>
      </w:r>
      <w:r w:rsidRPr="00811A1B">
        <w:rPr>
          <w:rFonts w:ascii="Arial" w:hAnsi="Arial" w:cs="Arial"/>
          <w:lang w:val="sr-Cyrl-RS" w:eastAsia="en-GB"/>
        </w:rPr>
        <w:t xml:space="preserve"> </w:t>
      </w:r>
      <w:r w:rsidR="00C74A8C">
        <w:rPr>
          <w:rFonts w:ascii="Arial" w:hAnsi="Arial" w:cs="Arial"/>
          <w:lang w:val="sr-Cyrl-RS" w:eastAsia="en-GB"/>
        </w:rPr>
        <w:t>kontrole</w:t>
      </w:r>
      <w:r w:rsidRPr="00811A1B">
        <w:rPr>
          <w:rFonts w:ascii="Arial" w:hAnsi="Arial" w:cs="Arial"/>
          <w:lang w:val="sr-Cyrl-RS" w:eastAsia="en-GB"/>
        </w:rPr>
        <w:t xml:space="preserve"> </w:t>
      </w:r>
      <w:r w:rsidR="00C74A8C">
        <w:rPr>
          <w:rFonts w:ascii="Arial" w:hAnsi="Arial" w:cs="Arial"/>
          <w:lang w:val="sr-Cyrl-RS" w:eastAsia="en-GB"/>
        </w:rPr>
        <w:t>kvaliteta</w:t>
      </w:r>
      <w:r w:rsidRPr="00811A1B">
        <w:rPr>
          <w:rFonts w:ascii="Arial" w:hAnsi="Arial" w:cs="Arial"/>
          <w:lang w:val="sr-Cyrl-RS" w:eastAsia="en-GB"/>
        </w:rPr>
        <w:t xml:space="preserve">, </w:t>
      </w:r>
      <w:r w:rsidR="00C74A8C">
        <w:rPr>
          <w:rFonts w:ascii="Arial" w:hAnsi="Arial" w:cs="Arial"/>
          <w:lang w:val="sr-Cyrl-RS" w:eastAsia="en-GB"/>
        </w:rPr>
        <w:t>kojima</w:t>
      </w:r>
      <w:r w:rsidRPr="00811A1B">
        <w:rPr>
          <w:rFonts w:ascii="Arial" w:hAnsi="Arial" w:cs="Arial"/>
          <w:lang w:val="sr-Cyrl-RS" w:eastAsia="en-GB"/>
        </w:rPr>
        <w:t xml:space="preserve"> </w:t>
      </w:r>
      <w:r w:rsidR="00C74A8C">
        <w:rPr>
          <w:rFonts w:ascii="Arial" w:hAnsi="Arial" w:cs="Arial"/>
          <w:lang w:val="sr-Cyrl-RS" w:eastAsia="en-GB"/>
        </w:rPr>
        <w:t>se</w:t>
      </w:r>
      <w:r w:rsidRPr="00811A1B">
        <w:rPr>
          <w:rFonts w:ascii="Arial" w:hAnsi="Arial" w:cs="Arial"/>
          <w:lang w:val="sr-Cyrl-RS" w:eastAsia="en-GB"/>
        </w:rPr>
        <w:t xml:space="preserve"> </w:t>
      </w:r>
      <w:r w:rsidR="00C74A8C">
        <w:rPr>
          <w:rFonts w:ascii="Arial" w:hAnsi="Arial" w:cs="Arial"/>
          <w:lang w:val="sr-Cyrl-RS" w:eastAsia="en-GB"/>
        </w:rPr>
        <w:t>uređuje</w:t>
      </w:r>
      <w:r w:rsidRPr="00811A1B">
        <w:rPr>
          <w:rFonts w:ascii="Arial" w:hAnsi="Arial" w:cs="Arial"/>
          <w:lang w:val="sr-Cyrl-RS" w:eastAsia="en-GB"/>
        </w:rPr>
        <w:t xml:space="preserve"> </w:t>
      </w:r>
      <w:r w:rsidR="00C74A8C">
        <w:rPr>
          <w:rFonts w:ascii="Arial" w:hAnsi="Arial" w:cs="Arial"/>
          <w:lang w:val="sr-Cyrl-RS" w:eastAsia="en-GB"/>
        </w:rPr>
        <w:t>prikupljanje</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analiza</w:t>
      </w:r>
      <w:r w:rsidRPr="00811A1B">
        <w:rPr>
          <w:rFonts w:ascii="Arial" w:hAnsi="Arial" w:cs="Arial"/>
          <w:lang w:val="sr-Cyrl-RS" w:eastAsia="en-GB"/>
        </w:rPr>
        <w:t xml:space="preserve"> </w:t>
      </w:r>
      <w:r w:rsidR="00C74A8C">
        <w:rPr>
          <w:rFonts w:ascii="Arial" w:hAnsi="Arial" w:cs="Arial"/>
          <w:lang w:val="sr-Cyrl-RS" w:eastAsia="en-GB"/>
        </w:rPr>
        <w:t>odgovarajućih</w:t>
      </w:r>
      <w:r w:rsidRPr="00811A1B">
        <w:rPr>
          <w:rFonts w:ascii="Arial" w:hAnsi="Arial" w:cs="Arial"/>
          <w:lang w:val="sr-Cyrl-RS" w:eastAsia="en-GB"/>
        </w:rPr>
        <w:t xml:space="preserve"> </w:t>
      </w:r>
      <w:r w:rsidR="00C74A8C">
        <w:rPr>
          <w:rFonts w:ascii="Arial" w:hAnsi="Arial" w:cs="Arial"/>
          <w:lang w:val="sr-Cyrl-RS" w:eastAsia="en-GB"/>
        </w:rPr>
        <w:t>podataka</w:t>
      </w:r>
      <w:r w:rsidRPr="00811A1B">
        <w:rPr>
          <w:rFonts w:ascii="Arial" w:hAnsi="Arial" w:cs="Arial"/>
          <w:lang w:val="sr-Cyrl-RS" w:eastAsia="en-GB"/>
        </w:rPr>
        <w:t xml:space="preserve"> (</w:t>
      </w:r>
      <w:r w:rsidR="00C74A8C">
        <w:rPr>
          <w:rFonts w:ascii="Arial" w:hAnsi="Arial" w:cs="Arial"/>
          <w:lang w:val="sr-Cyrl-RS" w:eastAsia="en-GB"/>
        </w:rPr>
        <w:t>uključujući</w:t>
      </w:r>
      <w:r w:rsidRPr="00811A1B">
        <w:rPr>
          <w:rFonts w:ascii="Arial" w:hAnsi="Arial" w:cs="Arial"/>
          <w:lang w:val="sr-Cyrl-RS" w:eastAsia="en-GB"/>
        </w:rPr>
        <w:t xml:space="preserve">, </w:t>
      </w:r>
      <w:r w:rsidR="00C74A8C">
        <w:rPr>
          <w:rFonts w:ascii="Arial" w:hAnsi="Arial" w:cs="Arial"/>
          <w:lang w:val="sr-Cyrl-RS" w:eastAsia="en-GB"/>
        </w:rPr>
        <w:t>kada</w:t>
      </w:r>
      <w:r w:rsidRPr="00811A1B">
        <w:rPr>
          <w:rFonts w:ascii="Arial" w:hAnsi="Arial" w:cs="Arial"/>
          <w:lang w:val="sr-Cyrl-RS" w:eastAsia="en-GB"/>
        </w:rPr>
        <w:t xml:space="preserve"> </w:t>
      </w:r>
      <w:r w:rsidR="00C74A8C">
        <w:rPr>
          <w:rFonts w:ascii="Arial" w:hAnsi="Arial" w:cs="Arial"/>
          <w:lang w:val="sr-Cyrl-RS" w:eastAsia="en-GB"/>
        </w:rPr>
        <w:t>je</w:t>
      </w:r>
      <w:r w:rsidRPr="00811A1B">
        <w:rPr>
          <w:rFonts w:ascii="Arial" w:hAnsi="Arial" w:cs="Arial"/>
          <w:lang w:val="sr-Cyrl-RS" w:eastAsia="en-GB"/>
        </w:rPr>
        <w:t xml:space="preserve"> </w:t>
      </w:r>
      <w:r w:rsidR="00C74A8C">
        <w:rPr>
          <w:rFonts w:ascii="Arial" w:hAnsi="Arial" w:cs="Arial"/>
          <w:lang w:val="sr-Cyrl-RS" w:eastAsia="en-GB"/>
        </w:rPr>
        <w:t>potrebno</w:t>
      </w:r>
      <w:r w:rsidRPr="00811A1B">
        <w:rPr>
          <w:rFonts w:ascii="Arial" w:hAnsi="Arial" w:cs="Arial"/>
          <w:lang w:val="sr-Cyrl-RS" w:eastAsia="en-GB"/>
        </w:rPr>
        <w:t xml:space="preserve">, </w:t>
      </w:r>
      <w:r w:rsidR="00C74A8C">
        <w:rPr>
          <w:rFonts w:ascii="Arial" w:hAnsi="Arial" w:cs="Arial"/>
          <w:lang w:val="sr-Cyrl-RS" w:eastAsia="en-GB"/>
        </w:rPr>
        <w:t>mehanizme</w:t>
      </w:r>
      <w:r w:rsidRPr="00811A1B">
        <w:rPr>
          <w:rFonts w:ascii="Arial" w:hAnsi="Arial" w:cs="Arial"/>
          <w:lang w:val="sr-Cyrl-RS" w:eastAsia="en-GB"/>
        </w:rPr>
        <w:t xml:space="preserve"> </w:t>
      </w:r>
      <w:r w:rsidR="00C74A8C">
        <w:rPr>
          <w:rFonts w:ascii="Arial" w:hAnsi="Arial" w:cs="Arial"/>
          <w:lang w:val="sr-Cyrl-RS" w:eastAsia="en-GB"/>
        </w:rPr>
        <w:t>za</w:t>
      </w:r>
      <w:r w:rsidRPr="00811A1B">
        <w:rPr>
          <w:rFonts w:ascii="Arial" w:hAnsi="Arial" w:cs="Arial"/>
          <w:lang w:val="sr-Cyrl-RS" w:eastAsia="en-GB"/>
        </w:rPr>
        <w:t xml:space="preserve"> </w:t>
      </w:r>
      <w:r w:rsidR="00C74A8C">
        <w:rPr>
          <w:rFonts w:ascii="Arial" w:hAnsi="Arial" w:cs="Arial"/>
          <w:lang w:val="sr-Cyrl-RS" w:eastAsia="en-GB"/>
        </w:rPr>
        <w:t>obezbeđivanje</w:t>
      </w:r>
      <w:r w:rsidRPr="00811A1B">
        <w:rPr>
          <w:rFonts w:ascii="Arial" w:hAnsi="Arial" w:cs="Arial"/>
          <w:lang w:val="sr-Cyrl-RS" w:eastAsia="en-GB"/>
        </w:rPr>
        <w:t xml:space="preserve"> </w:t>
      </w:r>
      <w:r w:rsidR="00C74A8C">
        <w:rPr>
          <w:rFonts w:ascii="Arial" w:hAnsi="Arial" w:cs="Arial"/>
          <w:lang w:val="sr-Cyrl-RS" w:eastAsia="en-GB"/>
        </w:rPr>
        <w:t>kvaliteta</w:t>
      </w:r>
      <w:r w:rsidRPr="00811A1B">
        <w:rPr>
          <w:rFonts w:ascii="Arial" w:hAnsi="Arial" w:cs="Arial"/>
          <w:lang w:val="sr-Cyrl-RS" w:eastAsia="en-GB"/>
        </w:rPr>
        <w:t xml:space="preserve"> </w:t>
      </w:r>
      <w:r w:rsidR="00C74A8C">
        <w:rPr>
          <w:rFonts w:ascii="Arial" w:hAnsi="Arial" w:cs="Arial"/>
          <w:lang w:val="sr-Cyrl-RS" w:eastAsia="en-GB"/>
        </w:rPr>
        <w:t>prikupljanja</w:t>
      </w:r>
      <w:r w:rsidRPr="00811A1B">
        <w:rPr>
          <w:rFonts w:ascii="Arial" w:hAnsi="Arial" w:cs="Arial"/>
          <w:lang w:val="sr-Cyrl-RS" w:eastAsia="en-GB"/>
        </w:rPr>
        <w:t xml:space="preserve"> </w:t>
      </w:r>
      <w:r w:rsidR="00C74A8C">
        <w:rPr>
          <w:rFonts w:ascii="Arial" w:hAnsi="Arial" w:cs="Arial"/>
          <w:lang w:val="sr-Cyrl-RS" w:eastAsia="en-GB"/>
        </w:rPr>
        <w:t>podataka</w:t>
      </w:r>
      <w:r w:rsidRPr="00811A1B">
        <w:rPr>
          <w:rFonts w:ascii="Arial" w:hAnsi="Arial" w:cs="Arial"/>
          <w:lang w:val="sr-Cyrl-RS" w:eastAsia="en-GB"/>
        </w:rPr>
        <w:t xml:space="preserve"> </w:t>
      </w:r>
      <w:r w:rsidR="00C74A8C">
        <w:rPr>
          <w:rFonts w:ascii="Arial" w:hAnsi="Arial" w:cs="Arial"/>
          <w:lang w:val="sr-Cyrl-RS" w:eastAsia="en-GB"/>
        </w:rPr>
        <w:t>od</w:t>
      </w:r>
      <w:r w:rsidRPr="00811A1B">
        <w:rPr>
          <w:rFonts w:ascii="Arial" w:hAnsi="Arial" w:cs="Arial"/>
          <w:lang w:val="sr-Cyrl-RS" w:eastAsia="en-GB"/>
        </w:rPr>
        <w:t xml:space="preserve"> </w:t>
      </w:r>
      <w:r w:rsidR="00C74A8C">
        <w:rPr>
          <w:rFonts w:ascii="Arial" w:hAnsi="Arial" w:cs="Arial"/>
          <w:lang w:val="sr-Cyrl-RS" w:eastAsia="en-GB"/>
        </w:rPr>
        <w:t>partnera</w:t>
      </w:r>
      <w:r w:rsidRPr="00811A1B">
        <w:rPr>
          <w:rFonts w:ascii="Arial" w:hAnsi="Arial" w:cs="Arial"/>
          <w:lang w:val="sr-Cyrl-RS" w:eastAsia="en-GB"/>
        </w:rPr>
        <w:t xml:space="preserve"> </w:t>
      </w:r>
      <w:r w:rsidR="00C74A8C">
        <w:rPr>
          <w:rFonts w:ascii="Arial" w:hAnsi="Arial" w:cs="Arial"/>
          <w:lang w:val="sr-Cyrl-RS" w:eastAsia="en-GB"/>
        </w:rPr>
        <w:t>na</w:t>
      </w:r>
      <w:r w:rsidRPr="00811A1B">
        <w:rPr>
          <w:rFonts w:ascii="Arial" w:hAnsi="Arial" w:cs="Arial"/>
          <w:lang w:val="sr-Cyrl-RS" w:eastAsia="en-GB"/>
        </w:rPr>
        <w:t xml:space="preserve"> </w:t>
      </w:r>
      <w:r w:rsidR="00C74A8C">
        <w:rPr>
          <w:rFonts w:ascii="Arial" w:hAnsi="Arial" w:cs="Arial"/>
          <w:lang w:val="sr-Cyrl-RS" w:eastAsia="en-GB"/>
        </w:rPr>
        <w:t>nižim</w:t>
      </w:r>
      <w:r w:rsidRPr="00811A1B">
        <w:rPr>
          <w:rFonts w:ascii="Arial" w:hAnsi="Arial" w:cs="Arial"/>
          <w:lang w:val="sr-Cyrl-RS" w:eastAsia="en-GB"/>
        </w:rPr>
        <w:t xml:space="preserve"> </w:t>
      </w:r>
      <w:r w:rsidR="00C74A8C">
        <w:rPr>
          <w:rFonts w:ascii="Arial" w:hAnsi="Arial" w:cs="Arial"/>
          <w:lang w:val="sr-Cyrl-RS" w:eastAsia="en-GB"/>
        </w:rPr>
        <w:t>nivoima</w:t>
      </w:r>
      <w:r w:rsidRPr="00811A1B">
        <w:rPr>
          <w:rFonts w:ascii="Arial" w:hAnsi="Arial" w:cs="Arial"/>
          <w:lang w:val="sr-Cyrl-RS" w:eastAsia="en-GB"/>
        </w:rPr>
        <w:t xml:space="preserve"> - </w:t>
      </w:r>
      <w:r w:rsidR="00C74A8C">
        <w:rPr>
          <w:rFonts w:ascii="Arial" w:hAnsi="Arial" w:cs="Arial"/>
          <w:lang w:val="sr-Cyrl-RS" w:eastAsia="en-GB"/>
        </w:rPr>
        <w:t>uključujući</w:t>
      </w:r>
      <w:r w:rsidRPr="00811A1B">
        <w:rPr>
          <w:rFonts w:ascii="Arial" w:hAnsi="Arial" w:cs="Arial"/>
          <w:lang w:val="sr-Cyrl-RS" w:eastAsia="en-GB"/>
        </w:rPr>
        <w:t xml:space="preserve"> </w:t>
      </w:r>
      <w:r w:rsidR="00C74A8C">
        <w:rPr>
          <w:rFonts w:ascii="Arial" w:hAnsi="Arial" w:cs="Arial"/>
          <w:lang w:val="sr-Cyrl-RS" w:eastAsia="en-GB"/>
        </w:rPr>
        <w:t>disagregaciju</w:t>
      </w:r>
      <w:r w:rsidRPr="00811A1B">
        <w:rPr>
          <w:rFonts w:ascii="Arial" w:hAnsi="Arial" w:cs="Arial"/>
          <w:lang w:val="sr-Cyrl-RS" w:eastAsia="en-GB"/>
        </w:rPr>
        <w:t xml:space="preserve"> </w:t>
      </w:r>
      <w:r w:rsidR="00C74A8C">
        <w:rPr>
          <w:rFonts w:ascii="Arial" w:hAnsi="Arial" w:cs="Arial"/>
          <w:lang w:val="sr-Cyrl-RS" w:eastAsia="en-GB"/>
        </w:rPr>
        <w:t>podataka</w:t>
      </w:r>
      <w:r w:rsidRPr="00811A1B">
        <w:rPr>
          <w:rFonts w:ascii="Arial" w:hAnsi="Arial" w:cs="Arial"/>
          <w:lang w:val="sr-Cyrl-RS" w:eastAsia="en-GB"/>
        </w:rPr>
        <w:t xml:space="preserve"> (</w:t>
      </w:r>
      <w:r w:rsidR="00C74A8C">
        <w:rPr>
          <w:rFonts w:ascii="Arial" w:hAnsi="Arial" w:cs="Arial"/>
          <w:lang w:val="sr-Cyrl-RS" w:eastAsia="en-GB"/>
        </w:rPr>
        <w:t>na</w:t>
      </w:r>
      <w:r w:rsidRPr="00811A1B">
        <w:rPr>
          <w:rFonts w:ascii="Arial" w:hAnsi="Arial" w:cs="Arial"/>
          <w:lang w:val="sr-Cyrl-RS" w:eastAsia="en-GB"/>
        </w:rPr>
        <w:t xml:space="preserve"> </w:t>
      </w:r>
      <w:r w:rsidR="00C74A8C">
        <w:rPr>
          <w:rFonts w:ascii="Arial" w:hAnsi="Arial" w:cs="Arial"/>
          <w:lang w:val="sr-Cyrl-RS" w:eastAsia="en-GB"/>
        </w:rPr>
        <w:t>primer</w:t>
      </w:r>
      <w:r w:rsidRPr="00811A1B">
        <w:rPr>
          <w:rFonts w:ascii="Arial" w:hAnsi="Arial" w:cs="Arial"/>
          <w:lang w:val="sr-Cyrl-RS" w:eastAsia="en-GB"/>
        </w:rPr>
        <w:t xml:space="preserve">, </w:t>
      </w:r>
      <w:r w:rsidR="00C74A8C">
        <w:rPr>
          <w:rFonts w:ascii="Arial" w:hAnsi="Arial" w:cs="Arial"/>
          <w:lang w:val="sr-Cyrl-RS" w:eastAsia="en-GB"/>
        </w:rPr>
        <w:t>po</w:t>
      </w:r>
      <w:r w:rsidRPr="00811A1B">
        <w:rPr>
          <w:rFonts w:ascii="Arial" w:hAnsi="Arial" w:cs="Arial"/>
          <w:lang w:val="sr-Cyrl-RS" w:eastAsia="en-GB"/>
        </w:rPr>
        <w:t xml:space="preserve"> </w:t>
      </w:r>
      <w:r w:rsidR="00C74A8C">
        <w:rPr>
          <w:rFonts w:ascii="Arial" w:hAnsi="Arial" w:cs="Arial"/>
          <w:lang w:val="sr-Cyrl-RS" w:eastAsia="en-GB"/>
        </w:rPr>
        <w:t>polu</w:t>
      </w:r>
      <w:r w:rsidRPr="00811A1B">
        <w:rPr>
          <w:rFonts w:ascii="Arial" w:hAnsi="Arial" w:cs="Arial"/>
          <w:lang w:val="sr-Cyrl-RS" w:eastAsia="en-GB"/>
        </w:rPr>
        <w:t xml:space="preserve">, </w:t>
      </w:r>
      <w:r w:rsidR="00C74A8C">
        <w:rPr>
          <w:rFonts w:ascii="Arial" w:hAnsi="Arial" w:cs="Arial"/>
          <w:lang w:val="sr-Cyrl-RS" w:eastAsia="en-GB"/>
        </w:rPr>
        <w:t>godištu</w:t>
      </w:r>
      <w:r w:rsidRPr="00811A1B">
        <w:rPr>
          <w:rFonts w:ascii="Arial" w:hAnsi="Arial" w:cs="Arial"/>
          <w:lang w:val="sr-Cyrl-RS" w:eastAsia="en-GB"/>
        </w:rPr>
        <w:t xml:space="preserve">, </w:t>
      </w:r>
      <w:r w:rsidR="00C74A8C">
        <w:rPr>
          <w:rFonts w:ascii="Arial" w:hAnsi="Arial" w:cs="Arial"/>
          <w:lang w:val="sr-Cyrl-RS" w:eastAsia="en-GB"/>
        </w:rPr>
        <w:t>ruralnoj</w:t>
      </w:r>
      <w:r w:rsidRPr="00811A1B">
        <w:rPr>
          <w:rFonts w:ascii="Arial" w:hAnsi="Arial" w:cs="Arial"/>
          <w:lang w:val="sr-Cyrl-RS" w:eastAsia="en-GB"/>
        </w:rPr>
        <w:t>/</w:t>
      </w:r>
      <w:r w:rsidR="00C74A8C">
        <w:rPr>
          <w:rFonts w:ascii="Arial" w:hAnsi="Arial" w:cs="Arial"/>
          <w:lang w:val="sr-Cyrl-RS" w:eastAsia="en-GB"/>
        </w:rPr>
        <w:t>urbanoj</w:t>
      </w:r>
      <w:r w:rsidRPr="00811A1B">
        <w:rPr>
          <w:rFonts w:ascii="Arial" w:hAnsi="Arial" w:cs="Arial"/>
          <w:lang w:val="sr-Cyrl-RS" w:eastAsia="en-GB"/>
        </w:rPr>
        <w:t xml:space="preserve"> </w:t>
      </w:r>
      <w:r w:rsidR="00C74A8C">
        <w:rPr>
          <w:rFonts w:ascii="Arial" w:hAnsi="Arial" w:cs="Arial"/>
          <w:lang w:val="sr-Cyrl-RS" w:eastAsia="en-GB"/>
        </w:rPr>
        <w:t>sredini</w:t>
      </w:r>
      <w:r w:rsidRPr="00811A1B">
        <w:rPr>
          <w:rFonts w:ascii="Arial" w:hAnsi="Arial" w:cs="Arial"/>
          <w:lang w:val="sr-Cyrl-RS" w:eastAsia="en-GB"/>
        </w:rPr>
        <w:t xml:space="preserve">, </w:t>
      </w:r>
      <w:r w:rsidR="00C74A8C">
        <w:rPr>
          <w:rFonts w:ascii="Arial" w:hAnsi="Arial" w:cs="Arial"/>
          <w:lang w:val="sr-Cyrl-RS" w:eastAsia="en-GB"/>
        </w:rPr>
        <w:t>itd</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p>
    <w:p w:rsidR="00D62046" w:rsidRPr="00811A1B" w:rsidRDefault="00C74A8C" w:rsidP="00D62046">
      <w:pPr>
        <w:widowControl/>
        <w:numPr>
          <w:ilvl w:val="5"/>
          <w:numId w:val="108"/>
        </w:numPr>
        <w:tabs>
          <w:tab w:val="left" w:pos="851"/>
          <w:tab w:val="left" w:pos="2126"/>
          <w:tab w:val="left" w:pos="2192"/>
        </w:tabs>
        <w:autoSpaceDE/>
        <w:autoSpaceDN/>
        <w:spacing w:before="120" w:after="120" w:line="276" w:lineRule="auto"/>
        <w:ind w:left="1276"/>
        <w:jc w:val="both"/>
        <w:rPr>
          <w:rFonts w:ascii="Arial" w:hAnsi="Arial" w:cs="Arial"/>
          <w:lang w:val="sr-Cyrl-RS" w:eastAsia="en-GB"/>
        </w:rPr>
      </w:pPr>
      <w:r>
        <w:rPr>
          <w:rFonts w:ascii="Arial" w:hAnsi="Arial" w:cs="Arial"/>
          <w:lang w:val="sr-Cyrl-RS" w:eastAsia="en-GB"/>
        </w:rPr>
        <w:t>obezbeđivanje</w:t>
      </w:r>
      <w:r w:rsidR="00D62046" w:rsidRPr="00811A1B">
        <w:rPr>
          <w:rFonts w:ascii="Arial" w:hAnsi="Arial" w:cs="Arial"/>
          <w:lang w:val="sr-Cyrl-RS" w:eastAsia="en-GB"/>
        </w:rPr>
        <w:t xml:space="preserve"> </w:t>
      </w:r>
      <w:r>
        <w:rPr>
          <w:rFonts w:ascii="Arial" w:hAnsi="Arial" w:cs="Arial"/>
          <w:lang w:val="sr-Cyrl-RS" w:eastAsia="en-GB"/>
        </w:rPr>
        <w:t>procene</w:t>
      </w:r>
      <w:r w:rsidR="00D62046" w:rsidRPr="00811A1B">
        <w:rPr>
          <w:rFonts w:ascii="Arial" w:hAnsi="Arial" w:cs="Arial"/>
          <w:lang w:val="sr-Cyrl-RS" w:eastAsia="en-GB"/>
        </w:rPr>
        <w:t xml:space="preserve"> </w:t>
      </w:r>
      <w:r>
        <w:rPr>
          <w:rFonts w:ascii="Arial" w:hAnsi="Arial" w:cs="Arial"/>
          <w:lang w:val="sr-Cyrl-RS" w:eastAsia="en-GB"/>
        </w:rPr>
        <w:t>trećeg</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potrebi</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postoje</w:t>
      </w:r>
      <w:r w:rsidR="00D62046" w:rsidRPr="00811A1B">
        <w:rPr>
          <w:rFonts w:ascii="Arial" w:hAnsi="Arial" w:cs="Arial"/>
          <w:lang w:val="sr-Cyrl-RS" w:eastAsia="en-GB"/>
        </w:rPr>
        <w:t xml:space="preserve"> </w:t>
      </w:r>
      <w:r>
        <w:rPr>
          <w:rFonts w:ascii="Arial" w:hAnsi="Arial" w:cs="Arial"/>
          <w:lang w:val="sr-Cyrl-RS" w:eastAsia="en-GB"/>
        </w:rPr>
        <w:t>ozbiljni</w:t>
      </w:r>
      <w:r w:rsidR="00D62046" w:rsidRPr="00811A1B">
        <w:rPr>
          <w:rFonts w:ascii="Arial" w:hAnsi="Arial" w:cs="Arial"/>
          <w:lang w:val="sr-Cyrl-RS" w:eastAsia="en-GB"/>
        </w:rPr>
        <w:t xml:space="preserve"> </w:t>
      </w:r>
      <w:r>
        <w:rPr>
          <w:rFonts w:ascii="Arial" w:hAnsi="Arial" w:cs="Arial"/>
          <w:lang w:val="sr-Cyrl-RS" w:eastAsia="en-GB"/>
        </w:rPr>
        <w:t>nedostaci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kvalitet</w:t>
      </w:r>
      <w:r w:rsidR="00D62046" w:rsidRPr="00811A1B">
        <w:rPr>
          <w:rFonts w:ascii="Arial" w:hAnsi="Arial" w:cs="Arial"/>
          <w:lang w:val="sr-Cyrl-RS" w:eastAsia="en-GB"/>
        </w:rPr>
        <w:t xml:space="preserve"> </w:t>
      </w:r>
      <w:r>
        <w:rPr>
          <w:rFonts w:ascii="Arial" w:hAnsi="Arial" w:cs="Arial"/>
          <w:lang w:val="sr-Cyrl-RS" w:eastAsia="en-GB"/>
        </w:rPr>
        <w:t>upotrebljenih</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dužan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precizira</w:t>
      </w:r>
      <w:r w:rsidR="00D62046" w:rsidRPr="00811A1B">
        <w:rPr>
          <w:rFonts w:ascii="Arial" w:hAnsi="Arial" w:cs="Arial"/>
          <w:lang w:val="sr-Cyrl-RS" w:eastAsia="en-GB"/>
        </w:rPr>
        <w:t xml:space="preserve"> </w:t>
      </w:r>
      <w:r>
        <w:rPr>
          <w:rFonts w:ascii="Arial" w:hAnsi="Arial" w:cs="Arial"/>
          <w:lang w:val="sr-Cyrl-RS" w:eastAsia="en-GB"/>
        </w:rPr>
        <w:t>posledice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ublažavanje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predviđene</w:t>
      </w:r>
      <w:r w:rsidR="00D62046" w:rsidRPr="00811A1B">
        <w:rPr>
          <w:rFonts w:ascii="Arial" w:hAnsi="Arial" w:cs="Arial"/>
          <w:lang w:val="sr-Cyrl-RS" w:eastAsia="en-GB"/>
        </w:rPr>
        <w:t xml:space="preserve"> </w:t>
      </w:r>
      <w:r>
        <w:rPr>
          <w:rFonts w:ascii="Arial" w:hAnsi="Arial" w:cs="Arial"/>
          <w:lang w:val="sr-Cyrl-RS" w:eastAsia="en-GB"/>
        </w:rPr>
        <w:t>shodno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w:t>
      </w:r>
    </w:p>
    <w:p w:rsidR="00D62046" w:rsidRPr="00811A1B" w:rsidRDefault="00C74A8C" w:rsidP="00D62046">
      <w:pPr>
        <w:widowControl/>
        <w:tabs>
          <w:tab w:val="left" w:pos="851"/>
          <w:tab w:val="left" w:pos="2126"/>
          <w:tab w:val="left" w:pos="2192"/>
        </w:tabs>
        <w:autoSpaceDE/>
        <w:autoSpaceDN/>
        <w:spacing w:before="120" w:after="120" w:line="276" w:lineRule="auto"/>
        <w:ind w:left="851"/>
        <w:jc w:val="both"/>
        <w:rPr>
          <w:rFonts w:ascii="Arial" w:hAnsi="Arial" w:cs="Arial"/>
          <w:lang w:val="sr-Cyrl-RS"/>
        </w:rPr>
      </w:pPr>
      <w:r>
        <w:rPr>
          <w:rFonts w:ascii="Arial" w:hAnsi="Arial" w:cs="Arial"/>
          <w:lang w:val="sr-Cyrl-RS"/>
        </w:rPr>
        <w:t>Praćenjem</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izveštavanjem</w:t>
      </w:r>
      <w:r w:rsidR="00D62046" w:rsidRPr="00811A1B">
        <w:rPr>
          <w:rFonts w:ascii="Arial" w:hAnsi="Arial" w:cs="Arial"/>
          <w:lang w:val="sr-Cyrl-RS"/>
        </w:rPr>
        <w:t xml:space="preserve"> </w:t>
      </w:r>
      <w:r>
        <w:rPr>
          <w:rFonts w:ascii="Arial" w:hAnsi="Arial" w:cs="Arial"/>
          <w:lang w:val="sr-Cyrl-RS"/>
        </w:rPr>
        <w:t>potrebno</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razmotriti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kojoj</w:t>
      </w:r>
      <w:r w:rsidR="00D62046" w:rsidRPr="00811A1B">
        <w:rPr>
          <w:rFonts w:ascii="Arial" w:hAnsi="Arial" w:cs="Arial"/>
          <w:lang w:val="sr-Cyrl-RS"/>
        </w:rPr>
        <w:t xml:space="preserve"> </w:t>
      </w:r>
      <w:r>
        <w:rPr>
          <w:rFonts w:ascii="Arial" w:hAnsi="Arial" w:cs="Arial"/>
          <w:lang w:val="sr-Cyrl-RS"/>
        </w:rPr>
        <w:t>meri</w:t>
      </w:r>
      <w:r w:rsidR="00D62046" w:rsidRPr="00811A1B">
        <w:rPr>
          <w:rFonts w:ascii="Arial" w:hAnsi="Arial" w:cs="Arial"/>
          <w:lang w:val="sr-Cyrl-RS"/>
        </w:rPr>
        <w:t xml:space="preserve"> </w:t>
      </w:r>
      <w:r>
        <w:rPr>
          <w:rFonts w:ascii="Arial" w:hAnsi="Arial" w:cs="Arial"/>
          <w:lang w:val="sr-Cyrl-RS"/>
        </w:rPr>
        <w:t>odgovarajuće</w:t>
      </w:r>
      <w:r w:rsidR="00D62046" w:rsidRPr="00811A1B">
        <w:rPr>
          <w:rFonts w:ascii="Arial" w:hAnsi="Arial" w:cs="Arial"/>
          <w:lang w:val="sr-Cyrl-RS"/>
        </w:rPr>
        <w:t xml:space="preserve"> </w:t>
      </w:r>
      <w:r>
        <w:rPr>
          <w:rFonts w:ascii="Arial" w:hAnsi="Arial" w:cs="Arial"/>
          <w:lang w:val="sr-Cyrl-RS"/>
        </w:rPr>
        <w:t>reforme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investicije</w:t>
      </w:r>
      <w:r w:rsidR="00D62046" w:rsidRPr="00811A1B">
        <w:rPr>
          <w:rFonts w:ascii="Arial" w:hAnsi="Arial" w:cs="Arial"/>
          <w:lang w:val="sr-Cyrl-RS"/>
        </w:rPr>
        <w:t xml:space="preserve"> </w:t>
      </w:r>
      <w:r>
        <w:rPr>
          <w:rFonts w:ascii="Arial" w:hAnsi="Arial" w:cs="Arial"/>
          <w:lang w:val="sr-Cyrl-RS"/>
        </w:rPr>
        <w:t>uzimaju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obzir</w:t>
      </w:r>
      <w:r w:rsidR="00D62046" w:rsidRPr="00811A1B">
        <w:rPr>
          <w:rFonts w:ascii="Arial" w:hAnsi="Arial" w:cs="Arial"/>
          <w:lang w:val="sr-Cyrl-RS"/>
        </w:rPr>
        <w:t xml:space="preserve"> </w:t>
      </w:r>
      <w:r>
        <w:rPr>
          <w:rFonts w:ascii="Arial" w:hAnsi="Arial" w:cs="Arial"/>
          <w:lang w:val="sr-Cyrl-RS"/>
        </w:rPr>
        <w:t>načelo</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niko</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izostavi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doprinose</w:t>
      </w:r>
      <w:r w:rsidR="00D62046" w:rsidRPr="00811A1B">
        <w:rPr>
          <w:rFonts w:ascii="Arial" w:hAnsi="Arial" w:cs="Arial"/>
          <w:lang w:val="sr-Cyrl-RS"/>
        </w:rPr>
        <w:t xml:space="preserve"> </w:t>
      </w:r>
      <w:r>
        <w:rPr>
          <w:rFonts w:ascii="Arial" w:hAnsi="Arial" w:cs="Arial"/>
          <w:lang w:val="sr-Cyrl-RS"/>
        </w:rPr>
        <w:t>rodnoj</w:t>
      </w:r>
      <w:r w:rsidR="00D62046" w:rsidRPr="00811A1B">
        <w:rPr>
          <w:rFonts w:ascii="Arial" w:hAnsi="Arial" w:cs="Arial"/>
          <w:lang w:val="sr-Cyrl-RS"/>
        </w:rPr>
        <w:t xml:space="preserve"> </w:t>
      </w:r>
      <w:r>
        <w:rPr>
          <w:rFonts w:ascii="Arial" w:hAnsi="Arial" w:cs="Arial"/>
          <w:lang w:val="sr-Cyrl-RS"/>
        </w:rPr>
        <w:t>ravnopravnosti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osnaživanju</w:t>
      </w:r>
      <w:r w:rsidR="00D62046" w:rsidRPr="00811A1B">
        <w:rPr>
          <w:rFonts w:ascii="Arial" w:hAnsi="Arial" w:cs="Arial"/>
          <w:lang w:val="sr-Cyrl-RS"/>
        </w:rPr>
        <w:t xml:space="preserve"> </w:t>
      </w:r>
      <w:r>
        <w:rPr>
          <w:rFonts w:ascii="Arial" w:hAnsi="Arial" w:cs="Arial"/>
          <w:lang w:val="sr-Cyrl-RS"/>
        </w:rPr>
        <w:t>žena</w:t>
      </w:r>
      <w:r w:rsidR="00D62046" w:rsidRPr="00811A1B">
        <w:rPr>
          <w:rFonts w:ascii="Arial" w:hAnsi="Arial" w:cs="Arial"/>
          <w:lang w:val="sr-Cyrl-RS"/>
        </w:rPr>
        <w:t>.</w:t>
      </w:r>
    </w:p>
    <w:p w:rsidR="00D62046" w:rsidRPr="00811A1B" w:rsidRDefault="00C74A8C" w:rsidP="00D62046">
      <w:pPr>
        <w:widowControl/>
        <w:tabs>
          <w:tab w:val="left" w:pos="851"/>
          <w:tab w:val="left" w:pos="2126"/>
          <w:tab w:val="left" w:pos="2192"/>
        </w:tabs>
        <w:autoSpaceDE/>
        <w:autoSpaceDN/>
        <w:spacing w:before="120" w:after="120" w:line="276" w:lineRule="auto"/>
        <w:ind w:left="851"/>
        <w:jc w:val="both"/>
        <w:rPr>
          <w:rFonts w:ascii="Arial" w:hAnsi="Arial" w:cs="Arial"/>
          <w:lang w:val="sr-Cyrl-RS"/>
        </w:rPr>
      </w:pPr>
      <w:r>
        <w:rPr>
          <w:rFonts w:ascii="Arial" w:hAnsi="Arial" w:cs="Arial"/>
          <w:lang w:val="sr-Cyrl-RS"/>
        </w:rPr>
        <w:t>Pored</w:t>
      </w:r>
      <w:r w:rsidR="00D62046" w:rsidRPr="00811A1B">
        <w:rPr>
          <w:rFonts w:ascii="Arial" w:hAnsi="Arial" w:cs="Arial"/>
          <w:lang w:val="sr-Cyrl-RS"/>
        </w:rPr>
        <w:t xml:space="preserve"> </w:t>
      </w:r>
      <w:r>
        <w:rPr>
          <w:rFonts w:ascii="Arial" w:hAnsi="Arial" w:cs="Arial"/>
          <w:lang w:val="sr-Cyrl-RS"/>
        </w:rPr>
        <w:t>toga</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obavezuje</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osigura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takav</w:t>
      </w:r>
      <w:r w:rsidR="00D62046" w:rsidRPr="00811A1B">
        <w:rPr>
          <w:rFonts w:ascii="Arial" w:hAnsi="Arial" w:cs="Arial"/>
          <w:lang w:val="sr-Cyrl-RS"/>
        </w:rPr>
        <w:t xml:space="preserve"> </w:t>
      </w:r>
      <w:r>
        <w:rPr>
          <w:rFonts w:ascii="Arial" w:hAnsi="Arial" w:cs="Arial"/>
          <w:lang w:val="sr-Cyrl-RS"/>
        </w:rPr>
        <w:t>sistem</w:t>
      </w:r>
      <w:r w:rsidR="00D62046" w:rsidRPr="00811A1B">
        <w:rPr>
          <w:rFonts w:ascii="Arial" w:hAnsi="Arial" w:cs="Arial"/>
          <w:lang w:val="sr-Cyrl-RS"/>
        </w:rPr>
        <w:t xml:space="preserve"> </w:t>
      </w:r>
      <w:r>
        <w:rPr>
          <w:rFonts w:ascii="Arial" w:hAnsi="Arial" w:cs="Arial"/>
          <w:lang w:val="sr-Cyrl-RS"/>
        </w:rPr>
        <w:t>bude</w:t>
      </w:r>
      <w:r w:rsidR="00D62046" w:rsidRPr="00811A1B">
        <w:rPr>
          <w:rFonts w:ascii="Arial" w:hAnsi="Arial" w:cs="Arial"/>
          <w:lang w:val="sr-Cyrl-RS"/>
        </w:rPr>
        <w:t xml:space="preserve"> </w:t>
      </w:r>
      <w:r>
        <w:rPr>
          <w:rFonts w:ascii="Arial" w:hAnsi="Arial" w:cs="Arial"/>
          <w:lang w:val="sr-Cyrl-RS"/>
        </w:rPr>
        <w:t>nezavisan</w:t>
      </w:r>
      <w:r w:rsidR="00D62046" w:rsidRPr="00811A1B">
        <w:rPr>
          <w:rFonts w:ascii="Arial" w:hAnsi="Arial" w:cs="Arial"/>
          <w:lang w:val="sr-Cyrl-RS"/>
        </w:rPr>
        <w:t xml:space="preserve">, </w:t>
      </w:r>
      <w:r>
        <w:rPr>
          <w:rFonts w:ascii="Arial" w:hAnsi="Arial" w:cs="Arial"/>
          <w:lang w:val="sr-Cyrl-RS"/>
        </w:rPr>
        <w:t>te</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može</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pruži</w:t>
      </w:r>
      <w:r w:rsidR="00D62046" w:rsidRPr="00811A1B">
        <w:rPr>
          <w:rFonts w:ascii="Arial" w:hAnsi="Arial" w:cs="Arial"/>
          <w:lang w:val="sr-Cyrl-RS"/>
        </w:rPr>
        <w:t xml:space="preserve"> </w:t>
      </w:r>
      <w:r>
        <w:rPr>
          <w:rFonts w:ascii="Arial" w:hAnsi="Arial" w:cs="Arial"/>
          <w:lang w:val="sr-Cyrl-RS"/>
        </w:rPr>
        <w:t>delotvornu</w:t>
      </w:r>
      <w:r w:rsidR="00D62046" w:rsidRPr="00811A1B">
        <w:rPr>
          <w:rFonts w:ascii="Arial" w:hAnsi="Arial" w:cs="Arial"/>
          <w:lang w:val="sr-Cyrl-RS"/>
        </w:rPr>
        <w:t xml:space="preserve"> </w:t>
      </w:r>
      <w:r>
        <w:rPr>
          <w:rFonts w:ascii="Arial" w:hAnsi="Arial" w:cs="Arial"/>
          <w:lang w:val="sr-Cyrl-RS"/>
        </w:rPr>
        <w:t>odgovornost</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transparentnost</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sprovođenju</w:t>
      </w:r>
      <w:r w:rsidR="00D62046" w:rsidRPr="00811A1B">
        <w:rPr>
          <w:rFonts w:ascii="Arial" w:hAnsi="Arial" w:cs="Arial"/>
          <w:lang w:val="sr-Cyrl-RS"/>
        </w:rPr>
        <w:t xml:space="preserve"> </w:t>
      </w:r>
      <w:r>
        <w:rPr>
          <w:rFonts w:ascii="Arial" w:hAnsi="Arial" w:cs="Arial"/>
          <w:lang w:val="sr-Cyrl-RS"/>
        </w:rPr>
        <w:t>sredstava</w:t>
      </w:r>
      <w:r w:rsidR="00D62046" w:rsidRPr="00811A1B">
        <w:rPr>
          <w:rFonts w:ascii="Arial" w:hAnsi="Arial" w:cs="Arial"/>
          <w:lang w:val="sr-Cyrl-RS"/>
        </w:rPr>
        <w:t xml:space="preserve"> </w:t>
      </w:r>
      <w:r>
        <w:rPr>
          <w:rFonts w:ascii="Arial" w:hAnsi="Arial" w:cs="Arial"/>
          <w:lang w:val="sr-Cyrl-RS"/>
        </w:rPr>
        <w:t>iz</w:t>
      </w:r>
      <w:r w:rsidR="00D62046" w:rsidRPr="00811A1B">
        <w:rPr>
          <w:rFonts w:ascii="Arial" w:hAnsi="Arial" w:cs="Arial"/>
          <w:lang w:val="sr-Cyrl-RS"/>
        </w:rPr>
        <w:t xml:space="preserve"> </w:t>
      </w:r>
      <w:r>
        <w:rPr>
          <w:rFonts w:ascii="Arial" w:hAnsi="Arial" w:cs="Arial"/>
          <w:lang w:val="sr-Cyrl-RS"/>
        </w:rPr>
        <w:t>budžeta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w:t>
      </w:r>
    </w:p>
    <w:p w:rsidR="00D62046" w:rsidRPr="00811A1B" w:rsidRDefault="00C74A8C" w:rsidP="00D62046">
      <w:pPr>
        <w:widowControl/>
        <w:numPr>
          <w:ilvl w:val="0"/>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rPr>
      </w:pPr>
      <w:r>
        <w:rPr>
          <w:rFonts w:ascii="Arial" w:hAnsi="Arial" w:cs="Arial"/>
          <w:lang w:val="sr-Cyrl-RS"/>
        </w:rPr>
        <w:t>Odbor</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praćenje</w:t>
      </w:r>
      <w:r w:rsidR="00D62046" w:rsidRPr="00811A1B">
        <w:rPr>
          <w:rFonts w:ascii="Arial" w:hAnsi="Arial" w:cs="Arial"/>
          <w:lang w:val="sr-Cyrl-RS"/>
        </w:rPr>
        <w:t xml:space="preserve"> </w:t>
      </w:r>
      <w:r>
        <w:rPr>
          <w:rFonts w:ascii="Arial" w:hAnsi="Arial" w:cs="Arial"/>
          <w:lang w:val="sr-Cyrl-RS"/>
        </w:rPr>
        <w:t>čine</w:t>
      </w:r>
      <w:r w:rsidR="00D62046" w:rsidRPr="00811A1B">
        <w:rPr>
          <w:rFonts w:ascii="Arial" w:hAnsi="Arial" w:cs="Arial"/>
          <w:lang w:val="sr-Cyrl-RS"/>
        </w:rPr>
        <w:t xml:space="preserve"> </w:t>
      </w:r>
      <w:r>
        <w:rPr>
          <w:rFonts w:ascii="Arial" w:hAnsi="Arial" w:cs="Arial"/>
          <w:lang w:val="sr-Cyrl-RS"/>
        </w:rPr>
        <w:t>predstavnici</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Koordinator</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drugi</w:t>
      </w:r>
      <w:r w:rsidR="00D62046" w:rsidRPr="00811A1B">
        <w:rPr>
          <w:rFonts w:ascii="Arial" w:hAnsi="Arial" w:cs="Arial"/>
          <w:lang w:val="sr-Cyrl-RS"/>
        </w:rPr>
        <w:t xml:space="preserve"> </w:t>
      </w:r>
      <w:r>
        <w:rPr>
          <w:rFonts w:ascii="Arial" w:hAnsi="Arial" w:cs="Arial"/>
          <w:lang w:val="sr-Cyrl-RS"/>
        </w:rPr>
        <w:t>nadležni</w:t>
      </w:r>
      <w:r w:rsidR="00D62046" w:rsidRPr="00811A1B">
        <w:rPr>
          <w:rFonts w:ascii="Arial" w:hAnsi="Arial" w:cs="Arial"/>
          <w:lang w:val="sr-Cyrl-RS"/>
        </w:rPr>
        <w:t xml:space="preserve"> </w:t>
      </w:r>
      <w:r>
        <w:rPr>
          <w:rFonts w:ascii="Arial" w:hAnsi="Arial" w:cs="Arial"/>
          <w:lang w:val="sr-Cyrl-RS"/>
        </w:rPr>
        <w:t>organi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tela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po</w:t>
      </w:r>
      <w:r w:rsidR="00D62046" w:rsidRPr="00811A1B">
        <w:rPr>
          <w:rFonts w:ascii="Arial" w:hAnsi="Arial" w:cs="Arial"/>
          <w:lang w:val="sr-Cyrl-RS"/>
        </w:rPr>
        <w:t xml:space="preserve"> </w:t>
      </w:r>
      <w:r>
        <w:rPr>
          <w:rFonts w:ascii="Arial" w:hAnsi="Arial" w:cs="Arial"/>
          <w:lang w:val="sr-Cyrl-RS"/>
        </w:rPr>
        <w:t>potrebi</w:t>
      </w:r>
      <w:r w:rsidR="00D62046" w:rsidRPr="00811A1B">
        <w:rPr>
          <w:rFonts w:ascii="Arial" w:hAnsi="Arial" w:cs="Arial"/>
          <w:lang w:val="sr-Cyrl-RS"/>
        </w:rPr>
        <w:t xml:space="preserve">, </w:t>
      </w:r>
      <w:r>
        <w:rPr>
          <w:rFonts w:ascii="Arial" w:hAnsi="Arial" w:cs="Arial"/>
          <w:lang w:val="sr-Cyrl-RS"/>
        </w:rPr>
        <w:t>bilateralni</w:t>
      </w:r>
      <w:r w:rsidR="00D62046" w:rsidRPr="00811A1B">
        <w:rPr>
          <w:rFonts w:ascii="Arial" w:hAnsi="Arial" w:cs="Arial"/>
          <w:lang w:val="sr-Cyrl-RS"/>
        </w:rPr>
        <w:t xml:space="preserve"> </w:t>
      </w:r>
      <w:r>
        <w:rPr>
          <w:rFonts w:ascii="Arial" w:hAnsi="Arial" w:cs="Arial"/>
          <w:lang w:val="sr-Cyrl-RS"/>
        </w:rPr>
        <w:t>donatori</w:t>
      </w:r>
      <w:r w:rsidR="00D62046" w:rsidRPr="00811A1B">
        <w:rPr>
          <w:rFonts w:ascii="Arial" w:hAnsi="Arial" w:cs="Arial"/>
          <w:lang w:val="sr-Cyrl-RS"/>
        </w:rPr>
        <w:t xml:space="preserve">, </w:t>
      </w:r>
      <w:r>
        <w:rPr>
          <w:rFonts w:ascii="Arial" w:hAnsi="Arial" w:cs="Arial"/>
          <w:lang w:val="sr-Cyrl-RS"/>
        </w:rPr>
        <w:t>međunarodne</w:t>
      </w:r>
      <w:r w:rsidR="00D62046" w:rsidRPr="00811A1B">
        <w:rPr>
          <w:rFonts w:ascii="Arial" w:hAnsi="Arial" w:cs="Arial"/>
          <w:lang w:val="sr-Cyrl-RS"/>
        </w:rPr>
        <w:t xml:space="preserve"> </w:t>
      </w:r>
      <w:r>
        <w:rPr>
          <w:rFonts w:ascii="Arial" w:hAnsi="Arial" w:cs="Arial"/>
          <w:lang w:val="sr-Cyrl-RS"/>
        </w:rPr>
        <w:t>organizacije</w:t>
      </w:r>
      <w:r w:rsidR="00D62046" w:rsidRPr="00811A1B">
        <w:rPr>
          <w:rFonts w:ascii="Arial" w:hAnsi="Arial" w:cs="Arial"/>
          <w:lang w:val="sr-Cyrl-RS"/>
        </w:rPr>
        <w:t xml:space="preserve">, </w:t>
      </w:r>
      <w:r>
        <w:rPr>
          <w:rFonts w:ascii="Arial" w:hAnsi="Arial" w:cs="Arial"/>
          <w:lang w:val="sr-Cyrl-RS"/>
        </w:rPr>
        <w:t>međunarodne</w:t>
      </w:r>
      <w:r w:rsidR="00D62046" w:rsidRPr="00811A1B">
        <w:rPr>
          <w:rFonts w:ascii="Arial" w:hAnsi="Arial" w:cs="Arial"/>
          <w:lang w:val="sr-Cyrl-RS"/>
        </w:rPr>
        <w:t xml:space="preserve"> </w:t>
      </w:r>
      <w:r>
        <w:rPr>
          <w:rFonts w:ascii="Arial" w:hAnsi="Arial" w:cs="Arial"/>
          <w:lang w:val="sr-Cyrl-RS"/>
        </w:rPr>
        <w:t>finansijske</w:t>
      </w:r>
      <w:r w:rsidR="00D62046" w:rsidRPr="00811A1B">
        <w:rPr>
          <w:rFonts w:ascii="Arial" w:hAnsi="Arial" w:cs="Arial"/>
          <w:lang w:val="sr-Cyrl-RS"/>
        </w:rPr>
        <w:t xml:space="preserve"> </w:t>
      </w:r>
      <w:r>
        <w:rPr>
          <w:rFonts w:ascii="Arial" w:hAnsi="Arial" w:cs="Arial"/>
          <w:lang w:val="sr-Cyrl-RS"/>
        </w:rPr>
        <w:t>institucije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druge</w:t>
      </w:r>
      <w:r w:rsidR="00D62046" w:rsidRPr="00811A1B">
        <w:rPr>
          <w:rFonts w:ascii="Arial" w:hAnsi="Arial" w:cs="Arial"/>
          <w:lang w:val="sr-Cyrl-RS"/>
        </w:rPr>
        <w:t xml:space="preserve"> </w:t>
      </w:r>
      <w:r>
        <w:rPr>
          <w:rFonts w:ascii="Arial" w:hAnsi="Arial" w:cs="Arial"/>
          <w:lang w:val="sr-Cyrl-RS"/>
        </w:rPr>
        <w:t>zainteresovane</w:t>
      </w:r>
      <w:r w:rsidR="00D62046" w:rsidRPr="00811A1B">
        <w:rPr>
          <w:rFonts w:ascii="Arial" w:hAnsi="Arial" w:cs="Arial"/>
          <w:lang w:val="sr-Cyrl-RS"/>
        </w:rPr>
        <w:t xml:space="preserve"> </w:t>
      </w:r>
      <w:r>
        <w:rPr>
          <w:rFonts w:ascii="Arial" w:hAnsi="Arial" w:cs="Arial"/>
          <w:lang w:val="sr-Cyrl-RS"/>
        </w:rPr>
        <w:t>strane</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što</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organizacije</w:t>
      </w:r>
      <w:r w:rsidR="00D62046" w:rsidRPr="00811A1B">
        <w:rPr>
          <w:rFonts w:ascii="Arial" w:hAnsi="Arial" w:cs="Arial"/>
          <w:lang w:val="sr-Cyrl-RS"/>
        </w:rPr>
        <w:t xml:space="preserve"> </w:t>
      </w:r>
      <w:r>
        <w:rPr>
          <w:rFonts w:ascii="Arial" w:hAnsi="Arial" w:cs="Arial"/>
          <w:lang w:val="sr-Cyrl-RS"/>
        </w:rPr>
        <w:t>civilnog</w:t>
      </w:r>
      <w:r w:rsidR="00D62046" w:rsidRPr="00811A1B">
        <w:rPr>
          <w:rFonts w:ascii="Arial" w:hAnsi="Arial" w:cs="Arial"/>
          <w:lang w:val="sr-Cyrl-RS"/>
        </w:rPr>
        <w:t xml:space="preserve"> </w:t>
      </w:r>
      <w:r>
        <w:rPr>
          <w:rFonts w:ascii="Arial" w:hAnsi="Arial" w:cs="Arial"/>
          <w:lang w:val="sr-Cyrl-RS"/>
        </w:rPr>
        <w:t>društva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privatnog</w:t>
      </w:r>
      <w:r w:rsidR="00D62046" w:rsidRPr="00811A1B">
        <w:rPr>
          <w:rFonts w:ascii="Arial" w:hAnsi="Arial" w:cs="Arial"/>
          <w:lang w:val="sr-Cyrl-RS"/>
        </w:rPr>
        <w:t xml:space="preserve"> </w:t>
      </w:r>
      <w:r>
        <w:rPr>
          <w:rFonts w:ascii="Arial" w:hAnsi="Arial" w:cs="Arial"/>
          <w:lang w:val="sr-Cyrl-RS"/>
        </w:rPr>
        <w:t>sektora</w:t>
      </w:r>
      <w:r w:rsidR="00D62046" w:rsidRPr="00811A1B">
        <w:rPr>
          <w:rFonts w:ascii="Arial" w:hAnsi="Arial" w:cs="Arial"/>
          <w:lang w:val="sr-Cyrl-RS"/>
        </w:rPr>
        <w:t>.</w:t>
      </w:r>
    </w:p>
    <w:p w:rsidR="00D62046" w:rsidRPr="00811A1B" w:rsidRDefault="00C74A8C" w:rsidP="00D62046">
      <w:pPr>
        <w:widowControl/>
        <w:numPr>
          <w:ilvl w:val="0"/>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rPr>
      </w:pPr>
      <w:r>
        <w:rPr>
          <w:rFonts w:ascii="Arial" w:hAnsi="Arial" w:cs="Arial"/>
          <w:lang w:val="sr-Cyrl-RS"/>
        </w:rPr>
        <w:lastRenderedPageBreak/>
        <w:t>Predstavnik</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Koordinator</w:t>
      </w:r>
      <w:r w:rsidR="00D62046" w:rsidRPr="00811A1B">
        <w:rPr>
          <w:rFonts w:ascii="Arial" w:hAnsi="Arial" w:cs="Arial"/>
          <w:lang w:val="sr-Cyrl-RS"/>
        </w:rPr>
        <w:t xml:space="preserve"> </w:t>
      </w:r>
      <w:r>
        <w:rPr>
          <w:rFonts w:ascii="Arial" w:hAnsi="Arial" w:cs="Arial"/>
          <w:lang w:val="sr-Cyrl-RS"/>
        </w:rPr>
        <w:t>kopredsedavaju</w:t>
      </w:r>
      <w:r w:rsidR="00D62046" w:rsidRPr="00811A1B">
        <w:rPr>
          <w:rFonts w:ascii="Arial" w:hAnsi="Arial" w:cs="Arial"/>
          <w:lang w:val="sr-Cyrl-RS"/>
        </w:rPr>
        <w:t xml:space="preserve"> </w:t>
      </w:r>
      <w:r>
        <w:rPr>
          <w:rFonts w:ascii="Arial" w:hAnsi="Arial" w:cs="Arial"/>
          <w:lang w:val="sr-Cyrl-RS"/>
        </w:rPr>
        <w:t>sastancima</w:t>
      </w:r>
      <w:r w:rsidR="00D62046" w:rsidRPr="00811A1B">
        <w:rPr>
          <w:rFonts w:ascii="Arial" w:hAnsi="Arial" w:cs="Arial"/>
          <w:lang w:val="sr-Cyrl-RS"/>
        </w:rPr>
        <w:t xml:space="preserve"> </w:t>
      </w:r>
      <w:r>
        <w:rPr>
          <w:rFonts w:ascii="Arial" w:hAnsi="Arial" w:cs="Arial"/>
          <w:lang w:val="sr-Cyrl-RS"/>
        </w:rPr>
        <w:t>Odbora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praćenje</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reformu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rast</w:t>
      </w:r>
      <w:r w:rsidR="00D62046" w:rsidRPr="00811A1B">
        <w:rPr>
          <w:rFonts w:ascii="Arial" w:hAnsi="Arial" w:cs="Arial"/>
          <w:lang w:val="sr-Cyrl-RS"/>
        </w:rPr>
        <w:t>.</w:t>
      </w:r>
    </w:p>
    <w:p w:rsidR="00D62046" w:rsidRPr="00811A1B" w:rsidRDefault="00C74A8C" w:rsidP="00D62046">
      <w:pPr>
        <w:widowControl/>
        <w:numPr>
          <w:ilvl w:val="0"/>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rPr>
      </w:pPr>
      <w:r>
        <w:rPr>
          <w:rFonts w:ascii="Arial" w:hAnsi="Arial" w:cs="Arial"/>
          <w:lang w:val="sr-Cyrl-RS"/>
        </w:rPr>
        <w:t>Odbor</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praćenje</w:t>
      </w:r>
      <w:r w:rsidR="00D62046" w:rsidRPr="00811A1B">
        <w:rPr>
          <w:rFonts w:ascii="Arial" w:hAnsi="Arial" w:cs="Arial"/>
          <w:lang w:val="sr-Cyrl-RS"/>
        </w:rPr>
        <w:t xml:space="preserve"> </w:t>
      </w:r>
      <w:r>
        <w:rPr>
          <w:rFonts w:ascii="Arial" w:hAnsi="Arial" w:cs="Arial"/>
          <w:lang w:val="sr-Cyrl-RS"/>
        </w:rPr>
        <w:t>sastaje</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najmanje</w:t>
      </w:r>
      <w:r w:rsidR="00D62046" w:rsidRPr="00811A1B">
        <w:rPr>
          <w:rFonts w:ascii="Arial" w:hAnsi="Arial" w:cs="Arial"/>
          <w:lang w:val="sr-Cyrl-RS"/>
        </w:rPr>
        <w:t xml:space="preserve"> </w:t>
      </w:r>
      <w:r>
        <w:rPr>
          <w:rFonts w:ascii="Arial" w:hAnsi="Arial" w:cs="Arial"/>
          <w:lang w:val="sr-Cyrl-RS"/>
        </w:rPr>
        <w:t>jednom</w:t>
      </w:r>
      <w:r w:rsidR="00D62046" w:rsidRPr="00811A1B">
        <w:rPr>
          <w:rFonts w:ascii="Arial" w:hAnsi="Arial" w:cs="Arial"/>
          <w:lang w:val="sr-Cyrl-RS"/>
        </w:rPr>
        <w:t xml:space="preserve"> </w:t>
      </w:r>
      <w:r>
        <w:rPr>
          <w:rFonts w:ascii="Arial" w:hAnsi="Arial" w:cs="Arial"/>
          <w:lang w:val="sr-Cyrl-RS"/>
        </w:rPr>
        <w:t>godišnje</w:t>
      </w:r>
      <w:r w:rsidR="00D62046" w:rsidRPr="00811A1B">
        <w:rPr>
          <w:rFonts w:ascii="Arial" w:hAnsi="Arial" w:cs="Arial"/>
          <w:lang w:val="sr-Cyrl-RS"/>
        </w:rPr>
        <w:t xml:space="preserve">. </w:t>
      </w:r>
      <w:r w:rsidR="00D62046" w:rsidRPr="00811A1B">
        <w:rPr>
          <w:rFonts w:ascii="Arial" w:hAnsi="Arial" w:cs="Arial"/>
          <w:i/>
          <w:lang w:val="sr-Cyrl-RS"/>
        </w:rPr>
        <w:t>Ad hoc</w:t>
      </w:r>
      <w:r w:rsidR="00D62046" w:rsidRPr="00811A1B">
        <w:rPr>
          <w:rFonts w:ascii="Arial" w:hAnsi="Arial" w:cs="Arial"/>
          <w:lang w:val="sr-Cyrl-RS"/>
        </w:rPr>
        <w:t xml:space="preserve"> </w:t>
      </w:r>
      <w:r>
        <w:rPr>
          <w:rFonts w:ascii="Arial" w:hAnsi="Arial" w:cs="Arial"/>
          <w:lang w:val="sr-Cyrl-RS"/>
        </w:rPr>
        <w:t>sastanci</w:t>
      </w:r>
      <w:r w:rsidR="00D62046" w:rsidRPr="00811A1B">
        <w:rPr>
          <w:rFonts w:ascii="Arial" w:hAnsi="Arial" w:cs="Arial"/>
          <w:lang w:val="sr-Cyrl-RS"/>
        </w:rPr>
        <w:t xml:space="preserve"> </w:t>
      </w:r>
      <w:r>
        <w:rPr>
          <w:rFonts w:ascii="Arial" w:hAnsi="Arial" w:cs="Arial"/>
          <w:lang w:val="sr-Cyrl-RS"/>
        </w:rPr>
        <w:t>mogu</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takođe</w:t>
      </w:r>
      <w:r w:rsidR="00D62046" w:rsidRPr="00811A1B">
        <w:rPr>
          <w:rFonts w:ascii="Arial" w:hAnsi="Arial" w:cs="Arial"/>
          <w:lang w:val="sr-Cyrl-RS"/>
        </w:rPr>
        <w:t xml:space="preserve"> </w:t>
      </w:r>
      <w:r>
        <w:rPr>
          <w:rFonts w:ascii="Arial" w:hAnsi="Arial" w:cs="Arial"/>
          <w:lang w:val="sr-Cyrl-RS"/>
        </w:rPr>
        <w:t>sazovu</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inicijativu</w:t>
      </w:r>
      <w:r w:rsidR="00D62046" w:rsidRPr="00811A1B">
        <w:rPr>
          <w:rFonts w:ascii="Arial" w:hAnsi="Arial" w:cs="Arial"/>
          <w:lang w:val="sr-Cyrl-RS"/>
        </w:rPr>
        <w:t xml:space="preserve"> </w:t>
      </w:r>
      <w:r>
        <w:rPr>
          <w:rFonts w:ascii="Arial" w:hAnsi="Arial" w:cs="Arial"/>
          <w:lang w:val="sr-Cyrl-RS"/>
        </w:rPr>
        <w:t>Odbora</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naročito</w:t>
      </w:r>
      <w:r w:rsidR="00D62046" w:rsidRPr="00811A1B">
        <w:rPr>
          <w:rFonts w:ascii="Arial" w:hAnsi="Arial" w:cs="Arial"/>
          <w:lang w:val="sr-Cyrl-RS"/>
        </w:rPr>
        <w:t xml:space="preserve"> </w:t>
      </w:r>
      <w:r>
        <w:rPr>
          <w:rFonts w:ascii="Arial" w:hAnsi="Arial" w:cs="Arial"/>
          <w:lang w:val="sr-Cyrl-RS"/>
        </w:rPr>
        <w:t>radi</w:t>
      </w:r>
      <w:r w:rsidR="00D62046" w:rsidRPr="00811A1B">
        <w:rPr>
          <w:rFonts w:ascii="Arial" w:hAnsi="Arial" w:cs="Arial"/>
          <w:lang w:val="sr-Cyrl-RS"/>
        </w:rPr>
        <w:t xml:space="preserve"> </w:t>
      </w:r>
      <w:r>
        <w:rPr>
          <w:rFonts w:ascii="Arial" w:hAnsi="Arial" w:cs="Arial"/>
          <w:lang w:val="sr-Cyrl-RS"/>
        </w:rPr>
        <w:t>raspravljanja</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konkretnim</w:t>
      </w:r>
      <w:r w:rsidR="00D62046" w:rsidRPr="00811A1B">
        <w:rPr>
          <w:rFonts w:ascii="Arial" w:hAnsi="Arial" w:cs="Arial"/>
          <w:lang w:val="sr-Cyrl-RS"/>
        </w:rPr>
        <w:t xml:space="preserve"> </w:t>
      </w:r>
      <w:r>
        <w:rPr>
          <w:rFonts w:ascii="Arial" w:hAnsi="Arial" w:cs="Arial"/>
          <w:lang w:val="sr-Cyrl-RS"/>
        </w:rPr>
        <w:t>temama</w:t>
      </w:r>
      <w:r w:rsidR="00D62046" w:rsidRPr="00811A1B">
        <w:rPr>
          <w:rFonts w:ascii="Arial" w:hAnsi="Arial" w:cs="Arial"/>
          <w:lang w:val="sr-Cyrl-RS"/>
        </w:rPr>
        <w:t>.</w:t>
      </w:r>
    </w:p>
    <w:p w:rsidR="00D62046" w:rsidRPr="00811A1B" w:rsidRDefault="00C74A8C" w:rsidP="00D62046">
      <w:pPr>
        <w:widowControl/>
        <w:numPr>
          <w:ilvl w:val="0"/>
          <w:numId w:val="93"/>
        </w:numPr>
        <w:tabs>
          <w:tab w:val="left" w:pos="851"/>
          <w:tab w:val="left" w:pos="1417"/>
          <w:tab w:val="left" w:pos="2126"/>
          <w:tab w:val="left" w:pos="2192"/>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obezbedili</w:t>
      </w:r>
      <w:r w:rsidR="00D62046" w:rsidRPr="00811A1B">
        <w:rPr>
          <w:rFonts w:ascii="Arial" w:hAnsi="Arial" w:cs="Arial"/>
          <w:lang w:val="sr-Cyrl-RS" w:eastAsia="en-GB"/>
        </w:rPr>
        <w:t xml:space="preserve"> </w:t>
      </w:r>
      <w:r>
        <w:rPr>
          <w:rFonts w:ascii="Arial" w:hAnsi="Arial" w:cs="Arial"/>
          <w:lang w:val="sr-Cyrl-RS" w:eastAsia="en-GB"/>
        </w:rPr>
        <w:t>efikasnu</w:t>
      </w:r>
      <w:r w:rsidR="00D62046" w:rsidRPr="00811A1B">
        <w:rPr>
          <w:rFonts w:ascii="Arial" w:hAnsi="Arial" w:cs="Arial"/>
          <w:lang w:val="sr-Cyrl-RS" w:eastAsia="en-GB"/>
        </w:rPr>
        <w:t xml:space="preserve"> </w:t>
      </w:r>
      <w:r>
        <w:rPr>
          <w:rFonts w:ascii="Arial" w:hAnsi="Arial" w:cs="Arial"/>
          <w:lang w:val="sr-Cyrl-RS" w:eastAsia="en-GB"/>
        </w:rPr>
        <w:t>koordinaciju</w:t>
      </w:r>
      <w:r w:rsidR="00D62046" w:rsidRPr="00811A1B">
        <w:rPr>
          <w:rFonts w:ascii="Arial" w:hAnsi="Arial" w:cs="Arial"/>
          <w:lang w:val="sr-Cyrl-RS" w:eastAsia="en-GB"/>
        </w:rPr>
        <w:t xml:space="preserve"> </w:t>
      </w:r>
      <w:r>
        <w:rPr>
          <w:rFonts w:ascii="Arial" w:hAnsi="Arial" w:cs="Arial"/>
          <w:lang w:val="sr-Cyrl-RS" w:eastAsia="en-GB"/>
        </w:rPr>
        <w:t>tokom</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predstavnici</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službe</w:t>
      </w:r>
      <w:r w:rsidR="00D62046" w:rsidRPr="00811A1B">
        <w:rPr>
          <w:rFonts w:ascii="Arial" w:hAnsi="Arial" w:cs="Arial"/>
          <w:lang w:val="sr-Cyrl-RS" w:eastAsia="en-GB"/>
        </w:rPr>
        <w:t xml:space="preserve"> </w:t>
      </w:r>
      <w:r>
        <w:rPr>
          <w:rFonts w:ascii="Arial" w:hAnsi="Arial" w:cs="Arial"/>
          <w:lang w:val="sr-Cyrl-RS" w:eastAsia="en-GB"/>
        </w:rPr>
        <w:t>Koordinatora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institucija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dužni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održavaju</w:t>
      </w:r>
      <w:r w:rsidR="00D62046" w:rsidRPr="00811A1B">
        <w:rPr>
          <w:rFonts w:ascii="Arial" w:hAnsi="Arial" w:cs="Arial"/>
          <w:lang w:val="sr-Cyrl-RS" w:eastAsia="en-GB"/>
        </w:rPr>
        <w:t xml:space="preserve"> </w:t>
      </w:r>
      <w:r>
        <w:rPr>
          <w:rFonts w:ascii="Arial" w:hAnsi="Arial" w:cs="Arial"/>
          <w:lang w:val="sr-Cyrl-RS" w:eastAsia="en-GB"/>
        </w:rPr>
        <w:t>redovne</w:t>
      </w:r>
      <w:r w:rsidR="00D62046" w:rsidRPr="00811A1B">
        <w:rPr>
          <w:rFonts w:ascii="Arial" w:hAnsi="Arial" w:cs="Arial"/>
          <w:lang w:val="sr-Cyrl-RS" w:eastAsia="en-GB"/>
        </w:rPr>
        <w:t xml:space="preserve"> </w:t>
      </w:r>
      <w:r>
        <w:rPr>
          <w:rFonts w:ascii="Arial" w:hAnsi="Arial" w:cs="Arial"/>
          <w:lang w:val="sr-Cyrl-RS" w:eastAsia="en-GB"/>
        </w:rPr>
        <w:t>sastanke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tehničkom</w:t>
      </w:r>
      <w:r w:rsidR="00D62046" w:rsidRPr="00811A1B">
        <w:rPr>
          <w:rFonts w:ascii="Arial" w:hAnsi="Arial" w:cs="Arial"/>
          <w:lang w:val="sr-Cyrl-RS" w:eastAsia="en-GB"/>
        </w:rPr>
        <w:t xml:space="preserve"> </w:t>
      </w:r>
      <w:r>
        <w:rPr>
          <w:rFonts w:ascii="Arial" w:hAnsi="Arial" w:cs="Arial"/>
          <w:lang w:val="sr-Cyrl-RS" w:eastAsia="en-GB"/>
        </w:rPr>
        <w:t>nivou</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raspravljali</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investicijama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reformama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Reformskoj</w:t>
      </w:r>
      <w:r w:rsidR="00D62046" w:rsidRPr="00811A1B">
        <w:rPr>
          <w:rFonts w:ascii="Arial" w:hAnsi="Arial" w:cs="Arial"/>
          <w:lang w:val="sr-Cyrl-RS" w:eastAsia="en-GB"/>
        </w:rPr>
        <w:t xml:space="preserve"> </w:t>
      </w:r>
      <w:r>
        <w:rPr>
          <w:rFonts w:ascii="Arial" w:hAnsi="Arial" w:cs="Arial"/>
          <w:lang w:val="sr-Cyrl-RS" w:eastAsia="en-GB"/>
        </w:rPr>
        <w:t>agendi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dovesti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konkretnih</w:t>
      </w:r>
      <w:r w:rsidR="00D62046" w:rsidRPr="00811A1B">
        <w:rPr>
          <w:rFonts w:ascii="Arial" w:hAnsi="Arial" w:cs="Arial"/>
          <w:lang w:val="sr-Cyrl-RS" w:eastAsia="en-GB"/>
        </w:rPr>
        <w:t xml:space="preserve"> </w:t>
      </w:r>
      <w:r>
        <w:rPr>
          <w:rFonts w:ascii="Arial" w:hAnsi="Arial" w:cs="Arial"/>
          <w:lang w:val="sr-Cyrl-RS" w:eastAsia="en-GB"/>
        </w:rPr>
        <w:t>izazova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sprovođenju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kojim</w:t>
      </w:r>
      <w:r w:rsidR="00D62046" w:rsidRPr="00811A1B">
        <w:rPr>
          <w:rFonts w:ascii="Arial" w:hAnsi="Arial" w:cs="Arial"/>
          <w:lang w:val="sr-Cyrl-RS" w:eastAsia="en-GB"/>
        </w:rPr>
        <w:t xml:space="preserve"> </w:t>
      </w:r>
      <w:r>
        <w:rPr>
          <w:rFonts w:ascii="Arial" w:hAnsi="Arial" w:cs="Arial"/>
          <w:lang w:val="sr-Cyrl-RS" w:eastAsia="en-GB"/>
        </w:rPr>
        <w:t>većim</w:t>
      </w:r>
      <w:r w:rsidR="00D62046" w:rsidRPr="00811A1B">
        <w:rPr>
          <w:rFonts w:ascii="Arial" w:hAnsi="Arial" w:cs="Arial"/>
          <w:lang w:val="sr-Cyrl-RS" w:eastAsia="en-GB"/>
        </w:rPr>
        <w:t xml:space="preserve"> </w:t>
      </w:r>
      <w:r>
        <w:rPr>
          <w:rFonts w:ascii="Arial" w:hAnsi="Arial" w:cs="Arial"/>
          <w:lang w:val="sr-Cyrl-RS" w:eastAsia="en-GB"/>
        </w:rPr>
        <w:t>rizicima</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vremenski</w:t>
      </w:r>
      <w:r w:rsidR="00D62046" w:rsidRPr="00811A1B">
        <w:rPr>
          <w:rFonts w:ascii="Arial" w:hAnsi="Arial" w:cs="Arial"/>
          <w:lang w:val="sr-Cyrl-RS" w:eastAsia="en-GB"/>
        </w:rPr>
        <w:t xml:space="preserve"> </w:t>
      </w:r>
      <w:r>
        <w:rPr>
          <w:rFonts w:ascii="Arial" w:hAnsi="Arial" w:cs="Arial"/>
          <w:lang w:val="sr-Cyrl-RS" w:eastAsia="en-GB"/>
        </w:rPr>
        <w:t>raspored</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završetak</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kog</w:t>
      </w:r>
      <w:r w:rsidR="00D62046" w:rsidRPr="00811A1B">
        <w:rPr>
          <w:rFonts w:ascii="Arial" w:hAnsi="Arial" w:cs="Arial"/>
          <w:lang w:val="sr-Cyrl-RS" w:eastAsia="en-GB"/>
        </w:rPr>
        <w:t xml:space="preserve"> </w:t>
      </w:r>
      <w:r>
        <w:rPr>
          <w:rFonts w:ascii="Arial" w:hAnsi="Arial" w:cs="Arial"/>
          <w:lang w:val="sr-Cyrl-RS" w:eastAsia="en-GB"/>
        </w:rPr>
        <w:t>koraka</w:t>
      </w:r>
      <w:r w:rsidR="00D62046" w:rsidRPr="00811A1B">
        <w:rPr>
          <w:rFonts w:ascii="Arial" w:hAnsi="Arial" w:cs="Arial"/>
          <w:lang w:val="sr-Cyrl-RS" w:eastAsia="en-GB"/>
        </w:rPr>
        <w:t xml:space="preserve">, </w:t>
      </w:r>
      <w:r>
        <w:rPr>
          <w:rFonts w:ascii="Arial" w:hAnsi="Arial" w:cs="Arial"/>
          <w:lang w:val="sr-Cyrl-RS" w:eastAsia="en-GB"/>
        </w:rPr>
        <w:t>pre</w:t>
      </w:r>
      <w:r w:rsidR="00D62046" w:rsidRPr="00811A1B">
        <w:rPr>
          <w:rFonts w:ascii="Arial" w:hAnsi="Arial" w:cs="Arial"/>
          <w:lang w:val="sr-Cyrl-RS" w:eastAsia="en-GB"/>
        </w:rPr>
        <w:t xml:space="preserve"> </w:t>
      </w:r>
      <w:r>
        <w:rPr>
          <w:rFonts w:ascii="Arial" w:hAnsi="Arial" w:cs="Arial"/>
          <w:lang w:val="sr-Cyrl-RS" w:eastAsia="en-GB"/>
        </w:rPr>
        <w:t>svega</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imati</w:t>
      </w:r>
      <w:r w:rsidR="00D62046" w:rsidRPr="00811A1B">
        <w:rPr>
          <w:rFonts w:ascii="Arial" w:hAnsi="Arial" w:cs="Arial"/>
          <w:lang w:val="sr-Cyrl-RS" w:eastAsia="en-GB"/>
        </w:rPr>
        <w:t xml:space="preserve"> </w:t>
      </w:r>
      <w:r>
        <w:rPr>
          <w:rFonts w:ascii="Arial" w:hAnsi="Arial" w:cs="Arial"/>
          <w:lang w:val="sr-Cyrl-RS" w:eastAsia="en-GB"/>
        </w:rPr>
        <w:t>posledice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vremenski</w:t>
      </w:r>
      <w:r w:rsidR="00D62046" w:rsidRPr="00811A1B">
        <w:rPr>
          <w:rFonts w:ascii="Arial" w:hAnsi="Arial" w:cs="Arial"/>
          <w:lang w:val="sr-Cyrl-RS" w:eastAsia="en-GB"/>
        </w:rPr>
        <w:t xml:space="preserve"> </w:t>
      </w:r>
      <w:r>
        <w:rPr>
          <w:rFonts w:ascii="Arial" w:hAnsi="Arial" w:cs="Arial"/>
          <w:lang w:val="sr-Cyrl-RS" w:eastAsia="en-GB"/>
        </w:rPr>
        <w:t>raspored</w:t>
      </w:r>
      <w:r w:rsidR="00D62046" w:rsidRPr="00811A1B">
        <w:rPr>
          <w:rFonts w:ascii="Arial" w:hAnsi="Arial" w:cs="Arial"/>
          <w:lang w:val="sr-Cyrl-RS" w:eastAsia="en-GB"/>
        </w:rPr>
        <w:t xml:space="preserve"> </w:t>
      </w:r>
      <w:r>
        <w:rPr>
          <w:rFonts w:ascii="Arial" w:hAnsi="Arial" w:cs="Arial"/>
          <w:lang w:val="sr-Cyrl-RS" w:eastAsia="en-GB"/>
        </w:rPr>
        <w:t>povezanih</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w:t>
      </w:r>
    </w:p>
    <w:p w:rsidR="00D62046" w:rsidRPr="00811A1B" w:rsidRDefault="00C74A8C" w:rsidP="00D62046">
      <w:pPr>
        <w:widowControl/>
        <w:numPr>
          <w:ilvl w:val="0"/>
          <w:numId w:val="93"/>
        </w:numPr>
        <w:tabs>
          <w:tab w:val="left" w:pos="851"/>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Potrebno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podaci</w:t>
      </w:r>
      <w:r w:rsidR="00D62046" w:rsidRPr="00811A1B">
        <w:rPr>
          <w:rFonts w:ascii="Arial" w:hAnsi="Arial" w:cs="Arial"/>
          <w:lang w:val="sr-Cyrl-RS" w:eastAsia="en-GB"/>
        </w:rPr>
        <w:t xml:space="preserve"> </w:t>
      </w:r>
      <w:r>
        <w:rPr>
          <w:rFonts w:ascii="Arial" w:hAnsi="Arial" w:cs="Arial"/>
          <w:lang w:val="sr-Cyrl-RS" w:eastAsia="en-GB"/>
        </w:rPr>
        <w:t>dobijeni</w:t>
      </w:r>
      <w:r w:rsidR="00D62046" w:rsidRPr="00811A1B">
        <w:rPr>
          <w:rFonts w:ascii="Arial" w:hAnsi="Arial" w:cs="Arial"/>
          <w:lang w:val="sr-Cyrl-RS" w:eastAsia="en-GB"/>
        </w:rPr>
        <w:t xml:space="preserve"> </w:t>
      </w:r>
      <w:r>
        <w:rPr>
          <w:rFonts w:ascii="Arial" w:hAnsi="Arial" w:cs="Arial"/>
          <w:lang w:val="sr-Cyrl-RS" w:eastAsia="en-GB"/>
        </w:rPr>
        <w:t>praćenjem</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prikuplja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obrađuje</w:t>
      </w:r>
      <w:r w:rsidR="00D62046" w:rsidRPr="00811A1B">
        <w:rPr>
          <w:rFonts w:ascii="Arial" w:hAnsi="Arial" w:cs="Arial"/>
          <w:lang w:val="sr-Cyrl-RS" w:eastAsia="en-GB"/>
        </w:rPr>
        <w:t>,</w:t>
      </w:r>
    </w:p>
    <w:p w:rsidR="00D62046" w:rsidRPr="00811A1B" w:rsidRDefault="00C74A8C" w:rsidP="00D62046">
      <w:pPr>
        <w:widowControl/>
        <w:tabs>
          <w:tab w:val="left" w:pos="851"/>
        </w:tabs>
        <w:autoSpaceDE/>
        <w:autoSpaceDN/>
        <w:spacing w:before="120" w:after="120" w:line="276" w:lineRule="auto"/>
        <w:ind w:left="1440" w:hanging="360"/>
        <w:jc w:val="both"/>
        <w:rPr>
          <w:rFonts w:ascii="Arial" w:hAnsi="Arial" w:cs="Arial"/>
          <w:lang w:val="sr-Cyrl-RS"/>
        </w:rPr>
      </w:pPr>
      <w:r>
        <w:rPr>
          <w:rFonts w:ascii="Arial" w:hAnsi="Arial" w:cs="Arial"/>
          <w:lang w:val="sr-Cyrl-RS"/>
        </w:rPr>
        <w:t>a</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unesu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polugodišnji</w:t>
      </w:r>
      <w:r w:rsidR="00D62046" w:rsidRPr="00811A1B">
        <w:rPr>
          <w:rFonts w:ascii="Arial" w:hAnsi="Arial" w:cs="Arial"/>
          <w:lang w:val="sr-Cyrl-RS"/>
        </w:rPr>
        <w:t xml:space="preserve"> </w:t>
      </w:r>
      <w:r>
        <w:rPr>
          <w:rFonts w:ascii="Arial" w:hAnsi="Arial" w:cs="Arial"/>
          <w:lang w:val="sr-Cyrl-RS"/>
        </w:rPr>
        <w:t>izveštaj</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ispunjenosti</w:t>
      </w:r>
      <w:r w:rsidR="00D62046" w:rsidRPr="00811A1B">
        <w:rPr>
          <w:rFonts w:ascii="Arial" w:hAnsi="Arial" w:cs="Arial"/>
          <w:lang w:val="sr-Cyrl-RS"/>
        </w:rPr>
        <w:t xml:space="preserve"> </w:t>
      </w:r>
      <w:r>
        <w:rPr>
          <w:rFonts w:ascii="Arial" w:hAnsi="Arial" w:cs="Arial"/>
          <w:lang w:val="sr-Cyrl-RS"/>
        </w:rPr>
        <w:t>uslova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plaćanje</w:t>
      </w:r>
      <w:r w:rsidR="00D62046" w:rsidRPr="00811A1B">
        <w:rPr>
          <w:rFonts w:ascii="Arial" w:hAnsi="Arial" w:cs="Arial"/>
          <w:lang w:val="sr-Cyrl-RS"/>
        </w:rPr>
        <w:t xml:space="preserve"> </w:t>
      </w:r>
      <w:r>
        <w:rPr>
          <w:rFonts w:ascii="Arial" w:hAnsi="Arial" w:cs="Arial"/>
          <w:lang w:val="sr-Cyrl-RS"/>
        </w:rPr>
        <w:t>po</w:t>
      </w:r>
      <w:r w:rsidR="00D62046" w:rsidRPr="00811A1B">
        <w:rPr>
          <w:rFonts w:ascii="Arial" w:hAnsi="Arial" w:cs="Arial"/>
          <w:lang w:val="sr-Cyrl-RS"/>
        </w:rPr>
        <w:t xml:space="preserve"> </w:t>
      </w:r>
      <w:r>
        <w:rPr>
          <w:rFonts w:ascii="Arial" w:hAnsi="Arial" w:cs="Arial"/>
          <w:lang w:val="sr-Cyrl-RS"/>
        </w:rPr>
        <w:t>osnovu</w:t>
      </w:r>
      <w:r w:rsidR="00D62046" w:rsidRPr="00811A1B">
        <w:rPr>
          <w:rFonts w:ascii="Arial" w:hAnsi="Arial" w:cs="Arial"/>
          <w:lang w:val="sr-Cyrl-RS"/>
        </w:rPr>
        <w:t xml:space="preserve"> </w:t>
      </w:r>
      <w:r>
        <w:rPr>
          <w:rFonts w:ascii="Arial" w:hAnsi="Arial" w:cs="Arial"/>
          <w:lang w:val="sr-Cyrl-RS"/>
        </w:rPr>
        <w:t>Reformske</w:t>
      </w:r>
      <w:r w:rsidR="00D62046" w:rsidRPr="00811A1B">
        <w:rPr>
          <w:rFonts w:ascii="Arial" w:hAnsi="Arial" w:cs="Arial"/>
          <w:lang w:val="sr-Cyrl-RS"/>
        </w:rPr>
        <w:t xml:space="preserve"> </w:t>
      </w:r>
      <w:r>
        <w:rPr>
          <w:rFonts w:ascii="Arial" w:hAnsi="Arial" w:cs="Arial"/>
          <w:lang w:val="sr-Cyrl-RS"/>
        </w:rPr>
        <w:t>agende</w:t>
      </w:r>
      <w:r w:rsidR="00D62046" w:rsidRPr="00811A1B">
        <w:rPr>
          <w:rFonts w:ascii="Arial" w:hAnsi="Arial" w:cs="Arial"/>
          <w:lang w:val="sr-Cyrl-RS"/>
        </w:rPr>
        <w:t xml:space="preserve"> </w:t>
      </w:r>
      <w:r>
        <w:rPr>
          <w:rFonts w:ascii="Arial" w:hAnsi="Arial" w:cs="Arial"/>
          <w:lang w:val="sr-Cyrl-RS"/>
        </w:rPr>
        <w:t>tog</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prate</w:t>
      </w:r>
      <w:r w:rsidR="00D62046" w:rsidRPr="00811A1B">
        <w:rPr>
          <w:rFonts w:ascii="Arial" w:hAnsi="Arial" w:cs="Arial"/>
          <w:lang w:val="sr-Cyrl-RS"/>
        </w:rPr>
        <w:t xml:space="preserve"> </w:t>
      </w:r>
      <w:r>
        <w:rPr>
          <w:rFonts w:ascii="Arial" w:hAnsi="Arial" w:cs="Arial"/>
          <w:lang w:val="sr-Cyrl-RS"/>
        </w:rPr>
        <w:t>sve</w:t>
      </w:r>
      <w:r w:rsidR="00D62046" w:rsidRPr="00811A1B">
        <w:rPr>
          <w:rFonts w:ascii="Arial" w:hAnsi="Arial" w:cs="Arial"/>
          <w:lang w:val="sr-Cyrl-RS"/>
        </w:rPr>
        <w:t xml:space="preserve"> </w:t>
      </w:r>
      <w:r>
        <w:rPr>
          <w:rFonts w:ascii="Arial" w:hAnsi="Arial" w:cs="Arial"/>
          <w:lang w:val="sr-Cyrl-RS"/>
        </w:rPr>
        <w:t>zahteve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oslobađanje</w:t>
      </w:r>
      <w:r w:rsidR="00D62046" w:rsidRPr="00811A1B">
        <w:rPr>
          <w:rFonts w:ascii="Arial" w:hAnsi="Arial" w:cs="Arial"/>
          <w:lang w:val="sr-Cyrl-RS"/>
        </w:rPr>
        <w:t xml:space="preserve"> </w:t>
      </w:r>
      <w:r>
        <w:rPr>
          <w:rFonts w:ascii="Arial" w:hAnsi="Arial" w:cs="Arial"/>
          <w:lang w:val="sr-Cyrl-RS"/>
        </w:rPr>
        <w:t>sredstva</w:t>
      </w:r>
      <w:r w:rsidR="00D62046" w:rsidRPr="00811A1B">
        <w:rPr>
          <w:rFonts w:ascii="Arial" w:hAnsi="Arial" w:cs="Arial"/>
          <w:lang w:val="sr-Cyrl-RS"/>
        </w:rPr>
        <w:t xml:space="preserve">. </w:t>
      </w:r>
      <w:r>
        <w:rPr>
          <w:rFonts w:ascii="Arial" w:hAnsi="Arial" w:cs="Arial"/>
          <w:lang w:val="sr-Cyrl-RS"/>
        </w:rPr>
        <w:t>Svaki</w:t>
      </w:r>
      <w:r w:rsidR="00D62046" w:rsidRPr="00811A1B">
        <w:rPr>
          <w:rFonts w:ascii="Arial" w:hAnsi="Arial" w:cs="Arial"/>
          <w:lang w:val="sr-Cyrl-RS"/>
        </w:rPr>
        <w:t xml:space="preserve"> </w:t>
      </w:r>
      <w:r>
        <w:rPr>
          <w:rFonts w:ascii="Arial" w:hAnsi="Arial" w:cs="Arial"/>
          <w:lang w:val="sr-Cyrl-RS"/>
        </w:rPr>
        <w:t>izveštaj</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pruži</w:t>
      </w:r>
      <w:r w:rsidR="00D62046" w:rsidRPr="00811A1B">
        <w:rPr>
          <w:rFonts w:ascii="Arial" w:hAnsi="Arial" w:cs="Arial"/>
          <w:lang w:val="sr-Cyrl-RS"/>
        </w:rPr>
        <w:t xml:space="preserve"> </w:t>
      </w:r>
      <w:r>
        <w:rPr>
          <w:rFonts w:ascii="Arial" w:hAnsi="Arial" w:cs="Arial"/>
          <w:lang w:val="sr-Cyrl-RS"/>
        </w:rPr>
        <w:t>tačan</w:t>
      </w:r>
      <w:r w:rsidR="00D62046" w:rsidRPr="00811A1B">
        <w:rPr>
          <w:rFonts w:ascii="Arial" w:hAnsi="Arial" w:cs="Arial"/>
          <w:lang w:val="sr-Cyrl-RS"/>
        </w:rPr>
        <w:t xml:space="preserve"> </w:t>
      </w:r>
      <w:r>
        <w:rPr>
          <w:rFonts w:ascii="Arial" w:hAnsi="Arial" w:cs="Arial"/>
          <w:lang w:val="sr-Cyrl-RS"/>
        </w:rPr>
        <w:t>opis</w:t>
      </w:r>
      <w:r w:rsidR="00D62046" w:rsidRPr="00811A1B">
        <w:rPr>
          <w:rFonts w:ascii="Arial" w:hAnsi="Arial" w:cs="Arial"/>
          <w:lang w:val="sr-Cyrl-RS"/>
        </w:rPr>
        <w:t xml:space="preserve"> </w:t>
      </w:r>
      <w:r>
        <w:rPr>
          <w:rFonts w:ascii="Arial" w:hAnsi="Arial" w:cs="Arial"/>
          <w:lang w:val="sr-Cyrl-RS"/>
        </w:rPr>
        <w:t>sprovođenja</w:t>
      </w:r>
      <w:r w:rsidR="00D62046" w:rsidRPr="00811A1B">
        <w:rPr>
          <w:rFonts w:ascii="Arial" w:hAnsi="Arial" w:cs="Arial"/>
          <w:lang w:val="sr-Cyrl-RS"/>
        </w:rPr>
        <w:t xml:space="preserve"> </w:t>
      </w:r>
      <w:r>
        <w:rPr>
          <w:rFonts w:ascii="Arial" w:hAnsi="Arial" w:cs="Arial"/>
          <w:lang w:val="sr-Cyrl-RS"/>
        </w:rPr>
        <w:t>osnovnih</w:t>
      </w:r>
      <w:r w:rsidR="00D62046" w:rsidRPr="00811A1B">
        <w:rPr>
          <w:rFonts w:ascii="Arial" w:hAnsi="Arial" w:cs="Arial"/>
          <w:lang w:val="sr-Cyrl-RS"/>
        </w:rPr>
        <w:t xml:space="preserve"> </w:t>
      </w:r>
      <w:r>
        <w:rPr>
          <w:rFonts w:ascii="Arial" w:hAnsi="Arial" w:cs="Arial"/>
          <w:lang w:val="sr-Cyrl-RS"/>
        </w:rPr>
        <w:t>reformi</w:t>
      </w:r>
      <w:r w:rsidR="00D62046" w:rsidRPr="00811A1B">
        <w:rPr>
          <w:rFonts w:ascii="Arial" w:hAnsi="Arial" w:cs="Arial"/>
          <w:lang w:val="sr-Cyrl-RS"/>
        </w:rPr>
        <w:t xml:space="preserve"> </w:t>
      </w:r>
      <w:r>
        <w:rPr>
          <w:rFonts w:ascii="Arial" w:hAnsi="Arial" w:cs="Arial"/>
          <w:lang w:val="sr-Cyrl-RS"/>
        </w:rPr>
        <w:t>merenih</w:t>
      </w:r>
      <w:r w:rsidR="00D62046" w:rsidRPr="00811A1B">
        <w:rPr>
          <w:rFonts w:ascii="Arial" w:hAnsi="Arial" w:cs="Arial"/>
          <w:lang w:val="sr-Cyrl-RS"/>
        </w:rPr>
        <w:t xml:space="preserve"> </w:t>
      </w:r>
      <w:r>
        <w:rPr>
          <w:rFonts w:ascii="Arial" w:hAnsi="Arial" w:cs="Arial"/>
          <w:lang w:val="sr-Cyrl-RS"/>
        </w:rPr>
        <w:t>odgovarajućim</w:t>
      </w:r>
      <w:r w:rsidR="00D62046" w:rsidRPr="00811A1B">
        <w:rPr>
          <w:rFonts w:ascii="Arial" w:hAnsi="Arial" w:cs="Arial"/>
          <w:lang w:val="sr-Cyrl-RS"/>
        </w:rPr>
        <w:t xml:space="preserve"> </w:t>
      </w:r>
      <w:r>
        <w:rPr>
          <w:rFonts w:ascii="Arial" w:hAnsi="Arial" w:cs="Arial"/>
          <w:lang w:val="sr-Cyrl-RS"/>
        </w:rPr>
        <w:t>indikatorima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povezane</w:t>
      </w:r>
      <w:r w:rsidR="00D62046" w:rsidRPr="00811A1B">
        <w:rPr>
          <w:rFonts w:ascii="Arial" w:hAnsi="Arial" w:cs="Arial"/>
          <w:lang w:val="sr-Cyrl-RS"/>
        </w:rPr>
        <w:t xml:space="preserve"> </w:t>
      </w:r>
      <w:r>
        <w:rPr>
          <w:rFonts w:ascii="Arial" w:hAnsi="Arial" w:cs="Arial"/>
          <w:lang w:val="sr-Cyrl-RS"/>
        </w:rPr>
        <w:t>početne</w:t>
      </w:r>
      <w:r w:rsidR="00D62046" w:rsidRPr="00811A1B">
        <w:rPr>
          <w:rFonts w:ascii="Arial" w:hAnsi="Arial" w:cs="Arial"/>
          <w:lang w:val="sr-Cyrl-RS"/>
        </w:rPr>
        <w:t xml:space="preserve"> </w:t>
      </w:r>
      <w:r>
        <w:rPr>
          <w:rFonts w:ascii="Arial" w:hAnsi="Arial" w:cs="Arial"/>
          <w:lang w:val="sr-Cyrl-RS"/>
        </w:rPr>
        <w:t>vrednosti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kvalitativne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kvalitativne</w:t>
      </w:r>
      <w:r w:rsidR="00D62046" w:rsidRPr="00811A1B">
        <w:rPr>
          <w:rFonts w:ascii="Arial" w:hAnsi="Arial" w:cs="Arial"/>
          <w:lang w:val="sr-Cyrl-RS"/>
        </w:rPr>
        <w:t xml:space="preserve"> </w:t>
      </w:r>
      <w:r>
        <w:rPr>
          <w:rFonts w:ascii="Arial" w:hAnsi="Arial" w:cs="Arial"/>
          <w:lang w:val="sr-Cyrl-RS"/>
        </w:rPr>
        <w:t>korake</w:t>
      </w:r>
      <w:r w:rsidR="00D62046" w:rsidRPr="00811A1B">
        <w:rPr>
          <w:rFonts w:ascii="Arial" w:hAnsi="Arial" w:cs="Arial"/>
          <w:lang w:val="sr-Cyrl-RS"/>
        </w:rPr>
        <w:t>).</w:t>
      </w:r>
    </w:p>
    <w:p w:rsidR="00D62046" w:rsidRPr="00811A1B" w:rsidRDefault="00C74A8C" w:rsidP="00D62046">
      <w:pPr>
        <w:widowControl/>
        <w:tabs>
          <w:tab w:val="left" w:pos="851"/>
        </w:tabs>
        <w:autoSpaceDE/>
        <w:autoSpaceDN/>
        <w:spacing w:before="120" w:after="120" w:line="276" w:lineRule="auto"/>
        <w:ind w:left="1440" w:hanging="360"/>
        <w:jc w:val="both"/>
        <w:rPr>
          <w:rFonts w:ascii="Arial" w:hAnsi="Arial" w:cs="Arial"/>
          <w:lang w:val="sr-Cyrl-RS"/>
        </w:rPr>
      </w:pPr>
      <w:r>
        <w:rPr>
          <w:rFonts w:ascii="Arial" w:hAnsi="Arial" w:cs="Arial"/>
          <w:lang w:val="sr-Cyrl-RS"/>
        </w:rPr>
        <w:t>b</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unesu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godišnji</w:t>
      </w:r>
      <w:r w:rsidR="00D62046" w:rsidRPr="00811A1B">
        <w:rPr>
          <w:rFonts w:ascii="Arial" w:hAnsi="Arial" w:cs="Arial"/>
          <w:lang w:val="sr-Cyrl-RS"/>
        </w:rPr>
        <w:t xml:space="preserve"> </w:t>
      </w:r>
      <w:r>
        <w:rPr>
          <w:rFonts w:ascii="Arial" w:hAnsi="Arial" w:cs="Arial"/>
          <w:lang w:val="sr-Cyrl-RS"/>
        </w:rPr>
        <w:t>izveštaj</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ukupnom</w:t>
      </w:r>
      <w:r w:rsidR="00D62046" w:rsidRPr="00811A1B">
        <w:rPr>
          <w:rFonts w:ascii="Arial" w:hAnsi="Arial" w:cs="Arial"/>
          <w:lang w:val="sr-Cyrl-RS"/>
        </w:rPr>
        <w:t xml:space="preserve"> </w:t>
      </w:r>
      <w:r>
        <w:rPr>
          <w:rFonts w:ascii="Arial" w:hAnsi="Arial" w:cs="Arial"/>
          <w:lang w:val="sr-Cyrl-RS"/>
        </w:rPr>
        <w:t>napretku</w:t>
      </w:r>
      <w:r w:rsidR="00D62046" w:rsidRPr="00811A1B">
        <w:rPr>
          <w:rFonts w:ascii="Arial" w:hAnsi="Arial" w:cs="Arial"/>
          <w:lang w:val="sr-Cyrl-RS"/>
        </w:rPr>
        <w:t xml:space="preserve"> </w:t>
      </w:r>
      <w:r>
        <w:rPr>
          <w:rFonts w:ascii="Arial" w:hAnsi="Arial" w:cs="Arial"/>
          <w:lang w:val="sr-Cyrl-RS"/>
        </w:rPr>
        <w:t>Reformske</w:t>
      </w:r>
      <w:r w:rsidR="00D62046" w:rsidRPr="00811A1B">
        <w:rPr>
          <w:rFonts w:ascii="Arial" w:hAnsi="Arial" w:cs="Arial"/>
          <w:lang w:val="sr-Cyrl-RS"/>
        </w:rPr>
        <w:t xml:space="preserve"> </w:t>
      </w:r>
      <w:r>
        <w:rPr>
          <w:rFonts w:ascii="Arial" w:hAnsi="Arial" w:cs="Arial"/>
          <w:lang w:val="sr-Cyrl-RS"/>
        </w:rPr>
        <w:t>agende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smislu</w:t>
      </w:r>
      <w:r w:rsidR="00D62046" w:rsidRPr="00811A1B">
        <w:rPr>
          <w:rFonts w:ascii="Arial" w:hAnsi="Arial" w:cs="Arial"/>
          <w:lang w:val="sr-Cyrl-RS"/>
        </w:rPr>
        <w:t xml:space="preserve"> </w:t>
      </w:r>
      <w:r>
        <w:rPr>
          <w:rFonts w:ascii="Arial" w:hAnsi="Arial" w:cs="Arial"/>
          <w:lang w:val="sr-Cyrl-RS"/>
        </w:rPr>
        <w:t>postizanja</w:t>
      </w:r>
      <w:r w:rsidR="00D62046" w:rsidRPr="00811A1B">
        <w:rPr>
          <w:rFonts w:ascii="Arial" w:hAnsi="Arial" w:cs="Arial"/>
          <w:lang w:val="sr-Cyrl-RS"/>
        </w:rPr>
        <w:t xml:space="preserve"> </w:t>
      </w:r>
      <w:r>
        <w:rPr>
          <w:rFonts w:ascii="Arial" w:hAnsi="Arial" w:cs="Arial"/>
          <w:lang w:val="sr-Cyrl-RS"/>
        </w:rPr>
        <w:t>opštih</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posebnih</w:t>
      </w:r>
      <w:r w:rsidR="00D62046" w:rsidRPr="00811A1B">
        <w:rPr>
          <w:rFonts w:ascii="Arial" w:hAnsi="Arial" w:cs="Arial"/>
          <w:lang w:val="sr-Cyrl-RS"/>
        </w:rPr>
        <w:t xml:space="preserve"> </w:t>
      </w:r>
      <w:r>
        <w:rPr>
          <w:rFonts w:ascii="Arial" w:hAnsi="Arial" w:cs="Arial"/>
          <w:lang w:val="sr-Cyrl-RS"/>
        </w:rPr>
        <w:t>ciljeva</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indikatorima</w:t>
      </w:r>
      <w:r w:rsidR="00D62046" w:rsidRPr="00811A1B">
        <w:rPr>
          <w:rFonts w:ascii="Arial" w:hAnsi="Arial" w:cs="Arial"/>
          <w:lang w:val="sr-Cyrl-RS"/>
        </w:rPr>
        <w:t xml:space="preserve"> </w:t>
      </w:r>
      <w:r>
        <w:rPr>
          <w:rFonts w:ascii="Arial" w:hAnsi="Arial" w:cs="Arial"/>
          <w:lang w:val="sr-Cyrl-RS"/>
        </w:rPr>
        <w:t>obuhvaćenim</w:t>
      </w:r>
      <w:r w:rsidR="00D62046" w:rsidRPr="00811A1B">
        <w:rPr>
          <w:rFonts w:ascii="Arial" w:hAnsi="Arial" w:cs="Arial"/>
          <w:lang w:val="sr-Cyrl-RS"/>
        </w:rPr>
        <w:t xml:space="preserve"> </w:t>
      </w:r>
      <w:r>
        <w:rPr>
          <w:rFonts w:ascii="Arial" w:hAnsi="Arial" w:cs="Arial"/>
          <w:lang w:val="sr-Cyrl-RS"/>
        </w:rPr>
        <w:t>Reformskom</w:t>
      </w:r>
      <w:r w:rsidR="00D62046" w:rsidRPr="00811A1B">
        <w:rPr>
          <w:rFonts w:ascii="Arial" w:hAnsi="Arial" w:cs="Arial"/>
          <w:lang w:val="sr-Cyrl-RS"/>
        </w:rPr>
        <w:t xml:space="preserve"> </w:t>
      </w:r>
      <w:r>
        <w:rPr>
          <w:rFonts w:ascii="Arial" w:hAnsi="Arial" w:cs="Arial"/>
          <w:lang w:val="sr-Cyrl-RS"/>
        </w:rPr>
        <w:t>agendom</w:t>
      </w:r>
      <w:r w:rsidR="00D62046" w:rsidRPr="00811A1B">
        <w:rPr>
          <w:rFonts w:ascii="Arial" w:hAnsi="Arial" w:cs="Arial"/>
          <w:lang w:val="sr-Cyrl-RS"/>
        </w:rPr>
        <w:t xml:space="preserve">, </w:t>
      </w:r>
      <w:r>
        <w:rPr>
          <w:rFonts w:ascii="Arial" w:hAnsi="Arial" w:cs="Arial"/>
          <w:lang w:val="sr-Cyrl-RS"/>
        </w:rPr>
        <w:t>koristeći</w:t>
      </w:r>
      <w:r w:rsidR="00D62046" w:rsidRPr="00811A1B">
        <w:rPr>
          <w:rFonts w:ascii="Arial" w:hAnsi="Arial" w:cs="Arial"/>
          <w:lang w:val="sr-Cyrl-RS"/>
        </w:rPr>
        <w:t xml:space="preserve"> </w:t>
      </w:r>
      <w:r>
        <w:rPr>
          <w:rFonts w:ascii="Arial" w:hAnsi="Arial" w:cs="Arial"/>
          <w:lang w:val="sr-Cyrl-RS"/>
        </w:rPr>
        <w:t>obrazac</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dostavlja</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To</w:t>
      </w:r>
      <w:r w:rsidR="00D62046" w:rsidRPr="00811A1B">
        <w:rPr>
          <w:rFonts w:ascii="Arial" w:hAnsi="Arial" w:cs="Arial"/>
          <w:lang w:val="sr-Cyrl-RS"/>
        </w:rPr>
        <w:t xml:space="preserve"> </w:t>
      </w:r>
      <w:r>
        <w:rPr>
          <w:rFonts w:ascii="Arial" w:hAnsi="Arial" w:cs="Arial"/>
          <w:lang w:val="sr-Cyrl-RS"/>
        </w:rPr>
        <w:t>će</w:t>
      </w:r>
      <w:r w:rsidR="00D62046" w:rsidRPr="00811A1B">
        <w:rPr>
          <w:rFonts w:ascii="Arial" w:hAnsi="Arial" w:cs="Arial"/>
          <w:lang w:val="sr-Cyrl-RS"/>
        </w:rPr>
        <w:t xml:space="preserve"> </w:t>
      </w:r>
      <w:r>
        <w:rPr>
          <w:rFonts w:ascii="Arial" w:hAnsi="Arial" w:cs="Arial"/>
          <w:lang w:val="sr-Cyrl-RS"/>
        </w:rPr>
        <w:t>doprineti</w:t>
      </w:r>
      <w:r w:rsidR="00D62046" w:rsidRPr="00811A1B">
        <w:rPr>
          <w:rFonts w:ascii="Arial" w:hAnsi="Arial" w:cs="Arial"/>
          <w:lang w:val="sr-Cyrl-RS"/>
        </w:rPr>
        <w:t xml:space="preserve"> </w:t>
      </w:r>
      <w:r>
        <w:rPr>
          <w:rFonts w:ascii="Arial" w:hAnsi="Arial" w:cs="Arial"/>
          <w:lang w:val="sr-Cyrl-RS"/>
        </w:rPr>
        <w:t>godišnjem</w:t>
      </w:r>
      <w:r w:rsidR="00D62046" w:rsidRPr="00811A1B">
        <w:rPr>
          <w:rFonts w:ascii="Arial" w:hAnsi="Arial" w:cs="Arial"/>
          <w:lang w:val="sr-Cyrl-RS"/>
        </w:rPr>
        <w:t xml:space="preserve"> </w:t>
      </w:r>
      <w:r>
        <w:rPr>
          <w:rFonts w:ascii="Arial" w:hAnsi="Arial" w:cs="Arial"/>
          <w:lang w:val="sr-Cyrl-RS"/>
        </w:rPr>
        <w:t>praćenju</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w:t>
      </w:r>
      <w:r>
        <w:rPr>
          <w:rFonts w:ascii="Arial" w:hAnsi="Arial" w:cs="Arial"/>
          <w:lang w:val="sr-Cyrl-RS"/>
        </w:rPr>
        <w:t>strane</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25.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2024/1449. </w:t>
      </w:r>
      <w:r>
        <w:rPr>
          <w:rFonts w:ascii="Arial" w:hAnsi="Arial" w:cs="Arial"/>
          <w:lang w:val="sr-Cyrl-RS"/>
        </w:rPr>
        <w:t>Konačni</w:t>
      </w:r>
      <w:r w:rsidR="00D62046" w:rsidRPr="00811A1B">
        <w:rPr>
          <w:rFonts w:ascii="Arial" w:hAnsi="Arial" w:cs="Arial"/>
          <w:lang w:val="sr-Cyrl-RS"/>
        </w:rPr>
        <w:t xml:space="preserve"> </w:t>
      </w:r>
      <w:r>
        <w:rPr>
          <w:rFonts w:ascii="Arial" w:hAnsi="Arial" w:cs="Arial"/>
          <w:lang w:val="sr-Cyrl-RS"/>
        </w:rPr>
        <w:t>godišnji</w:t>
      </w:r>
      <w:r w:rsidR="00D62046" w:rsidRPr="00811A1B">
        <w:rPr>
          <w:rFonts w:ascii="Arial" w:hAnsi="Arial" w:cs="Arial"/>
          <w:lang w:val="sr-Cyrl-RS"/>
        </w:rPr>
        <w:t xml:space="preserve"> </w:t>
      </w:r>
      <w:r>
        <w:rPr>
          <w:rFonts w:ascii="Arial" w:hAnsi="Arial" w:cs="Arial"/>
          <w:lang w:val="sr-Cyrl-RS"/>
        </w:rPr>
        <w:t>izveštaj</w:t>
      </w:r>
      <w:r w:rsidR="00D62046" w:rsidRPr="00811A1B">
        <w:rPr>
          <w:rFonts w:ascii="Arial" w:hAnsi="Arial" w:cs="Arial"/>
          <w:lang w:val="sr-Cyrl-RS"/>
        </w:rPr>
        <w:t xml:space="preserve"> </w:t>
      </w:r>
      <w:r>
        <w:rPr>
          <w:rFonts w:ascii="Arial" w:hAnsi="Arial" w:cs="Arial"/>
          <w:lang w:val="sr-Cyrl-RS"/>
        </w:rPr>
        <w:t>pokriće</w:t>
      </w:r>
      <w:r w:rsidR="00D62046" w:rsidRPr="00811A1B">
        <w:rPr>
          <w:rFonts w:ascii="Arial" w:hAnsi="Arial" w:cs="Arial"/>
          <w:lang w:val="sr-Cyrl-RS"/>
        </w:rPr>
        <w:t xml:space="preserve"> </w:t>
      </w:r>
      <w:r>
        <w:rPr>
          <w:rFonts w:ascii="Arial" w:hAnsi="Arial" w:cs="Arial"/>
          <w:lang w:val="sr-Cyrl-RS"/>
        </w:rPr>
        <w:t>celokupan</w:t>
      </w:r>
      <w:r w:rsidR="00D62046" w:rsidRPr="00811A1B">
        <w:rPr>
          <w:rFonts w:ascii="Arial" w:hAnsi="Arial" w:cs="Arial"/>
          <w:lang w:val="sr-Cyrl-RS"/>
        </w:rPr>
        <w:t xml:space="preserve"> </w:t>
      </w:r>
      <w:r>
        <w:rPr>
          <w:rFonts w:ascii="Arial" w:hAnsi="Arial" w:cs="Arial"/>
          <w:lang w:val="sr-Cyrl-RS"/>
        </w:rPr>
        <w:t>period</w:t>
      </w:r>
      <w:r w:rsidR="00D62046" w:rsidRPr="00811A1B">
        <w:rPr>
          <w:rFonts w:ascii="Arial" w:hAnsi="Arial" w:cs="Arial"/>
          <w:lang w:val="sr-Cyrl-RS"/>
        </w:rPr>
        <w:t xml:space="preserve"> </w:t>
      </w:r>
      <w:r>
        <w:rPr>
          <w:rFonts w:ascii="Arial" w:hAnsi="Arial" w:cs="Arial"/>
          <w:lang w:val="sr-Cyrl-RS"/>
        </w:rPr>
        <w:t>sprovođenja</w:t>
      </w:r>
      <w:r w:rsidR="00D62046" w:rsidRPr="00811A1B">
        <w:rPr>
          <w:rFonts w:ascii="Arial" w:hAnsi="Arial" w:cs="Arial"/>
          <w:lang w:val="sr-Cyrl-RS"/>
        </w:rPr>
        <w:t xml:space="preserve"> </w:t>
      </w:r>
      <w:r>
        <w:rPr>
          <w:rFonts w:ascii="Arial" w:hAnsi="Arial" w:cs="Arial"/>
          <w:lang w:val="sr-Cyrl-RS"/>
        </w:rPr>
        <w:t>Reformske</w:t>
      </w:r>
      <w:r w:rsidR="00D62046" w:rsidRPr="00811A1B">
        <w:rPr>
          <w:rFonts w:ascii="Arial" w:hAnsi="Arial" w:cs="Arial"/>
          <w:lang w:val="sr-Cyrl-RS"/>
        </w:rPr>
        <w:t xml:space="preserve"> </w:t>
      </w:r>
      <w:r>
        <w:rPr>
          <w:rFonts w:ascii="Arial" w:hAnsi="Arial" w:cs="Arial"/>
          <w:lang w:val="sr-Cyrl-RS"/>
        </w:rPr>
        <w:t>agende</w:t>
      </w:r>
      <w:r w:rsidR="00D62046" w:rsidRPr="00811A1B">
        <w:rPr>
          <w:rFonts w:ascii="Arial" w:hAnsi="Arial" w:cs="Arial"/>
          <w:lang w:val="sr-Cyrl-RS"/>
        </w:rPr>
        <w:t xml:space="preserve">. </w:t>
      </w:r>
      <w:r>
        <w:rPr>
          <w:rFonts w:ascii="Arial" w:hAnsi="Arial" w:cs="Arial"/>
          <w:lang w:val="sr-Cyrl-RS"/>
        </w:rPr>
        <w:t>Godišnji</w:t>
      </w:r>
      <w:r w:rsidR="00D62046" w:rsidRPr="00811A1B">
        <w:rPr>
          <w:rFonts w:ascii="Arial" w:hAnsi="Arial" w:cs="Arial"/>
          <w:lang w:val="sr-Cyrl-RS"/>
        </w:rPr>
        <w:t xml:space="preserve"> </w:t>
      </w:r>
      <w:r>
        <w:rPr>
          <w:rFonts w:ascii="Arial" w:hAnsi="Arial" w:cs="Arial"/>
          <w:lang w:val="sr-Cyrl-RS"/>
        </w:rPr>
        <w:t>izveštaj</w:t>
      </w:r>
      <w:r w:rsidR="00D62046" w:rsidRPr="00811A1B">
        <w:rPr>
          <w:rFonts w:ascii="Arial" w:hAnsi="Arial" w:cs="Arial"/>
          <w:lang w:val="sr-Cyrl-RS"/>
        </w:rPr>
        <w:t xml:space="preserve"> </w:t>
      </w:r>
      <w:r>
        <w:rPr>
          <w:rFonts w:ascii="Arial" w:hAnsi="Arial" w:cs="Arial"/>
          <w:lang w:val="sr-Cyrl-RS"/>
        </w:rPr>
        <w:t>dostavlja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zajedno</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Ekonomskim</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reformskim</w:t>
      </w:r>
      <w:r w:rsidR="00D62046" w:rsidRPr="00811A1B">
        <w:rPr>
          <w:rFonts w:ascii="Arial" w:hAnsi="Arial" w:cs="Arial"/>
          <w:lang w:val="sr-Cyrl-RS"/>
        </w:rPr>
        <w:t xml:space="preserve"> </w:t>
      </w:r>
      <w:r>
        <w:rPr>
          <w:rFonts w:ascii="Arial" w:hAnsi="Arial" w:cs="Arial"/>
          <w:lang w:val="sr-Cyrl-RS"/>
        </w:rPr>
        <w:t>programom</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ako</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moguće</w:t>
      </w:r>
      <w:r w:rsidR="00D62046" w:rsidRPr="00811A1B">
        <w:rPr>
          <w:rFonts w:ascii="Arial" w:hAnsi="Arial" w:cs="Arial"/>
          <w:lang w:val="sr-Cyrl-RS"/>
        </w:rPr>
        <w:t xml:space="preserve">, </w:t>
      </w:r>
      <w:r>
        <w:rPr>
          <w:rFonts w:ascii="Arial" w:hAnsi="Arial" w:cs="Arial"/>
          <w:lang w:val="sr-Cyrl-RS"/>
        </w:rPr>
        <w:t>najkasnije</w:t>
      </w:r>
      <w:r w:rsidR="00D62046" w:rsidRPr="00811A1B">
        <w:rPr>
          <w:rFonts w:ascii="Arial" w:hAnsi="Arial" w:cs="Arial"/>
          <w:lang w:val="sr-Cyrl-RS"/>
        </w:rPr>
        <w:t xml:space="preserve"> </w:t>
      </w:r>
      <w:r>
        <w:rPr>
          <w:rFonts w:ascii="Arial" w:hAnsi="Arial" w:cs="Arial"/>
          <w:lang w:val="sr-Cyrl-RS"/>
        </w:rPr>
        <w:t>do</w:t>
      </w:r>
      <w:r w:rsidR="00D62046" w:rsidRPr="00811A1B">
        <w:rPr>
          <w:rFonts w:ascii="Arial" w:hAnsi="Arial" w:cs="Arial"/>
          <w:lang w:val="sr-Cyrl-RS"/>
        </w:rPr>
        <w:t xml:space="preserve"> 1. </w:t>
      </w:r>
      <w:r>
        <w:rPr>
          <w:rFonts w:ascii="Arial" w:hAnsi="Arial" w:cs="Arial"/>
          <w:lang w:val="sr-Cyrl-RS"/>
        </w:rPr>
        <w:t>marta</w:t>
      </w:r>
      <w:r w:rsidR="00D62046" w:rsidRPr="00811A1B">
        <w:rPr>
          <w:rFonts w:ascii="Arial" w:hAnsi="Arial" w:cs="Arial"/>
          <w:lang w:val="sr-Cyrl-RS"/>
        </w:rPr>
        <w:t xml:space="preserve"> </w:t>
      </w:r>
      <w:r>
        <w:rPr>
          <w:rFonts w:ascii="Arial" w:hAnsi="Arial" w:cs="Arial"/>
          <w:lang w:val="sr-Cyrl-RS"/>
        </w:rPr>
        <w:t>svake</w:t>
      </w:r>
      <w:r w:rsidR="00D62046" w:rsidRPr="00811A1B">
        <w:rPr>
          <w:rFonts w:ascii="Arial" w:hAnsi="Arial" w:cs="Arial"/>
          <w:lang w:val="sr-Cyrl-RS"/>
        </w:rPr>
        <w:t xml:space="preserve"> </w:t>
      </w:r>
      <w:r>
        <w:rPr>
          <w:rFonts w:ascii="Arial" w:hAnsi="Arial" w:cs="Arial"/>
          <w:lang w:val="sr-Cyrl-RS"/>
        </w:rPr>
        <w:t>godine</w:t>
      </w:r>
      <w:r w:rsidR="00D62046" w:rsidRPr="00811A1B">
        <w:rPr>
          <w:rFonts w:ascii="Arial" w:hAnsi="Arial" w:cs="Arial"/>
          <w:lang w:val="sr-Cyrl-RS"/>
        </w:rPr>
        <w:t xml:space="preserve">. </w:t>
      </w:r>
      <w:r>
        <w:rPr>
          <w:rFonts w:ascii="Arial" w:hAnsi="Arial" w:cs="Arial"/>
          <w:lang w:val="sr-Cyrl-RS"/>
        </w:rPr>
        <w:t>Godišnji</w:t>
      </w:r>
      <w:r w:rsidR="00D62046" w:rsidRPr="00811A1B">
        <w:rPr>
          <w:rFonts w:ascii="Arial" w:hAnsi="Arial" w:cs="Arial"/>
          <w:lang w:val="sr-Cyrl-RS"/>
        </w:rPr>
        <w:t xml:space="preserve"> </w:t>
      </w:r>
      <w:r>
        <w:rPr>
          <w:rFonts w:ascii="Arial" w:hAnsi="Arial" w:cs="Arial"/>
          <w:lang w:val="sr-Cyrl-RS"/>
        </w:rPr>
        <w:t>izveštaj</w:t>
      </w:r>
      <w:r w:rsidR="00D62046" w:rsidRPr="00811A1B">
        <w:rPr>
          <w:rFonts w:ascii="Arial" w:hAnsi="Arial" w:cs="Arial"/>
          <w:lang w:val="sr-Cyrl-RS"/>
        </w:rPr>
        <w:t xml:space="preserve"> </w:t>
      </w:r>
      <w:r>
        <w:rPr>
          <w:rFonts w:ascii="Arial" w:hAnsi="Arial" w:cs="Arial"/>
          <w:lang w:val="sr-Cyrl-RS"/>
        </w:rPr>
        <w:t>takođe</w:t>
      </w:r>
      <w:r w:rsidR="00D62046" w:rsidRPr="00811A1B">
        <w:rPr>
          <w:rFonts w:ascii="Arial" w:hAnsi="Arial" w:cs="Arial"/>
          <w:lang w:val="sr-Cyrl-RS"/>
        </w:rPr>
        <w:t xml:space="preserve"> </w:t>
      </w:r>
      <w:r>
        <w:rPr>
          <w:rFonts w:ascii="Arial" w:hAnsi="Arial" w:cs="Arial"/>
          <w:lang w:val="sr-Cyrl-RS"/>
        </w:rPr>
        <w:t>mora</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ispuni</w:t>
      </w:r>
      <w:r w:rsidR="00D62046" w:rsidRPr="00811A1B">
        <w:rPr>
          <w:rFonts w:ascii="Arial" w:hAnsi="Arial" w:cs="Arial"/>
          <w:lang w:val="sr-Cyrl-RS"/>
        </w:rPr>
        <w:t xml:space="preserve"> </w:t>
      </w:r>
      <w:r>
        <w:rPr>
          <w:rFonts w:ascii="Arial" w:hAnsi="Arial" w:cs="Arial"/>
          <w:lang w:val="sr-Cyrl-RS"/>
        </w:rPr>
        <w:t>zahteve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pogledu</w:t>
      </w:r>
      <w:r w:rsidR="00D62046" w:rsidRPr="00811A1B">
        <w:rPr>
          <w:rFonts w:ascii="Arial" w:hAnsi="Arial" w:cs="Arial"/>
          <w:lang w:val="sr-Cyrl-RS"/>
        </w:rPr>
        <w:t xml:space="preserve"> </w:t>
      </w:r>
      <w:r>
        <w:rPr>
          <w:rFonts w:ascii="Arial" w:hAnsi="Arial" w:cs="Arial"/>
          <w:lang w:val="sr-Cyrl-RS"/>
        </w:rPr>
        <w:t>izveštavanja</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utvrđeni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članu</w:t>
      </w:r>
      <w:r w:rsidR="00D62046" w:rsidRPr="00811A1B">
        <w:rPr>
          <w:rFonts w:ascii="Arial" w:hAnsi="Arial" w:cs="Arial"/>
          <w:lang w:val="sr-Cyrl-RS"/>
        </w:rPr>
        <w:t xml:space="preserve"> 28. </w:t>
      </w:r>
      <w:r>
        <w:rPr>
          <w:rFonts w:ascii="Arial" w:hAnsi="Arial" w:cs="Arial"/>
          <w:lang w:val="sr-Cyrl-RS"/>
        </w:rPr>
        <w:t>Uredbe</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2024/1449.</w:t>
      </w:r>
    </w:p>
    <w:p w:rsidR="00D62046" w:rsidRPr="00811A1B" w:rsidRDefault="00C74A8C" w:rsidP="00D62046">
      <w:pPr>
        <w:widowControl/>
        <w:numPr>
          <w:ilvl w:val="0"/>
          <w:numId w:val="93"/>
        </w:numPr>
        <w:tabs>
          <w:tab w:val="left" w:pos="851"/>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omogućio</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prati</w:t>
      </w:r>
      <w:r w:rsidR="00D62046" w:rsidRPr="00811A1B">
        <w:rPr>
          <w:rFonts w:ascii="Arial" w:hAnsi="Arial" w:cs="Arial"/>
          <w:lang w:val="sr-Cyrl-RS" w:eastAsia="en-GB"/>
        </w:rPr>
        <w:t xml:space="preserve"> </w:t>
      </w:r>
      <w:r>
        <w:rPr>
          <w:rFonts w:ascii="Arial" w:hAnsi="Arial" w:cs="Arial"/>
          <w:lang w:val="sr-Cyrl-RS" w:eastAsia="en-GB"/>
        </w:rPr>
        <w:t>Instrument</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napravi</w:t>
      </w:r>
      <w:r w:rsidR="00D62046" w:rsidRPr="00811A1B">
        <w:rPr>
          <w:rFonts w:ascii="Arial" w:hAnsi="Arial" w:cs="Arial"/>
          <w:lang w:val="sr-Cyrl-RS" w:eastAsia="en-GB"/>
        </w:rPr>
        <w:t xml:space="preserve"> </w:t>
      </w:r>
      <w:r>
        <w:rPr>
          <w:rFonts w:ascii="Arial" w:hAnsi="Arial" w:cs="Arial"/>
          <w:lang w:val="sr-Cyrl-RS" w:eastAsia="en-GB"/>
        </w:rPr>
        <w:t>potrebne</w:t>
      </w:r>
      <w:r w:rsidR="00D62046" w:rsidRPr="00811A1B">
        <w:rPr>
          <w:rFonts w:ascii="Arial" w:hAnsi="Arial" w:cs="Arial"/>
          <w:lang w:val="sr-Cyrl-RS" w:eastAsia="en-GB"/>
        </w:rPr>
        <w:t xml:space="preserve"> </w:t>
      </w:r>
      <w:r>
        <w:rPr>
          <w:rFonts w:ascii="Arial" w:hAnsi="Arial" w:cs="Arial"/>
          <w:lang w:val="sr-Cyrl-RS" w:eastAsia="en-GB"/>
        </w:rPr>
        <w:t>aranžmane</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obezbedio</w:t>
      </w:r>
      <w:r w:rsidR="00D62046" w:rsidRPr="00811A1B">
        <w:rPr>
          <w:rFonts w:ascii="Arial" w:hAnsi="Arial" w:cs="Arial"/>
          <w:lang w:val="sr-Cyrl-RS" w:eastAsia="en-GB"/>
        </w:rPr>
        <w:t xml:space="preserve"> </w:t>
      </w:r>
      <w:r>
        <w:rPr>
          <w:rFonts w:ascii="Arial" w:hAnsi="Arial" w:cs="Arial"/>
          <w:lang w:val="sr-Cyrl-RS" w:eastAsia="en-GB"/>
        </w:rPr>
        <w:t>potpuni</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osnovnim</w:t>
      </w:r>
      <w:r w:rsidR="00D62046" w:rsidRPr="00811A1B">
        <w:rPr>
          <w:rFonts w:ascii="Arial" w:hAnsi="Arial" w:cs="Arial"/>
          <w:lang w:val="sr-Cyrl-RS" w:eastAsia="en-GB"/>
        </w:rPr>
        <w:t xml:space="preserve"> </w:t>
      </w:r>
      <w:r>
        <w:rPr>
          <w:rFonts w:ascii="Arial" w:hAnsi="Arial" w:cs="Arial"/>
          <w:lang w:val="sr-Cyrl-RS" w:eastAsia="en-GB"/>
        </w:rPr>
        <w:t>podacima</w:t>
      </w:r>
      <w:r w:rsidR="00D62046" w:rsidRPr="00811A1B">
        <w:rPr>
          <w:rFonts w:ascii="Arial" w:hAnsi="Arial" w:cs="Arial"/>
          <w:lang w:val="sr-Cyrl-RS" w:eastAsia="en-GB"/>
        </w:rPr>
        <w:t xml:space="preserve"> </w:t>
      </w:r>
      <w:r>
        <w:rPr>
          <w:rFonts w:ascii="Arial" w:hAnsi="Arial" w:cs="Arial"/>
          <w:lang w:val="sr-Cyrl-RS" w:eastAsia="en-GB"/>
        </w:rPr>
        <w:t>prikupljenim</w:t>
      </w:r>
      <w:r w:rsidR="00D62046" w:rsidRPr="00811A1B">
        <w:rPr>
          <w:rFonts w:ascii="Arial" w:hAnsi="Arial" w:cs="Arial"/>
          <w:lang w:val="sr-Cyrl-RS" w:eastAsia="en-GB"/>
        </w:rPr>
        <w:t xml:space="preserve"> </w:t>
      </w:r>
      <w:r>
        <w:rPr>
          <w:rFonts w:ascii="Arial" w:hAnsi="Arial" w:cs="Arial"/>
          <w:lang w:val="sr-Cyrl-RS" w:eastAsia="en-GB"/>
        </w:rPr>
        <w:t>praćenjem</w:t>
      </w:r>
      <w:r w:rsidR="00D62046" w:rsidRPr="00811A1B">
        <w:rPr>
          <w:rFonts w:ascii="Arial" w:hAnsi="Arial" w:cs="Arial"/>
          <w:lang w:val="sr-Cyrl-RS" w:eastAsia="en-GB"/>
        </w:rPr>
        <w:t>.</w:t>
      </w:r>
    </w:p>
    <w:p w:rsidR="00D62046" w:rsidRPr="00811A1B" w:rsidRDefault="00C74A8C" w:rsidP="00D62046">
      <w:pPr>
        <w:widowControl/>
        <w:numPr>
          <w:ilvl w:val="0"/>
          <w:numId w:val="93"/>
        </w:numPr>
        <w:tabs>
          <w:tab w:val="left" w:pos="851"/>
        </w:tabs>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izvršiti</w:t>
      </w:r>
      <w:r w:rsidR="00D62046" w:rsidRPr="00811A1B">
        <w:rPr>
          <w:rFonts w:ascii="Arial" w:hAnsi="Arial" w:cs="Arial"/>
          <w:lang w:val="sr-Cyrl-RS" w:eastAsia="en-GB"/>
        </w:rPr>
        <w:t xml:space="preserve"> </w:t>
      </w:r>
      <w:r>
        <w:rPr>
          <w:rFonts w:ascii="Arial" w:hAnsi="Arial" w:cs="Arial"/>
          <w:lang w:val="sr-Cyrl-RS" w:eastAsia="en-GB"/>
        </w:rPr>
        <w:t>dodatne</w:t>
      </w:r>
      <w:r w:rsidR="00D62046" w:rsidRPr="00811A1B">
        <w:rPr>
          <w:rFonts w:ascii="Arial" w:hAnsi="Arial" w:cs="Arial"/>
          <w:lang w:val="sr-Cyrl-RS" w:eastAsia="en-GB"/>
        </w:rPr>
        <w:t xml:space="preserve"> </w:t>
      </w:r>
      <w:r>
        <w:rPr>
          <w:rFonts w:ascii="Arial" w:hAnsi="Arial" w:cs="Arial"/>
          <w:lang w:val="sr-Cyrl-RS" w:eastAsia="en-GB"/>
        </w:rPr>
        <w:t>procene</w:t>
      </w:r>
      <w:r w:rsidR="00D62046" w:rsidRPr="00811A1B">
        <w:rPr>
          <w:rFonts w:ascii="Arial" w:hAnsi="Arial" w:cs="Arial"/>
          <w:lang w:val="sr-Cyrl-RS" w:eastAsia="en-GB"/>
        </w:rPr>
        <w:t xml:space="preserve"> </w:t>
      </w:r>
      <w:r>
        <w:rPr>
          <w:rFonts w:ascii="Arial" w:hAnsi="Arial" w:cs="Arial"/>
          <w:lang w:val="sr-Cyrl-RS" w:eastAsia="en-GB"/>
        </w:rPr>
        <w:t>kako</w:t>
      </w:r>
      <w:r w:rsidR="00D62046" w:rsidRPr="00811A1B">
        <w:rPr>
          <w:rFonts w:ascii="Arial" w:hAnsi="Arial" w:cs="Arial"/>
          <w:lang w:val="sr-Cyrl-RS" w:eastAsia="en-GB"/>
        </w:rPr>
        <w:t xml:space="preserve"> </w:t>
      </w:r>
      <w:r>
        <w:rPr>
          <w:rFonts w:ascii="Arial" w:hAnsi="Arial" w:cs="Arial"/>
          <w:lang w:val="sr-Cyrl-RS" w:eastAsia="en-GB"/>
        </w:rPr>
        <w:t>preko</w:t>
      </w:r>
      <w:r w:rsidR="00D62046" w:rsidRPr="00811A1B">
        <w:rPr>
          <w:rFonts w:ascii="Arial" w:hAnsi="Arial" w:cs="Arial"/>
          <w:lang w:val="sr-Cyrl-RS" w:eastAsia="en-GB"/>
        </w:rPr>
        <w:t xml:space="preserve"> </w:t>
      </w:r>
      <w:r>
        <w:rPr>
          <w:rFonts w:ascii="Arial" w:hAnsi="Arial" w:cs="Arial"/>
          <w:lang w:val="sr-Cyrl-RS" w:eastAsia="en-GB"/>
        </w:rPr>
        <w:t>svog</w:t>
      </w:r>
      <w:r w:rsidR="00D62046" w:rsidRPr="00811A1B">
        <w:rPr>
          <w:rFonts w:ascii="Arial" w:hAnsi="Arial" w:cs="Arial"/>
          <w:lang w:val="sr-Cyrl-RS" w:eastAsia="en-GB"/>
        </w:rPr>
        <w:t xml:space="preserve"> </w:t>
      </w:r>
      <w:r>
        <w:rPr>
          <w:rFonts w:ascii="Arial" w:hAnsi="Arial" w:cs="Arial"/>
          <w:lang w:val="sr-Cyrl-RS" w:eastAsia="en-GB"/>
        </w:rPr>
        <w:t>zaposlenog</w:t>
      </w:r>
      <w:r w:rsidR="00D62046" w:rsidRPr="00811A1B">
        <w:rPr>
          <w:rFonts w:ascii="Arial" w:hAnsi="Arial" w:cs="Arial"/>
          <w:lang w:val="sr-Cyrl-RS" w:eastAsia="en-GB"/>
        </w:rPr>
        <w:t xml:space="preserve"> </w:t>
      </w:r>
      <w:r>
        <w:rPr>
          <w:rFonts w:ascii="Arial" w:hAnsi="Arial" w:cs="Arial"/>
          <w:lang w:val="sr-Cyrl-RS" w:eastAsia="en-GB"/>
        </w:rPr>
        <w:t>osoblja</w:t>
      </w:r>
      <w:r w:rsidR="00D62046" w:rsidRPr="00811A1B">
        <w:rPr>
          <w:rFonts w:ascii="Arial" w:hAnsi="Arial" w:cs="Arial"/>
          <w:lang w:val="sr-Cyrl-RS" w:eastAsia="en-GB"/>
        </w:rPr>
        <w:t xml:space="preserve"> </w:t>
      </w:r>
      <w:r>
        <w:rPr>
          <w:rFonts w:ascii="Arial" w:hAnsi="Arial" w:cs="Arial"/>
          <w:lang w:val="sr-Cyrl-RS" w:eastAsia="en-GB"/>
        </w:rPr>
        <w:t>tako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preko</w:t>
      </w:r>
      <w:r w:rsidR="00D62046" w:rsidRPr="00811A1B">
        <w:rPr>
          <w:rFonts w:ascii="Arial" w:hAnsi="Arial" w:cs="Arial"/>
          <w:lang w:val="sr-Cyrl-RS" w:eastAsia="en-GB"/>
        </w:rPr>
        <w:t xml:space="preserve"> </w:t>
      </w:r>
      <w:r>
        <w:rPr>
          <w:rFonts w:ascii="Arial" w:hAnsi="Arial" w:cs="Arial"/>
          <w:lang w:val="sr-Cyrl-RS" w:eastAsia="en-GB"/>
        </w:rPr>
        <w:t>nezavisnih</w:t>
      </w:r>
      <w:r w:rsidR="00D62046" w:rsidRPr="00811A1B">
        <w:rPr>
          <w:rFonts w:ascii="Arial" w:hAnsi="Arial" w:cs="Arial"/>
          <w:lang w:val="sr-Cyrl-RS" w:eastAsia="en-GB"/>
        </w:rPr>
        <w:t xml:space="preserve"> </w:t>
      </w:r>
      <w:r>
        <w:rPr>
          <w:rFonts w:ascii="Arial" w:hAnsi="Arial" w:cs="Arial"/>
          <w:lang w:val="sr-Cyrl-RS" w:eastAsia="en-GB"/>
        </w:rPr>
        <w:t>konsultanata</w:t>
      </w:r>
      <w:r w:rsidR="00D62046" w:rsidRPr="00811A1B">
        <w:rPr>
          <w:rFonts w:ascii="Arial" w:hAnsi="Arial" w:cs="Arial"/>
          <w:lang w:val="sr-Cyrl-RS" w:eastAsia="en-GB"/>
        </w:rPr>
        <w:t xml:space="preserve"> </w:t>
      </w:r>
      <w:r>
        <w:rPr>
          <w:rFonts w:ascii="Arial" w:hAnsi="Arial" w:cs="Arial"/>
          <w:lang w:val="sr-Cyrl-RS" w:eastAsia="en-GB"/>
        </w:rPr>
        <w:t>angažovanih</w:t>
      </w:r>
      <w:r w:rsidR="00D62046" w:rsidRPr="00811A1B">
        <w:rPr>
          <w:rFonts w:ascii="Arial" w:hAnsi="Arial" w:cs="Arial"/>
          <w:lang w:val="sr-Cyrl-RS" w:eastAsia="en-GB"/>
        </w:rPr>
        <w:t xml:space="preserve"> </w:t>
      </w:r>
      <w:r>
        <w:rPr>
          <w:rFonts w:ascii="Arial" w:hAnsi="Arial" w:cs="Arial"/>
          <w:lang w:val="sr-Cyrl-RS" w:eastAsia="en-GB"/>
        </w:rPr>
        <w:t>direktno</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nezavisne</w:t>
      </w:r>
      <w:r w:rsidR="00D62046" w:rsidRPr="00811A1B">
        <w:rPr>
          <w:rFonts w:ascii="Arial" w:hAnsi="Arial" w:cs="Arial"/>
          <w:lang w:val="sr-Cyrl-RS" w:eastAsia="en-GB"/>
        </w:rPr>
        <w:t xml:space="preserve"> </w:t>
      </w:r>
      <w:r>
        <w:rPr>
          <w:rFonts w:ascii="Arial" w:hAnsi="Arial" w:cs="Arial"/>
          <w:lang w:val="sr-Cyrl-RS" w:eastAsia="en-GB"/>
        </w:rPr>
        <w:t>provere</w:t>
      </w:r>
      <w:r w:rsidR="00D62046" w:rsidRPr="00811A1B">
        <w:rPr>
          <w:rFonts w:ascii="Arial" w:hAnsi="Arial" w:cs="Arial"/>
          <w:lang w:val="sr-Cyrl-RS" w:eastAsia="en-GB"/>
        </w:rPr>
        <w:t xml:space="preserve"> </w:t>
      </w:r>
      <w:r>
        <w:rPr>
          <w:rFonts w:ascii="Arial" w:hAnsi="Arial" w:cs="Arial"/>
          <w:lang w:val="sr-Cyrl-RS" w:eastAsia="en-GB"/>
        </w:rPr>
        <w:t>praćenja</w:t>
      </w:r>
      <w:r w:rsidR="00D62046" w:rsidRPr="00811A1B">
        <w:rPr>
          <w:rFonts w:ascii="Arial" w:hAnsi="Arial" w:cs="Arial"/>
          <w:lang w:val="sr-Cyrl-RS" w:eastAsia="en-GB"/>
        </w:rPr>
        <w:t>.</w:t>
      </w:r>
    </w:p>
    <w:p w:rsidR="00D62046" w:rsidRPr="00811A1B" w:rsidRDefault="00C74A8C"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236" w:name="_Toc182562525"/>
      <w:bookmarkStart w:id="237" w:name="_Toc182824211"/>
      <w:bookmarkStart w:id="238" w:name="_Toc182830374"/>
      <w:r>
        <w:rPr>
          <w:rFonts w:ascii="Arial" w:hAnsi="Arial" w:cs="Arial"/>
          <w:b/>
          <w:kern w:val="28"/>
          <w:lang w:val="sr-Cyrl-RS" w:eastAsia="en-GB"/>
        </w:rPr>
        <w:t>Član</w:t>
      </w:r>
      <w:r w:rsidR="00D62046" w:rsidRPr="00811A1B">
        <w:rPr>
          <w:rFonts w:ascii="Arial" w:hAnsi="Arial" w:cs="Arial"/>
          <w:b/>
          <w:kern w:val="28"/>
          <w:lang w:val="sr-Cyrl-RS" w:eastAsia="en-GB"/>
        </w:rPr>
        <w:t xml:space="preserve"> 26.</w:t>
      </w:r>
      <w:r w:rsidR="00D62046" w:rsidRPr="00811A1B">
        <w:rPr>
          <w:rFonts w:ascii="Arial" w:hAnsi="Arial" w:cs="Arial"/>
          <w:b/>
          <w:kern w:val="28"/>
          <w:lang w:val="sr-Cyrl-RS" w:eastAsia="en-GB"/>
        </w:rPr>
        <w:tab/>
      </w:r>
      <w:r>
        <w:rPr>
          <w:rFonts w:ascii="Arial" w:hAnsi="Arial" w:cs="Arial"/>
          <w:b/>
          <w:kern w:val="28"/>
          <w:lang w:val="sr-Cyrl-RS" w:eastAsia="en-GB"/>
        </w:rPr>
        <w:t>Jezik</w:t>
      </w:r>
      <w:bookmarkEnd w:id="236"/>
      <w:bookmarkEnd w:id="237"/>
      <w:bookmarkEnd w:id="238"/>
    </w:p>
    <w:p w:rsidR="00D62046" w:rsidRPr="00811A1B" w:rsidRDefault="00C74A8C" w:rsidP="00D62046">
      <w:pPr>
        <w:widowControl/>
        <w:numPr>
          <w:ilvl w:val="0"/>
          <w:numId w:val="91"/>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Svi</w:t>
      </w:r>
      <w:r w:rsidR="00D62046" w:rsidRPr="00811A1B">
        <w:rPr>
          <w:rFonts w:ascii="Arial" w:hAnsi="Arial" w:cs="Arial"/>
          <w:lang w:val="sr-Cyrl-RS" w:eastAsia="en-GB"/>
        </w:rPr>
        <w:t xml:space="preserve"> </w:t>
      </w:r>
      <w:r>
        <w:rPr>
          <w:rFonts w:ascii="Arial" w:hAnsi="Arial" w:cs="Arial"/>
          <w:lang w:val="sr-Cyrl-RS" w:eastAsia="en-GB"/>
        </w:rPr>
        <w:t>izveštaj</w:t>
      </w:r>
      <w:r w:rsidR="00D62046" w:rsidRPr="00811A1B">
        <w:rPr>
          <w:rFonts w:ascii="Arial" w:hAnsi="Arial" w:cs="Arial"/>
          <w:lang w:val="sr-Cyrl-RS" w:eastAsia="en-GB"/>
        </w:rPr>
        <w:t xml:space="preserve">, </w:t>
      </w:r>
      <w:r>
        <w:rPr>
          <w:rFonts w:ascii="Arial" w:hAnsi="Arial" w:cs="Arial"/>
          <w:lang w:val="sr-Cyrl-RS" w:eastAsia="en-GB"/>
        </w:rPr>
        <w:t>navodi</w:t>
      </w:r>
      <w:r w:rsidR="00D62046" w:rsidRPr="00811A1B">
        <w:rPr>
          <w:rFonts w:ascii="Arial" w:hAnsi="Arial" w:cs="Arial"/>
          <w:lang w:val="sr-Cyrl-RS" w:eastAsia="en-GB"/>
        </w:rPr>
        <w:t xml:space="preserve">, </w:t>
      </w:r>
      <w:r>
        <w:rPr>
          <w:rFonts w:ascii="Arial" w:hAnsi="Arial" w:cs="Arial"/>
          <w:lang w:val="sr-Cyrl-RS" w:eastAsia="en-GB"/>
        </w:rPr>
        <w:t>izjave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finansijski</w:t>
      </w:r>
      <w:r w:rsidR="00D62046" w:rsidRPr="00811A1B">
        <w:rPr>
          <w:rFonts w:ascii="Arial" w:hAnsi="Arial" w:cs="Arial"/>
          <w:lang w:val="sr-Cyrl-RS" w:eastAsia="en-GB"/>
        </w:rPr>
        <w:t xml:space="preserve"> </w:t>
      </w:r>
      <w:r>
        <w:rPr>
          <w:rFonts w:ascii="Arial" w:hAnsi="Arial" w:cs="Arial"/>
          <w:lang w:val="sr-Cyrl-RS" w:eastAsia="en-GB"/>
        </w:rPr>
        <w:t>izveštaji</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pripremu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pomoći</w:t>
      </w:r>
      <w:r w:rsidR="00D62046" w:rsidRPr="00811A1B">
        <w:rPr>
          <w:rFonts w:ascii="Arial" w:hAnsi="Arial" w:cs="Arial"/>
          <w:lang w:val="sr-Cyrl-RS" w:eastAsia="en-GB"/>
        </w:rPr>
        <w:t xml:space="preserve"> </w:t>
      </w:r>
      <w:r>
        <w:rPr>
          <w:rFonts w:ascii="Arial" w:hAnsi="Arial" w:cs="Arial"/>
          <w:lang w:val="sr-Cyrl-RS" w:eastAsia="en-GB"/>
        </w:rPr>
        <w:t>po</w:t>
      </w:r>
      <w:r w:rsidR="00D62046" w:rsidRPr="00811A1B">
        <w:rPr>
          <w:rFonts w:ascii="Arial" w:hAnsi="Arial" w:cs="Arial"/>
          <w:lang w:val="sr-Cyrl-RS" w:eastAsia="en-GB"/>
        </w:rPr>
        <w:t xml:space="preserve"> </w:t>
      </w:r>
      <w:r>
        <w:rPr>
          <w:rFonts w:ascii="Arial" w:hAnsi="Arial" w:cs="Arial"/>
          <w:lang w:val="sr-Cyrl-RS" w:eastAsia="en-GB"/>
        </w:rPr>
        <w:t>osnovu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dostavljaju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engleskom</w:t>
      </w:r>
      <w:r w:rsidR="00D62046" w:rsidRPr="00811A1B">
        <w:rPr>
          <w:rFonts w:ascii="Arial" w:hAnsi="Arial" w:cs="Arial"/>
          <w:lang w:val="sr-Cyrl-RS" w:eastAsia="en-GB"/>
        </w:rPr>
        <w:t xml:space="preserve"> </w:t>
      </w:r>
      <w:r>
        <w:rPr>
          <w:rFonts w:ascii="Arial" w:hAnsi="Arial" w:cs="Arial"/>
          <w:lang w:val="sr-Cyrl-RS" w:eastAsia="en-GB"/>
        </w:rPr>
        <w:t>jeziku</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ind w:left="714"/>
        <w:jc w:val="both"/>
        <w:rPr>
          <w:rFonts w:ascii="Arial" w:hAnsi="Arial" w:cs="Arial"/>
          <w:lang w:val="sr-Cyrl-RS" w:eastAsia="en-GB"/>
        </w:rPr>
      </w:pPr>
    </w:p>
    <w:p w:rsidR="00D62046" w:rsidRPr="00811A1B" w:rsidRDefault="00C74A8C" w:rsidP="0049585D">
      <w:pPr>
        <w:keepNext/>
        <w:widowControl/>
        <w:autoSpaceDE/>
        <w:autoSpaceDN/>
        <w:spacing w:before="240" w:after="240"/>
        <w:ind w:left="1440" w:hanging="1440"/>
        <w:jc w:val="both"/>
        <w:outlineLvl w:val="0"/>
        <w:rPr>
          <w:rFonts w:ascii="Arial" w:hAnsi="Arial" w:cs="Arial"/>
          <w:b/>
          <w:kern w:val="28"/>
          <w:lang w:val="sr-Cyrl-RS" w:eastAsia="en-GB"/>
        </w:rPr>
      </w:pPr>
      <w:bookmarkStart w:id="239" w:name="_Toc182562526"/>
      <w:bookmarkStart w:id="240" w:name="_Toc182824212"/>
      <w:bookmarkStart w:id="241" w:name="_Toc182830375"/>
      <w:r>
        <w:rPr>
          <w:rFonts w:ascii="Arial" w:hAnsi="Arial" w:cs="Arial"/>
          <w:b/>
          <w:smallCaps/>
          <w:kern w:val="28"/>
          <w:lang w:val="sr-Cyrl-RS" w:eastAsia="en-GB"/>
        </w:rPr>
        <w:lastRenderedPageBreak/>
        <w:t>Član</w:t>
      </w:r>
      <w:r w:rsidR="00D62046" w:rsidRPr="00811A1B">
        <w:rPr>
          <w:rFonts w:ascii="Arial" w:hAnsi="Arial" w:cs="Arial"/>
          <w:b/>
          <w:smallCaps/>
          <w:kern w:val="28"/>
          <w:lang w:val="sr-Cyrl-RS" w:eastAsia="en-GB"/>
        </w:rPr>
        <w:t xml:space="preserve"> 27.</w:t>
      </w:r>
      <w:r w:rsidR="00D62046" w:rsidRPr="00811A1B">
        <w:rPr>
          <w:rFonts w:ascii="Arial" w:hAnsi="Arial" w:cs="Arial"/>
          <w:b/>
          <w:smallCaps/>
          <w:kern w:val="28"/>
          <w:lang w:val="sr-Cyrl-RS" w:eastAsia="en-GB"/>
        </w:rPr>
        <w:tab/>
      </w:r>
      <w:bookmarkEnd w:id="239"/>
      <w:bookmarkEnd w:id="240"/>
      <w:bookmarkEnd w:id="241"/>
      <w:r>
        <w:rPr>
          <w:rFonts w:ascii="Arial" w:hAnsi="Arial" w:cs="Arial"/>
          <w:b/>
          <w:kern w:val="28"/>
          <w:lang w:val="sr-Cyrl-RS" w:eastAsia="en-GB"/>
        </w:rPr>
        <w:t>Informacije</w:t>
      </w:r>
      <w:r w:rsidR="0049585D" w:rsidRPr="00811A1B">
        <w:rPr>
          <w:rFonts w:ascii="Arial" w:hAnsi="Arial" w:cs="Arial"/>
          <w:b/>
          <w:kern w:val="28"/>
          <w:lang w:val="sr-Cyrl-RS" w:eastAsia="en-GB"/>
        </w:rPr>
        <w:t xml:space="preserve"> </w:t>
      </w:r>
      <w:r>
        <w:rPr>
          <w:rFonts w:ascii="Arial" w:hAnsi="Arial" w:cs="Arial"/>
          <w:b/>
          <w:kern w:val="28"/>
          <w:lang w:val="sr-Cyrl-RS" w:eastAsia="en-GB"/>
        </w:rPr>
        <w:t>u</w:t>
      </w:r>
      <w:r w:rsidR="0049585D" w:rsidRPr="00811A1B">
        <w:rPr>
          <w:rFonts w:ascii="Arial" w:hAnsi="Arial" w:cs="Arial"/>
          <w:b/>
          <w:kern w:val="28"/>
          <w:lang w:val="sr-Cyrl-RS" w:eastAsia="en-GB"/>
        </w:rPr>
        <w:t xml:space="preserve"> </w:t>
      </w:r>
      <w:r>
        <w:rPr>
          <w:rFonts w:ascii="Arial" w:hAnsi="Arial" w:cs="Arial"/>
          <w:b/>
          <w:kern w:val="28"/>
          <w:lang w:val="sr-Cyrl-RS" w:eastAsia="en-GB"/>
        </w:rPr>
        <w:t>kontekstu</w:t>
      </w:r>
      <w:r w:rsidR="0049585D" w:rsidRPr="00811A1B">
        <w:rPr>
          <w:rFonts w:ascii="Arial" w:hAnsi="Arial" w:cs="Arial"/>
          <w:b/>
          <w:kern w:val="28"/>
          <w:lang w:val="sr-Cyrl-RS" w:eastAsia="en-GB"/>
        </w:rPr>
        <w:t xml:space="preserve"> </w:t>
      </w:r>
      <w:r w:rsidR="0049585D" w:rsidRPr="00811A1B">
        <w:rPr>
          <w:rFonts w:ascii="Arial" w:hAnsi="Arial" w:cs="Arial"/>
          <w:b/>
          <w:i/>
          <w:iCs/>
          <w:smallCaps/>
          <w:kern w:val="28"/>
          <w:lang w:eastAsia="en-GB"/>
        </w:rPr>
        <w:t xml:space="preserve">ex post </w:t>
      </w:r>
      <w:r>
        <w:rPr>
          <w:rFonts w:ascii="Arial" w:hAnsi="Arial" w:cs="Arial"/>
          <w:b/>
          <w:kern w:val="28"/>
          <w:lang w:val="sr-Cyrl-RS" w:eastAsia="en-GB"/>
        </w:rPr>
        <w:t>vrednovanja</w:t>
      </w:r>
      <w:r w:rsidR="0049585D" w:rsidRPr="00811A1B">
        <w:rPr>
          <w:rFonts w:ascii="Arial" w:hAnsi="Arial" w:cs="Arial"/>
          <w:b/>
          <w:kern w:val="28"/>
          <w:lang w:val="sr-Cyrl-RS" w:eastAsia="en-GB"/>
        </w:rPr>
        <w:t xml:space="preserve"> </w:t>
      </w:r>
      <w:r>
        <w:rPr>
          <w:rFonts w:ascii="Arial" w:hAnsi="Arial" w:cs="Arial"/>
          <w:b/>
          <w:kern w:val="28"/>
          <w:lang w:val="sr-Cyrl-RS" w:eastAsia="en-GB"/>
        </w:rPr>
        <w:t>Instrumenta</w:t>
      </w:r>
      <w:r w:rsidR="0049585D" w:rsidRPr="00811A1B">
        <w:rPr>
          <w:rFonts w:ascii="Arial" w:hAnsi="Arial" w:cs="Arial"/>
          <w:b/>
          <w:kern w:val="28"/>
          <w:lang w:val="sr-Cyrl-RS" w:eastAsia="en-GB"/>
        </w:rPr>
        <w:t xml:space="preserve"> </w:t>
      </w:r>
      <w:r>
        <w:rPr>
          <w:rFonts w:ascii="Arial" w:hAnsi="Arial" w:cs="Arial"/>
          <w:b/>
          <w:kern w:val="28"/>
          <w:lang w:val="sr-Cyrl-RS" w:eastAsia="en-GB"/>
        </w:rPr>
        <w:t>za</w:t>
      </w:r>
      <w:r w:rsidR="0049585D" w:rsidRPr="00811A1B">
        <w:rPr>
          <w:rFonts w:ascii="Arial" w:hAnsi="Arial" w:cs="Arial"/>
          <w:b/>
          <w:kern w:val="28"/>
          <w:lang w:val="sr-Cyrl-RS" w:eastAsia="en-GB"/>
        </w:rPr>
        <w:t xml:space="preserve"> </w:t>
      </w:r>
      <w:r>
        <w:rPr>
          <w:rFonts w:ascii="Arial" w:hAnsi="Arial" w:cs="Arial"/>
          <w:b/>
          <w:kern w:val="28"/>
          <w:lang w:val="sr-Cyrl-RS" w:eastAsia="en-GB"/>
        </w:rPr>
        <w:t>reformu</w:t>
      </w:r>
      <w:r w:rsidR="0049585D" w:rsidRPr="00811A1B">
        <w:rPr>
          <w:rFonts w:ascii="Arial" w:hAnsi="Arial" w:cs="Arial"/>
          <w:b/>
          <w:kern w:val="28"/>
          <w:lang w:val="sr-Cyrl-RS" w:eastAsia="en-GB"/>
        </w:rPr>
        <w:t xml:space="preserve"> </w:t>
      </w:r>
      <w:r>
        <w:rPr>
          <w:rFonts w:ascii="Arial" w:hAnsi="Arial" w:cs="Arial"/>
          <w:b/>
          <w:kern w:val="28"/>
          <w:lang w:val="sr-Cyrl-RS" w:eastAsia="en-GB"/>
        </w:rPr>
        <w:t>i</w:t>
      </w:r>
      <w:r w:rsidR="0049585D" w:rsidRPr="00811A1B">
        <w:rPr>
          <w:rFonts w:ascii="Arial" w:hAnsi="Arial" w:cs="Arial"/>
          <w:b/>
          <w:kern w:val="28"/>
          <w:lang w:val="sr-Cyrl-RS" w:eastAsia="en-GB"/>
        </w:rPr>
        <w:t xml:space="preserve"> </w:t>
      </w:r>
      <w:r>
        <w:rPr>
          <w:rFonts w:ascii="Arial" w:hAnsi="Arial" w:cs="Arial"/>
          <w:b/>
          <w:kern w:val="28"/>
          <w:lang w:val="sr-Cyrl-RS" w:eastAsia="en-GB"/>
        </w:rPr>
        <w:t>rast</w:t>
      </w:r>
      <w:r w:rsidR="0049585D" w:rsidRPr="00811A1B">
        <w:rPr>
          <w:rFonts w:ascii="Arial" w:hAnsi="Arial" w:cs="Arial"/>
          <w:b/>
          <w:kern w:val="28"/>
          <w:lang w:val="sr-Cyrl-RS" w:eastAsia="en-GB"/>
        </w:rPr>
        <w:t xml:space="preserve"> </w:t>
      </w:r>
      <w:r>
        <w:rPr>
          <w:rFonts w:ascii="Arial" w:hAnsi="Arial" w:cs="Arial"/>
          <w:b/>
          <w:kern w:val="28"/>
          <w:lang w:val="sr-Cyrl-RS" w:eastAsia="en-GB"/>
        </w:rPr>
        <w:t>od</w:t>
      </w:r>
      <w:r w:rsidR="0049585D" w:rsidRPr="00811A1B">
        <w:rPr>
          <w:rFonts w:ascii="Arial" w:hAnsi="Arial" w:cs="Arial"/>
          <w:b/>
          <w:kern w:val="28"/>
          <w:lang w:val="sr-Cyrl-RS" w:eastAsia="en-GB"/>
        </w:rPr>
        <w:t xml:space="preserve"> </w:t>
      </w:r>
      <w:r>
        <w:rPr>
          <w:rFonts w:ascii="Arial" w:hAnsi="Arial" w:cs="Arial"/>
          <w:b/>
          <w:kern w:val="28"/>
          <w:lang w:val="sr-Cyrl-RS" w:eastAsia="en-GB"/>
        </w:rPr>
        <w:t>strane</w:t>
      </w:r>
      <w:r w:rsidR="0049585D" w:rsidRPr="00811A1B">
        <w:rPr>
          <w:rFonts w:ascii="Arial" w:hAnsi="Arial" w:cs="Arial"/>
          <w:b/>
          <w:kern w:val="28"/>
          <w:lang w:val="sr-Cyrl-RS" w:eastAsia="en-GB"/>
        </w:rPr>
        <w:t xml:space="preserve"> </w:t>
      </w:r>
      <w:r>
        <w:rPr>
          <w:rFonts w:ascii="Arial" w:hAnsi="Arial" w:cs="Arial"/>
          <w:b/>
          <w:kern w:val="28"/>
          <w:lang w:val="sr-Cyrl-RS" w:eastAsia="en-GB"/>
        </w:rPr>
        <w:t>Komisije</w:t>
      </w:r>
    </w:p>
    <w:p w:rsidR="00D62046" w:rsidRPr="00811A1B" w:rsidRDefault="00C74A8C" w:rsidP="00D62046">
      <w:pPr>
        <w:widowControl/>
        <w:numPr>
          <w:ilvl w:val="0"/>
          <w:numId w:val="92"/>
        </w:numPr>
        <w:autoSpaceDE/>
        <w:autoSpaceDN/>
        <w:spacing w:before="120" w:after="120" w:line="276" w:lineRule="auto"/>
        <w:ind w:left="851" w:hanging="851"/>
        <w:contextualSpacing/>
        <w:jc w:val="both"/>
        <w:rPr>
          <w:rFonts w:ascii="Arial" w:hAnsi="Arial" w:cs="Arial"/>
          <w:color w:val="000000"/>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dužan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olakša</w:t>
      </w:r>
      <w:r w:rsidR="00D62046" w:rsidRPr="00811A1B">
        <w:rPr>
          <w:rFonts w:ascii="Arial" w:hAnsi="Arial" w:cs="Arial"/>
          <w:lang w:val="sr-Cyrl-RS" w:eastAsia="en-GB"/>
        </w:rPr>
        <w:t xml:space="preserve"> </w:t>
      </w:r>
      <w:r>
        <w:rPr>
          <w:rFonts w:ascii="Arial" w:hAnsi="Arial" w:cs="Arial"/>
          <w:lang w:val="sr-Cyrl-RS" w:eastAsia="en-GB"/>
        </w:rPr>
        <w:t>obezbedi</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zainteresovanim</w:t>
      </w:r>
      <w:r w:rsidR="00D62046" w:rsidRPr="00811A1B">
        <w:rPr>
          <w:rFonts w:ascii="Arial" w:hAnsi="Arial" w:cs="Arial"/>
          <w:lang w:val="sr-Cyrl-RS" w:eastAsia="en-GB"/>
        </w:rPr>
        <w:t xml:space="preserve"> </w:t>
      </w:r>
      <w:r>
        <w:rPr>
          <w:rFonts w:ascii="Arial" w:hAnsi="Arial" w:cs="Arial"/>
          <w:lang w:val="sr-Cyrl-RS" w:eastAsia="en-GB"/>
        </w:rPr>
        <w:t>stranama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svim</w:t>
      </w:r>
      <w:r w:rsidR="00D62046" w:rsidRPr="00811A1B">
        <w:rPr>
          <w:rFonts w:ascii="Arial" w:hAnsi="Arial" w:cs="Arial"/>
          <w:lang w:val="sr-Cyrl-RS" w:eastAsia="en-GB"/>
        </w:rPr>
        <w:t xml:space="preserve"> </w:t>
      </w:r>
      <w:r>
        <w:rPr>
          <w:rFonts w:ascii="Arial" w:hAnsi="Arial" w:cs="Arial"/>
          <w:lang w:val="sr-Cyrl-RS" w:eastAsia="en-GB"/>
        </w:rPr>
        <w:t>relevantnim</w:t>
      </w:r>
      <w:r w:rsidR="00D62046" w:rsidRPr="00811A1B">
        <w:rPr>
          <w:rFonts w:ascii="Arial" w:hAnsi="Arial" w:cs="Arial"/>
          <w:lang w:val="sr-Cyrl-RS" w:eastAsia="en-GB"/>
        </w:rPr>
        <w:t xml:space="preserve"> </w:t>
      </w:r>
      <w:r>
        <w:rPr>
          <w:rFonts w:ascii="Arial" w:hAnsi="Arial" w:cs="Arial"/>
          <w:lang w:val="sr-Cyrl-RS" w:eastAsia="en-GB"/>
        </w:rPr>
        <w:t>informacijama</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osnovne</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prikupljene</w:t>
      </w:r>
      <w:r w:rsidR="00D62046" w:rsidRPr="00811A1B">
        <w:rPr>
          <w:rFonts w:ascii="Arial" w:hAnsi="Arial" w:cs="Arial"/>
          <w:lang w:val="sr-Cyrl-RS" w:eastAsia="en-GB"/>
        </w:rPr>
        <w:t xml:space="preserve"> </w:t>
      </w:r>
      <w:r>
        <w:rPr>
          <w:rFonts w:ascii="Arial" w:hAnsi="Arial" w:cs="Arial"/>
          <w:lang w:val="sr-Cyrl-RS" w:eastAsia="en-GB"/>
        </w:rPr>
        <w:t>praćenjem</w:t>
      </w:r>
      <w:r w:rsidR="00D62046" w:rsidRPr="00811A1B">
        <w:rPr>
          <w:rFonts w:ascii="Arial" w:hAnsi="Arial" w:cs="Arial"/>
          <w:lang w:val="sr-Cyrl-RS" w:eastAsia="en-GB"/>
        </w:rPr>
        <w:t xml:space="preserve">, </w:t>
      </w:r>
      <w:r>
        <w:rPr>
          <w:rFonts w:ascii="Arial" w:hAnsi="Arial" w:cs="Arial"/>
          <w:lang w:val="sr-Cyrl-RS" w:eastAsia="en-GB"/>
        </w:rPr>
        <w:t>vrednovanjem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druge</w:t>
      </w:r>
      <w:r w:rsidR="00D62046" w:rsidRPr="00811A1B">
        <w:rPr>
          <w:rFonts w:ascii="Arial" w:hAnsi="Arial" w:cs="Arial"/>
          <w:lang w:val="sr-Cyrl-RS" w:eastAsia="en-GB"/>
        </w:rPr>
        <w:t xml:space="preserve"> </w:t>
      </w:r>
      <w:r>
        <w:rPr>
          <w:rFonts w:ascii="Arial" w:hAnsi="Arial" w:cs="Arial"/>
          <w:lang w:val="sr-Cyrl-RS" w:eastAsia="en-GB"/>
        </w:rPr>
        <w:t>studije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sprovede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neophodne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obavila</w:t>
      </w:r>
      <w:r w:rsidR="00D62046" w:rsidRPr="00811A1B">
        <w:rPr>
          <w:rFonts w:ascii="Arial" w:hAnsi="Arial" w:cs="Arial"/>
          <w:lang w:val="sr-Cyrl-RS" w:eastAsia="en-GB"/>
        </w:rPr>
        <w:t xml:space="preserve"> </w:t>
      </w:r>
      <w:r w:rsidR="00D62046" w:rsidRPr="00811A1B">
        <w:rPr>
          <w:rFonts w:ascii="Arial" w:hAnsi="Arial" w:cs="Arial"/>
          <w:i/>
          <w:lang w:val="sr-Cyrl-RS" w:eastAsia="en-GB"/>
        </w:rPr>
        <w:t>ex-post</w:t>
      </w:r>
      <w:r w:rsidR="00D62046" w:rsidRPr="00811A1B">
        <w:rPr>
          <w:rFonts w:ascii="Arial" w:hAnsi="Arial" w:cs="Arial"/>
          <w:lang w:val="sr-Cyrl-RS" w:eastAsia="en-GB"/>
        </w:rPr>
        <w:t xml:space="preserve"> </w:t>
      </w:r>
      <w:r>
        <w:rPr>
          <w:rFonts w:ascii="Arial" w:hAnsi="Arial" w:cs="Arial"/>
          <w:lang w:val="sr-Cyrl-RS" w:eastAsia="en-GB"/>
        </w:rPr>
        <w:t>procenu</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27.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decembra</w:t>
      </w:r>
      <w:r w:rsidR="00D62046" w:rsidRPr="00811A1B">
        <w:rPr>
          <w:rFonts w:ascii="Arial" w:hAnsi="Arial" w:cs="Arial"/>
          <w:lang w:val="sr-Cyrl-RS" w:eastAsia="en-GB"/>
        </w:rPr>
        <w:t xml:space="preserve"> 2027. </w:t>
      </w:r>
      <w:r>
        <w:rPr>
          <w:rFonts w:ascii="Arial" w:hAnsi="Arial" w:cs="Arial"/>
          <w:lang w:val="sr-Cyrl-RS" w:eastAsia="en-GB"/>
        </w:rPr>
        <w:t>godine</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decembra</w:t>
      </w:r>
      <w:r w:rsidR="00D62046" w:rsidRPr="00811A1B">
        <w:rPr>
          <w:rFonts w:ascii="Arial" w:hAnsi="Arial" w:cs="Arial"/>
          <w:lang w:val="sr-Cyrl-RS" w:eastAsia="en-GB"/>
        </w:rPr>
        <w:t xml:space="preserve"> 2031. </w:t>
      </w:r>
      <w:r>
        <w:rPr>
          <w:rFonts w:ascii="Arial" w:hAnsi="Arial" w:cs="Arial"/>
          <w:lang w:val="sr-Cyrl-RS" w:eastAsia="en-GB"/>
        </w:rPr>
        <w:t>godine</w:t>
      </w:r>
      <w:r w:rsidR="00D62046" w:rsidRPr="00811A1B">
        <w:rPr>
          <w:rFonts w:ascii="Arial" w:hAnsi="Arial" w:cs="Arial"/>
          <w:lang w:val="sr-Cyrl-RS" w:eastAsia="en-GB"/>
        </w:rPr>
        <w:t>.</w:t>
      </w:r>
    </w:p>
    <w:p w:rsidR="00D62046" w:rsidRPr="00811A1B" w:rsidRDefault="00D62046" w:rsidP="00D62046">
      <w:pPr>
        <w:keepNext/>
        <w:widowControl/>
        <w:autoSpaceDE/>
        <w:autoSpaceDN/>
        <w:spacing w:before="120" w:after="120" w:line="276" w:lineRule="auto"/>
        <w:jc w:val="both"/>
        <w:outlineLvl w:val="0"/>
        <w:rPr>
          <w:rFonts w:ascii="Arial" w:hAnsi="Arial" w:cs="Arial"/>
          <w:b/>
          <w:kern w:val="28"/>
          <w:lang w:val="sr-Cyrl-RS" w:eastAsia="en-GB"/>
        </w:rPr>
      </w:pPr>
      <w:bookmarkStart w:id="242" w:name="_Toc794781656"/>
      <w:bookmarkStart w:id="243" w:name="_Toc243960355"/>
      <w:bookmarkStart w:id="244" w:name="_Toc1551135764"/>
      <w:bookmarkStart w:id="245" w:name="_Toc1858809955"/>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46" w:name="_Toc182562527"/>
      <w:bookmarkStart w:id="247" w:name="_Toc182824213"/>
      <w:bookmarkStart w:id="248" w:name="_Toc182830376"/>
      <w:r>
        <w:rPr>
          <w:rFonts w:ascii="Arial" w:hAnsi="Arial" w:cs="Arial"/>
          <w:b/>
          <w:kern w:val="28"/>
          <w:lang w:val="sr-Cyrl-RS" w:eastAsia="en-GB"/>
        </w:rPr>
        <w:t>NASLOV</w:t>
      </w:r>
      <w:r w:rsidR="00D62046" w:rsidRPr="00811A1B">
        <w:rPr>
          <w:rFonts w:ascii="Arial" w:hAnsi="Arial" w:cs="Arial"/>
          <w:b/>
          <w:kern w:val="28"/>
          <w:lang w:val="sr-Cyrl-RS" w:eastAsia="en-GB"/>
        </w:rPr>
        <w:t xml:space="preserve"> VIII: </w:t>
      </w:r>
      <w:r>
        <w:rPr>
          <w:rFonts w:ascii="Arial" w:hAnsi="Arial" w:cs="Arial"/>
          <w:b/>
          <w:kern w:val="28"/>
          <w:lang w:val="sr-Cyrl-RS" w:eastAsia="en-GB"/>
        </w:rPr>
        <w:t>ZAVRŠNE</w:t>
      </w:r>
      <w:r w:rsidR="00D62046" w:rsidRPr="00811A1B">
        <w:rPr>
          <w:rFonts w:ascii="Arial" w:hAnsi="Arial" w:cs="Arial"/>
          <w:b/>
          <w:kern w:val="28"/>
          <w:lang w:val="sr-Cyrl-RS" w:eastAsia="en-GB"/>
        </w:rPr>
        <w:t xml:space="preserve"> </w:t>
      </w:r>
      <w:r>
        <w:rPr>
          <w:rFonts w:ascii="Arial" w:hAnsi="Arial" w:cs="Arial"/>
          <w:b/>
          <w:kern w:val="28"/>
          <w:lang w:val="sr-Cyrl-RS" w:eastAsia="en-GB"/>
        </w:rPr>
        <w:t>ODREDBE</w:t>
      </w:r>
      <w:bookmarkEnd w:id="242"/>
      <w:bookmarkEnd w:id="243"/>
      <w:bookmarkEnd w:id="244"/>
      <w:bookmarkEnd w:id="245"/>
      <w:bookmarkEnd w:id="246"/>
      <w:bookmarkEnd w:id="247"/>
      <w:bookmarkEnd w:id="248"/>
    </w:p>
    <w:p w:rsidR="00F84B5A" w:rsidRPr="00811A1B" w:rsidRDefault="00F84B5A"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p>
    <w:p w:rsidR="00D62046" w:rsidRPr="00811A1B" w:rsidRDefault="00C74A8C" w:rsidP="0049585D">
      <w:pPr>
        <w:keepNext/>
        <w:widowControl/>
        <w:autoSpaceDE/>
        <w:autoSpaceDN/>
        <w:spacing w:before="120" w:after="120" w:line="276" w:lineRule="auto"/>
        <w:ind w:left="1440" w:hanging="1530"/>
        <w:jc w:val="both"/>
        <w:outlineLvl w:val="0"/>
        <w:rPr>
          <w:rFonts w:ascii="Arial" w:hAnsi="Arial" w:cs="Arial"/>
          <w:b/>
          <w:kern w:val="28"/>
          <w:lang w:val="sr-Cyrl-RS" w:eastAsia="en-GB"/>
        </w:rPr>
      </w:pPr>
      <w:bookmarkStart w:id="249" w:name="_Toc597359038"/>
      <w:bookmarkStart w:id="250" w:name="_Toc1762462249"/>
      <w:bookmarkStart w:id="251" w:name="_Toc1037843388"/>
      <w:bookmarkStart w:id="252" w:name="_Toc566752233"/>
      <w:bookmarkStart w:id="253" w:name="_Toc182562528"/>
      <w:bookmarkStart w:id="254" w:name="_Toc182824214"/>
      <w:bookmarkStart w:id="255" w:name="_Toc182830377"/>
      <w:bookmarkEnd w:id="224"/>
      <w:bookmarkEnd w:id="225"/>
      <w:bookmarkEnd w:id="226"/>
      <w:bookmarkEnd w:id="227"/>
      <w:bookmarkEnd w:id="228"/>
      <w:bookmarkEnd w:id="229"/>
      <w:r>
        <w:rPr>
          <w:rFonts w:ascii="Arial" w:hAnsi="Arial" w:cs="Arial"/>
          <w:b/>
          <w:kern w:val="28"/>
          <w:lang w:val="sr-Cyrl-RS" w:eastAsia="en-GB"/>
        </w:rPr>
        <w:t>Član</w:t>
      </w:r>
      <w:r w:rsidR="00D62046" w:rsidRPr="00811A1B">
        <w:rPr>
          <w:rFonts w:ascii="Arial" w:hAnsi="Arial" w:cs="Arial"/>
          <w:b/>
          <w:kern w:val="28"/>
          <w:lang w:val="sr-Cyrl-RS" w:eastAsia="en-GB"/>
        </w:rPr>
        <w:t> 28.</w:t>
      </w:r>
      <w:r w:rsidR="00D62046" w:rsidRPr="00811A1B">
        <w:rPr>
          <w:rFonts w:ascii="Arial" w:hAnsi="Arial" w:cs="Arial"/>
          <w:b/>
          <w:smallCaps/>
          <w:kern w:val="28"/>
          <w:lang w:val="sr-Cyrl-RS" w:eastAsia="en-GB"/>
        </w:rPr>
        <w:tab/>
      </w:r>
      <w:r>
        <w:rPr>
          <w:rFonts w:ascii="Arial" w:hAnsi="Arial" w:cs="Arial"/>
          <w:b/>
          <w:kern w:val="28"/>
          <w:lang w:val="sr-Cyrl-RS" w:eastAsia="en-GB"/>
        </w:rPr>
        <w:t>Stupanje</w:t>
      </w:r>
      <w:r w:rsidR="00D62046" w:rsidRPr="00811A1B">
        <w:rPr>
          <w:rFonts w:ascii="Arial" w:hAnsi="Arial" w:cs="Arial"/>
          <w:b/>
          <w:kern w:val="28"/>
          <w:lang w:val="sr-Cyrl-RS" w:eastAsia="en-GB"/>
        </w:rPr>
        <w:t xml:space="preserve"> </w:t>
      </w:r>
      <w:r>
        <w:rPr>
          <w:rFonts w:ascii="Arial" w:hAnsi="Arial" w:cs="Arial"/>
          <w:b/>
          <w:kern w:val="28"/>
          <w:lang w:val="sr-Cyrl-RS" w:eastAsia="en-GB"/>
        </w:rPr>
        <w:t>na</w:t>
      </w:r>
      <w:r w:rsidR="00D62046" w:rsidRPr="00811A1B">
        <w:rPr>
          <w:rFonts w:ascii="Arial" w:hAnsi="Arial" w:cs="Arial"/>
          <w:b/>
          <w:kern w:val="28"/>
          <w:lang w:val="sr-Cyrl-RS" w:eastAsia="en-GB"/>
        </w:rPr>
        <w:t xml:space="preserve"> </w:t>
      </w:r>
      <w:r>
        <w:rPr>
          <w:rFonts w:ascii="Arial" w:hAnsi="Arial" w:cs="Arial"/>
          <w:b/>
          <w:kern w:val="28"/>
          <w:lang w:val="sr-Cyrl-RS" w:eastAsia="en-GB"/>
        </w:rPr>
        <w:t>snagu</w:t>
      </w:r>
      <w:bookmarkEnd w:id="249"/>
      <w:bookmarkEnd w:id="250"/>
      <w:bookmarkEnd w:id="251"/>
      <w:bookmarkEnd w:id="252"/>
      <w:bookmarkEnd w:id="253"/>
      <w:bookmarkEnd w:id="254"/>
      <w:bookmarkEnd w:id="255"/>
      <w:r w:rsidR="00F84B5A" w:rsidRPr="00811A1B">
        <w:rPr>
          <w:rFonts w:ascii="Arial" w:hAnsi="Arial" w:cs="Arial"/>
          <w:b/>
          <w:kern w:val="28"/>
          <w:lang w:val="sr-Cyrl-RS" w:eastAsia="en-GB"/>
        </w:rPr>
        <w:t xml:space="preserve"> </w:t>
      </w:r>
      <w:r>
        <w:rPr>
          <w:rFonts w:ascii="Arial" w:hAnsi="Arial" w:cs="Arial"/>
          <w:b/>
          <w:kern w:val="28"/>
          <w:lang w:val="sr-Cyrl-RS" w:eastAsia="en-GB"/>
        </w:rPr>
        <w:t>Informacije</w:t>
      </w:r>
      <w:r w:rsidR="00F84B5A" w:rsidRPr="00811A1B">
        <w:rPr>
          <w:rFonts w:ascii="Arial" w:hAnsi="Arial" w:cs="Arial"/>
          <w:b/>
          <w:kern w:val="28"/>
          <w:lang w:val="sr-Cyrl-RS" w:eastAsia="en-GB"/>
        </w:rPr>
        <w:t xml:space="preserve"> </w:t>
      </w:r>
      <w:r>
        <w:rPr>
          <w:rFonts w:ascii="Arial" w:hAnsi="Arial" w:cs="Arial"/>
          <w:b/>
          <w:kern w:val="28"/>
          <w:lang w:val="sr-Cyrl-RS" w:eastAsia="en-GB"/>
        </w:rPr>
        <w:t>u</w:t>
      </w:r>
      <w:r w:rsidR="00F84B5A" w:rsidRPr="00811A1B">
        <w:rPr>
          <w:rFonts w:ascii="Arial" w:hAnsi="Arial" w:cs="Arial"/>
          <w:b/>
          <w:kern w:val="28"/>
          <w:lang w:val="sr-Cyrl-RS" w:eastAsia="en-GB"/>
        </w:rPr>
        <w:t xml:space="preserve"> </w:t>
      </w:r>
      <w:r>
        <w:rPr>
          <w:rFonts w:ascii="Arial" w:hAnsi="Arial" w:cs="Arial"/>
          <w:b/>
          <w:kern w:val="28"/>
          <w:lang w:val="sr-Cyrl-RS" w:eastAsia="en-GB"/>
        </w:rPr>
        <w:t>kontekstu</w:t>
      </w:r>
      <w:r w:rsidR="00F84B5A" w:rsidRPr="00811A1B">
        <w:rPr>
          <w:rFonts w:ascii="Arial" w:hAnsi="Arial" w:cs="Arial"/>
          <w:b/>
          <w:kern w:val="28"/>
          <w:lang w:val="sr-Cyrl-RS" w:eastAsia="en-GB"/>
        </w:rPr>
        <w:t xml:space="preserve"> </w:t>
      </w:r>
      <w:r w:rsidR="00F84B5A" w:rsidRPr="00811A1B">
        <w:rPr>
          <w:rFonts w:ascii="Arial" w:hAnsi="Arial" w:cs="Arial"/>
          <w:b/>
          <w:i/>
          <w:iCs/>
          <w:smallCaps/>
          <w:kern w:val="28"/>
          <w:lang w:eastAsia="en-GB"/>
        </w:rPr>
        <w:t xml:space="preserve">ex post </w:t>
      </w:r>
      <w:r>
        <w:rPr>
          <w:rFonts w:ascii="Arial" w:hAnsi="Arial" w:cs="Arial"/>
          <w:b/>
          <w:kern w:val="28"/>
          <w:lang w:val="sr-Cyrl-RS" w:eastAsia="en-GB"/>
        </w:rPr>
        <w:t>vrednovanja</w:t>
      </w:r>
      <w:r w:rsidR="0049585D" w:rsidRPr="00811A1B">
        <w:rPr>
          <w:rFonts w:ascii="Arial" w:hAnsi="Arial" w:cs="Arial"/>
          <w:b/>
          <w:kern w:val="28"/>
          <w:lang w:val="sr-Cyrl-RS" w:eastAsia="en-GB"/>
        </w:rPr>
        <w:t xml:space="preserve"> </w:t>
      </w:r>
      <w:r>
        <w:rPr>
          <w:rFonts w:ascii="Arial" w:hAnsi="Arial" w:cs="Arial"/>
          <w:b/>
          <w:kern w:val="28"/>
          <w:lang w:val="sr-Cyrl-RS" w:eastAsia="en-GB"/>
        </w:rPr>
        <w:t>Instrumenta</w:t>
      </w:r>
      <w:r w:rsidR="0049585D" w:rsidRPr="00811A1B">
        <w:rPr>
          <w:rFonts w:ascii="Arial" w:hAnsi="Arial" w:cs="Arial"/>
          <w:b/>
          <w:kern w:val="28"/>
          <w:lang w:val="sr-Cyrl-RS" w:eastAsia="en-GB"/>
        </w:rPr>
        <w:t xml:space="preserve"> </w:t>
      </w:r>
      <w:r>
        <w:rPr>
          <w:rFonts w:ascii="Arial" w:hAnsi="Arial" w:cs="Arial"/>
          <w:b/>
          <w:kern w:val="28"/>
          <w:lang w:val="sr-Cyrl-RS" w:eastAsia="en-GB"/>
        </w:rPr>
        <w:t>za</w:t>
      </w:r>
      <w:r w:rsidR="0049585D" w:rsidRPr="00811A1B">
        <w:rPr>
          <w:rFonts w:ascii="Arial" w:hAnsi="Arial" w:cs="Arial"/>
          <w:b/>
          <w:kern w:val="28"/>
          <w:lang w:val="sr-Cyrl-RS" w:eastAsia="en-GB"/>
        </w:rPr>
        <w:t xml:space="preserve"> </w:t>
      </w:r>
      <w:r>
        <w:rPr>
          <w:rFonts w:ascii="Arial" w:hAnsi="Arial" w:cs="Arial"/>
          <w:b/>
          <w:kern w:val="28"/>
          <w:lang w:val="sr-Cyrl-RS" w:eastAsia="en-GB"/>
        </w:rPr>
        <w:t>reformu</w:t>
      </w:r>
      <w:r w:rsidR="0049585D" w:rsidRPr="00811A1B">
        <w:rPr>
          <w:rFonts w:ascii="Arial" w:hAnsi="Arial" w:cs="Arial"/>
          <w:b/>
          <w:kern w:val="28"/>
          <w:lang w:val="sr-Cyrl-RS" w:eastAsia="en-GB"/>
        </w:rPr>
        <w:t xml:space="preserve"> </w:t>
      </w:r>
      <w:r>
        <w:rPr>
          <w:rFonts w:ascii="Arial" w:hAnsi="Arial" w:cs="Arial"/>
          <w:b/>
          <w:kern w:val="28"/>
          <w:lang w:val="sr-Cyrl-RS" w:eastAsia="en-GB"/>
        </w:rPr>
        <w:t>i</w:t>
      </w:r>
      <w:r w:rsidR="0049585D" w:rsidRPr="00811A1B">
        <w:rPr>
          <w:rFonts w:ascii="Arial" w:hAnsi="Arial" w:cs="Arial"/>
          <w:b/>
          <w:kern w:val="28"/>
          <w:lang w:val="sr-Cyrl-RS" w:eastAsia="en-GB"/>
        </w:rPr>
        <w:t xml:space="preserve"> </w:t>
      </w:r>
      <w:r>
        <w:rPr>
          <w:rFonts w:ascii="Arial" w:hAnsi="Arial" w:cs="Arial"/>
          <w:b/>
          <w:kern w:val="28"/>
          <w:lang w:val="sr-Cyrl-RS" w:eastAsia="en-GB"/>
        </w:rPr>
        <w:t>rast</w:t>
      </w:r>
    </w:p>
    <w:p w:rsidR="00D62046" w:rsidRPr="00811A1B" w:rsidRDefault="00C74A8C" w:rsidP="00222547">
      <w:pPr>
        <w:widowControl/>
        <w:numPr>
          <w:ilvl w:val="0"/>
          <w:numId w:val="51"/>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potpisivanja</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stupa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snagu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dan</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pisanom</w:t>
      </w:r>
      <w:r w:rsidR="00D62046" w:rsidRPr="00811A1B">
        <w:rPr>
          <w:rFonts w:ascii="Arial" w:hAnsi="Arial" w:cs="Arial"/>
          <w:lang w:val="sr-Cyrl-RS" w:eastAsia="en-GB"/>
        </w:rPr>
        <w:t xml:space="preserve"> </w:t>
      </w:r>
      <w:r>
        <w:rPr>
          <w:rFonts w:ascii="Arial" w:hAnsi="Arial" w:cs="Arial"/>
          <w:lang w:val="sr-Cyrl-RS" w:eastAsia="en-GB"/>
        </w:rPr>
        <w:t>obliku</w:t>
      </w:r>
      <w:r w:rsidR="00D62046" w:rsidRPr="00811A1B">
        <w:rPr>
          <w:rFonts w:ascii="Arial" w:hAnsi="Arial" w:cs="Arial"/>
          <w:lang w:val="sr-Cyrl-RS" w:eastAsia="en-GB"/>
        </w:rPr>
        <w:t xml:space="preserve"> </w:t>
      </w:r>
      <w:r>
        <w:rPr>
          <w:rFonts w:ascii="Arial" w:hAnsi="Arial" w:cs="Arial"/>
          <w:lang w:val="sr-Cyrl-RS" w:eastAsia="en-GB"/>
        </w:rPr>
        <w:t>obavesti</w:t>
      </w:r>
      <w:r w:rsidR="00D62046" w:rsidRPr="00811A1B">
        <w:rPr>
          <w:rFonts w:ascii="Arial" w:hAnsi="Arial" w:cs="Arial"/>
          <w:lang w:val="sr-Cyrl-RS" w:eastAsia="en-GB"/>
        </w:rPr>
        <w:t xml:space="preserve"> </w:t>
      </w:r>
      <w:r>
        <w:rPr>
          <w:rFonts w:ascii="Arial" w:hAnsi="Arial" w:cs="Arial"/>
          <w:lang w:val="sr-Cyrl-RS" w:eastAsia="en-GB"/>
        </w:rPr>
        <w:t>Komisiju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završetku</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internih</w:t>
      </w:r>
      <w:r w:rsidR="00D62046" w:rsidRPr="00811A1B">
        <w:rPr>
          <w:rFonts w:ascii="Arial" w:hAnsi="Arial" w:cs="Arial"/>
          <w:lang w:val="sr-Cyrl-RS" w:eastAsia="en-GB"/>
        </w:rPr>
        <w:t xml:space="preserve"> </w:t>
      </w:r>
      <w:r>
        <w:rPr>
          <w:rFonts w:ascii="Arial" w:hAnsi="Arial" w:cs="Arial"/>
          <w:lang w:val="sr-Cyrl-RS" w:eastAsia="en-GB"/>
        </w:rPr>
        <w:t>procedura</w:t>
      </w:r>
      <w:r w:rsidR="00D62046" w:rsidRPr="00811A1B">
        <w:rPr>
          <w:rFonts w:ascii="Arial" w:hAnsi="Arial" w:cs="Arial"/>
          <w:lang w:val="sr-Cyrl-RS" w:eastAsia="en-GB"/>
        </w:rPr>
        <w:t xml:space="preserve"> </w:t>
      </w:r>
      <w:r>
        <w:rPr>
          <w:rFonts w:ascii="Arial" w:hAnsi="Arial" w:cs="Arial"/>
          <w:lang w:val="sr-Cyrl-RS" w:eastAsia="en-GB"/>
        </w:rPr>
        <w:t>neophodnih</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stupanje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snagu</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222547">
      <w:pPr>
        <w:widowControl/>
        <w:numPr>
          <w:ilvl w:val="0"/>
          <w:numId w:val="51"/>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ostaje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snazi</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završetka</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mera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finansiraju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radnji</w:t>
      </w:r>
      <w:r w:rsidR="00D62046" w:rsidRPr="00811A1B">
        <w:rPr>
          <w:rFonts w:ascii="Arial" w:hAnsi="Arial" w:cs="Arial"/>
          <w:lang w:val="sr-Cyrl-RS" w:eastAsia="en-GB"/>
        </w:rPr>
        <w:t xml:space="preserve"> </w:t>
      </w:r>
      <w:r>
        <w:rPr>
          <w:rFonts w:ascii="Arial" w:hAnsi="Arial" w:cs="Arial"/>
          <w:lang w:val="sr-Cyrl-RS" w:eastAsia="en-GB"/>
        </w:rPr>
        <w:t>neophodnih</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zaštitu</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finansijskih</w:t>
      </w:r>
      <w:r w:rsidR="00D62046" w:rsidRPr="00811A1B">
        <w:rPr>
          <w:rFonts w:ascii="Arial" w:hAnsi="Arial" w:cs="Arial"/>
          <w:lang w:val="sr-Cyrl-RS" w:eastAsia="en-GB"/>
        </w:rPr>
        <w:t xml:space="preserve"> </w:t>
      </w:r>
      <w:r>
        <w:rPr>
          <w:rFonts w:ascii="Arial" w:hAnsi="Arial" w:cs="Arial"/>
          <w:lang w:val="sr-Cyrl-RS" w:eastAsia="en-GB"/>
        </w:rPr>
        <w:t>obaveza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proističu</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između</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w:t>
      </w:r>
    </w:p>
    <w:p w:rsidR="00D62046" w:rsidRPr="00811A1B" w:rsidRDefault="00D62046" w:rsidP="00F84B5A">
      <w:pPr>
        <w:widowControl/>
        <w:autoSpaceDE/>
        <w:autoSpaceDN/>
        <w:spacing w:before="120" w:after="120" w:line="276" w:lineRule="auto"/>
        <w:jc w:val="both"/>
        <w:rPr>
          <w:rFonts w:ascii="Arial" w:hAnsi="Arial" w:cs="Arial"/>
          <w:lang w:val="sr-Cyrl-RS" w:eastAsia="en-GB"/>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56" w:name="_Toc526836677"/>
      <w:bookmarkStart w:id="257" w:name="_Toc1367820615"/>
      <w:bookmarkStart w:id="258" w:name="_Toc2000433427"/>
      <w:bookmarkStart w:id="259" w:name="_Toc134504691"/>
      <w:bookmarkStart w:id="260" w:name="_Toc182562529"/>
      <w:bookmarkStart w:id="261" w:name="_Toc182824215"/>
      <w:bookmarkStart w:id="262" w:name="_Toc182830378"/>
      <w:r>
        <w:rPr>
          <w:rFonts w:ascii="Arial" w:hAnsi="Arial" w:cs="Arial"/>
          <w:b/>
          <w:kern w:val="28"/>
          <w:lang w:val="sr-Cyrl-RS" w:eastAsia="en-GB"/>
        </w:rPr>
        <w:t>Član</w:t>
      </w:r>
      <w:r w:rsidR="00D62046" w:rsidRPr="00811A1B">
        <w:rPr>
          <w:rFonts w:ascii="Arial" w:hAnsi="Arial" w:cs="Arial"/>
          <w:b/>
          <w:kern w:val="28"/>
          <w:lang w:val="sr-Cyrl-RS" w:eastAsia="en-GB"/>
        </w:rPr>
        <w:t> 29.</w:t>
      </w:r>
      <w:r w:rsidR="00D62046" w:rsidRPr="00811A1B">
        <w:rPr>
          <w:rFonts w:ascii="Arial" w:hAnsi="Arial" w:cs="Arial"/>
          <w:b/>
          <w:smallCaps/>
          <w:kern w:val="28"/>
          <w:lang w:val="sr-Cyrl-RS" w:eastAsia="en-GB"/>
        </w:rPr>
        <w:tab/>
      </w:r>
      <w:r>
        <w:rPr>
          <w:rFonts w:ascii="Arial" w:hAnsi="Arial" w:cs="Arial"/>
          <w:b/>
          <w:kern w:val="28"/>
          <w:lang w:val="sr-Cyrl-RS" w:eastAsia="en-GB"/>
        </w:rPr>
        <w:t>Izmene</w:t>
      </w:r>
      <w:bookmarkEnd w:id="256"/>
      <w:bookmarkEnd w:id="257"/>
      <w:bookmarkEnd w:id="258"/>
      <w:bookmarkEnd w:id="259"/>
      <w:bookmarkEnd w:id="260"/>
      <w:bookmarkEnd w:id="261"/>
      <w:bookmarkEnd w:id="262"/>
    </w:p>
    <w:p w:rsidR="00D62046" w:rsidRPr="00811A1B" w:rsidRDefault="00C74A8C" w:rsidP="00222547">
      <w:pPr>
        <w:widowControl/>
        <w:numPr>
          <w:ilvl w:val="0"/>
          <w:numId w:val="50"/>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izmene</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između</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vrše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pisanom</w:t>
      </w:r>
      <w:r w:rsidR="00D62046" w:rsidRPr="00811A1B">
        <w:rPr>
          <w:rFonts w:ascii="Arial" w:hAnsi="Arial" w:cs="Arial"/>
          <w:lang w:val="sr-Cyrl-RS" w:eastAsia="en-GB"/>
        </w:rPr>
        <w:t xml:space="preserve"> </w:t>
      </w:r>
      <w:r>
        <w:rPr>
          <w:rFonts w:ascii="Arial" w:hAnsi="Arial" w:cs="Arial"/>
          <w:lang w:val="sr-Cyrl-RS" w:eastAsia="en-GB"/>
        </w:rPr>
        <w:t>obliku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obliku</w:t>
      </w:r>
      <w:r w:rsidR="00D62046" w:rsidRPr="00811A1B">
        <w:rPr>
          <w:rFonts w:ascii="Arial" w:hAnsi="Arial" w:cs="Arial"/>
          <w:lang w:val="sr-Cyrl-RS" w:eastAsia="en-GB"/>
        </w:rPr>
        <w:t xml:space="preserve"> </w:t>
      </w:r>
      <w:r>
        <w:rPr>
          <w:rFonts w:ascii="Arial" w:hAnsi="Arial" w:cs="Arial"/>
          <w:lang w:val="sr-Cyrl-RS" w:eastAsia="en-GB"/>
        </w:rPr>
        <w:t>razmene</w:t>
      </w:r>
      <w:r w:rsidR="00D62046" w:rsidRPr="00811A1B">
        <w:rPr>
          <w:rFonts w:ascii="Arial" w:hAnsi="Arial" w:cs="Arial"/>
          <w:lang w:val="sr-Cyrl-RS" w:eastAsia="en-GB"/>
        </w:rPr>
        <w:t xml:space="preserve"> </w:t>
      </w:r>
      <w:r>
        <w:rPr>
          <w:rFonts w:ascii="Arial" w:hAnsi="Arial" w:cs="Arial"/>
          <w:lang w:val="sr-Cyrl-RS" w:eastAsia="en-GB"/>
        </w:rPr>
        <w:t>pisama</w:t>
      </w:r>
      <w:r w:rsidR="00D62046" w:rsidRPr="00811A1B">
        <w:rPr>
          <w:rFonts w:ascii="Arial" w:hAnsi="Arial" w:cs="Arial"/>
          <w:lang w:val="sr-Cyrl-RS" w:eastAsia="en-GB"/>
        </w:rPr>
        <w:t xml:space="preserve">. </w:t>
      </w:r>
      <w:r>
        <w:rPr>
          <w:rFonts w:ascii="Arial" w:hAnsi="Arial" w:cs="Arial"/>
          <w:lang w:val="sr-Cyrl-RS" w:eastAsia="en-GB"/>
        </w:rPr>
        <w:t>Svaka</w:t>
      </w:r>
      <w:r w:rsidR="00D62046" w:rsidRPr="00811A1B">
        <w:rPr>
          <w:rFonts w:ascii="Arial" w:hAnsi="Arial" w:cs="Arial"/>
          <w:lang w:val="sr-Cyrl-RS" w:eastAsia="en-GB"/>
        </w:rPr>
        <w:t xml:space="preserve"> </w:t>
      </w:r>
      <w:r>
        <w:rPr>
          <w:rFonts w:ascii="Arial" w:hAnsi="Arial" w:cs="Arial"/>
          <w:lang w:val="sr-Cyrl-RS" w:eastAsia="en-GB"/>
        </w:rPr>
        <w:t>takva</w:t>
      </w:r>
      <w:r w:rsidR="00D62046" w:rsidRPr="00811A1B">
        <w:rPr>
          <w:rFonts w:ascii="Arial" w:hAnsi="Arial" w:cs="Arial"/>
          <w:lang w:val="sr-Cyrl-RS" w:eastAsia="en-GB"/>
        </w:rPr>
        <w:t xml:space="preserve"> </w:t>
      </w:r>
      <w:r>
        <w:rPr>
          <w:rFonts w:ascii="Arial" w:hAnsi="Arial" w:cs="Arial"/>
          <w:lang w:val="sr-Cyrl-RS" w:eastAsia="en-GB"/>
        </w:rPr>
        <w:t>izmena</w:t>
      </w:r>
      <w:r w:rsidR="00D62046" w:rsidRPr="00811A1B">
        <w:rPr>
          <w:rFonts w:ascii="Arial" w:hAnsi="Arial" w:cs="Arial"/>
          <w:lang w:val="sr-Cyrl-RS" w:eastAsia="en-GB"/>
        </w:rPr>
        <w:t xml:space="preserve"> </w:t>
      </w:r>
      <w:r>
        <w:rPr>
          <w:rFonts w:ascii="Arial" w:hAnsi="Arial" w:cs="Arial"/>
          <w:lang w:val="sr-Cyrl-RS" w:eastAsia="en-GB"/>
        </w:rPr>
        <w:t>čini</w:t>
      </w:r>
      <w:r w:rsidR="00D62046" w:rsidRPr="00811A1B">
        <w:rPr>
          <w:rFonts w:ascii="Arial" w:hAnsi="Arial" w:cs="Arial"/>
          <w:lang w:val="sr-Cyrl-RS" w:eastAsia="en-GB"/>
        </w:rPr>
        <w:t xml:space="preserve"> </w:t>
      </w:r>
      <w:r>
        <w:rPr>
          <w:rFonts w:ascii="Arial" w:hAnsi="Arial" w:cs="Arial"/>
          <w:lang w:val="sr-Cyrl-RS" w:eastAsia="en-GB"/>
        </w:rPr>
        <w:t>deo</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w:t>
      </w:r>
    </w:p>
    <w:p w:rsidR="00D62046" w:rsidRPr="00811A1B" w:rsidRDefault="00C74A8C" w:rsidP="00222547">
      <w:pPr>
        <w:widowControl/>
        <w:numPr>
          <w:ilvl w:val="0"/>
          <w:numId w:val="50"/>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izmene</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između</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stupaju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snagu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dan</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pisanom</w:t>
      </w:r>
      <w:r w:rsidR="00D62046" w:rsidRPr="00811A1B">
        <w:rPr>
          <w:rFonts w:ascii="Arial" w:hAnsi="Arial" w:cs="Arial"/>
          <w:lang w:val="sr-Cyrl-RS" w:eastAsia="en-GB"/>
        </w:rPr>
        <w:t xml:space="preserve"> </w:t>
      </w:r>
      <w:r>
        <w:rPr>
          <w:rFonts w:ascii="Arial" w:hAnsi="Arial" w:cs="Arial"/>
          <w:lang w:val="sr-Cyrl-RS" w:eastAsia="en-GB"/>
        </w:rPr>
        <w:t>obliku</w:t>
      </w:r>
      <w:r w:rsidR="00D62046" w:rsidRPr="00811A1B">
        <w:rPr>
          <w:rFonts w:ascii="Arial" w:hAnsi="Arial" w:cs="Arial"/>
          <w:lang w:val="sr-Cyrl-RS" w:eastAsia="en-GB"/>
        </w:rPr>
        <w:t xml:space="preserve"> </w:t>
      </w:r>
      <w:r>
        <w:rPr>
          <w:rFonts w:ascii="Arial" w:hAnsi="Arial" w:cs="Arial"/>
          <w:lang w:val="sr-Cyrl-RS" w:eastAsia="en-GB"/>
        </w:rPr>
        <w:t>obavesti</w:t>
      </w:r>
      <w:r w:rsidR="00D62046" w:rsidRPr="00811A1B">
        <w:rPr>
          <w:rFonts w:ascii="Arial" w:hAnsi="Arial" w:cs="Arial"/>
          <w:lang w:val="sr-Cyrl-RS" w:eastAsia="en-GB"/>
        </w:rPr>
        <w:t xml:space="preserve"> </w:t>
      </w:r>
      <w:r>
        <w:rPr>
          <w:rFonts w:ascii="Arial" w:hAnsi="Arial" w:cs="Arial"/>
          <w:lang w:val="sr-Cyrl-RS" w:eastAsia="en-GB"/>
        </w:rPr>
        <w:t>Komisiju</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završetku</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internih</w:t>
      </w:r>
      <w:r w:rsidR="00D62046" w:rsidRPr="00811A1B">
        <w:rPr>
          <w:rFonts w:ascii="Arial" w:hAnsi="Arial" w:cs="Arial"/>
          <w:lang w:val="sr-Cyrl-RS" w:eastAsia="en-GB"/>
        </w:rPr>
        <w:t xml:space="preserve"> </w:t>
      </w:r>
      <w:r>
        <w:rPr>
          <w:rFonts w:ascii="Arial" w:hAnsi="Arial" w:cs="Arial"/>
          <w:lang w:val="sr-Cyrl-RS" w:eastAsia="en-GB"/>
        </w:rPr>
        <w:t>procedura</w:t>
      </w:r>
      <w:r w:rsidR="00D62046" w:rsidRPr="00811A1B">
        <w:rPr>
          <w:rFonts w:ascii="Arial" w:hAnsi="Arial" w:cs="Arial"/>
          <w:lang w:val="sr-Cyrl-RS" w:eastAsia="en-GB"/>
        </w:rPr>
        <w:t xml:space="preserve"> </w:t>
      </w:r>
      <w:r>
        <w:rPr>
          <w:rFonts w:ascii="Arial" w:hAnsi="Arial" w:cs="Arial"/>
          <w:lang w:val="sr-Cyrl-RS" w:eastAsia="en-GB"/>
        </w:rPr>
        <w:t>neophodnih</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stupanje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snagu</w:t>
      </w:r>
      <w:r w:rsidR="00D62046" w:rsidRPr="00811A1B">
        <w:rPr>
          <w:rFonts w:ascii="Arial" w:hAnsi="Arial" w:cs="Arial"/>
          <w:lang w:val="sr-Cyrl-RS" w:eastAsia="en-GB"/>
        </w:rPr>
        <w:t xml:space="preserve"> </w:t>
      </w:r>
      <w:r>
        <w:rPr>
          <w:rFonts w:ascii="Arial" w:hAnsi="Arial" w:cs="Arial"/>
          <w:lang w:val="sr-Cyrl-RS" w:eastAsia="en-GB"/>
        </w:rPr>
        <w:t>pomenutih</w:t>
      </w:r>
      <w:r w:rsidR="00D62046" w:rsidRPr="00811A1B">
        <w:rPr>
          <w:rFonts w:ascii="Arial" w:hAnsi="Arial" w:cs="Arial"/>
          <w:lang w:val="sr-Cyrl-RS" w:eastAsia="en-GB"/>
        </w:rPr>
        <w:t xml:space="preserve"> </w:t>
      </w:r>
      <w:r>
        <w:rPr>
          <w:rFonts w:ascii="Arial" w:hAnsi="Arial" w:cs="Arial"/>
          <w:lang w:val="sr-Cyrl-RS" w:eastAsia="en-GB"/>
        </w:rPr>
        <w:t>izmena</w:t>
      </w:r>
      <w:r w:rsidR="00D62046" w:rsidRPr="00811A1B">
        <w:rPr>
          <w:rFonts w:ascii="Arial" w:hAnsi="Arial" w:cs="Arial"/>
          <w:lang w:val="sr-Cyrl-RS" w:eastAsia="en-GB"/>
        </w:rPr>
        <w:t>.</w:t>
      </w:r>
    </w:p>
    <w:p w:rsidR="00D62046" w:rsidRPr="00811A1B" w:rsidRDefault="00C74A8C" w:rsidP="00222547">
      <w:pPr>
        <w:widowControl/>
        <w:numPr>
          <w:ilvl w:val="0"/>
          <w:numId w:val="50"/>
        </w:numPr>
        <w:autoSpaceDE/>
        <w:autoSpaceDN/>
        <w:spacing w:before="120" w:after="120" w:line="276" w:lineRule="auto"/>
        <w:ind w:left="850" w:hanging="850"/>
        <w:jc w:val="both"/>
        <w:rPr>
          <w:rFonts w:ascii="Arial" w:hAnsi="Arial" w:cs="Arial"/>
          <w:lang w:val="sr-Cyrl-RS" w:eastAsia="en-GB"/>
        </w:rPr>
      </w:pP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dovodeći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stavove</w:t>
      </w:r>
      <w:r w:rsidR="00D62046" w:rsidRPr="00811A1B">
        <w:rPr>
          <w:rFonts w:ascii="Arial" w:hAnsi="Arial" w:cs="Arial"/>
          <w:lang w:val="sr-Cyrl-RS" w:eastAsia="en-GB"/>
        </w:rPr>
        <w:t xml:space="preserve"> 1. </w:t>
      </w:r>
      <w:r>
        <w:rPr>
          <w:rFonts w:ascii="Arial" w:hAnsi="Arial" w:cs="Arial"/>
          <w:lang w:val="sr-Cyrl-RS" w:eastAsia="en-GB"/>
        </w:rPr>
        <w:t>i</w:t>
      </w:r>
      <w:r w:rsidR="00D62046" w:rsidRPr="00811A1B">
        <w:rPr>
          <w:rFonts w:ascii="Arial" w:hAnsi="Arial" w:cs="Arial"/>
          <w:lang w:val="sr-Cyrl-RS" w:eastAsia="en-GB"/>
        </w:rPr>
        <w:t xml:space="preserve"> 2.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jednostrano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izmeni</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Aneks</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svakoj</w:t>
      </w:r>
      <w:r w:rsidR="00D62046" w:rsidRPr="00811A1B">
        <w:rPr>
          <w:rFonts w:ascii="Arial" w:hAnsi="Arial" w:cs="Arial"/>
          <w:lang w:val="sr-Cyrl-RS" w:eastAsia="en-GB"/>
        </w:rPr>
        <w:t xml:space="preserve"> </w:t>
      </w:r>
      <w:r>
        <w:rPr>
          <w:rFonts w:ascii="Arial" w:hAnsi="Arial" w:cs="Arial"/>
          <w:lang w:val="sr-Cyrl-RS" w:eastAsia="en-GB"/>
        </w:rPr>
        <w:t>takvoj</w:t>
      </w:r>
      <w:r w:rsidR="00D62046" w:rsidRPr="00811A1B">
        <w:rPr>
          <w:rFonts w:ascii="Arial" w:hAnsi="Arial" w:cs="Arial"/>
          <w:lang w:val="sr-Cyrl-RS" w:eastAsia="en-GB"/>
        </w:rPr>
        <w:t xml:space="preserve"> </w:t>
      </w:r>
      <w:r>
        <w:rPr>
          <w:rFonts w:ascii="Arial" w:hAnsi="Arial" w:cs="Arial"/>
          <w:lang w:val="sr-Cyrl-RS" w:eastAsia="en-GB"/>
        </w:rPr>
        <w:t>izmeni</w:t>
      </w:r>
      <w:r w:rsidR="00D62046" w:rsidRPr="00811A1B">
        <w:rPr>
          <w:rFonts w:ascii="Arial" w:hAnsi="Arial" w:cs="Arial"/>
          <w:lang w:val="sr-Cyrl-RS" w:eastAsia="en-GB"/>
        </w:rPr>
        <w:t xml:space="preserve"> </w:t>
      </w:r>
      <w:r>
        <w:rPr>
          <w:rFonts w:ascii="Arial" w:hAnsi="Arial" w:cs="Arial"/>
          <w:lang w:val="sr-Cyrl-RS" w:eastAsia="en-GB"/>
        </w:rPr>
        <w:t>obaveštava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709" w:hanging="709"/>
        <w:jc w:val="both"/>
        <w:outlineLvl w:val="0"/>
        <w:rPr>
          <w:rFonts w:ascii="Arial" w:hAnsi="Arial" w:cs="Arial"/>
          <w:b/>
          <w:kern w:val="28"/>
          <w:lang w:val="sr-Cyrl-RS" w:eastAsia="en-GB"/>
        </w:rPr>
      </w:pPr>
      <w:bookmarkStart w:id="263" w:name="_Toc182562530"/>
      <w:bookmarkStart w:id="264" w:name="_Toc182824216"/>
      <w:bookmarkStart w:id="265" w:name="_Toc182830379"/>
      <w:r>
        <w:rPr>
          <w:rFonts w:ascii="Arial" w:hAnsi="Arial" w:cs="Arial"/>
          <w:b/>
          <w:kern w:val="28"/>
          <w:lang w:val="sr-Cyrl-RS" w:eastAsia="en-GB"/>
        </w:rPr>
        <w:t>Član</w:t>
      </w:r>
      <w:r w:rsidR="00D62046" w:rsidRPr="00811A1B">
        <w:rPr>
          <w:rFonts w:ascii="Arial" w:hAnsi="Arial" w:cs="Arial"/>
          <w:b/>
          <w:kern w:val="28"/>
          <w:lang w:val="sr-Cyrl-RS" w:eastAsia="en-GB"/>
        </w:rPr>
        <w:t> 30.</w:t>
      </w:r>
      <w:r w:rsidR="00D62046" w:rsidRPr="00811A1B">
        <w:rPr>
          <w:rFonts w:ascii="Arial" w:hAnsi="Arial" w:cs="Arial"/>
          <w:b/>
          <w:smallCaps/>
          <w:kern w:val="28"/>
          <w:lang w:val="sr-Cyrl-RS" w:eastAsia="en-GB"/>
        </w:rPr>
        <w:tab/>
      </w:r>
      <w:r>
        <w:rPr>
          <w:rFonts w:ascii="Arial" w:hAnsi="Arial" w:cs="Arial"/>
          <w:b/>
          <w:kern w:val="28"/>
          <w:lang w:val="sr-Cyrl-RS" w:eastAsia="en-GB"/>
        </w:rPr>
        <w:t>Suspenzija</w:t>
      </w:r>
      <w:r w:rsidR="00D62046" w:rsidRPr="00811A1B">
        <w:rPr>
          <w:rFonts w:ascii="Arial" w:hAnsi="Arial" w:cs="Arial"/>
          <w:b/>
          <w:kern w:val="28"/>
          <w:lang w:val="sr-Cyrl-RS" w:eastAsia="en-GB"/>
        </w:rPr>
        <w:t xml:space="preserve"> </w:t>
      </w:r>
      <w:bookmarkEnd w:id="263"/>
      <w:bookmarkEnd w:id="264"/>
      <w:r>
        <w:rPr>
          <w:rFonts w:ascii="Arial" w:hAnsi="Arial" w:cs="Arial"/>
          <w:b/>
          <w:kern w:val="28"/>
          <w:lang w:val="sr-Cyrl-RS" w:eastAsia="en-GB"/>
        </w:rPr>
        <w:t>sporazuma</w:t>
      </w:r>
      <w:bookmarkEnd w:id="265"/>
    </w:p>
    <w:p w:rsidR="00D62046" w:rsidRPr="00811A1B" w:rsidRDefault="00C74A8C"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moguće</w:t>
      </w:r>
      <w:r w:rsidR="00D62046" w:rsidRPr="00811A1B">
        <w:rPr>
          <w:rFonts w:ascii="Arial" w:hAnsi="Arial" w:cs="Arial"/>
          <w:lang w:val="sr-Cyrl-RS" w:eastAsia="en-GB"/>
        </w:rPr>
        <w:t xml:space="preserve"> </w:t>
      </w:r>
      <w:r>
        <w:rPr>
          <w:rFonts w:ascii="Arial" w:hAnsi="Arial" w:cs="Arial"/>
          <w:lang w:val="sr-Cyrl-RS" w:eastAsia="en-GB"/>
        </w:rPr>
        <w:t>suspendovati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sledećim</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w:t>
      </w:r>
    </w:p>
    <w:p w:rsidR="00D62046" w:rsidRPr="00811A1B" w:rsidRDefault="00C74A8C" w:rsidP="00D62046">
      <w:pPr>
        <w:widowControl/>
        <w:numPr>
          <w:ilvl w:val="0"/>
          <w:numId w:val="84"/>
        </w:numPr>
        <w:autoSpaceDE/>
        <w:autoSpaceDN/>
        <w:spacing w:before="120" w:after="120" w:line="276" w:lineRule="auto"/>
        <w:ind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suspendovati</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odluče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suspenduju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prekinu</w:t>
      </w:r>
      <w:r w:rsidR="00D62046" w:rsidRPr="00811A1B">
        <w:rPr>
          <w:rFonts w:ascii="Arial" w:hAnsi="Arial" w:cs="Arial"/>
          <w:lang w:val="sr-Cyrl-RS" w:eastAsia="en-GB"/>
        </w:rPr>
        <w:t xml:space="preserve"> </w:t>
      </w:r>
      <w:r>
        <w:rPr>
          <w:rFonts w:ascii="Arial" w:hAnsi="Arial" w:cs="Arial"/>
          <w:lang w:val="sr-Cyrl-RS" w:eastAsia="en-GB"/>
        </w:rPr>
        <w:t>proces</w:t>
      </w:r>
      <w:r w:rsidR="00D62046" w:rsidRPr="00811A1B">
        <w:rPr>
          <w:rFonts w:ascii="Arial" w:hAnsi="Arial" w:cs="Arial"/>
          <w:lang w:val="sr-Cyrl-RS" w:eastAsia="en-GB"/>
        </w:rPr>
        <w:t xml:space="preserve"> </w:t>
      </w:r>
      <w:r>
        <w:rPr>
          <w:rFonts w:ascii="Arial" w:hAnsi="Arial" w:cs="Arial"/>
          <w:lang w:val="sr-Cyrl-RS" w:eastAsia="en-GB"/>
        </w:rPr>
        <w:t>pristupanja</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w:t>
      </w:r>
    </w:p>
    <w:p w:rsidR="00D62046" w:rsidRPr="00811A1B" w:rsidRDefault="00C74A8C" w:rsidP="00D62046">
      <w:pPr>
        <w:widowControl/>
        <w:numPr>
          <w:ilvl w:val="0"/>
          <w:numId w:val="84"/>
        </w:numPr>
        <w:autoSpaceDE/>
        <w:autoSpaceDN/>
        <w:spacing w:before="120" w:after="120" w:line="276" w:lineRule="auto"/>
        <w:ind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suspendovati</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prekrši</w:t>
      </w:r>
      <w:r w:rsidR="00D62046" w:rsidRPr="00811A1B">
        <w:rPr>
          <w:rFonts w:ascii="Arial" w:hAnsi="Arial" w:cs="Arial"/>
          <w:lang w:val="sr-Cyrl-RS" w:eastAsia="en-GB"/>
        </w:rPr>
        <w:t xml:space="preserve"> </w:t>
      </w:r>
      <w:r>
        <w:rPr>
          <w:rFonts w:ascii="Arial" w:hAnsi="Arial" w:cs="Arial"/>
          <w:lang w:val="sr-Cyrl-RS" w:eastAsia="en-GB"/>
        </w:rPr>
        <w:t>preduslov</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5(1)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obavezu</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w:t>
      </w:r>
    </w:p>
    <w:p w:rsidR="00D62046" w:rsidRPr="00811A1B" w:rsidRDefault="00C74A8C" w:rsidP="00D62046">
      <w:pPr>
        <w:widowControl/>
        <w:numPr>
          <w:ilvl w:val="0"/>
          <w:numId w:val="84"/>
        </w:numPr>
        <w:autoSpaceDE/>
        <w:autoSpaceDN/>
        <w:spacing w:before="120" w:after="120" w:line="276" w:lineRule="auto"/>
        <w:ind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suspendovati</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prekrši</w:t>
      </w:r>
      <w:r w:rsidR="00D62046" w:rsidRPr="00811A1B">
        <w:rPr>
          <w:rFonts w:ascii="Arial" w:hAnsi="Arial" w:cs="Arial"/>
          <w:lang w:val="sr-Cyrl-RS" w:eastAsia="en-GB"/>
        </w:rPr>
        <w:t xml:space="preserve"> </w:t>
      </w:r>
      <w:r>
        <w:rPr>
          <w:rFonts w:ascii="Arial" w:hAnsi="Arial" w:cs="Arial"/>
          <w:lang w:val="sr-Cyrl-RS" w:eastAsia="en-GB"/>
        </w:rPr>
        <w:t>obavezu</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odnosi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poštovanje</w:t>
      </w:r>
      <w:r w:rsidR="00D62046" w:rsidRPr="00811A1B">
        <w:rPr>
          <w:rFonts w:ascii="Arial" w:hAnsi="Arial" w:cs="Arial"/>
          <w:lang w:val="sr-Cyrl-RS" w:eastAsia="en-GB"/>
        </w:rPr>
        <w:t xml:space="preserve"> </w:t>
      </w:r>
      <w:r>
        <w:rPr>
          <w:rFonts w:ascii="Arial" w:hAnsi="Arial" w:cs="Arial"/>
          <w:lang w:val="sr-Cyrl-RS" w:eastAsia="en-GB"/>
        </w:rPr>
        <w:t>ljudskih</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lastRenderedPageBreak/>
        <w:t>demokratskih</w:t>
      </w:r>
      <w:r w:rsidR="00D62046" w:rsidRPr="00811A1B">
        <w:rPr>
          <w:rFonts w:ascii="Arial" w:hAnsi="Arial" w:cs="Arial"/>
          <w:lang w:val="sr-Cyrl-RS" w:eastAsia="en-GB"/>
        </w:rPr>
        <w:t xml:space="preserve"> </w:t>
      </w:r>
      <w:r>
        <w:rPr>
          <w:rFonts w:ascii="Arial" w:hAnsi="Arial" w:cs="Arial"/>
          <w:lang w:val="sr-Cyrl-RS" w:eastAsia="en-GB"/>
        </w:rPr>
        <w:t>načela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vladavine</w:t>
      </w:r>
      <w:r w:rsidR="00D62046" w:rsidRPr="00811A1B">
        <w:rPr>
          <w:rFonts w:ascii="Arial" w:hAnsi="Arial" w:cs="Arial"/>
          <w:lang w:val="sr-Cyrl-RS" w:eastAsia="en-GB"/>
        </w:rPr>
        <w:t xml:space="preserve"> </w:t>
      </w:r>
      <w:r>
        <w:rPr>
          <w:rFonts w:ascii="Arial" w:hAnsi="Arial" w:cs="Arial"/>
          <w:lang w:val="sr-Cyrl-RS" w:eastAsia="en-GB"/>
        </w:rPr>
        <w:t>prava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ozbiljnim</w:t>
      </w:r>
      <w:r w:rsidR="00D62046" w:rsidRPr="00811A1B">
        <w:rPr>
          <w:rFonts w:ascii="Arial" w:hAnsi="Arial" w:cs="Arial"/>
          <w:lang w:val="sr-Cyrl-RS" w:eastAsia="en-GB"/>
        </w:rPr>
        <w:t xml:space="preserve"> </w:t>
      </w:r>
      <w:r>
        <w:rPr>
          <w:rFonts w:ascii="Arial" w:hAnsi="Arial" w:cs="Arial"/>
          <w:lang w:val="sr-Cyrl-RS" w:eastAsia="en-GB"/>
        </w:rPr>
        <w:t>slučajevima</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w:t>
      </w:r>
    </w:p>
    <w:p w:rsidR="00D62046" w:rsidRPr="00811A1B" w:rsidRDefault="00C74A8C" w:rsidP="00D62046">
      <w:pPr>
        <w:widowControl/>
        <w:numPr>
          <w:ilvl w:val="0"/>
          <w:numId w:val="84"/>
        </w:numPr>
        <w:autoSpaceDE/>
        <w:autoSpaceDN/>
        <w:spacing w:before="120" w:after="120" w:line="276" w:lineRule="auto"/>
        <w:ind w:hanging="851"/>
        <w:jc w:val="both"/>
        <w:rPr>
          <w:rFonts w:ascii="Arial" w:hAnsi="Arial" w:cs="Arial"/>
          <w:lang w:val="sr-Cyrl-RS" w:eastAsia="en-GB"/>
        </w:rPr>
      </w:pP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suspendovan</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više</w:t>
      </w:r>
      <w:r w:rsidR="00D62046" w:rsidRPr="00811A1B">
        <w:rPr>
          <w:rFonts w:ascii="Arial" w:hAnsi="Arial" w:cs="Arial"/>
          <w:lang w:val="sr-Cyrl-RS" w:eastAsia="en-GB"/>
        </w:rPr>
        <w:t xml:space="preserve"> </w:t>
      </w:r>
      <w:r>
        <w:rPr>
          <w:rFonts w:ascii="Arial" w:hAnsi="Arial" w:cs="Arial"/>
          <w:lang w:val="sr-Cyrl-RS" w:eastAsia="en-GB"/>
        </w:rPr>
        <w:t>sile</w:t>
      </w:r>
      <w:r w:rsidR="00D62046" w:rsidRPr="00811A1B">
        <w:rPr>
          <w:rFonts w:ascii="Arial" w:hAnsi="Arial" w:cs="Arial"/>
          <w:lang w:val="sr-Cyrl-RS" w:eastAsia="en-GB"/>
        </w:rPr>
        <w:t>. „</w:t>
      </w:r>
      <w:r>
        <w:rPr>
          <w:rFonts w:ascii="Arial" w:hAnsi="Arial" w:cs="Arial"/>
          <w:lang w:val="sr-Cyrl-RS" w:eastAsia="en-GB"/>
        </w:rPr>
        <w:t>Viša</w:t>
      </w:r>
      <w:r w:rsidR="00D62046" w:rsidRPr="00811A1B">
        <w:rPr>
          <w:rFonts w:ascii="Arial" w:hAnsi="Arial" w:cs="Arial"/>
          <w:lang w:val="sr-Cyrl-RS" w:eastAsia="en-GB"/>
        </w:rPr>
        <w:t xml:space="preserve"> </w:t>
      </w:r>
      <w:r>
        <w:rPr>
          <w:rFonts w:ascii="Arial" w:hAnsi="Arial" w:cs="Arial"/>
          <w:lang w:val="sr-Cyrl-RS" w:eastAsia="en-GB"/>
        </w:rPr>
        <w:t>sila</w:t>
      </w:r>
      <w:r w:rsidR="00D62046" w:rsidRPr="00811A1B">
        <w:rPr>
          <w:rFonts w:ascii="Arial" w:hAnsi="Arial" w:cs="Arial"/>
          <w:lang w:val="sr-Cyrl-RS" w:eastAsia="en-GB"/>
        </w:rPr>
        <w:t xml:space="preserve">“ </w:t>
      </w:r>
      <w:r>
        <w:rPr>
          <w:rFonts w:ascii="Arial" w:hAnsi="Arial" w:cs="Arial"/>
          <w:lang w:val="sr-Cyrl-RS" w:eastAsia="en-GB"/>
        </w:rPr>
        <w:t>znači</w:t>
      </w:r>
      <w:r w:rsidR="00D62046" w:rsidRPr="00811A1B">
        <w:rPr>
          <w:rFonts w:ascii="Arial" w:hAnsi="Arial" w:cs="Arial"/>
          <w:lang w:val="sr-Cyrl-RS" w:eastAsia="en-GB"/>
        </w:rPr>
        <w:t xml:space="preserve"> </w:t>
      </w:r>
      <w:r>
        <w:rPr>
          <w:rFonts w:ascii="Arial" w:hAnsi="Arial" w:cs="Arial"/>
          <w:lang w:val="sr-Cyrl-RS" w:eastAsia="en-GB"/>
        </w:rPr>
        <w:t>svaka</w:t>
      </w:r>
      <w:r w:rsidR="00D62046" w:rsidRPr="00811A1B">
        <w:rPr>
          <w:rFonts w:ascii="Arial" w:hAnsi="Arial" w:cs="Arial"/>
          <w:lang w:val="sr-Cyrl-RS" w:eastAsia="en-GB"/>
        </w:rPr>
        <w:t xml:space="preserve"> </w:t>
      </w:r>
      <w:r>
        <w:rPr>
          <w:rFonts w:ascii="Arial" w:hAnsi="Arial" w:cs="Arial"/>
          <w:lang w:val="sr-Cyrl-RS" w:eastAsia="en-GB"/>
        </w:rPr>
        <w:t>nepredvidiva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vanredna</w:t>
      </w:r>
      <w:r w:rsidR="00D62046" w:rsidRPr="00811A1B">
        <w:rPr>
          <w:rFonts w:ascii="Arial" w:hAnsi="Arial" w:cs="Arial"/>
          <w:lang w:val="sr-Cyrl-RS" w:eastAsia="en-GB"/>
        </w:rPr>
        <w:t xml:space="preserve"> </w:t>
      </w:r>
      <w:r>
        <w:rPr>
          <w:rFonts w:ascii="Arial" w:hAnsi="Arial" w:cs="Arial"/>
          <w:lang w:val="sr-Cyrl-RS" w:eastAsia="en-GB"/>
        </w:rPr>
        <w:t>situacija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događaj</w:t>
      </w:r>
      <w:r w:rsidR="00D62046" w:rsidRPr="00811A1B">
        <w:rPr>
          <w:rFonts w:ascii="Arial" w:hAnsi="Arial" w:cs="Arial"/>
          <w:lang w:val="sr-Cyrl-RS" w:eastAsia="en-GB"/>
        </w:rPr>
        <w:t xml:space="preserve"> </w:t>
      </w:r>
      <w:r>
        <w:rPr>
          <w:rFonts w:ascii="Arial" w:hAnsi="Arial" w:cs="Arial"/>
          <w:lang w:val="sr-Cyrl-RS" w:eastAsia="en-GB"/>
        </w:rPr>
        <w:t>van</w:t>
      </w:r>
      <w:r w:rsidR="00D62046" w:rsidRPr="00811A1B">
        <w:rPr>
          <w:rFonts w:ascii="Arial" w:hAnsi="Arial" w:cs="Arial"/>
          <w:lang w:val="sr-Cyrl-RS" w:eastAsia="en-GB"/>
        </w:rPr>
        <w:t xml:space="preserve"> </w:t>
      </w:r>
      <w:r>
        <w:rPr>
          <w:rFonts w:ascii="Arial" w:hAnsi="Arial" w:cs="Arial"/>
          <w:lang w:val="sr-Cyrl-RS" w:eastAsia="en-GB"/>
        </w:rPr>
        <w:t>kontrole</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ih</w:t>
      </w:r>
      <w:r w:rsidR="00D62046" w:rsidRPr="00811A1B">
        <w:rPr>
          <w:rFonts w:ascii="Arial" w:hAnsi="Arial" w:cs="Arial"/>
          <w:lang w:val="sr-Cyrl-RS" w:eastAsia="en-GB"/>
        </w:rPr>
        <w:t xml:space="preserve"> </w:t>
      </w:r>
      <w:r>
        <w:rPr>
          <w:rFonts w:ascii="Arial" w:hAnsi="Arial" w:cs="Arial"/>
          <w:lang w:val="sr-Cyrl-RS" w:eastAsia="en-GB"/>
        </w:rPr>
        <w:t>sprečava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ispune</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obaveza</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pripisati</w:t>
      </w:r>
      <w:r w:rsidR="00D62046" w:rsidRPr="00811A1B">
        <w:rPr>
          <w:rFonts w:ascii="Arial" w:hAnsi="Arial" w:cs="Arial"/>
          <w:lang w:val="sr-Cyrl-RS" w:eastAsia="en-GB"/>
        </w:rPr>
        <w:t xml:space="preserve"> </w:t>
      </w:r>
      <w:r>
        <w:rPr>
          <w:rFonts w:ascii="Arial" w:hAnsi="Arial" w:cs="Arial"/>
          <w:lang w:val="sr-Cyrl-RS" w:eastAsia="en-GB"/>
        </w:rPr>
        <w:t>grešci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nemaru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njihove</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njihovih</w:t>
      </w:r>
      <w:r w:rsidR="00D62046" w:rsidRPr="00811A1B">
        <w:rPr>
          <w:rFonts w:ascii="Arial" w:hAnsi="Arial" w:cs="Arial"/>
          <w:lang w:val="sr-Cyrl-RS" w:eastAsia="en-GB"/>
        </w:rPr>
        <w:t xml:space="preserve"> </w:t>
      </w:r>
      <w:r>
        <w:rPr>
          <w:rFonts w:ascii="Arial" w:hAnsi="Arial" w:cs="Arial"/>
          <w:lang w:val="sr-Cyrl-RS" w:eastAsia="en-GB"/>
        </w:rPr>
        <w:t>ugovarača</w:t>
      </w:r>
      <w:r w:rsidR="00D62046" w:rsidRPr="00811A1B">
        <w:rPr>
          <w:rFonts w:ascii="Arial" w:hAnsi="Arial" w:cs="Arial"/>
          <w:lang w:val="sr-Cyrl-RS" w:eastAsia="en-GB"/>
        </w:rPr>
        <w:t xml:space="preserve">, </w:t>
      </w:r>
      <w:r>
        <w:rPr>
          <w:rFonts w:ascii="Arial" w:hAnsi="Arial" w:cs="Arial"/>
          <w:lang w:val="sr-Cyrl-RS" w:eastAsia="en-GB"/>
        </w:rPr>
        <w:t>agenata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zaposlenih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nepremostiv</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uprkos</w:t>
      </w:r>
      <w:r w:rsidR="00D62046" w:rsidRPr="00811A1B">
        <w:rPr>
          <w:rFonts w:ascii="Arial" w:hAnsi="Arial" w:cs="Arial"/>
          <w:lang w:val="sr-Cyrl-RS" w:eastAsia="en-GB"/>
        </w:rPr>
        <w:t xml:space="preserve"> </w:t>
      </w:r>
      <w:r>
        <w:rPr>
          <w:rFonts w:ascii="Arial" w:hAnsi="Arial" w:cs="Arial"/>
          <w:lang w:val="sr-Cyrl-RS" w:eastAsia="en-GB"/>
        </w:rPr>
        <w:t>dužnoj</w:t>
      </w:r>
      <w:r w:rsidR="00D62046" w:rsidRPr="00811A1B">
        <w:rPr>
          <w:rFonts w:ascii="Arial" w:hAnsi="Arial" w:cs="Arial"/>
          <w:lang w:val="sr-Cyrl-RS" w:eastAsia="en-GB"/>
        </w:rPr>
        <w:t xml:space="preserve"> </w:t>
      </w:r>
      <w:r>
        <w:rPr>
          <w:rFonts w:ascii="Arial" w:hAnsi="Arial" w:cs="Arial"/>
          <w:lang w:val="sr-Cyrl-RS" w:eastAsia="en-GB"/>
        </w:rPr>
        <w:t>pažnji</w:t>
      </w:r>
      <w:r w:rsidR="00D62046" w:rsidRPr="00811A1B">
        <w:rPr>
          <w:rFonts w:ascii="Arial" w:hAnsi="Arial" w:cs="Arial"/>
          <w:lang w:val="sr-Cyrl-RS" w:eastAsia="en-GB"/>
        </w:rPr>
        <w:t xml:space="preserve">. </w:t>
      </w:r>
      <w:r>
        <w:rPr>
          <w:rFonts w:ascii="Arial" w:hAnsi="Arial" w:cs="Arial"/>
          <w:lang w:val="sr-Cyrl-RS" w:eastAsia="en-GB"/>
        </w:rPr>
        <w:t>Nedostaci</w:t>
      </w:r>
      <w:r w:rsidR="00D62046" w:rsidRPr="00811A1B">
        <w:rPr>
          <w:rFonts w:ascii="Arial" w:hAnsi="Arial" w:cs="Arial"/>
          <w:lang w:val="sr-Cyrl-RS" w:eastAsia="en-GB"/>
        </w:rPr>
        <w:t xml:space="preserve"> </w:t>
      </w:r>
      <w:r>
        <w:rPr>
          <w:rFonts w:ascii="Arial" w:hAnsi="Arial" w:cs="Arial"/>
          <w:lang w:val="sr-Cyrl-RS" w:eastAsia="en-GB"/>
        </w:rPr>
        <w:t>opreme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materijala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kašnjenja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njihovoj</w:t>
      </w:r>
      <w:r w:rsidR="00D62046" w:rsidRPr="00811A1B">
        <w:rPr>
          <w:rFonts w:ascii="Arial" w:hAnsi="Arial" w:cs="Arial"/>
          <w:lang w:val="sr-Cyrl-RS" w:eastAsia="en-GB"/>
        </w:rPr>
        <w:t xml:space="preserve"> </w:t>
      </w:r>
      <w:r>
        <w:rPr>
          <w:rFonts w:ascii="Arial" w:hAnsi="Arial" w:cs="Arial"/>
          <w:lang w:val="sr-Cyrl-RS" w:eastAsia="en-GB"/>
        </w:rPr>
        <w:t>raspoloživosti</w:t>
      </w:r>
      <w:r w:rsidR="00D62046" w:rsidRPr="00811A1B">
        <w:rPr>
          <w:rFonts w:ascii="Arial" w:hAnsi="Arial" w:cs="Arial"/>
          <w:lang w:val="sr-Cyrl-RS" w:eastAsia="en-GB"/>
        </w:rPr>
        <w:t xml:space="preserve">, </w:t>
      </w:r>
      <w:r>
        <w:rPr>
          <w:rFonts w:ascii="Arial" w:hAnsi="Arial" w:cs="Arial"/>
          <w:lang w:val="sr-Cyrl-RS" w:eastAsia="en-GB"/>
        </w:rPr>
        <w:t>radni</w:t>
      </w:r>
      <w:r w:rsidR="00D62046" w:rsidRPr="00811A1B">
        <w:rPr>
          <w:rFonts w:ascii="Arial" w:hAnsi="Arial" w:cs="Arial"/>
          <w:lang w:val="sr-Cyrl-RS" w:eastAsia="en-GB"/>
        </w:rPr>
        <w:t xml:space="preserve"> </w:t>
      </w:r>
      <w:r>
        <w:rPr>
          <w:rFonts w:ascii="Arial" w:hAnsi="Arial" w:cs="Arial"/>
          <w:lang w:val="sr-Cyrl-RS" w:eastAsia="en-GB"/>
        </w:rPr>
        <w:t>sporovi</w:t>
      </w:r>
      <w:r w:rsidR="00D62046" w:rsidRPr="00811A1B">
        <w:rPr>
          <w:rFonts w:ascii="Arial" w:hAnsi="Arial" w:cs="Arial"/>
          <w:lang w:val="sr-Cyrl-RS" w:eastAsia="en-GB"/>
        </w:rPr>
        <w:t xml:space="preserve">, </w:t>
      </w:r>
      <w:r>
        <w:rPr>
          <w:rFonts w:ascii="Arial" w:hAnsi="Arial" w:cs="Arial"/>
          <w:lang w:val="sr-Cyrl-RS" w:eastAsia="en-GB"/>
        </w:rPr>
        <w:t>štrajkovi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teškoće</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smatrati</w:t>
      </w:r>
      <w:r w:rsidR="00D62046" w:rsidRPr="00811A1B">
        <w:rPr>
          <w:rFonts w:ascii="Arial" w:hAnsi="Arial" w:cs="Arial"/>
          <w:lang w:val="sr-Cyrl-RS" w:eastAsia="en-GB"/>
        </w:rPr>
        <w:t xml:space="preserve"> </w:t>
      </w:r>
      <w:r>
        <w:rPr>
          <w:rFonts w:ascii="Arial" w:hAnsi="Arial" w:cs="Arial"/>
          <w:lang w:val="sr-Cyrl-RS" w:eastAsia="en-GB"/>
        </w:rPr>
        <w:t>višom</w:t>
      </w:r>
      <w:r w:rsidR="00D62046" w:rsidRPr="00811A1B">
        <w:rPr>
          <w:rFonts w:ascii="Arial" w:hAnsi="Arial" w:cs="Arial"/>
          <w:lang w:val="sr-Cyrl-RS" w:eastAsia="en-GB"/>
        </w:rPr>
        <w:t xml:space="preserve"> </w:t>
      </w:r>
      <w:r>
        <w:rPr>
          <w:rFonts w:ascii="Arial" w:hAnsi="Arial" w:cs="Arial"/>
          <w:lang w:val="sr-Cyrl-RS" w:eastAsia="en-GB"/>
        </w:rPr>
        <w:t>silom</w:t>
      </w:r>
      <w:r w:rsidR="00D62046" w:rsidRPr="00811A1B">
        <w:rPr>
          <w:rFonts w:ascii="Arial" w:hAnsi="Arial" w:cs="Arial"/>
          <w:lang w:val="sr-Cyrl-RS" w:eastAsia="en-GB"/>
        </w:rPr>
        <w:t xml:space="preserve">. </w:t>
      </w:r>
      <w:r>
        <w:rPr>
          <w:rFonts w:ascii="Arial" w:hAnsi="Arial" w:cs="Arial"/>
          <w:lang w:val="sr-Cyrl-RS" w:eastAsia="en-GB"/>
        </w:rPr>
        <w:t>Nijedna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odgovorna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kršenje</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obaveza</w:t>
      </w:r>
      <w:r w:rsidR="00D62046" w:rsidRPr="00811A1B">
        <w:rPr>
          <w:rFonts w:ascii="Arial" w:hAnsi="Arial" w:cs="Arial"/>
          <w:lang w:val="sr-Cyrl-RS" w:eastAsia="en-GB"/>
        </w:rPr>
        <w:t xml:space="preserve"> </w:t>
      </w:r>
      <w:r>
        <w:rPr>
          <w:rFonts w:ascii="Arial" w:hAnsi="Arial" w:cs="Arial"/>
          <w:lang w:val="sr-Cyrl-RS" w:eastAsia="en-GB"/>
        </w:rPr>
        <w:t>ukoliko</w:t>
      </w:r>
      <w:r w:rsidR="00D62046" w:rsidRPr="00811A1B">
        <w:rPr>
          <w:rFonts w:ascii="Arial" w:hAnsi="Arial" w:cs="Arial"/>
          <w:lang w:val="sr-Cyrl-RS" w:eastAsia="en-GB"/>
        </w:rPr>
        <w:t xml:space="preserve"> </w:t>
      </w:r>
      <w:r>
        <w:rPr>
          <w:rFonts w:ascii="Arial" w:hAnsi="Arial" w:cs="Arial"/>
          <w:lang w:val="sr-Cyrl-RS" w:eastAsia="en-GB"/>
        </w:rPr>
        <w:t>ih</w:t>
      </w:r>
      <w:r w:rsidR="00D62046" w:rsidRPr="00811A1B">
        <w:rPr>
          <w:rFonts w:ascii="Arial" w:hAnsi="Arial" w:cs="Arial"/>
          <w:lang w:val="sr-Cyrl-RS" w:eastAsia="en-GB"/>
        </w:rPr>
        <w:t xml:space="preserve"> </w:t>
      </w:r>
      <w:r>
        <w:rPr>
          <w:rFonts w:ascii="Arial" w:hAnsi="Arial" w:cs="Arial"/>
          <w:lang w:val="sr-Cyrl-RS" w:eastAsia="en-GB"/>
        </w:rPr>
        <w:t>viša</w:t>
      </w:r>
      <w:r w:rsidR="00D62046" w:rsidRPr="00811A1B">
        <w:rPr>
          <w:rFonts w:ascii="Arial" w:hAnsi="Arial" w:cs="Arial"/>
          <w:lang w:val="sr-Cyrl-RS" w:eastAsia="en-GB"/>
        </w:rPr>
        <w:t xml:space="preserve"> </w:t>
      </w:r>
      <w:r>
        <w:rPr>
          <w:rFonts w:ascii="Arial" w:hAnsi="Arial" w:cs="Arial"/>
          <w:lang w:val="sr-Cyrl-RS" w:eastAsia="en-GB"/>
        </w:rPr>
        <w:t>sila</w:t>
      </w:r>
      <w:r w:rsidR="00D62046" w:rsidRPr="00811A1B">
        <w:rPr>
          <w:rFonts w:ascii="Arial" w:hAnsi="Arial" w:cs="Arial"/>
          <w:lang w:val="sr-Cyrl-RS" w:eastAsia="en-GB"/>
        </w:rPr>
        <w:t xml:space="preserve"> </w:t>
      </w:r>
      <w:r>
        <w:rPr>
          <w:rFonts w:ascii="Arial" w:hAnsi="Arial" w:cs="Arial"/>
          <w:lang w:val="sr-Cyrl-RS" w:eastAsia="en-GB"/>
        </w:rPr>
        <w:t>sprečava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ih</w:t>
      </w:r>
      <w:r w:rsidR="00D62046" w:rsidRPr="00811A1B">
        <w:rPr>
          <w:rFonts w:ascii="Arial" w:hAnsi="Arial" w:cs="Arial"/>
          <w:lang w:val="sr-Cyrl-RS" w:eastAsia="en-GB"/>
        </w:rPr>
        <w:t xml:space="preserve"> </w:t>
      </w:r>
      <w:r>
        <w:rPr>
          <w:rFonts w:ascii="Arial" w:hAnsi="Arial" w:cs="Arial"/>
          <w:lang w:val="sr-Cyrl-RS" w:eastAsia="en-GB"/>
        </w:rPr>
        <w:t>ispune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čemu</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druga</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propisno</w:t>
      </w:r>
      <w:r w:rsidR="00D62046" w:rsidRPr="00811A1B">
        <w:rPr>
          <w:rFonts w:ascii="Arial" w:hAnsi="Arial" w:cs="Arial"/>
          <w:lang w:val="sr-Cyrl-RS" w:eastAsia="en-GB"/>
        </w:rPr>
        <w:t xml:space="preserve"> </w:t>
      </w:r>
      <w:r>
        <w:rPr>
          <w:rFonts w:ascii="Arial" w:hAnsi="Arial" w:cs="Arial"/>
          <w:lang w:val="sr-Cyrl-RS" w:eastAsia="en-GB"/>
        </w:rPr>
        <w:t>obaveštena</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suočena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višom</w:t>
      </w:r>
      <w:r w:rsidR="00D62046" w:rsidRPr="00811A1B">
        <w:rPr>
          <w:rFonts w:ascii="Arial" w:hAnsi="Arial" w:cs="Arial"/>
          <w:lang w:val="sr-Cyrl-RS" w:eastAsia="en-GB"/>
        </w:rPr>
        <w:t xml:space="preserve"> </w:t>
      </w:r>
      <w:r>
        <w:rPr>
          <w:rFonts w:ascii="Arial" w:hAnsi="Arial" w:cs="Arial"/>
          <w:lang w:val="sr-Cyrl-RS" w:eastAsia="en-GB"/>
        </w:rPr>
        <w:t>silom</w:t>
      </w:r>
      <w:r w:rsidR="00D62046" w:rsidRPr="00811A1B">
        <w:rPr>
          <w:rFonts w:ascii="Arial" w:hAnsi="Arial" w:cs="Arial"/>
          <w:lang w:val="sr-Cyrl-RS" w:eastAsia="en-GB"/>
        </w:rPr>
        <w:t xml:space="preserve"> </w:t>
      </w:r>
      <w:r>
        <w:rPr>
          <w:rFonts w:ascii="Arial" w:hAnsi="Arial" w:cs="Arial"/>
          <w:lang w:val="sr-Cyrl-RS" w:eastAsia="en-GB"/>
        </w:rPr>
        <w:t>dužna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odlaganja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tome</w:t>
      </w:r>
      <w:r w:rsidR="00D62046" w:rsidRPr="00811A1B">
        <w:rPr>
          <w:rFonts w:ascii="Arial" w:hAnsi="Arial" w:cs="Arial"/>
          <w:lang w:val="sr-Cyrl-RS" w:eastAsia="en-GB"/>
        </w:rPr>
        <w:t xml:space="preserve"> </w:t>
      </w:r>
      <w:r>
        <w:rPr>
          <w:rFonts w:ascii="Arial" w:hAnsi="Arial" w:cs="Arial"/>
          <w:lang w:val="sr-Cyrl-RS" w:eastAsia="en-GB"/>
        </w:rPr>
        <w:t>obavesti</w:t>
      </w:r>
      <w:r w:rsidR="00D62046" w:rsidRPr="00811A1B">
        <w:rPr>
          <w:rFonts w:ascii="Arial" w:hAnsi="Arial" w:cs="Arial"/>
          <w:lang w:val="sr-Cyrl-RS" w:eastAsia="en-GB"/>
        </w:rPr>
        <w:t xml:space="preserve"> </w:t>
      </w:r>
      <w:r>
        <w:rPr>
          <w:rFonts w:ascii="Arial" w:hAnsi="Arial" w:cs="Arial"/>
          <w:lang w:val="sr-Cyrl-RS" w:eastAsia="en-GB"/>
        </w:rPr>
        <w:t>drugu</w:t>
      </w:r>
      <w:r w:rsidR="00D62046" w:rsidRPr="00811A1B">
        <w:rPr>
          <w:rFonts w:ascii="Arial" w:hAnsi="Arial" w:cs="Arial"/>
          <w:lang w:val="sr-Cyrl-RS" w:eastAsia="en-GB"/>
        </w:rPr>
        <w:t xml:space="preserve"> </w:t>
      </w:r>
      <w:r>
        <w:rPr>
          <w:rFonts w:ascii="Arial" w:hAnsi="Arial" w:cs="Arial"/>
          <w:lang w:val="sr-Cyrl-RS" w:eastAsia="en-GB"/>
        </w:rPr>
        <w:t>Stranu</w:t>
      </w:r>
      <w:r w:rsidR="00D62046" w:rsidRPr="00811A1B">
        <w:rPr>
          <w:rFonts w:ascii="Arial" w:hAnsi="Arial" w:cs="Arial"/>
          <w:lang w:val="sr-Cyrl-RS" w:eastAsia="en-GB"/>
        </w:rPr>
        <w:t xml:space="preserve">, </w:t>
      </w:r>
      <w:r>
        <w:rPr>
          <w:rFonts w:ascii="Arial" w:hAnsi="Arial" w:cs="Arial"/>
          <w:lang w:val="sr-Cyrl-RS" w:eastAsia="en-GB"/>
        </w:rPr>
        <w:t>navodeći</w:t>
      </w:r>
      <w:r w:rsidR="00D62046" w:rsidRPr="00811A1B">
        <w:rPr>
          <w:rFonts w:ascii="Arial" w:hAnsi="Arial" w:cs="Arial"/>
          <w:lang w:val="sr-Cyrl-RS" w:eastAsia="en-GB"/>
        </w:rPr>
        <w:t xml:space="preserve"> </w:t>
      </w:r>
      <w:r>
        <w:rPr>
          <w:rFonts w:ascii="Arial" w:hAnsi="Arial" w:cs="Arial"/>
          <w:lang w:val="sr-Cyrl-RS" w:eastAsia="en-GB"/>
        </w:rPr>
        <w:t>prirodu</w:t>
      </w:r>
      <w:r w:rsidR="00D62046" w:rsidRPr="00811A1B">
        <w:rPr>
          <w:rFonts w:ascii="Arial" w:hAnsi="Arial" w:cs="Arial"/>
          <w:lang w:val="sr-Cyrl-RS" w:eastAsia="en-GB"/>
        </w:rPr>
        <w:t xml:space="preserve">, </w:t>
      </w:r>
      <w:r>
        <w:rPr>
          <w:rFonts w:ascii="Arial" w:hAnsi="Arial" w:cs="Arial"/>
          <w:lang w:val="sr-Cyrl-RS" w:eastAsia="en-GB"/>
        </w:rPr>
        <w:t>verovatno</w:t>
      </w:r>
      <w:r w:rsidR="00D62046" w:rsidRPr="00811A1B">
        <w:rPr>
          <w:rFonts w:ascii="Arial" w:hAnsi="Arial" w:cs="Arial"/>
          <w:lang w:val="sr-Cyrl-RS" w:eastAsia="en-GB"/>
        </w:rPr>
        <w:t xml:space="preserve"> </w:t>
      </w:r>
      <w:r>
        <w:rPr>
          <w:rFonts w:ascii="Arial" w:hAnsi="Arial" w:cs="Arial"/>
          <w:lang w:val="sr-Cyrl-RS" w:eastAsia="en-GB"/>
        </w:rPr>
        <w:t>trajanje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predvidive</w:t>
      </w:r>
      <w:r w:rsidR="00D62046" w:rsidRPr="00811A1B">
        <w:rPr>
          <w:rFonts w:ascii="Arial" w:hAnsi="Arial" w:cs="Arial"/>
          <w:lang w:val="sr-Cyrl-RS" w:eastAsia="en-GB"/>
        </w:rPr>
        <w:t xml:space="preserve"> </w:t>
      </w:r>
      <w:r>
        <w:rPr>
          <w:rFonts w:ascii="Arial" w:hAnsi="Arial" w:cs="Arial"/>
          <w:lang w:val="sr-Cyrl-RS" w:eastAsia="en-GB"/>
        </w:rPr>
        <w:t>posledice</w:t>
      </w:r>
      <w:r w:rsidR="00D62046" w:rsidRPr="00811A1B">
        <w:rPr>
          <w:rFonts w:ascii="Arial" w:hAnsi="Arial" w:cs="Arial"/>
          <w:lang w:val="sr-Cyrl-RS" w:eastAsia="en-GB"/>
        </w:rPr>
        <w:t xml:space="preserve"> </w:t>
      </w:r>
      <w:r>
        <w:rPr>
          <w:rFonts w:ascii="Arial" w:hAnsi="Arial" w:cs="Arial"/>
          <w:lang w:val="sr-Cyrl-RS" w:eastAsia="en-GB"/>
        </w:rPr>
        <w:t>problema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preduzme</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svođenje</w:t>
      </w:r>
      <w:r w:rsidR="00D62046" w:rsidRPr="00811A1B">
        <w:rPr>
          <w:rFonts w:ascii="Arial" w:hAnsi="Arial" w:cs="Arial"/>
          <w:lang w:val="sr-Cyrl-RS" w:eastAsia="en-GB"/>
        </w:rPr>
        <w:t xml:space="preserve"> </w:t>
      </w:r>
      <w:r>
        <w:rPr>
          <w:rFonts w:ascii="Arial" w:hAnsi="Arial" w:cs="Arial"/>
          <w:lang w:val="sr-Cyrl-RS" w:eastAsia="en-GB"/>
        </w:rPr>
        <w:t>moguće</w:t>
      </w:r>
      <w:r w:rsidR="00D62046" w:rsidRPr="00811A1B">
        <w:rPr>
          <w:rFonts w:ascii="Arial" w:hAnsi="Arial" w:cs="Arial"/>
          <w:lang w:val="sr-Cyrl-RS" w:eastAsia="en-GB"/>
        </w:rPr>
        <w:t xml:space="preserve"> </w:t>
      </w:r>
      <w:r>
        <w:rPr>
          <w:rFonts w:ascii="Arial" w:hAnsi="Arial" w:cs="Arial"/>
          <w:lang w:val="sr-Cyrl-RS" w:eastAsia="en-GB"/>
        </w:rPr>
        <w:t>štete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minimum</w:t>
      </w:r>
      <w:r w:rsidR="00D62046" w:rsidRPr="00811A1B">
        <w:rPr>
          <w:rFonts w:ascii="Arial" w:hAnsi="Arial" w:cs="Arial"/>
          <w:lang w:val="sr-Cyrl-RS" w:eastAsia="en-GB"/>
        </w:rPr>
        <w:t xml:space="preserve">. </w:t>
      </w:r>
      <w:r>
        <w:rPr>
          <w:rFonts w:ascii="Arial" w:hAnsi="Arial" w:cs="Arial"/>
          <w:lang w:val="sr-Cyrl-RS" w:eastAsia="en-GB"/>
        </w:rPr>
        <w:t>Nijedna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odgovorna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kršenje</w:t>
      </w:r>
      <w:r w:rsidR="00D62046" w:rsidRPr="00811A1B">
        <w:rPr>
          <w:rFonts w:ascii="Arial" w:hAnsi="Arial" w:cs="Arial"/>
          <w:lang w:val="sr-Cyrl-RS" w:eastAsia="en-GB"/>
        </w:rPr>
        <w:t xml:space="preserve"> </w:t>
      </w:r>
      <w:r>
        <w:rPr>
          <w:rFonts w:ascii="Arial" w:hAnsi="Arial" w:cs="Arial"/>
          <w:lang w:val="sr-Cyrl-RS" w:eastAsia="en-GB"/>
        </w:rPr>
        <w:t>svojih</w:t>
      </w:r>
      <w:r w:rsidR="00D62046" w:rsidRPr="00811A1B">
        <w:rPr>
          <w:rFonts w:ascii="Arial" w:hAnsi="Arial" w:cs="Arial"/>
          <w:lang w:val="sr-Cyrl-RS" w:eastAsia="en-GB"/>
        </w:rPr>
        <w:t xml:space="preserve"> </w:t>
      </w:r>
      <w:r>
        <w:rPr>
          <w:rFonts w:ascii="Arial" w:hAnsi="Arial" w:cs="Arial"/>
          <w:lang w:val="sr-Cyrl-RS" w:eastAsia="en-GB"/>
        </w:rPr>
        <w:t>obaveza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ukoliko</w:t>
      </w:r>
      <w:r w:rsidR="00D62046" w:rsidRPr="00811A1B">
        <w:rPr>
          <w:rFonts w:ascii="Arial" w:hAnsi="Arial" w:cs="Arial"/>
          <w:lang w:val="sr-Cyrl-RS" w:eastAsia="en-GB"/>
        </w:rPr>
        <w:t xml:space="preserve"> </w:t>
      </w:r>
      <w:r>
        <w:rPr>
          <w:rFonts w:ascii="Arial" w:hAnsi="Arial" w:cs="Arial"/>
          <w:lang w:val="sr-Cyrl-RS" w:eastAsia="en-GB"/>
        </w:rPr>
        <w:t>ih</w:t>
      </w:r>
      <w:r w:rsidR="00D62046" w:rsidRPr="00811A1B">
        <w:rPr>
          <w:rFonts w:ascii="Arial" w:hAnsi="Arial" w:cs="Arial"/>
          <w:lang w:val="sr-Cyrl-RS" w:eastAsia="en-GB"/>
        </w:rPr>
        <w:t xml:space="preserve"> </w:t>
      </w:r>
      <w:r>
        <w:rPr>
          <w:rFonts w:ascii="Arial" w:hAnsi="Arial" w:cs="Arial"/>
          <w:lang w:val="sr-Cyrl-RS" w:eastAsia="en-GB"/>
        </w:rPr>
        <w:t>viša</w:t>
      </w:r>
      <w:r w:rsidR="00D62046" w:rsidRPr="00811A1B">
        <w:rPr>
          <w:rFonts w:ascii="Arial" w:hAnsi="Arial" w:cs="Arial"/>
          <w:lang w:val="sr-Cyrl-RS" w:eastAsia="en-GB"/>
        </w:rPr>
        <w:t xml:space="preserve"> </w:t>
      </w:r>
      <w:r>
        <w:rPr>
          <w:rFonts w:ascii="Arial" w:hAnsi="Arial" w:cs="Arial"/>
          <w:lang w:val="sr-Cyrl-RS" w:eastAsia="en-GB"/>
        </w:rPr>
        <w:t>sila</w:t>
      </w:r>
      <w:r w:rsidR="00D62046" w:rsidRPr="00811A1B">
        <w:rPr>
          <w:rFonts w:ascii="Arial" w:hAnsi="Arial" w:cs="Arial"/>
          <w:lang w:val="sr-Cyrl-RS" w:eastAsia="en-GB"/>
        </w:rPr>
        <w:t xml:space="preserve"> </w:t>
      </w:r>
      <w:r>
        <w:rPr>
          <w:rFonts w:ascii="Arial" w:hAnsi="Arial" w:cs="Arial"/>
          <w:lang w:val="sr-Cyrl-RS" w:eastAsia="en-GB"/>
        </w:rPr>
        <w:t>sprečava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ih</w:t>
      </w:r>
      <w:r w:rsidR="00D62046" w:rsidRPr="00811A1B">
        <w:rPr>
          <w:rFonts w:ascii="Arial" w:hAnsi="Arial" w:cs="Arial"/>
          <w:lang w:val="sr-Cyrl-RS" w:eastAsia="en-GB"/>
        </w:rPr>
        <w:t xml:space="preserve"> </w:t>
      </w:r>
      <w:r>
        <w:rPr>
          <w:rFonts w:ascii="Arial" w:hAnsi="Arial" w:cs="Arial"/>
          <w:lang w:val="sr-Cyrl-RS" w:eastAsia="en-GB"/>
        </w:rPr>
        <w:t>ispune</w:t>
      </w:r>
      <w:r w:rsidR="00D62046" w:rsidRPr="00811A1B">
        <w:rPr>
          <w:rFonts w:ascii="Arial" w:hAnsi="Arial" w:cs="Arial"/>
          <w:lang w:val="sr-Cyrl-RS" w:eastAsia="en-GB"/>
        </w:rPr>
        <w:t xml:space="preserve">, </w:t>
      </w:r>
      <w:r>
        <w:rPr>
          <w:rFonts w:ascii="Arial" w:hAnsi="Arial" w:cs="Arial"/>
          <w:lang w:val="sr-Cyrl-RS" w:eastAsia="en-GB"/>
        </w:rPr>
        <w:t>pod</w:t>
      </w:r>
      <w:r w:rsidR="00D62046" w:rsidRPr="00811A1B">
        <w:rPr>
          <w:rFonts w:ascii="Arial" w:hAnsi="Arial" w:cs="Arial"/>
          <w:lang w:val="sr-Cyrl-RS" w:eastAsia="en-GB"/>
        </w:rPr>
        <w:t xml:space="preserve"> </w:t>
      </w:r>
      <w:r>
        <w:rPr>
          <w:rFonts w:ascii="Arial" w:hAnsi="Arial" w:cs="Arial"/>
          <w:lang w:val="sr-Cyrl-RS" w:eastAsia="en-GB"/>
        </w:rPr>
        <w:t>uslovom</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preduzima</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svođenje</w:t>
      </w:r>
      <w:r w:rsidR="00D62046" w:rsidRPr="00811A1B">
        <w:rPr>
          <w:rFonts w:ascii="Arial" w:hAnsi="Arial" w:cs="Arial"/>
          <w:lang w:val="sr-Cyrl-RS" w:eastAsia="en-GB"/>
        </w:rPr>
        <w:t xml:space="preserve"> </w:t>
      </w:r>
      <w:r>
        <w:rPr>
          <w:rFonts w:ascii="Arial" w:hAnsi="Arial" w:cs="Arial"/>
          <w:lang w:val="sr-Cyrl-RS" w:eastAsia="en-GB"/>
        </w:rPr>
        <w:t>moguće</w:t>
      </w:r>
      <w:r w:rsidR="00D62046" w:rsidRPr="00811A1B">
        <w:rPr>
          <w:rFonts w:ascii="Arial" w:hAnsi="Arial" w:cs="Arial"/>
          <w:lang w:val="sr-Cyrl-RS" w:eastAsia="en-GB"/>
        </w:rPr>
        <w:t xml:space="preserve"> </w:t>
      </w:r>
      <w:r>
        <w:rPr>
          <w:rFonts w:ascii="Arial" w:hAnsi="Arial" w:cs="Arial"/>
          <w:lang w:val="sr-Cyrl-RS" w:eastAsia="en-GB"/>
        </w:rPr>
        <w:t>štete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minimum</w:t>
      </w:r>
      <w:r w:rsidR="00D62046" w:rsidRPr="00811A1B">
        <w:rPr>
          <w:rFonts w:ascii="Arial" w:hAnsi="Arial" w:cs="Arial"/>
          <w:lang w:val="sr-Cyrl-RS" w:eastAsia="en-GB"/>
        </w:rPr>
        <w:t>.</w:t>
      </w:r>
    </w:p>
    <w:p w:rsidR="00D62046" w:rsidRPr="00811A1B" w:rsidRDefault="00C74A8C"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suspenduje</w:t>
      </w:r>
      <w:r w:rsidR="00D62046" w:rsidRPr="00811A1B">
        <w:rPr>
          <w:rFonts w:ascii="Arial" w:hAnsi="Arial" w:cs="Arial"/>
          <w:lang w:val="sr-Cyrl-RS" w:eastAsia="en-GB"/>
        </w:rPr>
        <w:t xml:space="preserve">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prethodnog</w:t>
      </w:r>
      <w:r w:rsidR="00D62046" w:rsidRPr="00811A1B">
        <w:rPr>
          <w:rFonts w:ascii="Arial" w:hAnsi="Arial" w:cs="Arial"/>
          <w:lang w:val="sr-Cyrl-RS" w:eastAsia="en-GB"/>
        </w:rPr>
        <w:t xml:space="preserve"> </w:t>
      </w:r>
      <w:r>
        <w:rPr>
          <w:rFonts w:ascii="Arial" w:hAnsi="Arial" w:cs="Arial"/>
          <w:lang w:val="sr-Cyrl-RS" w:eastAsia="en-GB"/>
        </w:rPr>
        <w:t>obaveštenja</w:t>
      </w:r>
      <w:r w:rsidR="00D62046" w:rsidRPr="00811A1B">
        <w:rPr>
          <w:rFonts w:ascii="Arial" w:hAnsi="Arial" w:cs="Arial"/>
          <w:lang w:val="sr-Cyrl-RS" w:eastAsia="en-GB"/>
        </w:rPr>
        <w:t>.</w:t>
      </w:r>
    </w:p>
    <w:p w:rsidR="00D62046" w:rsidRPr="00811A1B" w:rsidRDefault="00C74A8C"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preduzeti</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odgovarajuću</w:t>
      </w:r>
      <w:r w:rsidR="00D62046" w:rsidRPr="00811A1B">
        <w:rPr>
          <w:rFonts w:ascii="Arial" w:hAnsi="Arial" w:cs="Arial"/>
          <w:lang w:val="sr-Cyrl-RS" w:eastAsia="en-GB"/>
        </w:rPr>
        <w:t xml:space="preserve"> </w:t>
      </w:r>
      <w:r>
        <w:rPr>
          <w:rFonts w:ascii="Arial" w:hAnsi="Arial" w:cs="Arial"/>
          <w:lang w:val="sr-Cyrl-RS" w:eastAsia="en-GB"/>
        </w:rPr>
        <w:t>meru</w:t>
      </w:r>
      <w:r w:rsidR="00D62046" w:rsidRPr="00811A1B">
        <w:rPr>
          <w:rFonts w:ascii="Arial" w:hAnsi="Arial" w:cs="Arial"/>
          <w:lang w:val="sr-Cyrl-RS" w:eastAsia="en-GB"/>
        </w:rPr>
        <w:t xml:space="preserve"> </w:t>
      </w:r>
      <w:r>
        <w:rPr>
          <w:rFonts w:ascii="Arial" w:hAnsi="Arial" w:cs="Arial"/>
          <w:lang w:val="sr-Cyrl-RS" w:eastAsia="en-GB"/>
        </w:rPr>
        <w:t>predostrožnosti</w:t>
      </w:r>
      <w:r w:rsidR="00D62046" w:rsidRPr="00811A1B">
        <w:rPr>
          <w:rFonts w:ascii="Arial" w:hAnsi="Arial" w:cs="Arial"/>
          <w:lang w:val="sr-Cyrl-RS" w:eastAsia="en-GB"/>
        </w:rPr>
        <w:t xml:space="preserve"> </w:t>
      </w:r>
      <w:r>
        <w:rPr>
          <w:rFonts w:ascii="Arial" w:hAnsi="Arial" w:cs="Arial"/>
          <w:lang w:val="sr-Cyrl-RS" w:eastAsia="en-GB"/>
        </w:rPr>
        <w:t>pre</w:t>
      </w:r>
      <w:r w:rsidR="00D62046" w:rsidRPr="00811A1B">
        <w:rPr>
          <w:rFonts w:ascii="Arial" w:hAnsi="Arial" w:cs="Arial"/>
          <w:lang w:val="sr-Cyrl-RS" w:eastAsia="en-GB"/>
        </w:rPr>
        <w:t xml:space="preserve"> </w:t>
      </w:r>
      <w:r>
        <w:rPr>
          <w:rFonts w:ascii="Arial" w:hAnsi="Arial" w:cs="Arial"/>
          <w:lang w:val="sr-Cyrl-RS" w:eastAsia="en-GB"/>
        </w:rPr>
        <w:t>nego</w:t>
      </w:r>
      <w:r w:rsidR="00D62046" w:rsidRPr="00811A1B">
        <w:rPr>
          <w:rFonts w:ascii="Arial" w:hAnsi="Arial" w:cs="Arial"/>
          <w:lang w:val="sr-Cyrl-RS" w:eastAsia="en-GB"/>
        </w:rPr>
        <w:t xml:space="preserve"> </w:t>
      </w:r>
      <w:r>
        <w:rPr>
          <w:rFonts w:ascii="Arial" w:hAnsi="Arial" w:cs="Arial"/>
          <w:lang w:val="sr-Cyrl-RS" w:eastAsia="en-GB"/>
        </w:rPr>
        <w:t>što</w:t>
      </w:r>
      <w:r w:rsidR="00D62046" w:rsidRPr="00811A1B">
        <w:rPr>
          <w:rFonts w:ascii="Arial" w:hAnsi="Arial" w:cs="Arial"/>
          <w:lang w:val="sr-Cyrl-RS" w:eastAsia="en-GB"/>
        </w:rPr>
        <w:t xml:space="preserve"> </w:t>
      </w:r>
      <w:r>
        <w:rPr>
          <w:rFonts w:ascii="Arial" w:hAnsi="Arial" w:cs="Arial"/>
          <w:lang w:val="sr-Cyrl-RS" w:eastAsia="en-GB"/>
        </w:rPr>
        <w:t>dođe</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suspenzije</w:t>
      </w:r>
      <w:r w:rsidR="00D62046" w:rsidRPr="00811A1B">
        <w:rPr>
          <w:rFonts w:ascii="Arial" w:hAnsi="Arial" w:cs="Arial"/>
          <w:lang w:val="sr-Cyrl-RS" w:eastAsia="en-GB"/>
        </w:rPr>
        <w:t>.</w:t>
      </w:r>
    </w:p>
    <w:p w:rsidR="00D62046" w:rsidRPr="00811A1B" w:rsidRDefault="00C74A8C"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Nakon</w:t>
      </w:r>
      <w:r w:rsidR="00D62046" w:rsidRPr="00811A1B">
        <w:rPr>
          <w:rFonts w:ascii="Arial" w:hAnsi="Arial" w:cs="Arial"/>
          <w:lang w:val="sr-Cyrl-RS" w:eastAsia="en-GB"/>
        </w:rPr>
        <w:t xml:space="preserve"> </w:t>
      </w:r>
      <w:r>
        <w:rPr>
          <w:rFonts w:ascii="Arial" w:hAnsi="Arial" w:cs="Arial"/>
          <w:lang w:val="sr-Cyrl-RS" w:eastAsia="en-GB"/>
        </w:rPr>
        <w:t>obaveštenja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suspenziji</w:t>
      </w:r>
      <w:r w:rsidR="00D62046" w:rsidRPr="00811A1B">
        <w:rPr>
          <w:rFonts w:ascii="Arial" w:hAnsi="Arial" w:cs="Arial"/>
          <w:lang w:val="sr-Cyrl-RS" w:eastAsia="en-GB"/>
        </w:rPr>
        <w:t xml:space="preserve">,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navedene</w:t>
      </w:r>
      <w:r w:rsidR="00D62046" w:rsidRPr="00811A1B">
        <w:rPr>
          <w:rFonts w:ascii="Arial" w:hAnsi="Arial" w:cs="Arial"/>
          <w:lang w:val="sr-Cyrl-RS" w:eastAsia="en-GB"/>
        </w:rPr>
        <w:t xml:space="preserve"> </w:t>
      </w:r>
      <w:r>
        <w:rPr>
          <w:rFonts w:ascii="Arial" w:hAnsi="Arial" w:cs="Arial"/>
          <w:lang w:val="sr-Cyrl-RS" w:eastAsia="en-GB"/>
        </w:rPr>
        <w:t>posledice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suspenzija</w:t>
      </w:r>
      <w:r w:rsidR="00D62046" w:rsidRPr="00811A1B">
        <w:rPr>
          <w:rFonts w:ascii="Arial" w:hAnsi="Arial" w:cs="Arial"/>
          <w:lang w:val="sr-Cyrl-RS" w:eastAsia="en-GB"/>
        </w:rPr>
        <w:t xml:space="preserve"> </w:t>
      </w:r>
      <w:r>
        <w:rPr>
          <w:rFonts w:ascii="Arial" w:hAnsi="Arial" w:cs="Arial"/>
          <w:lang w:val="sr-Cyrl-RS" w:eastAsia="en-GB"/>
        </w:rPr>
        <w:t>izaziva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w:t>
      </w:r>
    </w:p>
    <w:p w:rsidR="00D62046" w:rsidRPr="00811A1B" w:rsidRDefault="00C74A8C"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nastaviti</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steknu</w:t>
      </w:r>
      <w:r w:rsidR="00D62046" w:rsidRPr="00811A1B">
        <w:rPr>
          <w:rFonts w:ascii="Arial" w:hAnsi="Arial" w:cs="Arial"/>
          <w:lang w:val="sr-Cyrl-RS" w:eastAsia="en-GB"/>
        </w:rPr>
        <w:t xml:space="preserve"> </w:t>
      </w:r>
      <w:r>
        <w:rPr>
          <w:rFonts w:ascii="Arial" w:hAnsi="Arial" w:cs="Arial"/>
          <w:lang w:val="sr-Cyrl-RS" w:eastAsia="en-GB"/>
        </w:rPr>
        <w:t>uslovi</w:t>
      </w:r>
      <w:r w:rsidR="00D62046" w:rsidRPr="00811A1B">
        <w:rPr>
          <w:rFonts w:ascii="Arial" w:hAnsi="Arial" w:cs="Arial"/>
          <w:lang w:val="sr-Cyrl-RS" w:eastAsia="en-GB"/>
        </w:rPr>
        <w:t xml:space="preserve">, </w:t>
      </w: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prethodno</w:t>
      </w:r>
      <w:r w:rsidR="00D62046" w:rsidRPr="00811A1B">
        <w:rPr>
          <w:rFonts w:ascii="Arial" w:hAnsi="Arial" w:cs="Arial"/>
          <w:lang w:val="sr-Cyrl-RS" w:eastAsia="en-GB"/>
        </w:rPr>
        <w:t xml:space="preserve"> </w:t>
      </w:r>
      <w:r>
        <w:rPr>
          <w:rFonts w:ascii="Arial" w:hAnsi="Arial" w:cs="Arial"/>
          <w:lang w:val="sr-Cyrl-RS" w:eastAsia="en-GB"/>
        </w:rPr>
        <w:t>pisano</w:t>
      </w:r>
      <w:r w:rsidR="00D62046" w:rsidRPr="00811A1B">
        <w:rPr>
          <w:rFonts w:ascii="Arial" w:hAnsi="Arial" w:cs="Arial"/>
          <w:lang w:val="sr-Cyrl-RS" w:eastAsia="en-GB"/>
        </w:rPr>
        <w:t xml:space="preserve"> </w:t>
      </w:r>
      <w:r>
        <w:rPr>
          <w:rFonts w:ascii="Arial" w:hAnsi="Arial" w:cs="Arial"/>
          <w:lang w:val="sr-Cyrl-RS" w:eastAsia="en-GB"/>
        </w:rPr>
        <w:t>odobrenje</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Ovim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izmene</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mogu</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neophodne</w:t>
      </w:r>
      <w:r w:rsidR="00D62046" w:rsidRPr="00811A1B">
        <w:rPr>
          <w:rFonts w:ascii="Arial" w:hAnsi="Arial" w:cs="Arial"/>
          <w:lang w:val="sr-Cyrl-RS" w:eastAsia="en-GB"/>
        </w:rPr>
        <w:t xml:space="preserve"> </w:t>
      </w:r>
      <w:r>
        <w:rPr>
          <w:rFonts w:ascii="Arial" w:hAnsi="Arial" w:cs="Arial"/>
          <w:lang w:val="sr-Cyrl-RS" w:eastAsia="en-GB"/>
        </w:rPr>
        <w:t>radi</w:t>
      </w:r>
      <w:r w:rsidR="00D62046" w:rsidRPr="00811A1B">
        <w:rPr>
          <w:rFonts w:ascii="Arial" w:hAnsi="Arial" w:cs="Arial"/>
          <w:lang w:val="sr-Cyrl-RS" w:eastAsia="en-GB"/>
        </w:rPr>
        <w:t xml:space="preserve"> </w:t>
      </w:r>
      <w:r>
        <w:rPr>
          <w:rFonts w:ascii="Arial" w:hAnsi="Arial" w:cs="Arial"/>
          <w:lang w:val="sr-Cyrl-RS" w:eastAsia="en-GB"/>
        </w:rPr>
        <w:t>prilagođavanja</w:t>
      </w:r>
      <w:r w:rsidR="00D62046" w:rsidRPr="00811A1B">
        <w:rPr>
          <w:rFonts w:ascii="Arial" w:hAnsi="Arial" w:cs="Arial"/>
          <w:lang w:val="sr-Cyrl-RS" w:eastAsia="en-GB"/>
        </w:rPr>
        <w:t xml:space="preserve"> </w:t>
      </w:r>
      <w:r>
        <w:rPr>
          <w:rFonts w:ascii="Arial" w:hAnsi="Arial" w:cs="Arial"/>
          <w:lang w:val="sr-Cyrl-RS" w:eastAsia="en-GB"/>
        </w:rPr>
        <w:t>novim</w:t>
      </w:r>
      <w:r w:rsidR="00D62046" w:rsidRPr="00811A1B">
        <w:rPr>
          <w:rFonts w:ascii="Arial" w:hAnsi="Arial" w:cs="Arial"/>
          <w:lang w:val="sr-Cyrl-RS" w:eastAsia="en-GB"/>
        </w:rPr>
        <w:t xml:space="preserve"> </w:t>
      </w:r>
      <w:r>
        <w:rPr>
          <w:rFonts w:ascii="Arial" w:hAnsi="Arial" w:cs="Arial"/>
          <w:lang w:val="sr-Cyrl-RS" w:eastAsia="en-GB"/>
        </w:rPr>
        <w:t>uslovima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pogledu</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raskid</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31.</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66" w:name="_Toc182562531"/>
      <w:bookmarkStart w:id="267" w:name="_Toc182824217"/>
      <w:bookmarkStart w:id="268" w:name="_Toc182830380"/>
      <w:r>
        <w:rPr>
          <w:rFonts w:ascii="Arial" w:hAnsi="Arial" w:cs="Arial"/>
          <w:b/>
          <w:kern w:val="28"/>
          <w:lang w:val="sr-Cyrl-RS" w:eastAsia="en-GB"/>
        </w:rPr>
        <w:t>Član</w:t>
      </w:r>
      <w:r w:rsidR="00D62046" w:rsidRPr="00811A1B">
        <w:rPr>
          <w:rFonts w:ascii="Arial" w:hAnsi="Arial" w:cs="Arial"/>
          <w:b/>
          <w:kern w:val="28"/>
          <w:lang w:val="sr-Cyrl-RS" w:eastAsia="en-GB"/>
        </w:rPr>
        <w:t xml:space="preserve"> 31.</w:t>
      </w:r>
      <w:r w:rsidR="00D62046" w:rsidRPr="00811A1B">
        <w:rPr>
          <w:rFonts w:ascii="Arial" w:hAnsi="Arial" w:cs="Arial"/>
          <w:b/>
          <w:smallCaps/>
          <w:kern w:val="28"/>
          <w:lang w:val="sr-Cyrl-RS" w:eastAsia="en-GB"/>
        </w:rPr>
        <w:tab/>
      </w:r>
      <w:r>
        <w:rPr>
          <w:rFonts w:ascii="Arial" w:hAnsi="Arial" w:cs="Arial"/>
          <w:b/>
          <w:kern w:val="28"/>
          <w:lang w:val="sr-Cyrl-RS" w:eastAsia="en-GB"/>
        </w:rPr>
        <w:t>Raskid</w:t>
      </w:r>
      <w:r w:rsidR="00D62046" w:rsidRPr="00811A1B">
        <w:rPr>
          <w:rFonts w:ascii="Arial" w:hAnsi="Arial" w:cs="Arial"/>
          <w:b/>
          <w:kern w:val="28"/>
          <w:lang w:val="sr-Cyrl-RS" w:eastAsia="en-GB"/>
        </w:rPr>
        <w:t xml:space="preserve"> </w:t>
      </w:r>
      <w:bookmarkEnd w:id="266"/>
      <w:bookmarkEnd w:id="267"/>
      <w:r>
        <w:rPr>
          <w:rFonts w:ascii="Arial" w:hAnsi="Arial" w:cs="Arial"/>
          <w:b/>
          <w:kern w:val="28"/>
          <w:lang w:val="sr-Cyrl-RS" w:eastAsia="en-GB"/>
        </w:rPr>
        <w:t>sporazuma</w:t>
      </w:r>
      <w:bookmarkEnd w:id="268"/>
    </w:p>
    <w:p w:rsidR="00D62046" w:rsidRPr="00811A1B" w:rsidRDefault="00C74A8C" w:rsidP="00D62046">
      <w:pPr>
        <w:widowControl/>
        <w:numPr>
          <w:ilvl w:val="0"/>
          <w:numId w:val="113"/>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pitanja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dovela</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suspenzije</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budu</w:t>
      </w:r>
      <w:r w:rsidR="00D62046" w:rsidRPr="00811A1B">
        <w:rPr>
          <w:rFonts w:ascii="Arial" w:hAnsi="Arial" w:cs="Arial"/>
          <w:lang w:val="sr-Cyrl-RS" w:eastAsia="en-GB"/>
        </w:rPr>
        <w:t xml:space="preserve"> </w:t>
      </w:r>
      <w:r>
        <w:rPr>
          <w:rFonts w:ascii="Arial" w:hAnsi="Arial" w:cs="Arial"/>
          <w:lang w:val="sr-Cyrl-RS" w:eastAsia="en-GB"/>
        </w:rPr>
        <w:t>rešena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roku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najviše</w:t>
      </w:r>
      <w:r w:rsidR="00D62046" w:rsidRPr="00811A1B">
        <w:rPr>
          <w:rFonts w:ascii="Arial" w:hAnsi="Arial" w:cs="Arial"/>
          <w:lang w:val="sr-Cyrl-RS" w:eastAsia="en-GB"/>
        </w:rPr>
        <w:t xml:space="preserve"> 180 </w:t>
      </w:r>
      <w:r>
        <w:rPr>
          <w:rFonts w:ascii="Arial" w:hAnsi="Arial" w:cs="Arial"/>
          <w:lang w:val="sr-Cyrl-RS" w:eastAsia="en-GB"/>
        </w:rPr>
        <w:t>dana</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Strana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raskine</w:t>
      </w:r>
      <w:r w:rsidR="00D62046" w:rsidRPr="00811A1B">
        <w:rPr>
          <w:rFonts w:ascii="Arial" w:hAnsi="Arial" w:cs="Arial"/>
          <w:lang w:val="sr-Cyrl-RS" w:eastAsia="en-GB"/>
        </w:rPr>
        <w:t xml:space="preserve">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obaveštenje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dostavlja</w:t>
      </w:r>
      <w:r w:rsidR="00D62046" w:rsidRPr="00811A1B">
        <w:rPr>
          <w:rFonts w:ascii="Arial" w:hAnsi="Arial" w:cs="Arial"/>
          <w:lang w:val="sr-Cyrl-RS" w:eastAsia="en-GB"/>
        </w:rPr>
        <w:t xml:space="preserve"> 30 </w:t>
      </w:r>
      <w:r>
        <w:rPr>
          <w:rFonts w:ascii="Arial" w:hAnsi="Arial" w:cs="Arial"/>
          <w:lang w:val="sr-Cyrl-RS" w:eastAsia="en-GB"/>
        </w:rPr>
        <w:t>dana</w:t>
      </w:r>
      <w:r w:rsidR="00D62046" w:rsidRPr="00811A1B">
        <w:rPr>
          <w:rFonts w:ascii="Arial" w:hAnsi="Arial" w:cs="Arial"/>
          <w:lang w:val="sr-Cyrl-RS" w:eastAsia="en-GB"/>
        </w:rPr>
        <w:t xml:space="preserve"> </w:t>
      </w:r>
      <w:r>
        <w:rPr>
          <w:rFonts w:ascii="Arial" w:hAnsi="Arial" w:cs="Arial"/>
          <w:lang w:val="sr-Cyrl-RS" w:eastAsia="en-GB"/>
        </w:rPr>
        <w:t>unapred</w:t>
      </w:r>
      <w:r w:rsidR="00D62046" w:rsidRPr="00811A1B">
        <w:rPr>
          <w:rFonts w:ascii="Arial" w:hAnsi="Arial" w:cs="Arial"/>
          <w:lang w:val="sr-Cyrl-RS" w:eastAsia="en-GB"/>
        </w:rPr>
        <w:t>.</w:t>
      </w:r>
    </w:p>
    <w:p w:rsidR="00D62046" w:rsidRPr="00811A1B" w:rsidRDefault="00C74A8C" w:rsidP="00D62046">
      <w:pPr>
        <w:widowControl/>
        <w:numPr>
          <w:ilvl w:val="0"/>
          <w:numId w:val="113"/>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dovodeći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stav</w:t>
      </w:r>
      <w:r w:rsidR="00D62046" w:rsidRPr="00811A1B">
        <w:rPr>
          <w:rFonts w:ascii="Arial" w:hAnsi="Arial" w:cs="Arial"/>
          <w:lang w:val="sr-Cyrl-RS" w:eastAsia="en-GB"/>
        </w:rPr>
        <w:t xml:space="preserve"> 1, </w:t>
      </w: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kom</w:t>
      </w:r>
      <w:r w:rsidR="00D62046" w:rsidRPr="00811A1B">
        <w:rPr>
          <w:rFonts w:ascii="Arial" w:hAnsi="Arial" w:cs="Arial"/>
          <w:lang w:val="sr-Cyrl-RS" w:eastAsia="en-GB"/>
        </w:rPr>
        <w:t xml:space="preserve"> </w:t>
      </w:r>
      <w:r>
        <w:rPr>
          <w:rFonts w:ascii="Arial" w:hAnsi="Arial" w:cs="Arial"/>
          <w:lang w:val="sr-Cyrl-RS" w:eastAsia="en-GB"/>
        </w:rPr>
        <w:t>trenutku</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smatra</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svrha</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više</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delotvorno</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odgovarajući</w:t>
      </w:r>
      <w:r w:rsidR="00D62046" w:rsidRPr="00811A1B">
        <w:rPr>
          <w:rFonts w:ascii="Arial" w:hAnsi="Arial" w:cs="Arial"/>
          <w:lang w:val="sr-Cyrl-RS" w:eastAsia="en-GB"/>
        </w:rPr>
        <w:t xml:space="preserve"> </w:t>
      </w:r>
      <w:r>
        <w:rPr>
          <w:rFonts w:ascii="Arial" w:hAnsi="Arial" w:cs="Arial"/>
          <w:lang w:val="sr-Cyrl-RS" w:eastAsia="en-GB"/>
        </w:rPr>
        <w:t>način</w:t>
      </w:r>
      <w:r w:rsidR="00D62046" w:rsidRPr="00811A1B">
        <w:rPr>
          <w:rFonts w:ascii="Arial" w:hAnsi="Arial" w:cs="Arial"/>
          <w:lang w:val="sr-Cyrl-RS" w:eastAsia="en-GB"/>
        </w:rPr>
        <w:t xml:space="preserve"> </w:t>
      </w:r>
      <w:r>
        <w:rPr>
          <w:rFonts w:ascii="Arial" w:hAnsi="Arial" w:cs="Arial"/>
          <w:lang w:val="sr-Cyrl-RS" w:eastAsia="en-GB"/>
        </w:rPr>
        <w:t>izvršena</w:t>
      </w:r>
      <w:r w:rsidR="00D62046" w:rsidRPr="00811A1B">
        <w:rPr>
          <w:rFonts w:ascii="Arial" w:hAnsi="Arial" w:cs="Arial"/>
          <w:lang w:val="sr-Cyrl-RS" w:eastAsia="en-GB"/>
        </w:rPr>
        <w:t xml:space="preserve">,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raskinut</w:t>
      </w:r>
      <w:r w:rsidR="00D62046" w:rsidRPr="00811A1B">
        <w:rPr>
          <w:rFonts w:ascii="Arial" w:hAnsi="Arial" w:cs="Arial"/>
          <w:lang w:val="sr-Cyrl-RS" w:eastAsia="en-GB"/>
        </w:rPr>
        <w:t xml:space="preserve"> </w:t>
      </w: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obaveštenje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dostavlja</w:t>
      </w:r>
      <w:r w:rsidR="00D62046" w:rsidRPr="00811A1B">
        <w:rPr>
          <w:rFonts w:ascii="Arial" w:hAnsi="Arial" w:cs="Arial"/>
          <w:lang w:val="sr-Cyrl-RS" w:eastAsia="en-GB"/>
        </w:rPr>
        <w:t xml:space="preserve"> 30 </w:t>
      </w:r>
      <w:r>
        <w:rPr>
          <w:rFonts w:ascii="Arial" w:hAnsi="Arial" w:cs="Arial"/>
          <w:lang w:val="sr-Cyrl-RS" w:eastAsia="en-GB"/>
        </w:rPr>
        <w:t>dana</w:t>
      </w:r>
      <w:r w:rsidR="00D62046" w:rsidRPr="00811A1B">
        <w:rPr>
          <w:rFonts w:ascii="Arial" w:hAnsi="Arial" w:cs="Arial"/>
          <w:lang w:val="sr-Cyrl-RS" w:eastAsia="en-GB"/>
        </w:rPr>
        <w:t xml:space="preserve"> </w:t>
      </w:r>
      <w:r>
        <w:rPr>
          <w:rFonts w:ascii="Arial" w:hAnsi="Arial" w:cs="Arial"/>
          <w:lang w:val="sr-Cyrl-RS" w:eastAsia="en-GB"/>
        </w:rPr>
        <w:t>unapred</w:t>
      </w:r>
      <w:r w:rsidR="00D62046" w:rsidRPr="00811A1B">
        <w:rPr>
          <w:rFonts w:ascii="Arial" w:hAnsi="Arial" w:cs="Arial"/>
          <w:lang w:val="sr-Cyrl-RS" w:eastAsia="en-GB"/>
        </w:rPr>
        <w:t>.</w:t>
      </w:r>
    </w:p>
    <w:p w:rsidR="00D62046" w:rsidRPr="00811A1B" w:rsidRDefault="00C74A8C" w:rsidP="00D62046">
      <w:pPr>
        <w:widowControl/>
        <w:numPr>
          <w:ilvl w:val="0"/>
          <w:numId w:val="113"/>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dovodeći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pitanje</w:t>
      </w:r>
      <w:r w:rsidR="00D62046" w:rsidRPr="00811A1B">
        <w:rPr>
          <w:rFonts w:ascii="Arial" w:hAnsi="Arial" w:cs="Arial"/>
          <w:lang w:val="sr-Cyrl-RS" w:eastAsia="en-GB"/>
        </w:rPr>
        <w:t xml:space="preserve"> </w:t>
      </w:r>
      <w:r>
        <w:rPr>
          <w:rFonts w:ascii="Arial" w:hAnsi="Arial" w:cs="Arial"/>
          <w:lang w:val="sr-Cyrl-RS" w:eastAsia="en-GB"/>
        </w:rPr>
        <w:t>član</w:t>
      </w:r>
      <w:r w:rsidR="00D62046" w:rsidRPr="00811A1B">
        <w:rPr>
          <w:rFonts w:ascii="Arial" w:hAnsi="Arial" w:cs="Arial"/>
          <w:lang w:val="sr-Cyrl-RS" w:eastAsia="en-GB"/>
        </w:rPr>
        <w:t xml:space="preserve"> 28(2), </w:t>
      </w:r>
      <w:r>
        <w:rPr>
          <w:rFonts w:ascii="Arial" w:hAnsi="Arial" w:cs="Arial"/>
          <w:lang w:val="sr-Cyrl-RS" w:eastAsia="en-GB"/>
        </w:rPr>
        <w:t>posledice</w:t>
      </w:r>
      <w:r w:rsidR="00D62046" w:rsidRPr="00811A1B">
        <w:rPr>
          <w:rFonts w:ascii="Arial" w:hAnsi="Arial" w:cs="Arial"/>
          <w:lang w:val="sr-Cyrl-RS" w:eastAsia="en-GB"/>
        </w:rPr>
        <w:t xml:space="preserve"> </w:t>
      </w:r>
      <w:r>
        <w:rPr>
          <w:rFonts w:ascii="Arial" w:hAnsi="Arial" w:cs="Arial"/>
          <w:lang w:val="sr-Cyrl-RS" w:eastAsia="en-GB"/>
        </w:rPr>
        <w:t>takvog</w:t>
      </w:r>
      <w:r w:rsidR="00D62046" w:rsidRPr="00811A1B">
        <w:rPr>
          <w:rFonts w:ascii="Arial" w:hAnsi="Arial" w:cs="Arial"/>
          <w:lang w:val="sr-Cyrl-RS" w:eastAsia="en-GB"/>
        </w:rPr>
        <w:t xml:space="preserve"> </w:t>
      </w:r>
      <w:r>
        <w:rPr>
          <w:rFonts w:ascii="Arial" w:hAnsi="Arial" w:cs="Arial"/>
          <w:lang w:val="sr-Cyrl-RS" w:eastAsia="en-GB"/>
        </w:rPr>
        <w:t>raskida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kontekstu</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moguće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analizirati</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potrebi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utvrditi</w:t>
      </w:r>
      <w:r w:rsidR="00D62046" w:rsidRPr="00811A1B">
        <w:rPr>
          <w:rFonts w:ascii="Arial" w:hAnsi="Arial" w:cs="Arial"/>
          <w:lang w:val="sr-Cyrl-RS" w:eastAsia="en-GB"/>
        </w:rPr>
        <w:t xml:space="preserve"> </w:t>
      </w:r>
      <w:r>
        <w:rPr>
          <w:rFonts w:ascii="Arial" w:hAnsi="Arial" w:cs="Arial"/>
          <w:lang w:val="sr-Cyrl-RS" w:eastAsia="en-GB"/>
        </w:rPr>
        <w:t>ih</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zavisnosti</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svakog</w:t>
      </w:r>
      <w:r w:rsidR="00D62046" w:rsidRPr="00811A1B">
        <w:rPr>
          <w:rFonts w:ascii="Arial" w:hAnsi="Arial" w:cs="Arial"/>
          <w:lang w:val="sr-Cyrl-RS" w:eastAsia="en-GB"/>
        </w:rPr>
        <w:t xml:space="preserve"> </w:t>
      </w:r>
      <w:r>
        <w:rPr>
          <w:rFonts w:ascii="Arial" w:hAnsi="Arial" w:cs="Arial"/>
          <w:lang w:val="sr-Cyrl-RS" w:eastAsia="en-GB"/>
        </w:rPr>
        <w:t>pojedinačnog</w:t>
      </w:r>
      <w:r w:rsidR="00D62046" w:rsidRPr="00811A1B">
        <w:rPr>
          <w:rFonts w:ascii="Arial" w:hAnsi="Arial" w:cs="Arial"/>
          <w:lang w:val="sr-Cyrl-RS" w:eastAsia="en-GB"/>
        </w:rPr>
        <w:t xml:space="preserve"> </w:t>
      </w:r>
      <w:r>
        <w:rPr>
          <w:rFonts w:ascii="Arial" w:hAnsi="Arial" w:cs="Arial"/>
          <w:lang w:val="sr-Cyrl-RS" w:eastAsia="en-GB"/>
        </w:rPr>
        <w:t>slučaja</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69" w:name="_Toc1428857264"/>
      <w:bookmarkStart w:id="270" w:name="_Toc1994443184"/>
      <w:bookmarkStart w:id="271" w:name="_Toc48168901"/>
      <w:bookmarkStart w:id="272" w:name="_Toc232543143"/>
      <w:bookmarkStart w:id="273" w:name="_Toc182562532"/>
      <w:bookmarkStart w:id="274" w:name="_Toc182824218"/>
      <w:bookmarkStart w:id="275" w:name="_Toc182830381"/>
      <w:r>
        <w:rPr>
          <w:rFonts w:ascii="Arial" w:hAnsi="Arial" w:cs="Arial"/>
          <w:b/>
          <w:kern w:val="28"/>
          <w:lang w:val="sr-Cyrl-RS" w:eastAsia="en-GB"/>
        </w:rPr>
        <w:lastRenderedPageBreak/>
        <w:t>Član</w:t>
      </w:r>
      <w:r w:rsidR="00D62046" w:rsidRPr="00811A1B">
        <w:rPr>
          <w:rFonts w:ascii="Arial" w:hAnsi="Arial" w:cs="Arial"/>
          <w:b/>
          <w:kern w:val="28"/>
          <w:lang w:val="sr-Cyrl-RS" w:eastAsia="en-GB"/>
        </w:rPr>
        <w:t> 32.</w:t>
      </w:r>
      <w:r w:rsidR="00D62046" w:rsidRPr="00811A1B">
        <w:rPr>
          <w:rFonts w:ascii="Arial" w:hAnsi="Arial" w:cs="Arial"/>
          <w:b/>
          <w:smallCaps/>
          <w:kern w:val="28"/>
          <w:lang w:val="sr-Cyrl-RS" w:eastAsia="en-GB"/>
        </w:rPr>
        <w:tab/>
      </w:r>
      <w:r>
        <w:rPr>
          <w:rFonts w:ascii="Arial" w:hAnsi="Arial" w:cs="Arial"/>
          <w:b/>
          <w:kern w:val="28"/>
          <w:lang w:val="sr-Cyrl-RS" w:eastAsia="en-GB"/>
        </w:rPr>
        <w:t>Komunikacija</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razmena</w:t>
      </w:r>
      <w:r w:rsidR="00D62046" w:rsidRPr="00811A1B">
        <w:rPr>
          <w:rFonts w:ascii="Arial" w:hAnsi="Arial" w:cs="Arial"/>
          <w:b/>
          <w:kern w:val="28"/>
          <w:lang w:val="sr-Cyrl-RS" w:eastAsia="en-GB"/>
        </w:rPr>
        <w:t xml:space="preserve"> </w:t>
      </w:r>
      <w:r>
        <w:rPr>
          <w:rFonts w:ascii="Arial" w:hAnsi="Arial" w:cs="Arial"/>
          <w:b/>
          <w:kern w:val="28"/>
          <w:lang w:val="sr-Cyrl-RS" w:eastAsia="en-GB"/>
        </w:rPr>
        <w:t>informacija</w:t>
      </w:r>
      <w:bookmarkEnd w:id="269"/>
      <w:bookmarkEnd w:id="270"/>
      <w:bookmarkEnd w:id="271"/>
      <w:bookmarkEnd w:id="272"/>
      <w:bookmarkEnd w:id="273"/>
      <w:bookmarkEnd w:id="274"/>
      <w:bookmarkEnd w:id="275"/>
    </w:p>
    <w:p w:rsidR="00D62046" w:rsidRPr="00811A1B" w:rsidRDefault="00C74A8C" w:rsidP="00222547">
      <w:pPr>
        <w:widowControl/>
        <w:numPr>
          <w:ilvl w:val="0"/>
          <w:numId w:val="114"/>
        </w:numPr>
        <w:autoSpaceDE/>
        <w:autoSpaceDN/>
        <w:spacing w:before="120" w:after="120"/>
        <w:ind w:left="850" w:hanging="850"/>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imenuje</w:t>
      </w:r>
      <w:r w:rsidR="00D62046" w:rsidRPr="00811A1B">
        <w:rPr>
          <w:rFonts w:ascii="Arial" w:hAnsi="Arial" w:cs="Arial"/>
          <w:lang w:val="sr-Cyrl-RS" w:eastAsia="en-GB"/>
        </w:rPr>
        <w:t xml:space="preserve"> </w:t>
      </w:r>
      <w:r>
        <w:rPr>
          <w:rFonts w:ascii="Arial" w:hAnsi="Arial" w:cs="Arial"/>
          <w:lang w:val="sr-Cyrl-RS" w:eastAsia="en-GB"/>
        </w:rPr>
        <w:t>Generalni</w:t>
      </w:r>
      <w:r w:rsidR="00D62046" w:rsidRPr="00811A1B">
        <w:rPr>
          <w:rFonts w:ascii="Arial" w:hAnsi="Arial" w:cs="Arial"/>
          <w:lang w:val="sr-Cyrl-RS" w:eastAsia="en-GB"/>
        </w:rPr>
        <w:t xml:space="preserve"> </w:t>
      </w:r>
      <w:r>
        <w:rPr>
          <w:rFonts w:ascii="Arial" w:hAnsi="Arial" w:cs="Arial"/>
          <w:lang w:val="sr-Cyrl-RS" w:eastAsia="en-GB"/>
        </w:rPr>
        <w:t>direktorat</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susedstvo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pregovore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proširenju</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budući</w:t>
      </w:r>
      <w:r w:rsidR="00D62046" w:rsidRPr="00811A1B">
        <w:rPr>
          <w:rFonts w:ascii="Arial" w:hAnsi="Arial" w:cs="Arial"/>
          <w:lang w:val="sr-Cyrl-RS" w:eastAsia="en-GB"/>
        </w:rPr>
        <w:t xml:space="preserve"> </w:t>
      </w:r>
      <w:r>
        <w:rPr>
          <w:rFonts w:ascii="Arial" w:hAnsi="Arial" w:cs="Arial"/>
          <w:lang w:val="sr-Cyrl-RS" w:eastAsia="en-GB"/>
        </w:rPr>
        <w:t>generalni</w:t>
      </w:r>
      <w:r w:rsidR="00D62046" w:rsidRPr="00811A1B">
        <w:rPr>
          <w:rFonts w:ascii="Arial" w:hAnsi="Arial" w:cs="Arial"/>
          <w:lang w:val="sr-Cyrl-RS" w:eastAsia="en-GB"/>
        </w:rPr>
        <w:t xml:space="preserve"> </w:t>
      </w:r>
      <w:r>
        <w:rPr>
          <w:rFonts w:ascii="Arial" w:hAnsi="Arial" w:cs="Arial"/>
          <w:lang w:val="sr-Cyrl-RS" w:eastAsia="en-GB"/>
        </w:rPr>
        <w:t>direktorat</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njegov</w:t>
      </w:r>
      <w:r w:rsidR="00D62046" w:rsidRPr="00811A1B">
        <w:rPr>
          <w:rFonts w:ascii="Arial" w:hAnsi="Arial" w:cs="Arial"/>
          <w:lang w:val="sr-Cyrl-RS" w:eastAsia="en-GB"/>
        </w:rPr>
        <w:t xml:space="preserve"> </w:t>
      </w:r>
      <w:r>
        <w:rPr>
          <w:rFonts w:ascii="Arial" w:hAnsi="Arial" w:cs="Arial"/>
          <w:lang w:val="sr-Cyrl-RS" w:eastAsia="en-GB"/>
        </w:rPr>
        <w:t>pravni</w:t>
      </w:r>
      <w:r w:rsidR="00D62046" w:rsidRPr="00811A1B">
        <w:rPr>
          <w:rFonts w:ascii="Arial" w:hAnsi="Arial" w:cs="Arial"/>
          <w:lang w:val="sr-Cyrl-RS" w:eastAsia="en-GB"/>
        </w:rPr>
        <w:t xml:space="preserve"> </w:t>
      </w:r>
      <w:r>
        <w:rPr>
          <w:rFonts w:ascii="Arial" w:hAnsi="Arial" w:cs="Arial"/>
          <w:lang w:val="sr-Cyrl-RS" w:eastAsia="en-GB"/>
        </w:rPr>
        <w:t>sledbenik</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sagovornika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praćenje</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ime</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w:t>
      </w:r>
    </w:p>
    <w:p w:rsidR="00D62046" w:rsidRPr="00811A1B" w:rsidRDefault="00C74A8C" w:rsidP="00D62046">
      <w:pPr>
        <w:widowControl/>
        <w:numPr>
          <w:ilvl w:val="0"/>
          <w:numId w:val="114"/>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Svaka</w:t>
      </w:r>
      <w:r w:rsidR="00D62046" w:rsidRPr="00811A1B">
        <w:rPr>
          <w:rFonts w:ascii="Arial" w:hAnsi="Arial" w:cs="Arial"/>
          <w:lang w:val="sr-Cyrl-RS" w:eastAsia="en-GB"/>
        </w:rPr>
        <w:t xml:space="preserve"> </w:t>
      </w:r>
      <w:r>
        <w:rPr>
          <w:rFonts w:ascii="Arial" w:hAnsi="Arial" w:cs="Arial"/>
          <w:lang w:val="sr-Cyrl-RS" w:eastAsia="en-GB"/>
        </w:rPr>
        <w:t>komunikacija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ovim</w:t>
      </w:r>
      <w:r w:rsidR="00D62046" w:rsidRPr="00811A1B">
        <w:rPr>
          <w:rFonts w:ascii="Arial" w:hAnsi="Arial" w:cs="Arial"/>
          <w:lang w:val="sr-Cyrl-RS" w:eastAsia="en-GB"/>
        </w:rPr>
        <w:t xml:space="preserve"> </w:t>
      </w:r>
      <w:r>
        <w:rPr>
          <w:rFonts w:ascii="Arial" w:hAnsi="Arial" w:cs="Arial"/>
          <w:lang w:val="sr-Cyrl-RS" w:eastAsia="en-GB"/>
        </w:rPr>
        <w:t>sporazumom</w:t>
      </w:r>
      <w:r w:rsidR="00D62046" w:rsidRPr="00811A1B">
        <w:rPr>
          <w:rFonts w:ascii="Arial" w:hAnsi="Arial" w:cs="Arial"/>
          <w:lang w:val="sr-Cyrl-RS" w:eastAsia="en-GB"/>
        </w:rPr>
        <w:t xml:space="preserve"> </w:t>
      </w:r>
      <w:r>
        <w:rPr>
          <w:rFonts w:ascii="Arial" w:hAnsi="Arial" w:cs="Arial"/>
          <w:lang w:val="sr-Cyrl-RS" w:eastAsia="en-GB"/>
        </w:rPr>
        <w:t>odvijaće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pisanom</w:t>
      </w:r>
      <w:r w:rsidR="00D62046" w:rsidRPr="00811A1B">
        <w:rPr>
          <w:rFonts w:ascii="Arial" w:hAnsi="Arial" w:cs="Arial"/>
          <w:lang w:val="sr-Cyrl-RS" w:eastAsia="en-GB"/>
        </w:rPr>
        <w:t xml:space="preserve"> </w:t>
      </w:r>
      <w:r>
        <w:rPr>
          <w:rFonts w:ascii="Arial" w:hAnsi="Arial" w:cs="Arial"/>
          <w:lang w:val="sr-Cyrl-RS" w:eastAsia="en-GB"/>
        </w:rPr>
        <w:t>obliku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engleskom</w:t>
      </w:r>
      <w:r w:rsidR="00D62046" w:rsidRPr="00811A1B">
        <w:rPr>
          <w:rFonts w:ascii="Arial" w:hAnsi="Arial" w:cs="Arial"/>
          <w:lang w:val="sr-Cyrl-RS" w:eastAsia="en-GB"/>
        </w:rPr>
        <w:t xml:space="preserve"> </w:t>
      </w:r>
      <w:r>
        <w:rPr>
          <w:rFonts w:ascii="Arial" w:hAnsi="Arial" w:cs="Arial"/>
          <w:lang w:val="sr-Cyrl-RS" w:eastAsia="en-GB"/>
        </w:rPr>
        <w:t>jeziku</w:t>
      </w:r>
      <w:r w:rsidR="00D62046" w:rsidRPr="00811A1B">
        <w:rPr>
          <w:rFonts w:ascii="Arial" w:hAnsi="Arial" w:cs="Arial"/>
          <w:lang w:val="sr-Cyrl-RS" w:eastAsia="en-GB"/>
        </w:rPr>
        <w:t xml:space="preserve">. </w:t>
      </w:r>
      <w:r>
        <w:rPr>
          <w:rFonts w:ascii="Arial" w:hAnsi="Arial" w:cs="Arial"/>
          <w:lang w:val="sr-Cyrl-RS" w:eastAsia="en-GB"/>
        </w:rPr>
        <w:t>Svaka</w:t>
      </w:r>
      <w:r w:rsidR="00D62046" w:rsidRPr="00811A1B">
        <w:rPr>
          <w:rFonts w:ascii="Arial" w:hAnsi="Arial" w:cs="Arial"/>
          <w:lang w:val="sr-Cyrl-RS" w:eastAsia="en-GB"/>
        </w:rPr>
        <w:t xml:space="preserve"> </w:t>
      </w:r>
      <w:r>
        <w:rPr>
          <w:rFonts w:ascii="Arial" w:hAnsi="Arial" w:cs="Arial"/>
          <w:lang w:val="sr-Cyrl-RS" w:eastAsia="en-GB"/>
        </w:rPr>
        <w:t>komunikacija</w:t>
      </w:r>
      <w:r w:rsidR="00D62046" w:rsidRPr="00811A1B">
        <w:rPr>
          <w:rFonts w:ascii="Arial" w:hAnsi="Arial" w:cs="Arial"/>
          <w:lang w:val="sr-Cyrl-RS" w:eastAsia="en-GB"/>
        </w:rPr>
        <w:t xml:space="preserve"> </w:t>
      </w:r>
      <w:r>
        <w:rPr>
          <w:rFonts w:ascii="Arial" w:hAnsi="Arial" w:cs="Arial"/>
          <w:lang w:val="sr-Cyrl-RS" w:eastAsia="en-GB"/>
        </w:rPr>
        <w:t>mora</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potpisana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dostavljena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originalni</w:t>
      </w:r>
      <w:r w:rsidR="00D62046" w:rsidRPr="00811A1B">
        <w:rPr>
          <w:rFonts w:ascii="Arial" w:hAnsi="Arial" w:cs="Arial"/>
          <w:lang w:val="sr-Cyrl-RS" w:eastAsia="en-GB"/>
        </w:rPr>
        <w:t xml:space="preserve"> </w:t>
      </w:r>
      <w:r>
        <w:rPr>
          <w:rFonts w:ascii="Arial" w:hAnsi="Arial" w:cs="Arial"/>
          <w:lang w:val="sr-Cyrl-RS" w:eastAsia="en-GB"/>
        </w:rPr>
        <w:t>dokument</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skenirani</w:t>
      </w:r>
      <w:r w:rsidR="00D62046" w:rsidRPr="00811A1B">
        <w:rPr>
          <w:rFonts w:ascii="Arial" w:hAnsi="Arial" w:cs="Arial"/>
          <w:lang w:val="sr-Cyrl-RS" w:eastAsia="en-GB"/>
        </w:rPr>
        <w:t xml:space="preserve"> </w:t>
      </w:r>
      <w:r>
        <w:rPr>
          <w:rFonts w:ascii="Arial" w:hAnsi="Arial" w:cs="Arial"/>
          <w:lang w:val="sr-Cyrl-RS" w:eastAsia="en-GB"/>
        </w:rPr>
        <w:t>originalni</w:t>
      </w:r>
      <w:r w:rsidR="00D62046" w:rsidRPr="00811A1B">
        <w:rPr>
          <w:rFonts w:ascii="Arial" w:hAnsi="Arial" w:cs="Arial"/>
          <w:lang w:val="sr-Cyrl-RS" w:eastAsia="en-GB"/>
        </w:rPr>
        <w:t xml:space="preserve"> </w:t>
      </w:r>
      <w:r>
        <w:rPr>
          <w:rFonts w:ascii="Arial" w:hAnsi="Arial" w:cs="Arial"/>
          <w:lang w:val="sr-Cyrl-RS" w:eastAsia="en-GB"/>
        </w:rPr>
        <w:t>dokument</w:t>
      </w:r>
      <w:r w:rsidR="00D62046" w:rsidRPr="00811A1B">
        <w:rPr>
          <w:rFonts w:ascii="Arial" w:hAnsi="Arial" w:cs="Arial"/>
          <w:lang w:val="sr-Cyrl-RS" w:eastAsia="en-GB"/>
        </w:rPr>
        <w:t>.</w:t>
      </w:r>
    </w:p>
    <w:p w:rsidR="00D62046" w:rsidRPr="00811A1B" w:rsidRDefault="00C74A8C" w:rsidP="00D62046">
      <w:pPr>
        <w:widowControl/>
        <w:numPr>
          <w:ilvl w:val="0"/>
          <w:numId w:val="114"/>
        </w:numPr>
        <w:autoSpaceDE/>
        <w:autoSpaceDN/>
        <w:spacing w:before="120" w:after="120" w:line="276" w:lineRule="auto"/>
        <w:ind w:left="851" w:hanging="851"/>
        <w:jc w:val="both"/>
        <w:rPr>
          <w:rFonts w:ascii="Arial" w:hAnsi="Arial" w:cs="Arial"/>
          <w:lang w:val="sr-Cyrl-RS" w:eastAsia="en-GB"/>
        </w:rPr>
      </w:pPr>
      <w:r>
        <w:rPr>
          <w:rFonts w:ascii="Arial" w:hAnsi="Arial" w:cs="Arial"/>
          <w:lang w:val="sr-Cyrl-RS" w:eastAsia="en-GB"/>
        </w:rPr>
        <w:t>Svaka</w:t>
      </w:r>
      <w:r w:rsidR="00D62046" w:rsidRPr="00811A1B">
        <w:rPr>
          <w:rFonts w:ascii="Arial" w:hAnsi="Arial" w:cs="Arial"/>
          <w:lang w:val="sr-Cyrl-RS" w:eastAsia="en-GB"/>
        </w:rPr>
        <w:t xml:space="preserve"> </w:t>
      </w:r>
      <w:r>
        <w:rPr>
          <w:rFonts w:ascii="Arial" w:hAnsi="Arial" w:cs="Arial"/>
          <w:lang w:val="sr-Cyrl-RS" w:eastAsia="en-GB"/>
        </w:rPr>
        <w:t>komunikacija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ovim</w:t>
      </w:r>
      <w:r w:rsidR="00D62046" w:rsidRPr="00811A1B">
        <w:rPr>
          <w:rFonts w:ascii="Arial" w:hAnsi="Arial" w:cs="Arial"/>
          <w:lang w:val="sr-Cyrl-RS" w:eastAsia="en-GB"/>
        </w:rPr>
        <w:t xml:space="preserve"> </w:t>
      </w:r>
      <w:r>
        <w:rPr>
          <w:rFonts w:ascii="Arial" w:hAnsi="Arial" w:cs="Arial"/>
          <w:lang w:val="sr-Cyrl-RS" w:eastAsia="en-GB"/>
        </w:rPr>
        <w:t>sporazumom</w:t>
      </w:r>
      <w:r w:rsidR="00D62046" w:rsidRPr="00811A1B">
        <w:rPr>
          <w:rFonts w:ascii="Arial" w:hAnsi="Arial" w:cs="Arial"/>
          <w:lang w:val="sr-Cyrl-RS" w:eastAsia="en-GB"/>
        </w:rPr>
        <w:t xml:space="preserve"> </w:t>
      </w:r>
      <w:r>
        <w:rPr>
          <w:rFonts w:ascii="Arial" w:hAnsi="Arial" w:cs="Arial"/>
          <w:lang w:val="sr-Cyrl-RS" w:eastAsia="en-GB"/>
        </w:rPr>
        <w:t>biće</w:t>
      </w:r>
      <w:r w:rsidR="00D62046" w:rsidRPr="00811A1B">
        <w:rPr>
          <w:rFonts w:ascii="Arial" w:hAnsi="Arial" w:cs="Arial"/>
          <w:lang w:val="sr-Cyrl-RS" w:eastAsia="en-GB"/>
        </w:rPr>
        <w:t xml:space="preserve"> </w:t>
      </w:r>
      <w:r>
        <w:rPr>
          <w:rFonts w:ascii="Arial" w:hAnsi="Arial" w:cs="Arial"/>
          <w:lang w:val="sr-Cyrl-RS" w:eastAsia="en-GB"/>
        </w:rPr>
        <w:t>dostavljena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sledeće</w:t>
      </w:r>
      <w:r w:rsidR="00D62046" w:rsidRPr="00811A1B">
        <w:rPr>
          <w:rFonts w:ascii="Arial" w:hAnsi="Arial" w:cs="Arial"/>
          <w:lang w:val="sr-Cyrl-RS" w:eastAsia="en-GB"/>
        </w:rPr>
        <w:t xml:space="preserve"> </w:t>
      </w:r>
      <w:r>
        <w:rPr>
          <w:rFonts w:ascii="Arial" w:hAnsi="Arial" w:cs="Arial"/>
          <w:lang w:val="sr-Cyrl-RS" w:eastAsia="en-GB"/>
        </w:rPr>
        <w:t>adrese</w:t>
      </w:r>
      <w:r w:rsidR="00D62046" w:rsidRPr="00811A1B">
        <w:rPr>
          <w:rFonts w:ascii="Arial" w:hAnsi="Arial" w:cs="Arial"/>
          <w:lang w:val="sr-Cyrl-RS" w:eastAsia="en-GB"/>
        </w:rPr>
        <w:t>:</w:t>
      </w:r>
    </w:p>
    <w:p w:rsidR="00D62046" w:rsidRDefault="00D62046" w:rsidP="00D62046">
      <w:pPr>
        <w:widowControl/>
        <w:autoSpaceDE/>
        <w:autoSpaceDN/>
        <w:spacing w:before="120" w:after="120" w:line="276" w:lineRule="auto"/>
        <w:ind w:left="851" w:hanging="851"/>
        <w:jc w:val="both"/>
        <w:rPr>
          <w:rFonts w:ascii="Arial" w:hAnsi="Arial" w:cs="Arial"/>
        </w:rPr>
      </w:pPr>
    </w:p>
    <w:p w:rsidR="00147661" w:rsidRPr="00147661" w:rsidRDefault="00147661" w:rsidP="00D62046">
      <w:pPr>
        <w:widowControl/>
        <w:autoSpaceDE/>
        <w:autoSpaceDN/>
        <w:spacing w:before="120" w:after="120" w:line="276" w:lineRule="auto"/>
        <w:ind w:left="851" w:hanging="851"/>
        <w:jc w:val="both"/>
        <w:rPr>
          <w:rFonts w:ascii="Arial" w:hAnsi="Arial" w:cs="Arial"/>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Komisiju</w:t>
      </w:r>
      <w:r w:rsidR="00D62046" w:rsidRPr="00811A1B">
        <w:rPr>
          <w:rFonts w:ascii="Arial" w:hAnsi="Arial" w:cs="Arial"/>
          <w:lang w:val="sr-Cyrl-RS"/>
        </w:rPr>
        <w:t>:</w:t>
      </w:r>
      <w:r w:rsidR="00D62046" w:rsidRPr="00811A1B">
        <w:rPr>
          <w:rFonts w:ascii="Arial" w:hAnsi="Arial" w:cs="Arial"/>
          <w:lang w:val="sr-Cyrl-RS"/>
        </w:rPr>
        <w:tab/>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Evropska</w:t>
      </w:r>
      <w:r w:rsidR="00D62046" w:rsidRPr="00811A1B">
        <w:rPr>
          <w:rFonts w:ascii="Arial" w:hAnsi="Arial" w:cs="Arial"/>
          <w:lang w:val="sr-Cyrl-RS"/>
        </w:rPr>
        <w:t xml:space="preserve"> </w:t>
      </w:r>
      <w:r>
        <w:rPr>
          <w:rFonts w:ascii="Arial" w:hAnsi="Arial" w:cs="Arial"/>
          <w:lang w:val="sr-Cyrl-RS"/>
        </w:rPr>
        <w:t>komisija</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Generalni</w:t>
      </w:r>
      <w:r w:rsidR="00D62046" w:rsidRPr="00811A1B">
        <w:rPr>
          <w:rFonts w:ascii="Arial" w:hAnsi="Arial" w:cs="Arial"/>
          <w:lang w:val="sr-Cyrl-RS"/>
        </w:rPr>
        <w:t xml:space="preserve"> </w:t>
      </w:r>
      <w:r>
        <w:rPr>
          <w:rFonts w:ascii="Arial" w:hAnsi="Arial" w:cs="Arial"/>
          <w:lang w:val="sr-Cyrl-RS"/>
        </w:rPr>
        <w:t>direktorat</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susedstvo</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pregovore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proširenju</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direktora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Zapadni</w:t>
      </w:r>
      <w:r w:rsidR="00D62046" w:rsidRPr="00811A1B">
        <w:rPr>
          <w:rFonts w:ascii="Arial" w:hAnsi="Arial" w:cs="Arial"/>
          <w:lang w:val="sr-Cyrl-RS"/>
        </w:rPr>
        <w:t xml:space="preserve"> </w:t>
      </w:r>
      <w:r>
        <w:rPr>
          <w:rFonts w:ascii="Arial" w:hAnsi="Arial" w:cs="Arial"/>
          <w:lang w:val="sr-Cyrl-RS"/>
        </w:rPr>
        <w:t>Balkan</w:t>
      </w:r>
      <w:r w:rsidR="00D62046" w:rsidRPr="00811A1B">
        <w:rPr>
          <w:rFonts w:ascii="Arial" w:hAnsi="Arial" w:cs="Arial"/>
          <w:lang w:val="sr-Cyrl-RS"/>
        </w:rPr>
        <w:tab/>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Rue de la Loi 200 / Wetstraat 200, 1049 </w:t>
      </w:r>
      <w:r w:rsidR="00C74A8C">
        <w:rPr>
          <w:rFonts w:ascii="Arial" w:hAnsi="Arial" w:cs="Arial"/>
          <w:lang w:val="sr-Cyrl-RS"/>
        </w:rPr>
        <w:t>Brisel</w:t>
      </w:r>
      <w:r w:rsidRPr="00811A1B">
        <w:rPr>
          <w:rFonts w:ascii="Arial" w:hAnsi="Arial" w:cs="Arial"/>
          <w:lang w:val="sr-Cyrl-RS"/>
        </w:rPr>
        <w:t xml:space="preserve">, </w:t>
      </w:r>
      <w:r w:rsidR="00C74A8C">
        <w:rPr>
          <w:rFonts w:ascii="Arial" w:hAnsi="Arial" w:cs="Arial"/>
          <w:lang w:val="sr-Cyrl-RS"/>
        </w:rPr>
        <w:t>Belgija</w:t>
      </w:r>
    </w:p>
    <w:p w:rsidR="00D62046" w:rsidRPr="00811A1B" w:rsidRDefault="00C74A8C" w:rsidP="00D62046">
      <w:pPr>
        <w:widowControl/>
        <w:autoSpaceDE/>
        <w:autoSpaceDN/>
        <w:spacing w:before="120" w:after="120" w:line="276" w:lineRule="auto"/>
        <w:ind w:left="851" w:hanging="851"/>
        <w:jc w:val="both"/>
        <w:rPr>
          <w:rFonts w:ascii="Arial" w:hAnsi="Arial" w:cs="Arial"/>
          <w:i/>
          <w:iCs/>
          <w:lang w:val="sr-Cyrl-RS"/>
        </w:rPr>
      </w:pPr>
      <w:r>
        <w:rPr>
          <w:rFonts w:ascii="Arial" w:hAnsi="Arial" w:cs="Arial"/>
          <w:i/>
          <w:lang w:val="sr-Cyrl-RS"/>
        </w:rPr>
        <w:t>Elektronska</w:t>
      </w:r>
      <w:r w:rsidR="00D62046" w:rsidRPr="00811A1B">
        <w:rPr>
          <w:rFonts w:ascii="Arial" w:hAnsi="Arial" w:cs="Arial"/>
          <w:i/>
          <w:lang w:val="sr-Cyrl-RS"/>
        </w:rPr>
        <w:t xml:space="preserve"> </w:t>
      </w:r>
      <w:r>
        <w:rPr>
          <w:rFonts w:ascii="Arial" w:hAnsi="Arial" w:cs="Arial"/>
          <w:i/>
          <w:lang w:val="sr-Cyrl-RS"/>
        </w:rPr>
        <w:t>pošta</w:t>
      </w:r>
      <w:r w:rsidR="00F84B5A" w:rsidRPr="00811A1B">
        <w:rPr>
          <w:rFonts w:ascii="Arial" w:hAnsi="Arial" w:cs="Arial"/>
          <w:i/>
        </w:rPr>
        <w:t xml:space="preserve">: </w:t>
      </w:r>
      <w:r w:rsidR="00D62046" w:rsidRPr="00811A1B">
        <w:rPr>
          <w:rFonts w:ascii="Arial" w:hAnsi="Arial" w:cs="Arial"/>
          <w:lang w:val="sr-Cyrl-RS"/>
        </w:rPr>
        <w:t>NEAR-D@ec.europa.eu</w:t>
      </w:r>
      <w:r w:rsidR="00D62046" w:rsidRPr="00811A1B">
        <w:rPr>
          <w:rFonts w:ascii="Arial" w:hAnsi="Arial" w:cs="Arial"/>
          <w:lang w:val="sr-Cyrl-RS"/>
        </w:rPr>
        <w:tab/>
      </w:r>
      <w:r w:rsidR="00D62046" w:rsidRPr="00811A1B">
        <w:rPr>
          <w:rFonts w:ascii="Arial" w:hAnsi="Arial" w:cs="Arial"/>
          <w:lang w:val="sr-Cyrl-RS"/>
        </w:rPr>
        <w:tab/>
      </w:r>
      <w:r w:rsidR="00D62046" w:rsidRPr="00811A1B">
        <w:rPr>
          <w:rFonts w:ascii="Arial" w:hAnsi="Arial" w:cs="Arial"/>
          <w:lang w:val="sr-Cyrl-RS"/>
        </w:rPr>
        <w:tab/>
      </w:r>
    </w:p>
    <w:p w:rsidR="00D62046" w:rsidRPr="00811A1B" w:rsidRDefault="00D62046" w:rsidP="00D62046">
      <w:pPr>
        <w:widowControl/>
        <w:autoSpaceDE/>
        <w:autoSpaceDN/>
        <w:spacing w:before="120" w:after="120" w:line="276" w:lineRule="auto"/>
        <w:ind w:left="851" w:hanging="851"/>
        <w:jc w:val="both"/>
        <w:rPr>
          <w:rFonts w:ascii="Arial" w:hAnsi="Arial" w:cs="Arial"/>
          <w:i/>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i/>
          <w:lang w:val="sr-Cyrl-RS"/>
        </w:rPr>
      </w:pPr>
    </w:p>
    <w:p w:rsidR="00D62046" w:rsidRPr="00811A1B" w:rsidRDefault="00C74A8C" w:rsidP="00C85EEB">
      <w:pPr>
        <w:keepNext/>
        <w:widowControl/>
        <w:autoSpaceDE/>
        <w:autoSpaceDN/>
        <w:spacing w:before="120" w:after="120" w:line="276" w:lineRule="auto"/>
        <w:ind w:left="850" w:hanging="850"/>
        <w:jc w:val="both"/>
        <w:rPr>
          <w:rFonts w:ascii="Arial" w:hAnsi="Arial" w:cs="Arial"/>
          <w:lang w:val="sr-Cyrl-RS"/>
        </w:rPr>
      </w:pP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w:t>
      </w:r>
    </w:p>
    <w:p w:rsidR="00D62046" w:rsidRPr="00811A1B" w:rsidRDefault="00D62046" w:rsidP="00C85EEB">
      <w:pPr>
        <w:keepNext/>
        <w:widowControl/>
        <w:autoSpaceDE/>
        <w:autoSpaceDN/>
        <w:spacing w:before="120" w:after="120" w:line="276" w:lineRule="auto"/>
        <w:ind w:left="850" w:hanging="850"/>
        <w:jc w:val="both"/>
        <w:rPr>
          <w:rFonts w:ascii="Arial" w:hAnsi="Arial" w:cs="Arial"/>
          <w:i/>
          <w:iCs/>
          <w:lang w:val="sr-Cyrl-RS"/>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Ministarstvo</w:t>
      </w:r>
      <w:r w:rsidR="00BF3F9A" w:rsidRPr="00811A1B">
        <w:rPr>
          <w:rFonts w:ascii="Arial" w:hAnsi="Arial" w:cs="Arial"/>
          <w:lang w:val="sr-Cyrl-RS"/>
        </w:rPr>
        <w:t xml:space="preserve"> </w:t>
      </w:r>
      <w:r>
        <w:rPr>
          <w:rFonts w:ascii="Arial" w:hAnsi="Arial" w:cs="Arial"/>
          <w:lang w:val="sr-Cyrl-RS"/>
        </w:rPr>
        <w:t>za</w:t>
      </w:r>
      <w:r w:rsidR="00BF3F9A" w:rsidRPr="00811A1B">
        <w:rPr>
          <w:rFonts w:ascii="Arial" w:hAnsi="Arial" w:cs="Arial"/>
          <w:lang w:val="sr-Cyrl-RS"/>
        </w:rPr>
        <w:t xml:space="preserve"> </w:t>
      </w:r>
      <w:r>
        <w:rPr>
          <w:rFonts w:ascii="Arial" w:hAnsi="Arial" w:cs="Arial"/>
          <w:lang w:val="sr-Cyrl-RS"/>
        </w:rPr>
        <w:t>evropske</w:t>
      </w:r>
      <w:r w:rsidR="00BF3F9A" w:rsidRPr="00811A1B">
        <w:rPr>
          <w:rFonts w:ascii="Arial" w:hAnsi="Arial" w:cs="Arial"/>
          <w:lang w:val="sr-Cyrl-RS"/>
        </w:rPr>
        <w:t xml:space="preserve"> </w:t>
      </w:r>
      <w:r>
        <w:rPr>
          <w:rFonts w:ascii="Arial" w:hAnsi="Arial" w:cs="Arial"/>
          <w:lang w:val="sr-Cyrl-RS"/>
        </w:rPr>
        <w:t>integracije</w:t>
      </w:r>
    </w:p>
    <w:p w:rsidR="00BF3F9A"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Gđa</w:t>
      </w:r>
      <w:r w:rsidR="00BF3F9A" w:rsidRPr="00811A1B">
        <w:rPr>
          <w:rFonts w:ascii="Arial" w:hAnsi="Arial" w:cs="Arial"/>
          <w:lang w:val="sr-Cyrl-RS"/>
        </w:rPr>
        <w:t xml:space="preserve"> </w:t>
      </w:r>
      <w:r>
        <w:rPr>
          <w:rFonts w:ascii="Arial" w:hAnsi="Arial" w:cs="Arial"/>
          <w:lang w:val="sr-Cyrl-RS"/>
        </w:rPr>
        <w:t>Tanja</w:t>
      </w:r>
      <w:r w:rsidR="00BF3F9A" w:rsidRPr="00811A1B">
        <w:rPr>
          <w:rFonts w:ascii="Arial" w:hAnsi="Arial" w:cs="Arial"/>
          <w:lang w:val="sr-Cyrl-RS"/>
        </w:rPr>
        <w:t xml:space="preserve"> </w:t>
      </w:r>
      <w:r>
        <w:rPr>
          <w:rFonts w:ascii="Arial" w:hAnsi="Arial" w:cs="Arial"/>
          <w:lang w:val="sr-Cyrl-RS"/>
        </w:rPr>
        <w:t>Miščević</w:t>
      </w:r>
      <w:r w:rsidR="00BF3F9A" w:rsidRPr="00811A1B">
        <w:rPr>
          <w:rFonts w:ascii="Arial" w:hAnsi="Arial" w:cs="Arial"/>
          <w:lang w:val="sr-Cyrl-RS"/>
        </w:rPr>
        <w:t xml:space="preserve">, </w:t>
      </w:r>
      <w:r>
        <w:rPr>
          <w:rFonts w:ascii="Arial" w:hAnsi="Arial" w:cs="Arial"/>
          <w:lang w:val="sr-Cyrl-RS"/>
        </w:rPr>
        <w:t>Ministar</w:t>
      </w:r>
      <w:r w:rsidR="00BF3F9A" w:rsidRPr="00811A1B">
        <w:rPr>
          <w:rFonts w:ascii="Arial" w:hAnsi="Arial" w:cs="Arial"/>
          <w:lang w:val="sr-Cyrl-RS"/>
        </w:rPr>
        <w:t xml:space="preserve"> </w:t>
      </w:r>
      <w:r>
        <w:rPr>
          <w:rFonts w:ascii="Arial" w:hAnsi="Arial" w:cs="Arial"/>
          <w:lang w:val="sr-Cyrl-RS"/>
        </w:rPr>
        <w:t>za</w:t>
      </w:r>
      <w:r w:rsidR="00BF3F9A" w:rsidRPr="00811A1B">
        <w:rPr>
          <w:rFonts w:ascii="Arial" w:hAnsi="Arial" w:cs="Arial"/>
          <w:lang w:val="sr-Cyrl-RS"/>
        </w:rPr>
        <w:t xml:space="preserve"> </w:t>
      </w:r>
      <w:r>
        <w:rPr>
          <w:rFonts w:ascii="Arial" w:hAnsi="Arial" w:cs="Arial"/>
          <w:lang w:val="sr-Cyrl-RS"/>
        </w:rPr>
        <w:t>evropske</w:t>
      </w:r>
      <w:r w:rsidR="00BF3F9A" w:rsidRPr="00811A1B">
        <w:rPr>
          <w:rFonts w:ascii="Arial" w:hAnsi="Arial" w:cs="Arial"/>
          <w:lang w:val="sr-Cyrl-RS"/>
        </w:rPr>
        <w:t xml:space="preserve"> </w:t>
      </w:r>
      <w:r>
        <w:rPr>
          <w:rFonts w:ascii="Arial" w:hAnsi="Arial" w:cs="Arial"/>
          <w:lang w:val="sr-Cyrl-RS"/>
        </w:rPr>
        <w:t>integracije</w:t>
      </w:r>
      <w:r w:rsidR="00D62046" w:rsidRPr="00811A1B">
        <w:rPr>
          <w:rFonts w:ascii="Arial" w:hAnsi="Arial" w:cs="Arial"/>
          <w:lang w:val="sr-Cyrl-RS"/>
        </w:rPr>
        <w:t xml:space="preserve"> </w:t>
      </w:r>
    </w:p>
    <w:p w:rsidR="00D62046" w:rsidRPr="00811A1B" w:rsidRDefault="00C74A8C" w:rsidP="00D62046">
      <w:pPr>
        <w:widowControl/>
        <w:autoSpaceDE/>
        <w:autoSpaceDN/>
        <w:spacing w:before="120" w:after="120" w:line="276" w:lineRule="auto"/>
        <w:ind w:left="851" w:hanging="851"/>
        <w:jc w:val="both"/>
        <w:rPr>
          <w:rFonts w:ascii="Arial" w:hAnsi="Arial" w:cs="Arial"/>
          <w:iCs/>
          <w:lang w:val="sr-Cyrl-RS"/>
        </w:rPr>
      </w:pPr>
      <w:r>
        <w:rPr>
          <w:rFonts w:ascii="Arial" w:hAnsi="Arial" w:cs="Arial"/>
          <w:lang w:val="sr-Cyrl-RS"/>
        </w:rPr>
        <w:t>Nemanjina</w:t>
      </w:r>
      <w:r w:rsidR="00BF3F9A" w:rsidRPr="00811A1B">
        <w:rPr>
          <w:rFonts w:ascii="Arial" w:hAnsi="Arial" w:cs="Arial"/>
          <w:lang w:val="sr-Cyrl-RS"/>
        </w:rPr>
        <w:t xml:space="preserve"> 34, 11 000 </w:t>
      </w:r>
      <w:r>
        <w:rPr>
          <w:rFonts w:ascii="Arial" w:hAnsi="Arial" w:cs="Arial"/>
          <w:lang w:val="sr-Cyrl-RS"/>
        </w:rPr>
        <w:t>Beograd</w:t>
      </w:r>
      <w:r w:rsidR="00BF3F9A" w:rsidRPr="00811A1B">
        <w:rPr>
          <w:rFonts w:ascii="Arial" w:hAnsi="Arial" w:cs="Arial"/>
          <w:lang w:val="sr-Cyrl-RS"/>
        </w:rPr>
        <w:t xml:space="preserve"> </w:t>
      </w:r>
    </w:p>
    <w:p w:rsidR="00D62046" w:rsidRPr="00811A1B" w:rsidRDefault="00BF3F9A" w:rsidP="00D62046">
      <w:pPr>
        <w:widowControl/>
        <w:autoSpaceDE/>
        <w:autoSpaceDN/>
        <w:spacing w:before="120" w:after="120" w:line="276" w:lineRule="auto"/>
        <w:ind w:left="851" w:hanging="851"/>
        <w:jc w:val="both"/>
        <w:rPr>
          <w:rFonts w:ascii="Arial" w:hAnsi="Arial" w:cs="Arial"/>
          <w:iCs/>
        </w:rPr>
      </w:pPr>
      <w:r w:rsidRPr="00811A1B">
        <w:rPr>
          <w:rFonts w:ascii="Arial" w:hAnsi="Arial" w:cs="Arial"/>
        </w:rPr>
        <w:t xml:space="preserve">Email </w:t>
      </w:r>
      <w:r w:rsidR="00C74A8C">
        <w:rPr>
          <w:rFonts w:ascii="Arial" w:hAnsi="Arial" w:cs="Arial"/>
          <w:lang w:val="sr-Cyrl-RS"/>
        </w:rPr>
        <w:t>adresa</w:t>
      </w:r>
      <w:r w:rsidRPr="00811A1B">
        <w:rPr>
          <w:rFonts w:ascii="Arial" w:hAnsi="Arial" w:cs="Arial"/>
          <w:lang w:val="sr-Cyrl-RS"/>
        </w:rPr>
        <w:t xml:space="preserve">: </w:t>
      </w:r>
      <w:r w:rsidRPr="00811A1B">
        <w:rPr>
          <w:rFonts w:ascii="Arial" w:hAnsi="Arial" w:cs="Arial"/>
        </w:rPr>
        <w:t>kabinet@eu.rs</w:t>
      </w:r>
    </w:p>
    <w:p w:rsidR="00222547" w:rsidRDefault="00222547" w:rsidP="00D62046">
      <w:pPr>
        <w:widowControl/>
        <w:autoSpaceDE/>
        <w:autoSpaceDN/>
        <w:spacing w:before="120" w:after="120" w:line="276" w:lineRule="auto"/>
        <w:ind w:left="851" w:hanging="851"/>
        <w:jc w:val="both"/>
        <w:rPr>
          <w:rFonts w:ascii="Arial" w:hAnsi="Arial" w:cs="Arial"/>
          <w:i/>
          <w:iCs/>
          <w:lang w:val="sr-Cyrl-RS"/>
        </w:rPr>
      </w:pPr>
      <w:r>
        <w:rPr>
          <w:rFonts w:ascii="Arial" w:hAnsi="Arial" w:cs="Arial"/>
          <w:i/>
          <w:iCs/>
          <w:lang w:val="sr-Cyrl-RS"/>
        </w:rPr>
        <w:br w:type="page"/>
      </w: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smallCaps/>
          <w:kern w:val="28"/>
          <w:lang w:val="sr-Cyrl-RS" w:eastAsia="en-GB"/>
        </w:rPr>
      </w:pPr>
      <w:bookmarkStart w:id="276" w:name="_Toc12799760"/>
      <w:bookmarkStart w:id="277" w:name="_Toc2144888237"/>
      <w:bookmarkStart w:id="278" w:name="_Toc438908701"/>
      <w:bookmarkStart w:id="279" w:name="_Toc743224577"/>
      <w:bookmarkStart w:id="280" w:name="_Toc182562533"/>
      <w:bookmarkStart w:id="281" w:name="_Toc182824219"/>
      <w:bookmarkStart w:id="282" w:name="_Toc182830382"/>
      <w:r>
        <w:rPr>
          <w:rFonts w:ascii="Arial" w:hAnsi="Arial" w:cs="Arial"/>
          <w:b/>
          <w:kern w:val="28"/>
          <w:lang w:val="sr-Cyrl-RS" w:eastAsia="en-GB"/>
        </w:rPr>
        <w:lastRenderedPageBreak/>
        <w:t>Član</w:t>
      </w:r>
      <w:r w:rsidR="00D62046" w:rsidRPr="00811A1B">
        <w:rPr>
          <w:rFonts w:ascii="Arial" w:hAnsi="Arial" w:cs="Arial"/>
          <w:b/>
          <w:kern w:val="28"/>
          <w:lang w:val="sr-Cyrl-RS" w:eastAsia="en-GB"/>
        </w:rPr>
        <w:t> 33.</w:t>
      </w:r>
      <w:r w:rsidR="00D62046" w:rsidRPr="00811A1B">
        <w:rPr>
          <w:rFonts w:ascii="Arial" w:hAnsi="Arial" w:cs="Arial"/>
          <w:b/>
          <w:smallCaps/>
          <w:kern w:val="28"/>
          <w:lang w:val="sr-Cyrl-RS" w:eastAsia="en-GB"/>
        </w:rPr>
        <w:tab/>
      </w:r>
      <w:r>
        <w:rPr>
          <w:rFonts w:ascii="Arial" w:hAnsi="Arial" w:cs="Arial"/>
          <w:b/>
          <w:kern w:val="28"/>
          <w:lang w:val="sr-Cyrl-RS" w:eastAsia="en-GB"/>
        </w:rPr>
        <w:t>Merodavno</w:t>
      </w:r>
      <w:r w:rsidR="00D62046" w:rsidRPr="00811A1B">
        <w:rPr>
          <w:rFonts w:ascii="Arial" w:hAnsi="Arial" w:cs="Arial"/>
          <w:b/>
          <w:kern w:val="28"/>
          <w:lang w:val="sr-Cyrl-RS" w:eastAsia="en-GB"/>
        </w:rPr>
        <w:t xml:space="preserve"> </w:t>
      </w:r>
      <w:r>
        <w:rPr>
          <w:rFonts w:ascii="Arial" w:hAnsi="Arial" w:cs="Arial"/>
          <w:b/>
          <w:kern w:val="28"/>
          <w:lang w:val="sr-Cyrl-RS" w:eastAsia="en-GB"/>
        </w:rPr>
        <w:t>pravo</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nadležnost</w:t>
      </w:r>
      <w:bookmarkStart w:id="283" w:name="_Toc355340400"/>
      <w:bookmarkStart w:id="284" w:name="_Toc354755847"/>
      <w:bookmarkStart w:id="285" w:name="_Toc378602232"/>
      <w:bookmarkStart w:id="286" w:name="_Toc395090791"/>
      <w:bookmarkStart w:id="287" w:name="_Toc63956536"/>
      <w:bookmarkStart w:id="288" w:name="_Toc147301504"/>
      <w:bookmarkEnd w:id="276"/>
      <w:bookmarkEnd w:id="277"/>
      <w:bookmarkEnd w:id="278"/>
      <w:bookmarkEnd w:id="279"/>
      <w:bookmarkEnd w:id="280"/>
      <w:bookmarkEnd w:id="281"/>
      <w:bookmarkEnd w:id="282"/>
    </w:p>
    <w:p w:rsidR="00D62046" w:rsidRPr="00811A1B" w:rsidRDefault="00C74A8C"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sporazum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vanugovorne</w:t>
      </w:r>
      <w:r w:rsidR="00D62046" w:rsidRPr="00811A1B">
        <w:rPr>
          <w:rFonts w:ascii="Arial" w:hAnsi="Arial" w:cs="Arial"/>
          <w:lang w:val="sr-Cyrl-RS" w:eastAsia="en-GB"/>
        </w:rPr>
        <w:t xml:space="preserve"> </w:t>
      </w:r>
      <w:r>
        <w:rPr>
          <w:rFonts w:ascii="Arial" w:hAnsi="Arial" w:cs="Arial"/>
          <w:lang w:val="sr-Cyrl-RS" w:eastAsia="en-GB"/>
        </w:rPr>
        <w:t>obaveze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proizilaze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njim</w:t>
      </w:r>
      <w:r w:rsidR="00D62046" w:rsidRPr="00811A1B">
        <w:rPr>
          <w:rFonts w:ascii="Arial" w:hAnsi="Arial" w:cs="Arial"/>
          <w:lang w:val="sr-Cyrl-RS" w:eastAsia="en-GB"/>
        </w:rPr>
        <w:t xml:space="preserve"> </w:t>
      </w:r>
      <w:r>
        <w:rPr>
          <w:rFonts w:ascii="Arial" w:hAnsi="Arial" w:cs="Arial"/>
          <w:lang w:val="sr-Cyrl-RS" w:eastAsia="en-GB"/>
        </w:rPr>
        <w:t>uređeni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tumače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pravom</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potrebi</w:t>
      </w:r>
      <w:r w:rsidR="00D62046" w:rsidRPr="00811A1B">
        <w:rPr>
          <w:rFonts w:ascii="Arial" w:hAnsi="Arial" w:cs="Arial"/>
          <w:lang w:val="sr-Cyrl-RS" w:eastAsia="en-GB"/>
        </w:rPr>
        <w:t xml:space="preserve">, </w:t>
      </w:r>
      <w:r>
        <w:rPr>
          <w:rFonts w:ascii="Arial" w:hAnsi="Arial" w:cs="Arial"/>
          <w:lang w:val="sr-Cyrl-RS" w:eastAsia="en-GB"/>
        </w:rPr>
        <w:t>odredbe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zakona</w:t>
      </w:r>
      <w:r w:rsidR="00D62046" w:rsidRPr="00811A1B">
        <w:rPr>
          <w:rFonts w:ascii="Arial" w:hAnsi="Arial" w:cs="Arial"/>
          <w:lang w:val="sr-Cyrl-RS" w:eastAsia="en-GB"/>
        </w:rPr>
        <w:t xml:space="preserve"> </w:t>
      </w:r>
      <w:r>
        <w:rPr>
          <w:rFonts w:ascii="Arial" w:hAnsi="Arial" w:cs="Arial"/>
          <w:lang w:val="sr-Cyrl-RS" w:eastAsia="en-GB"/>
        </w:rPr>
        <w:t>Velikog</w:t>
      </w:r>
      <w:r w:rsidR="00D62046" w:rsidRPr="00811A1B">
        <w:rPr>
          <w:rFonts w:ascii="Arial" w:hAnsi="Arial" w:cs="Arial"/>
          <w:lang w:val="sr-Cyrl-RS" w:eastAsia="en-GB"/>
        </w:rPr>
        <w:t xml:space="preserve"> </w:t>
      </w:r>
      <w:r>
        <w:rPr>
          <w:rFonts w:ascii="Arial" w:hAnsi="Arial" w:cs="Arial"/>
          <w:lang w:val="sr-Cyrl-RS" w:eastAsia="en-GB"/>
        </w:rPr>
        <w:t>Vojvodstva</w:t>
      </w:r>
      <w:r w:rsidR="00D62046" w:rsidRPr="00811A1B">
        <w:rPr>
          <w:rFonts w:ascii="Arial" w:hAnsi="Arial" w:cs="Arial"/>
          <w:lang w:val="sr-Cyrl-RS" w:eastAsia="en-GB"/>
        </w:rPr>
        <w:t xml:space="preserve"> </w:t>
      </w:r>
      <w:r>
        <w:rPr>
          <w:rFonts w:ascii="Arial" w:hAnsi="Arial" w:cs="Arial"/>
          <w:lang w:val="sr-Cyrl-RS" w:eastAsia="en-GB"/>
        </w:rPr>
        <w:t>Luksemburga</w:t>
      </w:r>
      <w:r w:rsidR="00D62046" w:rsidRPr="00811A1B">
        <w:rPr>
          <w:rFonts w:ascii="Arial" w:hAnsi="Arial" w:cs="Arial"/>
          <w:lang w:val="sr-Cyrl-RS" w:eastAsia="en-GB"/>
        </w:rPr>
        <w:t>.</w:t>
      </w:r>
    </w:p>
    <w:p w:rsidR="00D62046" w:rsidRPr="00811A1B" w:rsidRDefault="00C74A8C"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obavezuju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svaki</w:t>
      </w:r>
      <w:r w:rsidR="00D62046" w:rsidRPr="00811A1B">
        <w:rPr>
          <w:rFonts w:ascii="Arial" w:hAnsi="Arial" w:cs="Arial"/>
          <w:lang w:val="sr-Cyrl-RS" w:eastAsia="en-GB"/>
        </w:rPr>
        <w:t xml:space="preserve"> </w:t>
      </w:r>
      <w:r>
        <w:rPr>
          <w:rFonts w:ascii="Arial" w:hAnsi="Arial" w:cs="Arial"/>
          <w:lang w:val="sr-Cyrl-RS" w:eastAsia="en-GB"/>
        </w:rPr>
        <w:t>spor</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nastati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zakonitošću</w:t>
      </w:r>
      <w:r w:rsidR="00D62046" w:rsidRPr="00811A1B">
        <w:rPr>
          <w:rFonts w:ascii="Arial" w:hAnsi="Arial" w:cs="Arial"/>
          <w:lang w:val="sr-Cyrl-RS" w:eastAsia="en-GB"/>
        </w:rPr>
        <w:t xml:space="preserve">, </w:t>
      </w:r>
      <w:r>
        <w:rPr>
          <w:rFonts w:ascii="Arial" w:hAnsi="Arial" w:cs="Arial"/>
          <w:lang w:val="sr-Cyrl-RS" w:eastAsia="en-GB"/>
        </w:rPr>
        <w:t>punovažnošću</w:t>
      </w:r>
      <w:r w:rsidR="00D62046" w:rsidRPr="00811A1B">
        <w:rPr>
          <w:rFonts w:ascii="Arial" w:hAnsi="Arial" w:cs="Arial"/>
          <w:lang w:val="sr-Cyrl-RS" w:eastAsia="en-GB"/>
        </w:rPr>
        <w:t xml:space="preserve">, </w:t>
      </w:r>
      <w:r>
        <w:rPr>
          <w:rFonts w:ascii="Arial" w:hAnsi="Arial" w:cs="Arial"/>
          <w:lang w:val="sr-Cyrl-RS" w:eastAsia="en-GB"/>
        </w:rPr>
        <w:t>tumačenjem</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izvršenjem</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biti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isključivoj</w:t>
      </w:r>
      <w:r w:rsidR="00D62046" w:rsidRPr="00811A1B">
        <w:rPr>
          <w:rFonts w:ascii="Arial" w:hAnsi="Arial" w:cs="Arial"/>
          <w:lang w:val="sr-Cyrl-RS" w:eastAsia="en-GB"/>
        </w:rPr>
        <w:t xml:space="preserve"> </w:t>
      </w:r>
      <w:r>
        <w:rPr>
          <w:rFonts w:ascii="Arial" w:hAnsi="Arial" w:cs="Arial"/>
          <w:lang w:val="sr-Cyrl-RS" w:eastAsia="en-GB"/>
        </w:rPr>
        <w:t>nadležnosti</w:t>
      </w:r>
      <w:r w:rsidR="00D62046" w:rsidRPr="00811A1B">
        <w:rPr>
          <w:rFonts w:ascii="Arial" w:hAnsi="Arial" w:cs="Arial"/>
          <w:lang w:val="sr-Cyrl-RS" w:eastAsia="en-GB"/>
        </w:rPr>
        <w:t xml:space="preserve"> </w:t>
      </w:r>
      <w:r>
        <w:rPr>
          <w:rFonts w:ascii="Arial" w:hAnsi="Arial" w:cs="Arial"/>
          <w:lang w:val="sr-Cyrl-RS" w:eastAsia="en-GB"/>
        </w:rPr>
        <w:t>Suda</w:t>
      </w:r>
      <w:r w:rsidR="00D62046" w:rsidRPr="00811A1B">
        <w:rPr>
          <w:rFonts w:ascii="Arial" w:hAnsi="Arial" w:cs="Arial"/>
          <w:lang w:val="sr-Cyrl-RS" w:eastAsia="en-GB"/>
        </w:rPr>
        <w:t xml:space="preserve"> </w:t>
      </w:r>
      <w:r>
        <w:rPr>
          <w:rFonts w:ascii="Arial" w:hAnsi="Arial" w:cs="Arial"/>
          <w:lang w:val="sr-Cyrl-RS" w:eastAsia="en-GB"/>
        </w:rPr>
        <w:t>pravde</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272. </w:t>
      </w:r>
      <w:r>
        <w:rPr>
          <w:rFonts w:ascii="Arial" w:hAnsi="Arial" w:cs="Arial"/>
          <w:lang w:val="sr-Cyrl-RS" w:eastAsia="en-GB"/>
        </w:rPr>
        <w:t>Ugovora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funkcionisanju</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i/>
          <w:iCs/>
          <w:lang w:val="sr-Cyrl-RS" w:eastAsia="en-GB"/>
        </w:rPr>
        <w:t>UFEU</w:t>
      </w:r>
      <w:r w:rsidR="00D62046" w:rsidRPr="00811A1B">
        <w:rPr>
          <w:rFonts w:ascii="Arial" w:hAnsi="Arial" w:cs="Arial"/>
          <w:lang w:val="sr-Cyrl-RS" w:eastAsia="en-GB"/>
        </w:rPr>
        <w:t>).</w:t>
      </w:r>
    </w:p>
    <w:p w:rsidR="00D62046" w:rsidRPr="00811A1B" w:rsidRDefault="00C74A8C"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Presude</w:t>
      </w:r>
      <w:r w:rsidR="00D62046" w:rsidRPr="00811A1B">
        <w:rPr>
          <w:rFonts w:ascii="Arial" w:hAnsi="Arial" w:cs="Arial"/>
          <w:lang w:val="sr-Cyrl-RS" w:eastAsia="en-GB"/>
        </w:rPr>
        <w:t xml:space="preserve"> </w:t>
      </w:r>
      <w:r>
        <w:rPr>
          <w:rFonts w:ascii="Arial" w:hAnsi="Arial" w:cs="Arial"/>
          <w:lang w:val="sr-Cyrl-RS" w:eastAsia="en-GB"/>
        </w:rPr>
        <w:t>Suda</w:t>
      </w:r>
      <w:r w:rsidR="00D62046" w:rsidRPr="00811A1B">
        <w:rPr>
          <w:rFonts w:ascii="Arial" w:hAnsi="Arial" w:cs="Arial"/>
          <w:lang w:val="sr-Cyrl-RS" w:eastAsia="en-GB"/>
        </w:rPr>
        <w:t xml:space="preserve"> </w:t>
      </w:r>
      <w:r>
        <w:rPr>
          <w:rFonts w:ascii="Arial" w:hAnsi="Arial" w:cs="Arial"/>
          <w:lang w:val="sr-Cyrl-RS" w:eastAsia="en-GB"/>
        </w:rPr>
        <w:t>pravde</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potpunosti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obavezujuće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izvršne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w:t>
      </w:r>
    </w:p>
    <w:p w:rsidR="00D62046" w:rsidRPr="00811A1B" w:rsidRDefault="00C74A8C"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izvršiti</w:t>
      </w:r>
      <w:r w:rsidR="00D62046" w:rsidRPr="00811A1B">
        <w:rPr>
          <w:rFonts w:ascii="Arial" w:hAnsi="Arial" w:cs="Arial"/>
          <w:lang w:val="sr-Cyrl-RS" w:eastAsia="en-GB"/>
        </w:rPr>
        <w:t xml:space="preserve"> </w:t>
      </w:r>
      <w:r>
        <w:rPr>
          <w:rFonts w:ascii="Arial" w:hAnsi="Arial" w:cs="Arial"/>
          <w:lang w:val="sr-Cyrl-RS" w:eastAsia="en-GB"/>
        </w:rPr>
        <w:t>bilo</w:t>
      </w:r>
      <w:r w:rsidR="00D62046" w:rsidRPr="00811A1B">
        <w:rPr>
          <w:rFonts w:ascii="Arial" w:hAnsi="Arial" w:cs="Arial"/>
          <w:lang w:val="sr-Cyrl-RS" w:eastAsia="en-GB"/>
        </w:rPr>
        <w:t xml:space="preserve"> </w:t>
      </w:r>
      <w:r>
        <w:rPr>
          <w:rFonts w:ascii="Arial" w:hAnsi="Arial" w:cs="Arial"/>
          <w:lang w:val="sr-Cyrl-RS" w:eastAsia="en-GB"/>
        </w:rPr>
        <w:t>koju</w:t>
      </w:r>
      <w:r w:rsidR="00D62046" w:rsidRPr="00811A1B">
        <w:rPr>
          <w:rFonts w:ascii="Arial" w:hAnsi="Arial" w:cs="Arial"/>
          <w:lang w:val="sr-Cyrl-RS" w:eastAsia="en-GB"/>
        </w:rPr>
        <w:t xml:space="preserve"> </w:t>
      </w:r>
      <w:r>
        <w:rPr>
          <w:rFonts w:ascii="Arial" w:hAnsi="Arial" w:cs="Arial"/>
          <w:lang w:val="sr-Cyrl-RS" w:eastAsia="en-GB"/>
        </w:rPr>
        <w:t>presudu</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stavom</w:t>
      </w:r>
      <w:r w:rsidR="00D62046" w:rsidRPr="00811A1B">
        <w:rPr>
          <w:rFonts w:ascii="Arial" w:hAnsi="Arial" w:cs="Arial"/>
          <w:lang w:val="sr-Cyrl-RS" w:eastAsia="en-GB"/>
        </w:rPr>
        <w:t xml:space="preserve"> 3.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člana</w:t>
      </w:r>
      <w:r w:rsidR="00D62046" w:rsidRPr="00811A1B">
        <w:rPr>
          <w:rFonts w:ascii="Arial" w:hAnsi="Arial" w:cs="Arial"/>
          <w:lang w:val="sr-Cyrl-RS" w:eastAsia="en-GB"/>
        </w:rPr>
        <w:t xml:space="preserve"> </w:t>
      </w:r>
      <w:r>
        <w:rPr>
          <w:rFonts w:ascii="Arial" w:hAnsi="Arial" w:cs="Arial"/>
          <w:lang w:val="sr-Cyrl-RS" w:eastAsia="en-GB"/>
        </w:rPr>
        <w:t>pribavljenu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Suda</w:t>
      </w:r>
      <w:r w:rsidR="00D62046" w:rsidRPr="00811A1B">
        <w:rPr>
          <w:rFonts w:ascii="Arial" w:hAnsi="Arial" w:cs="Arial"/>
          <w:lang w:val="sr-Cyrl-RS" w:eastAsia="en-GB"/>
        </w:rPr>
        <w:t xml:space="preserve"> </w:t>
      </w:r>
      <w:r>
        <w:rPr>
          <w:rFonts w:ascii="Arial" w:hAnsi="Arial" w:cs="Arial"/>
          <w:lang w:val="sr-Cyrl-RS" w:eastAsia="en-GB"/>
        </w:rPr>
        <w:t>pravde</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sudovima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postupcima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priznanje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izvršenje</w:t>
      </w:r>
      <w:r w:rsidR="00D62046" w:rsidRPr="00811A1B">
        <w:rPr>
          <w:rFonts w:ascii="Arial" w:hAnsi="Arial" w:cs="Arial"/>
          <w:lang w:val="sr-Cyrl-RS" w:eastAsia="en-GB"/>
        </w:rPr>
        <w:t xml:space="preserve"> </w:t>
      </w:r>
      <w:r>
        <w:rPr>
          <w:rFonts w:ascii="Arial" w:hAnsi="Arial" w:cs="Arial"/>
          <w:lang w:val="sr-Cyrl-RS" w:eastAsia="en-GB"/>
        </w:rPr>
        <w:t>stranih</w:t>
      </w:r>
      <w:r w:rsidR="00D62046" w:rsidRPr="00811A1B">
        <w:rPr>
          <w:rFonts w:ascii="Arial" w:hAnsi="Arial" w:cs="Arial"/>
          <w:lang w:val="sr-Cyrl-RS" w:eastAsia="en-GB"/>
        </w:rPr>
        <w:t xml:space="preserve"> </w:t>
      </w:r>
      <w:r>
        <w:rPr>
          <w:rFonts w:ascii="Arial" w:hAnsi="Arial" w:cs="Arial"/>
          <w:lang w:val="sr-Cyrl-RS" w:eastAsia="en-GB"/>
        </w:rPr>
        <w:t>sudskih</w:t>
      </w:r>
      <w:r w:rsidR="00D62046" w:rsidRPr="00811A1B">
        <w:rPr>
          <w:rFonts w:ascii="Arial" w:hAnsi="Arial" w:cs="Arial"/>
          <w:lang w:val="sr-Cyrl-RS" w:eastAsia="en-GB"/>
        </w:rPr>
        <w:t xml:space="preserve"> </w:t>
      </w:r>
      <w:r>
        <w:rPr>
          <w:rFonts w:ascii="Arial" w:hAnsi="Arial" w:cs="Arial"/>
          <w:lang w:val="sr-Cyrl-RS" w:eastAsia="en-GB"/>
        </w:rPr>
        <w:t>odluka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relevantnog</w:t>
      </w:r>
      <w:r w:rsidR="00D62046" w:rsidRPr="00811A1B">
        <w:rPr>
          <w:rFonts w:ascii="Arial" w:hAnsi="Arial" w:cs="Arial"/>
          <w:lang w:val="sr-Cyrl-RS" w:eastAsia="en-GB"/>
        </w:rPr>
        <w:t xml:space="preserve"> </w:t>
      </w:r>
      <w:r>
        <w:rPr>
          <w:rFonts w:ascii="Arial" w:hAnsi="Arial" w:cs="Arial"/>
          <w:lang w:val="sr-Cyrl-RS" w:eastAsia="en-GB"/>
        </w:rPr>
        <w:t>zakonodavstva</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w:t>
      </w:r>
    </w:p>
    <w:p w:rsidR="00D62046" w:rsidRPr="00811A1B" w:rsidRDefault="00C74A8C"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ovim</w:t>
      </w:r>
      <w:r w:rsidR="00D62046" w:rsidRPr="00811A1B">
        <w:rPr>
          <w:rFonts w:ascii="Arial" w:hAnsi="Arial" w:cs="Arial"/>
          <w:lang w:val="sr-Cyrl-RS" w:eastAsia="en-GB"/>
        </w:rPr>
        <w:t xml:space="preserve"> </w:t>
      </w:r>
      <w:r>
        <w:rPr>
          <w:rFonts w:ascii="Arial" w:hAnsi="Arial" w:cs="Arial"/>
          <w:lang w:val="sr-Cyrl-RS" w:eastAsia="en-GB"/>
        </w:rPr>
        <w:t>neopozivo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bezuslovno</w:t>
      </w:r>
      <w:r w:rsidR="00D62046" w:rsidRPr="00811A1B">
        <w:rPr>
          <w:rFonts w:ascii="Arial" w:hAnsi="Arial" w:cs="Arial"/>
          <w:lang w:val="sr-Cyrl-RS" w:eastAsia="en-GB"/>
        </w:rPr>
        <w:t xml:space="preserve"> </w:t>
      </w:r>
      <w:r>
        <w:rPr>
          <w:rFonts w:ascii="Arial" w:hAnsi="Arial" w:cs="Arial"/>
          <w:lang w:val="sr-Cyrl-RS" w:eastAsia="en-GB"/>
        </w:rPr>
        <w:t>odriče</w:t>
      </w:r>
      <w:r w:rsidR="00D62046" w:rsidRPr="00811A1B">
        <w:rPr>
          <w:rFonts w:ascii="Arial" w:hAnsi="Arial" w:cs="Arial"/>
          <w:lang w:val="sr-Cyrl-RS" w:eastAsia="en-GB"/>
        </w:rPr>
        <w:t xml:space="preserve"> </w:t>
      </w:r>
      <w:r>
        <w:rPr>
          <w:rFonts w:ascii="Arial" w:hAnsi="Arial" w:cs="Arial"/>
          <w:lang w:val="sr-Cyrl-RS" w:eastAsia="en-GB"/>
        </w:rPr>
        <w:t>svakog</w:t>
      </w:r>
      <w:r w:rsidR="00D62046" w:rsidRPr="00811A1B">
        <w:rPr>
          <w:rFonts w:ascii="Arial" w:hAnsi="Arial" w:cs="Arial"/>
          <w:lang w:val="sr-Cyrl-RS" w:eastAsia="en-GB"/>
        </w:rPr>
        <w:t xml:space="preserve"> </w:t>
      </w:r>
      <w:r>
        <w:rPr>
          <w:rFonts w:ascii="Arial" w:hAnsi="Arial" w:cs="Arial"/>
          <w:lang w:val="sr-Cyrl-RS" w:eastAsia="en-GB"/>
        </w:rPr>
        <w:t>imuniteta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može</w:t>
      </w:r>
      <w:r w:rsidR="00D62046" w:rsidRPr="00811A1B">
        <w:rPr>
          <w:rFonts w:ascii="Arial" w:hAnsi="Arial" w:cs="Arial"/>
          <w:lang w:val="sr-Cyrl-RS" w:eastAsia="en-GB"/>
        </w:rPr>
        <w:t xml:space="preserve"> </w:t>
      </w:r>
      <w:r>
        <w:rPr>
          <w:rFonts w:ascii="Arial" w:hAnsi="Arial" w:cs="Arial"/>
          <w:lang w:val="sr-Cyrl-RS" w:eastAsia="en-GB"/>
        </w:rPr>
        <w:t>steći</w:t>
      </w:r>
      <w:r w:rsidR="00D62046" w:rsidRPr="00811A1B">
        <w:rPr>
          <w:rFonts w:ascii="Arial" w:hAnsi="Arial" w:cs="Arial"/>
          <w:lang w:val="sr-Cyrl-RS" w:eastAsia="en-GB"/>
        </w:rPr>
        <w:t xml:space="preserve"> </w:t>
      </w:r>
      <w:r>
        <w:rPr>
          <w:rFonts w:ascii="Arial" w:hAnsi="Arial" w:cs="Arial"/>
          <w:lang w:val="sr-Cyrl-RS" w:eastAsia="en-GB"/>
        </w:rPr>
        <w:t>pravo</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odnosu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sebe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svoju</w:t>
      </w:r>
      <w:r w:rsidR="00D62046" w:rsidRPr="00811A1B">
        <w:rPr>
          <w:rFonts w:ascii="Arial" w:hAnsi="Arial" w:cs="Arial"/>
          <w:lang w:val="sr-Cyrl-RS" w:eastAsia="en-GB"/>
        </w:rPr>
        <w:t xml:space="preserve"> </w:t>
      </w:r>
      <w:r>
        <w:rPr>
          <w:rFonts w:ascii="Arial" w:hAnsi="Arial" w:cs="Arial"/>
          <w:lang w:val="sr-Cyrl-RS" w:eastAsia="en-GB"/>
        </w:rPr>
        <w:t>imovinu</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pravnih</w:t>
      </w:r>
      <w:r w:rsidR="00D62046" w:rsidRPr="00811A1B">
        <w:rPr>
          <w:rFonts w:ascii="Arial" w:hAnsi="Arial" w:cs="Arial"/>
          <w:lang w:val="sr-Cyrl-RS" w:eastAsia="en-GB"/>
        </w:rPr>
        <w:t xml:space="preserve"> </w:t>
      </w:r>
      <w:r>
        <w:rPr>
          <w:rFonts w:ascii="Arial" w:hAnsi="Arial" w:cs="Arial"/>
          <w:lang w:val="sr-Cyrl-RS" w:eastAsia="en-GB"/>
        </w:rPr>
        <w:t>postupaka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ovim</w:t>
      </w:r>
      <w:r w:rsidR="00D62046" w:rsidRPr="00811A1B">
        <w:rPr>
          <w:rFonts w:ascii="Arial" w:hAnsi="Arial" w:cs="Arial"/>
          <w:lang w:val="sr-Cyrl-RS" w:eastAsia="en-GB"/>
        </w:rPr>
        <w:t xml:space="preserve"> </w:t>
      </w:r>
      <w:r>
        <w:rPr>
          <w:rFonts w:ascii="Arial" w:hAnsi="Arial" w:cs="Arial"/>
          <w:lang w:val="sr-Cyrl-RS" w:eastAsia="en-GB"/>
        </w:rPr>
        <w:t>sporazumom</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ograničenja</w:t>
      </w:r>
      <w:r w:rsidR="00D62046" w:rsidRPr="00811A1B">
        <w:rPr>
          <w:rFonts w:ascii="Arial" w:hAnsi="Arial" w:cs="Arial"/>
          <w:lang w:val="sr-Cyrl-RS" w:eastAsia="en-GB"/>
        </w:rPr>
        <w:t xml:space="preserve">, </w:t>
      </w:r>
      <w:r>
        <w:rPr>
          <w:rFonts w:ascii="Arial" w:hAnsi="Arial" w:cs="Arial"/>
          <w:lang w:val="sr-Cyrl-RS" w:eastAsia="en-GB"/>
        </w:rPr>
        <w:t>imunitet</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tužbe</w:t>
      </w:r>
      <w:r w:rsidR="00D62046" w:rsidRPr="00811A1B">
        <w:rPr>
          <w:rFonts w:ascii="Arial" w:hAnsi="Arial" w:cs="Arial"/>
          <w:lang w:val="sr-Cyrl-RS" w:eastAsia="en-GB"/>
        </w:rPr>
        <w:t xml:space="preserve">, </w:t>
      </w:r>
      <w:r>
        <w:rPr>
          <w:rFonts w:ascii="Arial" w:hAnsi="Arial" w:cs="Arial"/>
          <w:lang w:val="sr-Cyrl-RS" w:eastAsia="en-GB"/>
        </w:rPr>
        <w:t>presude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drugog</w:t>
      </w:r>
      <w:r w:rsidR="00D62046" w:rsidRPr="00811A1B">
        <w:rPr>
          <w:rFonts w:ascii="Arial" w:hAnsi="Arial" w:cs="Arial"/>
          <w:lang w:val="sr-Cyrl-RS" w:eastAsia="en-GB"/>
        </w:rPr>
        <w:t xml:space="preserve"> </w:t>
      </w:r>
      <w:r>
        <w:rPr>
          <w:rFonts w:ascii="Arial" w:hAnsi="Arial" w:cs="Arial"/>
          <w:lang w:val="sr-Cyrl-RS" w:eastAsia="en-GB"/>
        </w:rPr>
        <w:t>naloga</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zaplene</w:t>
      </w:r>
      <w:r w:rsidR="00D62046" w:rsidRPr="00811A1B">
        <w:rPr>
          <w:rFonts w:ascii="Arial" w:hAnsi="Arial" w:cs="Arial"/>
          <w:lang w:val="sr-Cyrl-RS" w:eastAsia="en-GB"/>
        </w:rPr>
        <w:t xml:space="preserve">, </w:t>
      </w:r>
      <w:r>
        <w:rPr>
          <w:rFonts w:ascii="Arial" w:hAnsi="Arial" w:cs="Arial"/>
          <w:lang w:val="sr-Cyrl-RS" w:eastAsia="en-GB"/>
        </w:rPr>
        <w:t>hapšenja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zabrane</w:t>
      </w:r>
      <w:r w:rsidR="00D62046" w:rsidRPr="00811A1B">
        <w:rPr>
          <w:rFonts w:ascii="Arial" w:hAnsi="Arial" w:cs="Arial"/>
          <w:lang w:val="sr-Cyrl-RS" w:eastAsia="en-GB"/>
        </w:rPr>
        <w:t xml:space="preserve"> </w:t>
      </w:r>
      <w:r>
        <w:rPr>
          <w:rFonts w:ascii="Arial" w:hAnsi="Arial" w:cs="Arial"/>
          <w:lang w:val="sr-Cyrl-RS" w:eastAsia="en-GB"/>
        </w:rPr>
        <w:t>pre</w:t>
      </w:r>
      <w:r w:rsidR="00D62046" w:rsidRPr="00811A1B">
        <w:rPr>
          <w:rFonts w:ascii="Arial" w:hAnsi="Arial" w:cs="Arial"/>
          <w:lang w:val="sr-Cyrl-RS" w:eastAsia="en-GB"/>
        </w:rPr>
        <w:t xml:space="preserve"> </w:t>
      </w:r>
      <w:r>
        <w:rPr>
          <w:rFonts w:ascii="Arial" w:hAnsi="Arial" w:cs="Arial"/>
          <w:lang w:val="sr-Cyrl-RS" w:eastAsia="en-GB"/>
        </w:rPr>
        <w:t>presude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izvršenja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primenjivanja</w:t>
      </w:r>
      <w:r w:rsidR="00D62046" w:rsidRPr="00811A1B">
        <w:rPr>
          <w:rFonts w:ascii="Arial" w:hAnsi="Arial" w:cs="Arial"/>
          <w:lang w:val="sr-Cyrl-RS" w:eastAsia="en-GB"/>
        </w:rPr>
        <w:t xml:space="preserve"> </w:t>
      </w:r>
      <w:r>
        <w:rPr>
          <w:rFonts w:ascii="Arial" w:hAnsi="Arial" w:cs="Arial"/>
          <w:lang w:val="sr-Cyrl-RS" w:eastAsia="en-GB"/>
        </w:rPr>
        <w:t>nad</w:t>
      </w:r>
      <w:r w:rsidR="00D62046" w:rsidRPr="00811A1B">
        <w:rPr>
          <w:rFonts w:ascii="Arial" w:hAnsi="Arial" w:cs="Arial"/>
          <w:lang w:val="sr-Cyrl-RS" w:eastAsia="en-GB"/>
        </w:rPr>
        <w:t xml:space="preserve"> </w:t>
      </w:r>
      <w:r>
        <w:rPr>
          <w:rFonts w:ascii="Arial" w:hAnsi="Arial" w:cs="Arial"/>
          <w:lang w:val="sr-Cyrl-RS" w:eastAsia="en-GB"/>
        </w:rPr>
        <w:t>njegovom</w:t>
      </w:r>
      <w:r w:rsidR="00D62046" w:rsidRPr="00811A1B">
        <w:rPr>
          <w:rFonts w:ascii="Arial" w:hAnsi="Arial" w:cs="Arial"/>
          <w:lang w:val="sr-Cyrl-RS" w:eastAsia="en-GB"/>
        </w:rPr>
        <w:t xml:space="preserve"> </w:t>
      </w:r>
      <w:r>
        <w:rPr>
          <w:rFonts w:ascii="Arial" w:hAnsi="Arial" w:cs="Arial"/>
          <w:lang w:val="sr-Cyrl-RS" w:eastAsia="en-GB"/>
        </w:rPr>
        <w:t>imovinom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meri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kojoj</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zakonom</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zabranjeno</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289" w:name="_Toc182562534"/>
      <w:bookmarkStart w:id="290" w:name="_Toc182824220"/>
      <w:bookmarkStart w:id="291" w:name="_Toc182830383"/>
      <w:r>
        <w:rPr>
          <w:rFonts w:ascii="Arial" w:hAnsi="Arial" w:cs="Arial"/>
          <w:b/>
          <w:kern w:val="28"/>
          <w:lang w:val="sr-Cyrl-RS" w:eastAsia="en-GB"/>
        </w:rPr>
        <w:t>Član</w:t>
      </w:r>
      <w:r w:rsidR="00D62046" w:rsidRPr="00811A1B">
        <w:rPr>
          <w:rFonts w:ascii="Arial" w:hAnsi="Arial" w:cs="Arial"/>
          <w:b/>
          <w:kern w:val="28"/>
          <w:lang w:val="sr-Cyrl-RS" w:eastAsia="en-GB"/>
        </w:rPr>
        <w:t> 34.</w:t>
      </w:r>
      <w:r w:rsidR="00D62046" w:rsidRPr="00811A1B">
        <w:rPr>
          <w:rFonts w:ascii="Arial" w:hAnsi="Arial" w:cs="Arial"/>
          <w:b/>
          <w:kern w:val="28"/>
          <w:lang w:val="sr-Cyrl-RS" w:eastAsia="en-GB"/>
        </w:rPr>
        <w:tab/>
      </w:r>
      <w:r>
        <w:rPr>
          <w:rFonts w:ascii="Arial" w:hAnsi="Arial" w:cs="Arial"/>
          <w:b/>
          <w:kern w:val="28"/>
          <w:lang w:val="sr-Cyrl-RS" w:eastAsia="en-GB"/>
        </w:rPr>
        <w:t>Pravila</w:t>
      </w:r>
      <w:r w:rsidR="00D62046" w:rsidRPr="00811A1B">
        <w:rPr>
          <w:rFonts w:ascii="Arial" w:hAnsi="Arial" w:cs="Arial"/>
          <w:b/>
          <w:kern w:val="28"/>
          <w:lang w:val="sr-Cyrl-RS" w:eastAsia="en-GB"/>
        </w:rPr>
        <w:t xml:space="preserve"> </w:t>
      </w:r>
      <w:r>
        <w:rPr>
          <w:rFonts w:ascii="Arial" w:hAnsi="Arial" w:cs="Arial"/>
          <w:b/>
          <w:kern w:val="28"/>
          <w:lang w:val="sr-Cyrl-RS" w:eastAsia="en-GB"/>
        </w:rPr>
        <w:t>za</w:t>
      </w:r>
      <w:r w:rsidR="00D62046" w:rsidRPr="00811A1B">
        <w:rPr>
          <w:rFonts w:ascii="Arial" w:hAnsi="Arial" w:cs="Arial"/>
          <w:b/>
          <w:kern w:val="28"/>
          <w:lang w:val="sr-Cyrl-RS" w:eastAsia="en-GB"/>
        </w:rPr>
        <w:t xml:space="preserve"> </w:t>
      </w:r>
      <w:r>
        <w:rPr>
          <w:rFonts w:ascii="Arial" w:hAnsi="Arial" w:cs="Arial"/>
          <w:b/>
          <w:kern w:val="28"/>
          <w:lang w:val="sr-Cyrl-RS" w:eastAsia="en-GB"/>
        </w:rPr>
        <w:t>pružanje</w:t>
      </w:r>
      <w:r w:rsidR="00D62046" w:rsidRPr="00811A1B">
        <w:rPr>
          <w:rFonts w:ascii="Arial" w:hAnsi="Arial" w:cs="Arial"/>
          <w:b/>
          <w:kern w:val="28"/>
          <w:lang w:val="sr-Cyrl-RS" w:eastAsia="en-GB"/>
        </w:rPr>
        <w:t xml:space="preserve"> </w:t>
      </w:r>
      <w:r>
        <w:rPr>
          <w:rFonts w:ascii="Arial" w:hAnsi="Arial" w:cs="Arial"/>
          <w:b/>
          <w:kern w:val="28"/>
          <w:lang w:val="sr-Cyrl-RS" w:eastAsia="en-GB"/>
        </w:rPr>
        <w:t>dopunskih</w:t>
      </w:r>
      <w:r w:rsidR="00D62046" w:rsidRPr="00811A1B">
        <w:rPr>
          <w:rFonts w:ascii="Arial" w:hAnsi="Arial" w:cs="Arial"/>
          <w:b/>
          <w:kern w:val="28"/>
          <w:lang w:val="sr-Cyrl-RS" w:eastAsia="en-GB"/>
        </w:rPr>
        <w:t xml:space="preserve"> </w:t>
      </w:r>
      <w:r>
        <w:rPr>
          <w:rFonts w:ascii="Arial" w:hAnsi="Arial" w:cs="Arial"/>
          <w:b/>
          <w:kern w:val="28"/>
          <w:lang w:val="sr-Cyrl-RS" w:eastAsia="en-GB"/>
        </w:rPr>
        <w:t>informacija</w:t>
      </w:r>
      <w:bookmarkEnd w:id="289"/>
      <w:bookmarkEnd w:id="290"/>
      <w:bookmarkEnd w:id="291"/>
      <w:r w:rsidR="00D62046" w:rsidRPr="00811A1B">
        <w:rPr>
          <w:rFonts w:ascii="Arial" w:hAnsi="Arial" w:cs="Arial"/>
          <w:b/>
          <w:kern w:val="28"/>
          <w:lang w:val="sr-Cyrl-RS" w:eastAsia="en-GB"/>
        </w:rPr>
        <w:t xml:space="preserve"> </w:t>
      </w:r>
    </w:p>
    <w:p w:rsidR="00D62046" w:rsidRPr="00811A1B" w:rsidRDefault="00C74A8C" w:rsidP="00D62046">
      <w:pPr>
        <w:widowControl/>
        <w:numPr>
          <w:ilvl w:val="0"/>
          <w:numId w:val="109"/>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pravo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zatraži</w:t>
      </w:r>
      <w:r w:rsidR="00D62046" w:rsidRPr="00811A1B">
        <w:rPr>
          <w:rFonts w:ascii="Arial" w:hAnsi="Arial" w:cs="Arial"/>
          <w:lang w:val="sr-Cyrl-RS" w:eastAsia="en-GB"/>
        </w:rPr>
        <w:t xml:space="preserve"> </w:t>
      </w:r>
      <w:r>
        <w:rPr>
          <w:rFonts w:ascii="Arial" w:hAnsi="Arial" w:cs="Arial"/>
          <w:lang w:val="sr-Cyrl-RS" w:eastAsia="en-GB"/>
        </w:rPr>
        <w:t>dopunske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pre</w:t>
      </w:r>
      <w:r w:rsidR="00D62046" w:rsidRPr="00811A1B">
        <w:rPr>
          <w:rFonts w:ascii="Arial" w:hAnsi="Arial" w:cs="Arial"/>
          <w:lang w:val="sr-Cyrl-RS" w:eastAsia="en-GB"/>
        </w:rPr>
        <w:t xml:space="preserve"> </w:t>
      </w:r>
      <w:r>
        <w:rPr>
          <w:rFonts w:ascii="Arial" w:hAnsi="Arial" w:cs="Arial"/>
          <w:lang w:val="sr-Cyrl-RS" w:eastAsia="en-GB"/>
        </w:rPr>
        <w:t>narednog</w:t>
      </w:r>
      <w:r w:rsidR="00D62046" w:rsidRPr="00811A1B">
        <w:rPr>
          <w:rFonts w:ascii="Arial" w:hAnsi="Arial" w:cs="Arial"/>
          <w:lang w:val="sr-Cyrl-RS" w:eastAsia="en-GB"/>
        </w:rPr>
        <w:t xml:space="preserve"> </w:t>
      </w:r>
      <w:r>
        <w:rPr>
          <w:rFonts w:ascii="Arial" w:hAnsi="Arial" w:cs="Arial"/>
          <w:lang w:val="sr-Cyrl-RS" w:eastAsia="en-GB"/>
        </w:rPr>
        <w:t>zahteva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ispoštuje</w:t>
      </w:r>
      <w:r w:rsidR="00D62046" w:rsidRPr="00811A1B">
        <w:rPr>
          <w:rFonts w:ascii="Arial" w:hAnsi="Arial" w:cs="Arial"/>
          <w:lang w:val="sr-Cyrl-RS" w:eastAsia="en-GB"/>
        </w:rPr>
        <w:t xml:space="preserve"> </w:t>
      </w:r>
      <w:r>
        <w:rPr>
          <w:rFonts w:ascii="Arial" w:hAnsi="Arial" w:cs="Arial"/>
          <w:lang w:val="sr-Cyrl-RS" w:eastAsia="en-GB"/>
        </w:rPr>
        <w:t>ovaj</w:t>
      </w:r>
      <w:r w:rsidR="00D62046" w:rsidRPr="00811A1B">
        <w:rPr>
          <w:rFonts w:ascii="Arial" w:hAnsi="Arial" w:cs="Arial"/>
          <w:lang w:val="sr-Cyrl-RS" w:eastAsia="en-GB"/>
        </w:rPr>
        <w:t xml:space="preserve"> </w:t>
      </w:r>
      <w:r>
        <w:rPr>
          <w:rFonts w:ascii="Arial" w:hAnsi="Arial" w:cs="Arial"/>
          <w:lang w:val="sr-Cyrl-RS" w:eastAsia="en-GB"/>
        </w:rPr>
        <w:t>rok</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pravo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obrađuje</w:t>
      </w:r>
      <w:r w:rsidR="00D62046" w:rsidRPr="00811A1B">
        <w:rPr>
          <w:rFonts w:ascii="Arial" w:hAnsi="Arial" w:cs="Arial"/>
          <w:lang w:val="sr-Cyrl-RS" w:eastAsia="en-GB"/>
        </w:rPr>
        <w:t xml:space="preserve"> </w:t>
      </w:r>
      <w:r>
        <w:rPr>
          <w:rFonts w:ascii="Arial" w:hAnsi="Arial" w:cs="Arial"/>
          <w:lang w:val="sr-Cyrl-RS" w:eastAsia="en-GB"/>
        </w:rPr>
        <w:t>zahteve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dostavljanja</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92" w:name="_Toc182562535"/>
      <w:bookmarkStart w:id="293" w:name="_Toc182824221"/>
      <w:bookmarkStart w:id="294" w:name="_Toc182830384"/>
      <w:r>
        <w:rPr>
          <w:rFonts w:ascii="Arial" w:hAnsi="Arial" w:cs="Arial"/>
          <w:b/>
          <w:kern w:val="28"/>
          <w:lang w:val="sr-Cyrl-RS" w:eastAsia="en-GB"/>
        </w:rPr>
        <w:t>Član</w:t>
      </w:r>
      <w:r w:rsidR="00D62046" w:rsidRPr="00811A1B">
        <w:rPr>
          <w:rFonts w:ascii="Arial" w:hAnsi="Arial" w:cs="Arial"/>
          <w:b/>
          <w:kern w:val="28"/>
          <w:lang w:val="sr-Cyrl-RS" w:eastAsia="en-GB"/>
        </w:rPr>
        <w:t> 35.</w:t>
      </w:r>
      <w:r w:rsidR="00D62046" w:rsidRPr="00811A1B">
        <w:rPr>
          <w:rFonts w:ascii="Arial" w:hAnsi="Arial" w:cs="Arial"/>
          <w:b/>
          <w:smallCaps/>
          <w:kern w:val="28"/>
          <w:lang w:val="sr-Cyrl-RS" w:eastAsia="en-GB"/>
        </w:rPr>
        <w:tab/>
      </w:r>
      <w:r>
        <w:rPr>
          <w:rFonts w:ascii="Arial" w:hAnsi="Arial" w:cs="Arial"/>
          <w:b/>
          <w:kern w:val="28"/>
          <w:lang w:val="sr-Cyrl-RS" w:eastAsia="en-GB"/>
        </w:rPr>
        <w:t>Evropski</w:t>
      </w:r>
      <w:r w:rsidR="00D62046" w:rsidRPr="00811A1B">
        <w:rPr>
          <w:rFonts w:ascii="Arial" w:hAnsi="Arial" w:cs="Arial"/>
          <w:b/>
          <w:kern w:val="28"/>
          <w:lang w:val="sr-Cyrl-RS" w:eastAsia="en-GB"/>
        </w:rPr>
        <w:t xml:space="preserve"> </w:t>
      </w:r>
      <w:r>
        <w:rPr>
          <w:rFonts w:ascii="Arial" w:hAnsi="Arial" w:cs="Arial"/>
          <w:b/>
          <w:kern w:val="28"/>
          <w:lang w:val="sr-Cyrl-RS" w:eastAsia="en-GB"/>
        </w:rPr>
        <w:t>parlament</w:t>
      </w:r>
      <w:r w:rsidR="00D62046" w:rsidRPr="00811A1B">
        <w:rPr>
          <w:rFonts w:ascii="Arial" w:hAnsi="Arial" w:cs="Arial"/>
          <w:b/>
          <w:kern w:val="28"/>
          <w:lang w:val="sr-Cyrl-RS" w:eastAsia="en-GB"/>
        </w:rPr>
        <w:t xml:space="preserve"> </w:t>
      </w:r>
      <w:r>
        <w:rPr>
          <w:rFonts w:ascii="Arial" w:hAnsi="Arial" w:cs="Arial"/>
          <w:b/>
          <w:kern w:val="28"/>
          <w:lang w:val="sr-Cyrl-RS" w:eastAsia="en-GB"/>
        </w:rPr>
        <w:t>i</w:t>
      </w:r>
      <w:r w:rsidR="00D62046" w:rsidRPr="00811A1B">
        <w:rPr>
          <w:rFonts w:ascii="Arial" w:hAnsi="Arial" w:cs="Arial"/>
          <w:b/>
          <w:kern w:val="28"/>
          <w:lang w:val="sr-Cyrl-RS" w:eastAsia="en-GB"/>
        </w:rPr>
        <w:t xml:space="preserve"> </w:t>
      </w:r>
      <w:r>
        <w:rPr>
          <w:rFonts w:ascii="Arial" w:hAnsi="Arial" w:cs="Arial"/>
          <w:b/>
          <w:kern w:val="28"/>
          <w:lang w:val="sr-Cyrl-RS" w:eastAsia="en-GB"/>
        </w:rPr>
        <w:t>Savet</w:t>
      </w:r>
      <w:bookmarkEnd w:id="292"/>
      <w:bookmarkEnd w:id="293"/>
      <w:bookmarkEnd w:id="294"/>
    </w:p>
    <w:p w:rsidR="00D62046" w:rsidRPr="00811A1B" w:rsidRDefault="00C74A8C" w:rsidP="00D62046">
      <w:pPr>
        <w:widowControl/>
        <w:numPr>
          <w:ilvl w:val="0"/>
          <w:numId w:val="94"/>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11(7)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saglasan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prosledi</w:t>
      </w:r>
      <w:r w:rsidR="00D62046" w:rsidRPr="00811A1B">
        <w:rPr>
          <w:rFonts w:ascii="Arial" w:hAnsi="Arial" w:cs="Arial"/>
          <w:lang w:val="sr-Cyrl-RS" w:eastAsia="en-GB"/>
        </w:rPr>
        <w:t xml:space="preserve"> </w:t>
      </w:r>
      <w:r>
        <w:rPr>
          <w:rFonts w:ascii="Arial" w:hAnsi="Arial" w:cs="Arial"/>
          <w:lang w:val="sr-Cyrl-RS" w:eastAsia="en-GB"/>
        </w:rPr>
        <w:t>Reformsku</w:t>
      </w:r>
      <w:r w:rsidR="00D62046" w:rsidRPr="00811A1B">
        <w:rPr>
          <w:rFonts w:ascii="Arial" w:hAnsi="Arial" w:cs="Arial"/>
          <w:lang w:val="sr-Cyrl-RS" w:eastAsia="en-GB"/>
        </w:rPr>
        <w:t xml:space="preserve"> </w:t>
      </w:r>
      <w:r>
        <w:rPr>
          <w:rFonts w:ascii="Arial" w:hAnsi="Arial" w:cs="Arial"/>
          <w:lang w:val="sr-Cyrl-RS" w:eastAsia="en-GB"/>
        </w:rPr>
        <w:t>agendu</w:t>
      </w:r>
      <w:r w:rsidR="00D62046" w:rsidRPr="00811A1B">
        <w:rPr>
          <w:rFonts w:ascii="Arial" w:hAnsi="Arial" w:cs="Arial"/>
          <w:lang w:val="sr-Cyrl-RS" w:eastAsia="en-GB"/>
        </w:rPr>
        <w:t xml:space="preserve"> </w:t>
      </w:r>
      <w:r>
        <w:rPr>
          <w:rFonts w:ascii="Arial" w:hAnsi="Arial" w:cs="Arial"/>
          <w:lang w:val="sr-Cyrl-RS" w:eastAsia="en-GB"/>
        </w:rPr>
        <w:t>Evropskom</w:t>
      </w:r>
      <w:r w:rsidR="00D62046" w:rsidRPr="00811A1B">
        <w:rPr>
          <w:rFonts w:ascii="Arial" w:hAnsi="Arial" w:cs="Arial"/>
          <w:lang w:val="sr-Cyrl-RS" w:eastAsia="en-GB"/>
        </w:rPr>
        <w:t xml:space="preserve"> </w:t>
      </w:r>
      <w:r>
        <w:rPr>
          <w:rFonts w:ascii="Arial" w:hAnsi="Arial" w:cs="Arial"/>
          <w:lang w:val="sr-Cyrl-RS" w:eastAsia="en-GB"/>
        </w:rPr>
        <w:t>parlamentu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Savetu</w:t>
      </w:r>
      <w:r w:rsidR="00D62046" w:rsidRPr="00811A1B">
        <w:rPr>
          <w:rFonts w:ascii="Arial" w:hAnsi="Arial" w:cs="Arial"/>
          <w:lang w:val="sr-Cyrl-RS" w:eastAsia="en-GB"/>
        </w:rPr>
        <w:t>.</w:t>
      </w:r>
    </w:p>
    <w:p w:rsidR="00D62046" w:rsidRPr="00811A1B" w:rsidRDefault="00C74A8C" w:rsidP="00D62046">
      <w:pPr>
        <w:widowControl/>
        <w:numPr>
          <w:ilvl w:val="0"/>
          <w:numId w:val="94"/>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9(2)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članom</w:t>
      </w:r>
      <w:r w:rsidR="00D62046" w:rsidRPr="00811A1B">
        <w:rPr>
          <w:rFonts w:ascii="Arial" w:hAnsi="Arial" w:cs="Arial"/>
          <w:lang w:val="sr-Cyrl-RS" w:eastAsia="en-GB"/>
        </w:rPr>
        <w:t xml:space="preserve"> 17(4) </w:t>
      </w:r>
      <w:r>
        <w:rPr>
          <w:rFonts w:ascii="Arial" w:hAnsi="Arial" w:cs="Arial"/>
          <w:lang w:val="sr-Cyrl-RS" w:eastAsia="en-GB"/>
        </w:rPr>
        <w:t>Uredbe</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2024/1449,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saglasan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Evropskom</w:t>
      </w:r>
      <w:r w:rsidR="00D62046" w:rsidRPr="00811A1B">
        <w:rPr>
          <w:rFonts w:ascii="Arial" w:hAnsi="Arial" w:cs="Arial"/>
          <w:lang w:val="sr-Cyrl-RS" w:eastAsia="en-GB"/>
        </w:rPr>
        <w:t xml:space="preserve"> </w:t>
      </w:r>
      <w:r>
        <w:rPr>
          <w:rFonts w:ascii="Arial" w:hAnsi="Arial" w:cs="Arial"/>
          <w:lang w:val="sr-Cyrl-RS" w:eastAsia="en-GB"/>
        </w:rPr>
        <w:t>parlamentu</w:t>
      </w:r>
      <w:r w:rsidR="00D62046" w:rsidRPr="00811A1B">
        <w:rPr>
          <w:rFonts w:ascii="Arial" w:hAnsi="Arial" w:cs="Arial"/>
          <w:lang w:val="sr-Cyrl-RS" w:eastAsia="en-GB"/>
        </w:rPr>
        <w:t xml:space="preserve"> </w:t>
      </w:r>
      <w:r>
        <w:rPr>
          <w:rFonts w:ascii="Arial" w:hAnsi="Arial" w:cs="Arial"/>
          <w:lang w:val="sr-Cyrl-RS" w:eastAsia="en-GB"/>
        </w:rPr>
        <w:t>stavi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raspolaganje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kopiju</w:t>
      </w:r>
      <w:r w:rsidR="00D62046" w:rsidRPr="00811A1B">
        <w:rPr>
          <w:rFonts w:ascii="Arial" w:hAnsi="Arial" w:cs="Arial"/>
          <w:lang w:val="sr-Cyrl-RS" w:eastAsia="en-GB"/>
        </w:rPr>
        <w:t xml:space="preserve"> </w:t>
      </w:r>
      <w:r>
        <w:rPr>
          <w:rFonts w:ascii="Arial" w:hAnsi="Arial" w:cs="Arial"/>
          <w:lang w:val="sr-Cyrl-RS" w:eastAsia="en-GB"/>
        </w:rPr>
        <w:t>ovog</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kopiju</w:t>
      </w:r>
      <w:r w:rsidR="00D62046" w:rsidRPr="00811A1B">
        <w:rPr>
          <w:rFonts w:ascii="Arial" w:hAnsi="Arial" w:cs="Arial"/>
          <w:lang w:val="sr-Cyrl-RS" w:eastAsia="en-GB"/>
        </w:rPr>
        <w:t xml:space="preserve"> </w:t>
      </w:r>
      <w:r>
        <w:rPr>
          <w:rFonts w:ascii="Arial" w:hAnsi="Arial" w:cs="Arial"/>
          <w:lang w:val="sr-Cyrl-RS" w:eastAsia="en-GB"/>
        </w:rPr>
        <w:t>sporazuma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zajmu</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95" w:name="_Toc1689060601"/>
      <w:bookmarkStart w:id="296" w:name="_Toc142333768"/>
      <w:bookmarkStart w:id="297" w:name="_Toc152298406"/>
      <w:bookmarkStart w:id="298" w:name="_Toc1845238201"/>
      <w:bookmarkStart w:id="299" w:name="_Toc160638829"/>
      <w:bookmarkStart w:id="300" w:name="_Toc182562536"/>
      <w:bookmarkStart w:id="301" w:name="_Toc182824222"/>
      <w:bookmarkStart w:id="302" w:name="_Toc182830385"/>
      <w:r>
        <w:rPr>
          <w:rFonts w:ascii="Arial" w:hAnsi="Arial" w:cs="Arial"/>
          <w:b/>
          <w:kern w:val="28"/>
          <w:lang w:val="sr-Cyrl-RS" w:eastAsia="en-GB"/>
        </w:rPr>
        <w:t>Član</w:t>
      </w:r>
      <w:r w:rsidR="00D62046" w:rsidRPr="00811A1B">
        <w:rPr>
          <w:rFonts w:ascii="Arial" w:hAnsi="Arial" w:cs="Arial"/>
          <w:b/>
          <w:kern w:val="28"/>
          <w:lang w:val="sr-Cyrl-RS" w:eastAsia="en-GB"/>
        </w:rPr>
        <w:t> 36.</w:t>
      </w:r>
      <w:r w:rsidR="00D62046" w:rsidRPr="00811A1B">
        <w:rPr>
          <w:rFonts w:ascii="Arial" w:hAnsi="Arial" w:cs="Arial"/>
          <w:b/>
          <w:smallCaps/>
          <w:kern w:val="28"/>
          <w:lang w:val="sr-Cyrl-RS" w:eastAsia="en-GB"/>
        </w:rPr>
        <w:tab/>
      </w:r>
      <w:r>
        <w:rPr>
          <w:rFonts w:ascii="Arial" w:hAnsi="Arial" w:cs="Arial"/>
          <w:b/>
          <w:kern w:val="28"/>
          <w:lang w:val="sr-Cyrl-RS" w:eastAsia="en-GB"/>
        </w:rPr>
        <w:t>Aneksi</w:t>
      </w:r>
      <w:bookmarkEnd w:id="283"/>
      <w:bookmarkEnd w:id="284"/>
      <w:bookmarkEnd w:id="285"/>
      <w:bookmarkEnd w:id="286"/>
      <w:bookmarkEnd w:id="287"/>
      <w:bookmarkEnd w:id="288"/>
      <w:bookmarkEnd w:id="295"/>
      <w:bookmarkEnd w:id="296"/>
      <w:bookmarkEnd w:id="297"/>
      <w:bookmarkEnd w:id="298"/>
      <w:bookmarkEnd w:id="299"/>
      <w:bookmarkEnd w:id="300"/>
      <w:bookmarkEnd w:id="301"/>
      <w:bookmarkEnd w:id="302"/>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Sledeći</w:t>
      </w:r>
      <w:r w:rsidR="00D62046" w:rsidRPr="00811A1B">
        <w:rPr>
          <w:rFonts w:ascii="Arial" w:hAnsi="Arial" w:cs="Arial"/>
          <w:lang w:val="sr-Cyrl-RS"/>
        </w:rPr>
        <w:t xml:space="preserve"> </w:t>
      </w:r>
      <w:r>
        <w:rPr>
          <w:rFonts w:ascii="Arial" w:hAnsi="Arial" w:cs="Arial"/>
          <w:lang w:val="sr-Cyrl-RS"/>
        </w:rPr>
        <w:t>aneksi</w:t>
      </w:r>
      <w:r w:rsidR="00D62046" w:rsidRPr="00811A1B">
        <w:rPr>
          <w:rFonts w:ascii="Arial" w:hAnsi="Arial" w:cs="Arial"/>
          <w:lang w:val="sr-Cyrl-RS"/>
        </w:rPr>
        <w:t xml:space="preserve"> </w:t>
      </w:r>
      <w:r>
        <w:rPr>
          <w:rFonts w:ascii="Arial" w:hAnsi="Arial" w:cs="Arial"/>
          <w:lang w:val="sr-Cyrl-RS"/>
        </w:rPr>
        <w:t>čine</w:t>
      </w:r>
      <w:r w:rsidR="00D62046" w:rsidRPr="00811A1B">
        <w:rPr>
          <w:rFonts w:ascii="Arial" w:hAnsi="Arial" w:cs="Arial"/>
          <w:lang w:val="sr-Cyrl-RS"/>
        </w:rPr>
        <w:t xml:space="preserve"> </w:t>
      </w:r>
      <w:r>
        <w:rPr>
          <w:rFonts w:ascii="Arial" w:hAnsi="Arial" w:cs="Arial"/>
          <w:lang w:val="sr-Cyrl-RS"/>
        </w:rPr>
        <w:t>sastavni</w:t>
      </w:r>
      <w:r w:rsidR="00D62046" w:rsidRPr="00811A1B">
        <w:rPr>
          <w:rFonts w:ascii="Arial" w:hAnsi="Arial" w:cs="Arial"/>
          <w:lang w:val="sr-Cyrl-RS"/>
        </w:rPr>
        <w:t xml:space="preserve"> </w:t>
      </w:r>
      <w:r>
        <w:rPr>
          <w:rFonts w:ascii="Arial" w:hAnsi="Arial" w:cs="Arial"/>
          <w:lang w:val="sr-Cyrl-RS"/>
        </w:rPr>
        <w:t>deo</w:t>
      </w:r>
      <w:r w:rsidR="00D62046" w:rsidRPr="00811A1B">
        <w:rPr>
          <w:rFonts w:ascii="Arial" w:hAnsi="Arial" w:cs="Arial"/>
          <w:lang w:val="sr-Cyrl-RS"/>
        </w:rPr>
        <w:t xml:space="preserve"> </w:t>
      </w:r>
      <w:r>
        <w:rPr>
          <w:rFonts w:ascii="Arial" w:hAnsi="Arial" w:cs="Arial"/>
          <w:lang w:val="sr-Cyrl-RS"/>
        </w:rPr>
        <w:t>ovog</w:t>
      </w:r>
      <w:r w:rsidR="00D62046" w:rsidRPr="00811A1B">
        <w:rPr>
          <w:rFonts w:ascii="Arial" w:hAnsi="Arial" w:cs="Arial"/>
          <w:lang w:val="sr-Cyrl-RS"/>
        </w:rPr>
        <w:t xml:space="preserve"> </w:t>
      </w:r>
      <w:r>
        <w:rPr>
          <w:rFonts w:ascii="Arial" w:hAnsi="Arial" w:cs="Arial"/>
          <w:lang w:val="sr-Cyrl-RS"/>
        </w:rPr>
        <w:t>sporazuma</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Aneks</w:t>
      </w:r>
      <w:r w:rsidR="00D62046" w:rsidRPr="00811A1B">
        <w:rPr>
          <w:rFonts w:ascii="Arial" w:hAnsi="Arial" w:cs="Arial"/>
          <w:lang w:val="sr-Cyrl-RS"/>
        </w:rPr>
        <w:t xml:space="preserve"> </w:t>
      </w:r>
      <w:r>
        <w:rPr>
          <w:rFonts w:ascii="Arial" w:hAnsi="Arial" w:cs="Arial"/>
          <w:lang w:val="sr-Cyrl-RS"/>
        </w:rPr>
        <w:t>A</w:t>
      </w:r>
      <w:r w:rsidR="00D62046" w:rsidRPr="00811A1B">
        <w:rPr>
          <w:rFonts w:ascii="Arial" w:hAnsi="Arial" w:cs="Arial"/>
          <w:lang w:val="sr-Cyrl-RS"/>
        </w:rPr>
        <w:t xml:space="preserve">: </w:t>
      </w:r>
      <w:r>
        <w:rPr>
          <w:rFonts w:ascii="Arial" w:hAnsi="Arial" w:cs="Arial"/>
          <w:lang w:val="sr-Cyrl-RS"/>
        </w:rPr>
        <w:t>Model</w:t>
      </w:r>
      <w:r w:rsidR="00D62046" w:rsidRPr="00811A1B">
        <w:rPr>
          <w:rFonts w:ascii="Arial" w:hAnsi="Arial" w:cs="Arial"/>
          <w:lang w:val="sr-Cyrl-RS"/>
        </w:rPr>
        <w:t xml:space="preserve"> </w:t>
      </w:r>
      <w:r>
        <w:rPr>
          <w:rFonts w:ascii="Arial" w:hAnsi="Arial" w:cs="Arial"/>
          <w:lang w:val="sr-Cyrl-RS"/>
        </w:rPr>
        <w:t>zahteva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oslobađanje</w:t>
      </w:r>
      <w:r w:rsidR="00D62046" w:rsidRPr="00811A1B">
        <w:rPr>
          <w:rFonts w:ascii="Arial" w:hAnsi="Arial" w:cs="Arial"/>
          <w:lang w:val="sr-Cyrl-RS"/>
        </w:rPr>
        <w:t xml:space="preserve"> </w:t>
      </w:r>
      <w:r>
        <w:rPr>
          <w:rFonts w:ascii="Arial" w:hAnsi="Arial" w:cs="Arial"/>
          <w:lang w:val="sr-Cyrl-RS"/>
        </w:rPr>
        <w:t>sredstava</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Aneks</w:t>
      </w:r>
      <w:r w:rsidR="00D62046" w:rsidRPr="00811A1B">
        <w:rPr>
          <w:rFonts w:ascii="Arial" w:hAnsi="Arial" w:cs="Arial"/>
          <w:lang w:val="sr-Cyrl-RS"/>
        </w:rPr>
        <w:t xml:space="preserve"> </w:t>
      </w:r>
      <w:r>
        <w:rPr>
          <w:rFonts w:ascii="Arial" w:hAnsi="Arial" w:cs="Arial"/>
          <w:lang w:val="sr-Cyrl-RS"/>
        </w:rPr>
        <w:t>B</w:t>
      </w:r>
      <w:r w:rsidR="00D62046" w:rsidRPr="00811A1B">
        <w:rPr>
          <w:rFonts w:ascii="Arial" w:hAnsi="Arial" w:cs="Arial"/>
          <w:lang w:val="sr-Cyrl-RS"/>
        </w:rPr>
        <w:t xml:space="preserve">: </w:t>
      </w:r>
      <w:r>
        <w:rPr>
          <w:rFonts w:ascii="Arial" w:hAnsi="Arial" w:cs="Arial"/>
          <w:lang w:val="sr-Cyrl-RS"/>
        </w:rPr>
        <w:t>Model</w:t>
      </w:r>
      <w:r w:rsidR="00D62046" w:rsidRPr="00811A1B">
        <w:rPr>
          <w:rFonts w:ascii="Arial" w:hAnsi="Arial" w:cs="Arial"/>
          <w:lang w:val="sr-Cyrl-RS"/>
        </w:rPr>
        <w:t xml:space="preserve"> </w:t>
      </w:r>
      <w:r>
        <w:rPr>
          <w:rFonts w:ascii="Arial" w:hAnsi="Arial" w:cs="Arial"/>
          <w:lang w:val="sr-Cyrl-RS"/>
        </w:rPr>
        <w:t>izjave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upravljanju</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Aneks</w:t>
      </w:r>
      <w:r w:rsidR="00D62046" w:rsidRPr="00811A1B">
        <w:rPr>
          <w:rFonts w:ascii="Arial" w:hAnsi="Arial" w:cs="Arial"/>
          <w:lang w:val="sr-Cyrl-RS"/>
        </w:rPr>
        <w:t xml:space="preserve"> </w:t>
      </w:r>
      <w:r>
        <w:rPr>
          <w:rFonts w:ascii="Arial" w:hAnsi="Arial" w:cs="Arial"/>
          <w:lang w:val="sr-Cyrl-RS"/>
        </w:rPr>
        <w:t>V</w:t>
      </w:r>
      <w:r w:rsidR="00D62046" w:rsidRPr="00811A1B">
        <w:rPr>
          <w:rFonts w:ascii="Arial" w:hAnsi="Arial" w:cs="Arial"/>
          <w:lang w:val="sr-Cyrl-RS"/>
        </w:rPr>
        <w:t xml:space="preserve">: </w:t>
      </w:r>
      <w:r>
        <w:rPr>
          <w:rFonts w:ascii="Arial" w:hAnsi="Arial" w:cs="Arial"/>
          <w:lang w:val="sr-Cyrl-RS"/>
        </w:rPr>
        <w:t>Izveštavanje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nepravilnostima</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Aneks</w:t>
      </w:r>
      <w:r w:rsidR="00D62046" w:rsidRPr="00811A1B">
        <w:rPr>
          <w:rFonts w:ascii="Arial" w:hAnsi="Arial" w:cs="Arial"/>
          <w:lang w:val="sr-Cyrl-RS"/>
        </w:rPr>
        <w:t xml:space="preserve"> </w:t>
      </w:r>
      <w:r>
        <w:rPr>
          <w:rFonts w:ascii="Arial" w:hAnsi="Arial" w:cs="Arial"/>
          <w:lang w:val="sr-Cyrl-RS"/>
        </w:rPr>
        <w:t>G</w:t>
      </w:r>
      <w:r w:rsidR="00D62046" w:rsidRPr="00811A1B">
        <w:rPr>
          <w:rFonts w:ascii="Arial" w:hAnsi="Arial" w:cs="Arial"/>
          <w:lang w:val="sr-Cyrl-RS"/>
        </w:rPr>
        <w:t xml:space="preserve">: </w:t>
      </w:r>
      <w:r>
        <w:rPr>
          <w:rFonts w:ascii="Arial" w:hAnsi="Arial" w:cs="Arial"/>
          <w:lang w:val="sr-Cyrl-RS"/>
        </w:rPr>
        <w:t>Dodatne</w:t>
      </w:r>
      <w:r w:rsidR="00D62046" w:rsidRPr="00811A1B">
        <w:rPr>
          <w:rFonts w:ascii="Arial" w:hAnsi="Arial" w:cs="Arial"/>
          <w:lang w:val="sr-Cyrl-RS"/>
        </w:rPr>
        <w:t xml:space="preserve"> </w:t>
      </w:r>
      <w:r>
        <w:rPr>
          <w:rFonts w:ascii="Arial" w:hAnsi="Arial" w:cs="Arial"/>
          <w:lang w:val="sr-Cyrl-RS"/>
        </w:rPr>
        <w:t>definicije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cilju</w:t>
      </w:r>
      <w:r w:rsidR="00D62046" w:rsidRPr="00811A1B">
        <w:rPr>
          <w:rFonts w:ascii="Arial" w:hAnsi="Arial" w:cs="Arial"/>
          <w:lang w:val="sr-Cyrl-RS"/>
        </w:rPr>
        <w:t xml:space="preserve"> </w:t>
      </w:r>
      <w:r>
        <w:rPr>
          <w:rFonts w:ascii="Arial" w:hAnsi="Arial" w:cs="Arial"/>
          <w:lang w:val="sr-Cyrl-RS"/>
        </w:rPr>
        <w:t>zaštite</w:t>
      </w:r>
      <w:r w:rsidR="00D62046" w:rsidRPr="00811A1B">
        <w:rPr>
          <w:rFonts w:ascii="Arial" w:hAnsi="Arial" w:cs="Arial"/>
          <w:lang w:val="sr-Cyrl-RS"/>
        </w:rPr>
        <w:t xml:space="preserve"> </w:t>
      </w:r>
      <w:r>
        <w:rPr>
          <w:rFonts w:ascii="Arial" w:hAnsi="Arial" w:cs="Arial"/>
          <w:lang w:val="sr-Cyrl-RS"/>
        </w:rPr>
        <w:t>finansijskih</w:t>
      </w:r>
      <w:r w:rsidR="00D62046" w:rsidRPr="00811A1B">
        <w:rPr>
          <w:rFonts w:ascii="Arial" w:hAnsi="Arial" w:cs="Arial"/>
          <w:lang w:val="sr-Cyrl-RS"/>
        </w:rPr>
        <w:t xml:space="preserve"> </w:t>
      </w:r>
      <w:r>
        <w:rPr>
          <w:rFonts w:ascii="Arial" w:hAnsi="Arial" w:cs="Arial"/>
          <w:lang w:val="sr-Cyrl-RS"/>
        </w:rPr>
        <w:t>interesa</w:t>
      </w:r>
      <w:r w:rsidR="00D62046" w:rsidRPr="00811A1B">
        <w:rPr>
          <w:rFonts w:ascii="Arial" w:hAnsi="Arial" w:cs="Arial"/>
          <w:lang w:val="sr-Cyrl-RS"/>
        </w:rPr>
        <w:t xml:space="preserve"> </w:t>
      </w:r>
      <w:r>
        <w:rPr>
          <w:rFonts w:ascii="Arial" w:hAnsi="Arial" w:cs="Arial"/>
          <w:lang w:val="sr-Cyrl-RS"/>
        </w:rPr>
        <w:t>EU</w:t>
      </w:r>
    </w:p>
    <w:p w:rsidR="00D62046" w:rsidRDefault="00D62046" w:rsidP="00D62046">
      <w:pPr>
        <w:widowControl/>
        <w:autoSpaceDE/>
        <w:autoSpaceDN/>
        <w:spacing w:before="120" w:after="120" w:line="276" w:lineRule="auto"/>
        <w:ind w:left="851" w:hanging="851"/>
        <w:jc w:val="both"/>
        <w:rPr>
          <w:rFonts w:ascii="Arial" w:hAnsi="Arial" w:cs="Arial"/>
        </w:rPr>
      </w:pPr>
      <w:bookmarkStart w:id="303" w:name="_Toc355340401"/>
      <w:bookmarkStart w:id="304" w:name="_Toc354755848"/>
      <w:bookmarkStart w:id="305" w:name="_Toc378602233"/>
      <w:bookmarkStart w:id="306" w:name="_Toc395090792"/>
      <w:bookmarkStart w:id="307" w:name="_Toc63956537"/>
      <w:bookmarkStart w:id="308" w:name="_Toc355340403"/>
      <w:bookmarkStart w:id="309" w:name="_Toc354755850"/>
      <w:bookmarkStart w:id="310" w:name="_Toc378602235"/>
      <w:bookmarkStart w:id="311" w:name="_Toc395090795"/>
      <w:bookmarkStart w:id="312" w:name="_Toc63956540"/>
      <w:bookmarkStart w:id="313" w:name="_Toc147301508"/>
      <w:bookmarkEnd w:id="303"/>
      <w:bookmarkEnd w:id="304"/>
      <w:bookmarkEnd w:id="305"/>
      <w:bookmarkEnd w:id="306"/>
      <w:bookmarkEnd w:id="307"/>
      <w:bookmarkEnd w:id="308"/>
      <w:bookmarkEnd w:id="309"/>
      <w:bookmarkEnd w:id="310"/>
      <w:bookmarkEnd w:id="311"/>
      <w:bookmarkEnd w:id="312"/>
      <w:bookmarkEnd w:id="313"/>
    </w:p>
    <w:p w:rsidR="00D62046" w:rsidRPr="00811A1B" w:rsidRDefault="00D62046" w:rsidP="00D62046">
      <w:pPr>
        <w:widowControl/>
        <w:autoSpaceDE/>
        <w:autoSpaceDN/>
        <w:spacing w:before="120" w:after="120" w:line="276" w:lineRule="auto"/>
        <w:ind w:left="851" w:hanging="851"/>
        <w:jc w:val="both"/>
        <w:rPr>
          <w:rFonts w:ascii="Arial" w:hAnsi="Arial" w:cs="Arial"/>
          <w:b/>
          <w:bCs/>
          <w:lang w:val="sr-Cyrl-RS"/>
        </w:rPr>
      </w:pPr>
      <w:r w:rsidRPr="00811A1B">
        <w:rPr>
          <w:rFonts w:ascii="Arial" w:hAnsi="Arial" w:cs="Arial"/>
          <w:b/>
          <w:lang w:val="sr-Cyrl-RS"/>
        </w:rPr>
        <w:lastRenderedPageBreak/>
        <w:t>(</w:t>
      </w:r>
      <w:r w:rsidR="00C74A8C">
        <w:rPr>
          <w:rFonts w:ascii="Arial" w:hAnsi="Arial" w:cs="Arial"/>
          <w:b/>
          <w:lang w:val="sr-Cyrl-RS"/>
        </w:rPr>
        <w:t>potpisi</w:t>
      </w:r>
      <w:r w:rsidRPr="00811A1B">
        <w:rPr>
          <w:rFonts w:ascii="Arial" w:hAnsi="Arial" w:cs="Arial"/>
          <w:b/>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Ovaj</w:t>
      </w:r>
      <w:r w:rsidR="00D62046" w:rsidRPr="00811A1B">
        <w:rPr>
          <w:rFonts w:ascii="Arial" w:hAnsi="Arial" w:cs="Arial"/>
          <w:lang w:val="sr-Cyrl-RS"/>
        </w:rPr>
        <w:t xml:space="preserve"> </w:t>
      </w:r>
      <w:r>
        <w:rPr>
          <w:rFonts w:ascii="Arial" w:hAnsi="Arial" w:cs="Arial"/>
          <w:lang w:val="sr-Cyrl-RS"/>
        </w:rPr>
        <w:t>sporazum</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sačinjen</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dva</w:t>
      </w:r>
      <w:r w:rsidR="00D62046" w:rsidRPr="00811A1B">
        <w:rPr>
          <w:rFonts w:ascii="Arial" w:hAnsi="Arial" w:cs="Arial"/>
          <w:lang w:val="sr-Cyrl-RS"/>
        </w:rPr>
        <w:t xml:space="preserve"> </w:t>
      </w:r>
      <w:r>
        <w:rPr>
          <w:rFonts w:ascii="Arial" w:hAnsi="Arial" w:cs="Arial"/>
          <w:lang w:val="sr-Cyrl-RS"/>
        </w:rPr>
        <w:t>originalna</w:t>
      </w:r>
      <w:r w:rsidR="00D62046" w:rsidRPr="00811A1B">
        <w:rPr>
          <w:rFonts w:ascii="Arial" w:hAnsi="Arial" w:cs="Arial"/>
          <w:lang w:val="sr-Cyrl-RS"/>
        </w:rPr>
        <w:t xml:space="preserve"> </w:t>
      </w:r>
      <w:r>
        <w:rPr>
          <w:rFonts w:ascii="Arial" w:hAnsi="Arial" w:cs="Arial"/>
          <w:lang w:val="sr-Cyrl-RS"/>
        </w:rPr>
        <w:t>primerka</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engleskom</w:t>
      </w:r>
      <w:r w:rsidR="00D62046" w:rsidRPr="00811A1B">
        <w:rPr>
          <w:rFonts w:ascii="Arial" w:hAnsi="Arial" w:cs="Arial"/>
          <w:lang w:val="sr-Cyrl-RS"/>
        </w:rPr>
        <w:t xml:space="preserve"> </w:t>
      </w:r>
      <w:r>
        <w:rPr>
          <w:rFonts w:ascii="Arial" w:hAnsi="Arial" w:cs="Arial"/>
          <w:lang w:val="sr-Cyrl-RS"/>
        </w:rPr>
        <w:t>jeziku</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Potpisano</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ime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račun</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i/>
          <w:lang w:val="sr-Cyrl-RS"/>
        </w:rPr>
        <w:t>Beogradu</w:t>
      </w:r>
      <w:r w:rsidR="00BF3F9A" w:rsidRPr="00811A1B">
        <w:rPr>
          <w:rFonts w:ascii="Arial" w:hAnsi="Arial" w:cs="Arial"/>
          <w:i/>
          <w:lang w:val="sr-Cyrl-RS"/>
        </w:rPr>
        <w:t>,</w:t>
      </w:r>
      <w:r w:rsidR="00D62046" w:rsidRPr="00811A1B">
        <w:rPr>
          <w:rFonts w:ascii="Arial" w:hAnsi="Arial" w:cs="Arial"/>
          <w:lang w:val="sr-Cyrl-RS"/>
        </w:rPr>
        <w:t xml:space="preserve"> </w:t>
      </w:r>
      <w:r>
        <w:rPr>
          <w:rFonts w:ascii="Arial" w:hAnsi="Arial" w:cs="Arial"/>
          <w:lang w:val="sr-Cyrl-RS"/>
        </w:rPr>
        <w:t>dana</w:t>
      </w:r>
      <w:r w:rsidR="00400A9A" w:rsidRPr="00811A1B">
        <w:rPr>
          <w:rFonts w:ascii="Arial" w:hAnsi="Arial" w:cs="Arial"/>
          <w:lang w:val="sr-Cyrl-RS"/>
        </w:rPr>
        <w:t xml:space="preserve"> __________</w:t>
      </w:r>
      <w:r w:rsidR="00BF3F9A" w:rsidRPr="00811A1B">
        <w:rPr>
          <w:rFonts w:ascii="Arial" w:hAnsi="Arial" w:cs="Arial"/>
          <w:i/>
          <w:lang w:val="sr-Cyrl-RS"/>
        </w:rPr>
        <w:t xml:space="preserve"> </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__________________________________</w:t>
      </w:r>
    </w:p>
    <w:p w:rsidR="00B84D55" w:rsidRPr="00B84D55" w:rsidRDefault="00C74A8C" w:rsidP="00BF3F9A">
      <w:pPr>
        <w:rPr>
          <w:rFonts w:ascii="Arial" w:hAnsi="Arial" w:cs="Arial"/>
          <w:lang w:val="sr-Cyrl-RS"/>
        </w:rPr>
      </w:pPr>
      <w:r>
        <w:rPr>
          <w:rFonts w:ascii="Arial" w:hAnsi="Arial" w:cs="Arial"/>
          <w:i/>
          <w:lang w:val="sr-Cyrl-RS"/>
        </w:rPr>
        <w:t>Gđa</w:t>
      </w:r>
      <w:r w:rsidR="00BF3F9A" w:rsidRPr="00811A1B">
        <w:rPr>
          <w:rFonts w:ascii="Arial" w:hAnsi="Arial" w:cs="Arial"/>
          <w:i/>
          <w:lang w:val="sr-Cyrl-RS"/>
        </w:rPr>
        <w:t xml:space="preserve"> </w:t>
      </w:r>
      <w:r>
        <w:rPr>
          <w:rFonts w:ascii="Arial" w:hAnsi="Arial" w:cs="Arial"/>
          <w:i/>
          <w:lang w:val="sr-Cyrl-RS"/>
        </w:rPr>
        <w:t>Tanja</w:t>
      </w:r>
      <w:r w:rsidR="00BF3F9A" w:rsidRPr="00811A1B">
        <w:rPr>
          <w:rFonts w:ascii="Arial" w:hAnsi="Arial" w:cs="Arial"/>
          <w:i/>
          <w:lang w:val="sr-Cyrl-RS"/>
        </w:rPr>
        <w:t xml:space="preserve"> </w:t>
      </w:r>
      <w:r>
        <w:rPr>
          <w:rFonts w:ascii="Arial" w:hAnsi="Arial" w:cs="Arial"/>
          <w:i/>
          <w:lang w:val="sr-Cyrl-RS"/>
        </w:rPr>
        <w:t>Miščević</w:t>
      </w:r>
      <w:r w:rsidR="00BF3F9A" w:rsidRPr="00811A1B">
        <w:rPr>
          <w:rFonts w:ascii="Arial" w:hAnsi="Arial" w:cs="Arial"/>
        </w:rPr>
        <w:t>,</w:t>
      </w:r>
      <w:r w:rsidR="00BF3F9A" w:rsidRPr="00811A1B">
        <w:rPr>
          <w:rFonts w:ascii="Arial" w:hAnsi="Arial" w:cs="Arial"/>
          <w:lang w:val="sr-Cyrl-RS"/>
        </w:rPr>
        <w:t xml:space="preserve"> </w:t>
      </w:r>
      <w:r>
        <w:rPr>
          <w:rFonts w:ascii="Arial" w:hAnsi="Arial" w:cs="Arial"/>
          <w:lang w:val="sr-Cyrl-RS"/>
        </w:rPr>
        <w:t>s</w:t>
      </w:r>
      <w:r w:rsidR="00B84D55">
        <w:rPr>
          <w:rFonts w:ascii="Arial" w:hAnsi="Arial" w:cs="Arial"/>
          <w:lang w:val="sr-Cyrl-RS"/>
        </w:rPr>
        <w:t>.</w:t>
      </w:r>
      <w:r>
        <w:rPr>
          <w:rFonts w:ascii="Arial" w:hAnsi="Arial" w:cs="Arial"/>
          <w:lang w:val="sr-Cyrl-RS"/>
        </w:rPr>
        <w:t>r</w:t>
      </w:r>
      <w:r w:rsidR="00B84D55">
        <w:rPr>
          <w:rFonts w:ascii="Arial" w:hAnsi="Arial" w:cs="Arial"/>
          <w:lang w:val="sr-Cyrl-RS"/>
        </w:rPr>
        <w:t>.</w:t>
      </w:r>
    </w:p>
    <w:p w:rsidR="00BF3F9A" w:rsidRPr="00811A1B" w:rsidRDefault="00C74A8C" w:rsidP="00BF3F9A">
      <w:pPr>
        <w:rPr>
          <w:rFonts w:ascii="Arial" w:hAnsi="Arial" w:cs="Arial"/>
          <w:lang w:val="sr-Cyrl-RS"/>
        </w:rPr>
      </w:pPr>
      <w:r>
        <w:rPr>
          <w:rFonts w:ascii="Arial" w:hAnsi="Arial" w:cs="Arial"/>
          <w:lang w:val="sr-Cyrl-RS"/>
        </w:rPr>
        <w:t>Ministar</w:t>
      </w:r>
      <w:r w:rsidR="00BF3F9A" w:rsidRPr="00811A1B">
        <w:rPr>
          <w:rFonts w:ascii="Arial" w:hAnsi="Arial" w:cs="Arial"/>
          <w:lang w:val="sr-Cyrl-RS"/>
        </w:rPr>
        <w:t xml:space="preserve"> </w:t>
      </w:r>
      <w:r>
        <w:rPr>
          <w:rFonts w:ascii="Arial" w:hAnsi="Arial" w:cs="Arial"/>
          <w:lang w:val="sr-Cyrl-RS"/>
        </w:rPr>
        <w:t>za</w:t>
      </w:r>
      <w:r w:rsidR="00BF3F9A" w:rsidRPr="00811A1B">
        <w:rPr>
          <w:rFonts w:ascii="Arial" w:hAnsi="Arial" w:cs="Arial"/>
          <w:lang w:val="sr-Cyrl-RS"/>
        </w:rPr>
        <w:t xml:space="preserve"> </w:t>
      </w:r>
      <w:r>
        <w:rPr>
          <w:rFonts w:ascii="Arial" w:hAnsi="Arial" w:cs="Arial"/>
          <w:lang w:val="sr-Cyrl-RS"/>
        </w:rPr>
        <w:t>evropske</w:t>
      </w:r>
      <w:r w:rsidR="00BF3F9A" w:rsidRPr="00811A1B">
        <w:rPr>
          <w:rFonts w:ascii="Arial" w:hAnsi="Arial" w:cs="Arial"/>
          <w:lang w:val="sr-Cyrl-RS"/>
        </w:rPr>
        <w:t xml:space="preserve"> </w:t>
      </w:r>
      <w:r>
        <w:rPr>
          <w:rFonts w:ascii="Arial" w:hAnsi="Arial" w:cs="Arial"/>
          <w:lang w:val="sr-Cyrl-RS"/>
        </w:rPr>
        <w:t>integracije</w:t>
      </w:r>
    </w:p>
    <w:p w:rsidR="00BF3F9A" w:rsidRPr="00811A1B" w:rsidRDefault="00BF3F9A" w:rsidP="00BF3F9A">
      <w:pPr>
        <w:rPr>
          <w:rFonts w:ascii="Arial" w:hAnsi="Arial" w:cs="Arial"/>
          <w:lang w:val="sr-Latn-RS"/>
        </w:rPr>
      </w:pPr>
      <w:r w:rsidRPr="00811A1B">
        <w:rPr>
          <w:rFonts w:ascii="Arial" w:hAnsi="Arial" w:cs="Arial"/>
          <w:lang w:val="sr-Latn-RS"/>
        </w:rPr>
        <w:t xml:space="preserve">         </w:t>
      </w:r>
    </w:p>
    <w:p w:rsidR="00D62046" w:rsidRPr="00811A1B" w:rsidRDefault="00BF3F9A" w:rsidP="00BF3F9A">
      <w:pPr>
        <w:rPr>
          <w:rFonts w:ascii="Arial" w:hAnsi="Arial" w:cs="Arial"/>
          <w:lang w:val="sr-Cyrl-RS"/>
        </w:rPr>
      </w:pPr>
      <w:r w:rsidRPr="00811A1B">
        <w:rPr>
          <w:rFonts w:ascii="Arial" w:hAnsi="Arial" w:cs="Arial"/>
          <w:lang w:val="sr-Latn-RS"/>
        </w:rPr>
        <w:t xml:space="preserve">         </w:t>
      </w:r>
    </w:p>
    <w:p w:rsidR="00B84D55" w:rsidRDefault="00B84D55" w:rsidP="00D62046">
      <w:pPr>
        <w:widowControl/>
        <w:autoSpaceDE/>
        <w:autoSpaceDN/>
        <w:spacing w:before="120" w:after="120" w:line="276" w:lineRule="auto"/>
        <w:ind w:left="851" w:hanging="851"/>
        <w:jc w:val="both"/>
        <w:rPr>
          <w:rFonts w:ascii="Arial" w:hAnsi="Arial" w:cs="Arial"/>
        </w:rPr>
      </w:pPr>
    </w:p>
    <w:p w:rsidR="00B84D55" w:rsidRDefault="00B84D55" w:rsidP="00D62046">
      <w:pPr>
        <w:widowControl/>
        <w:autoSpaceDE/>
        <w:autoSpaceDN/>
        <w:spacing w:before="120" w:after="120" w:line="276" w:lineRule="auto"/>
        <w:ind w:left="851" w:hanging="851"/>
        <w:jc w:val="both"/>
        <w:rPr>
          <w:rFonts w:ascii="Arial" w:hAnsi="Arial" w:cs="Arial"/>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Potpisano</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ime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račun</w:t>
      </w:r>
      <w:r w:rsidR="00D62046" w:rsidRPr="00811A1B">
        <w:rPr>
          <w:rFonts w:ascii="Arial" w:hAnsi="Arial" w:cs="Arial"/>
          <w:lang w:val="sr-Cyrl-RS"/>
        </w:rPr>
        <w:t xml:space="preserve"> </w:t>
      </w:r>
      <w:r>
        <w:rPr>
          <w:rFonts w:ascii="Arial" w:hAnsi="Arial" w:cs="Arial"/>
          <w:lang w:val="sr-Cyrl-RS"/>
        </w:rPr>
        <w:t>Evropske</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i/>
          <w:lang w:val="sr-Cyrl-RS"/>
        </w:rPr>
        <w:t>Briselu</w:t>
      </w:r>
      <w:r w:rsidR="00BF3F9A" w:rsidRPr="00811A1B">
        <w:rPr>
          <w:rFonts w:ascii="Arial" w:hAnsi="Arial" w:cs="Arial"/>
          <w:i/>
          <w:lang w:val="sr-Cyrl-RS"/>
        </w:rPr>
        <w:t>,</w:t>
      </w:r>
      <w:r w:rsidR="00D62046" w:rsidRPr="00811A1B">
        <w:rPr>
          <w:rFonts w:ascii="Arial" w:hAnsi="Arial" w:cs="Arial"/>
          <w:lang w:val="sr-Cyrl-RS"/>
        </w:rPr>
        <w:t xml:space="preserve"> </w:t>
      </w:r>
      <w:r>
        <w:rPr>
          <w:rFonts w:ascii="Arial" w:hAnsi="Arial" w:cs="Arial"/>
          <w:lang w:val="sr-Cyrl-RS"/>
        </w:rPr>
        <w:t>dana</w:t>
      </w:r>
      <w:r w:rsidR="00400A9A" w:rsidRPr="00811A1B">
        <w:rPr>
          <w:rFonts w:ascii="Arial" w:hAnsi="Arial" w:cs="Arial"/>
          <w:lang w:val="sr-Cyrl-RS"/>
        </w:rPr>
        <w:t xml:space="preserve"> _________</w:t>
      </w:r>
      <w:r w:rsidR="00D62046" w:rsidRPr="00811A1B">
        <w:rPr>
          <w:rFonts w:ascii="Arial" w:hAnsi="Arial" w:cs="Arial"/>
          <w:lang w:val="sr-Cyrl-RS"/>
        </w:rPr>
        <w:t xml:space="preserve"> </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___________________________________</w:t>
      </w:r>
    </w:p>
    <w:p w:rsidR="00D62046" w:rsidRPr="00811A1B" w:rsidRDefault="00C74A8C" w:rsidP="00D62046">
      <w:pPr>
        <w:widowControl/>
        <w:autoSpaceDE/>
        <w:autoSpaceDN/>
        <w:spacing w:before="120" w:after="120" w:line="276" w:lineRule="auto"/>
        <w:ind w:left="851" w:hanging="851"/>
        <w:jc w:val="both"/>
        <w:rPr>
          <w:rFonts w:ascii="Arial" w:hAnsi="Arial" w:cs="Arial"/>
          <w:i/>
          <w:lang w:val="sr-Cyrl-RS"/>
        </w:rPr>
      </w:pPr>
      <w:r>
        <w:rPr>
          <w:rFonts w:ascii="Arial" w:hAnsi="Arial" w:cs="Arial"/>
          <w:i/>
          <w:lang w:val="sr-Cyrl-RS"/>
        </w:rPr>
        <w:t>Gospođica</w:t>
      </w:r>
      <w:r w:rsidR="00D62046" w:rsidRPr="00811A1B">
        <w:rPr>
          <w:rFonts w:ascii="Arial" w:hAnsi="Arial" w:cs="Arial"/>
          <w:i/>
          <w:lang w:val="sr-Cyrl-RS"/>
        </w:rPr>
        <w:t xml:space="preserve"> </w:t>
      </w:r>
      <w:r>
        <w:rPr>
          <w:rFonts w:ascii="Arial" w:hAnsi="Arial" w:cs="Arial"/>
          <w:i/>
          <w:lang w:val="sr-Cyrl-RS"/>
        </w:rPr>
        <w:t>Valentina</w:t>
      </w:r>
      <w:r w:rsidR="00D62046" w:rsidRPr="00811A1B">
        <w:rPr>
          <w:rFonts w:ascii="Arial" w:hAnsi="Arial" w:cs="Arial"/>
          <w:i/>
          <w:lang w:val="sr-Cyrl-RS"/>
        </w:rPr>
        <w:t xml:space="preserve"> </w:t>
      </w:r>
      <w:r>
        <w:rPr>
          <w:rFonts w:ascii="Arial" w:hAnsi="Arial" w:cs="Arial"/>
          <w:i/>
          <w:lang w:val="sr-Cyrl-RS"/>
        </w:rPr>
        <w:t>Superti</w:t>
      </w:r>
      <w:r w:rsidR="00B84D55">
        <w:rPr>
          <w:rFonts w:ascii="Arial" w:hAnsi="Arial" w:cs="Arial"/>
          <w:i/>
          <w:lang w:val="sr-Cyrl-RS"/>
        </w:rPr>
        <w:t xml:space="preserve">, </w:t>
      </w:r>
      <w:r>
        <w:rPr>
          <w:rFonts w:ascii="Arial" w:hAnsi="Arial" w:cs="Arial"/>
          <w:lang w:val="sr-Cyrl-RS"/>
        </w:rPr>
        <w:t>s</w:t>
      </w:r>
      <w:r w:rsidR="00B84D55" w:rsidRPr="00B84D55">
        <w:rPr>
          <w:rFonts w:ascii="Arial" w:hAnsi="Arial" w:cs="Arial"/>
          <w:lang w:val="sr-Cyrl-RS"/>
        </w:rPr>
        <w:t>.</w:t>
      </w:r>
      <w:r>
        <w:rPr>
          <w:rFonts w:ascii="Arial" w:hAnsi="Arial" w:cs="Arial"/>
          <w:lang w:val="sr-Cyrl-RS"/>
        </w:rPr>
        <w:t>r</w:t>
      </w:r>
      <w:r w:rsidR="00B84D55" w:rsidRPr="00B84D55">
        <w:rPr>
          <w:rFonts w:ascii="Arial" w:hAnsi="Arial" w:cs="Arial"/>
          <w:lang w:val="sr-Cyrl-RS"/>
        </w:rPr>
        <w:t>.</w:t>
      </w:r>
    </w:p>
    <w:p w:rsidR="00D62046" w:rsidRPr="00811A1B" w:rsidRDefault="00C74A8C" w:rsidP="00D62046">
      <w:pPr>
        <w:widowControl/>
        <w:autoSpaceDE/>
        <w:autoSpaceDN/>
        <w:spacing w:before="120" w:after="120" w:line="276" w:lineRule="auto"/>
        <w:ind w:left="851" w:hanging="851"/>
        <w:jc w:val="both"/>
        <w:rPr>
          <w:rFonts w:ascii="Arial" w:hAnsi="Arial" w:cs="Arial"/>
          <w:i/>
          <w:iCs/>
        </w:rPr>
      </w:pPr>
      <w:r>
        <w:rPr>
          <w:rFonts w:ascii="Arial" w:hAnsi="Arial" w:cs="Arial"/>
          <w:i/>
          <w:lang w:val="sr-Cyrl-RS"/>
        </w:rPr>
        <w:t>Direktor</w:t>
      </w:r>
      <w:r w:rsidR="00D62046" w:rsidRPr="00811A1B">
        <w:rPr>
          <w:rFonts w:ascii="Arial" w:hAnsi="Arial" w:cs="Arial"/>
          <w:i/>
          <w:lang w:val="sr-Cyrl-RS"/>
        </w:rPr>
        <w:t xml:space="preserve"> </w:t>
      </w:r>
      <w:r>
        <w:rPr>
          <w:rFonts w:ascii="Arial" w:hAnsi="Arial" w:cs="Arial"/>
          <w:i/>
          <w:lang w:val="sr-Cyrl-RS"/>
        </w:rPr>
        <w:t>za</w:t>
      </w:r>
      <w:r w:rsidR="00D62046" w:rsidRPr="00811A1B">
        <w:rPr>
          <w:rFonts w:ascii="Arial" w:hAnsi="Arial" w:cs="Arial"/>
          <w:i/>
          <w:lang w:val="sr-Cyrl-RS"/>
        </w:rPr>
        <w:t xml:space="preserve"> </w:t>
      </w:r>
      <w:r>
        <w:rPr>
          <w:rFonts w:ascii="Arial" w:hAnsi="Arial" w:cs="Arial"/>
          <w:i/>
          <w:lang w:val="sr-Cyrl-RS"/>
        </w:rPr>
        <w:t>Zapadni</w:t>
      </w:r>
      <w:r w:rsidR="00D62046" w:rsidRPr="00811A1B">
        <w:rPr>
          <w:rFonts w:ascii="Arial" w:hAnsi="Arial" w:cs="Arial"/>
          <w:i/>
          <w:lang w:val="sr-Cyrl-RS"/>
        </w:rPr>
        <w:t xml:space="preserve"> </w:t>
      </w:r>
      <w:r>
        <w:rPr>
          <w:rFonts w:ascii="Arial" w:hAnsi="Arial" w:cs="Arial"/>
          <w:i/>
          <w:lang w:val="sr-Cyrl-RS"/>
        </w:rPr>
        <w:t>Balkan</w:t>
      </w:r>
    </w:p>
    <w:p w:rsidR="00C85EEB" w:rsidRDefault="00C85EEB">
      <w:pPr>
        <w:rPr>
          <w:rFonts w:ascii="Arial" w:hAnsi="Arial" w:cs="Arial"/>
          <w:b/>
          <w:smallCaps/>
          <w:kern w:val="28"/>
          <w:lang w:val="sr-Cyrl-RS" w:eastAsia="en-GB"/>
        </w:rPr>
      </w:pPr>
      <w:r>
        <w:rPr>
          <w:rFonts w:ascii="Arial" w:hAnsi="Arial" w:cs="Arial"/>
          <w:b/>
          <w:smallCaps/>
          <w:kern w:val="28"/>
          <w:lang w:val="sr-Cyrl-RS" w:eastAsia="en-GB"/>
        </w:rPr>
        <w:br w:type="page"/>
      </w:r>
    </w:p>
    <w:p w:rsidR="00D62046" w:rsidRPr="00C85EEB" w:rsidRDefault="00C74A8C" w:rsidP="00D62046">
      <w:pPr>
        <w:keepNext/>
        <w:widowControl/>
        <w:autoSpaceDE/>
        <w:autoSpaceDN/>
        <w:spacing w:before="240" w:after="240"/>
        <w:jc w:val="center"/>
        <w:outlineLvl w:val="0"/>
        <w:rPr>
          <w:rFonts w:ascii="Arial" w:hAnsi="Arial" w:cs="Arial"/>
          <w:b/>
          <w:smallCaps/>
          <w:kern w:val="28"/>
          <w:sz w:val="32"/>
          <w:szCs w:val="32"/>
          <w:lang w:val="sr-Cyrl-RS" w:eastAsia="en-GB"/>
        </w:rPr>
      </w:pPr>
      <w:bookmarkStart w:id="314" w:name="_Toc182562537"/>
      <w:bookmarkStart w:id="315" w:name="_Toc182824223"/>
      <w:bookmarkStart w:id="316" w:name="_Toc182830386"/>
      <w:bookmarkStart w:id="317" w:name="_Toc169093711"/>
      <w:bookmarkStart w:id="318" w:name="_Toc2010517477"/>
      <w:bookmarkStart w:id="319" w:name="_Toc1642333861"/>
      <w:bookmarkStart w:id="320" w:name="_Toc270125119"/>
      <w:bookmarkStart w:id="321" w:name="_Toc1603159871"/>
      <w:r>
        <w:rPr>
          <w:rFonts w:ascii="Arial" w:hAnsi="Arial" w:cs="Arial"/>
          <w:b/>
          <w:smallCaps/>
          <w:kern w:val="28"/>
          <w:sz w:val="32"/>
          <w:szCs w:val="32"/>
          <w:lang w:val="sr-Cyrl-RS" w:eastAsia="en-GB"/>
        </w:rPr>
        <w:lastRenderedPageBreak/>
        <w:t>ANEKS</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A</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MODEL</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ZAHTEVA</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ZA</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OSLOBAĐANjE</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SREDSTAVA</w:t>
      </w:r>
      <w:bookmarkEnd w:id="314"/>
      <w:bookmarkEnd w:id="315"/>
      <w:bookmarkEnd w:id="316"/>
    </w:p>
    <w:bookmarkEnd w:id="317"/>
    <w:p w:rsidR="00D62046" w:rsidRPr="00811A1B" w:rsidRDefault="00D62046" w:rsidP="00D62046">
      <w:pPr>
        <w:widowControl/>
        <w:autoSpaceDE/>
        <w:autoSpaceDN/>
        <w:spacing w:before="120" w:after="120"/>
        <w:ind w:left="850" w:hanging="357"/>
        <w:jc w:val="both"/>
        <w:rPr>
          <w:rFonts w:ascii="Arial" w:eastAsia="Yu Mincho" w:hAnsi="Arial" w:cs="Arial"/>
          <w:lang w:val="sr-Cyrl-RS" w:eastAsia="en-GB"/>
        </w:rPr>
      </w:pPr>
    </w:p>
    <w:p w:rsidR="00D62046" w:rsidRPr="00811A1B" w:rsidRDefault="00C74A8C" w:rsidP="00D62046">
      <w:pPr>
        <w:widowControl/>
        <w:autoSpaceDE/>
        <w:autoSpaceDN/>
        <w:spacing w:before="120" w:after="120"/>
        <w:ind w:left="714" w:hanging="357"/>
        <w:jc w:val="right"/>
        <w:rPr>
          <w:rFonts w:ascii="Arial" w:hAnsi="Arial" w:cs="Arial"/>
          <w:lang w:val="sr-Cyrl-RS"/>
        </w:rPr>
      </w:pPr>
      <w:r>
        <w:rPr>
          <w:rFonts w:ascii="Arial" w:hAnsi="Arial" w:cs="Arial"/>
          <w:lang w:val="sr-Cyrl-RS"/>
        </w:rPr>
        <w:t>Mesto</w:t>
      </w:r>
      <w:r w:rsidR="00D62046" w:rsidRPr="00811A1B">
        <w:rPr>
          <w:rFonts w:ascii="Arial" w:hAnsi="Arial" w:cs="Arial"/>
          <w:lang w:val="sr-Cyrl-RS"/>
        </w:rPr>
        <w:t xml:space="preserve">, </w:t>
      </w:r>
      <w:r>
        <w:rPr>
          <w:rFonts w:ascii="Arial" w:hAnsi="Arial" w:cs="Arial"/>
          <w:lang w:val="sr-Cyrl-RS"/>
        </w:rPr>
        <w:t>datum</w:t>
      </w:r>
    </w:p>
    <w:p w:rsidR="00D62046" w:rsidRPr="00811A1B" w:rsidRDefault="00C74A8C" w:rsidP="00D62046">
      <w:pPr>
        <w:widowControl/>
        <w:autoSpaceDE/>
        <w:autoSpaceDN/>
        <w:spacing w:before="120"/>
        <w:ind w:left="714" w:hanging="357"/>
        <w:jc w:val="both"/>
        <w:rPr>
          <w:rFonts w:ascii="Arial" w:hAnsi="Arial" w:cs="Arial"/>
          <w:lang w:val="sr-Cyrl-RS"/>
        </w:rPr>
      </w:pPr>
      <w:r>
        <w:rPr>
          <w:rFonts w:ascii="Arial" w:hAnsi="Arial" w:cs="Arial"/>
          <w:lang w:val="sr-Cyrl-RS"/>
        </w:rPr>
        <w:t>Ambasador</w:t>
      </w:r>
      <w:r w:rsidR="00D62046" w:rsidRPr="00811A1B">
        <w:rPr>
          <w:rFonts w:ascii="Arial" w:hAnsi="Arial" w:cs="Arial"/>
          <w:lang w:val="sr-Cyrl-RS"/>
        </w:rPr>
        <w:t xml:space="preserve"> x</w:t>
      </w:r>
    </w:p>
    <w:p w:rsidR="00D62046" w:rsidRPr="00811A1B" w:rsidRDefault="00C74A8C" w:rsidP="00D62046">
      <w:pPr>
        <w:widowControl/>
        <w:autoSpaceDE/>
        <w:autoSpaceDN/>
        <w:spacing w:before="120"/>
        <w:ind w:left="714" w:hanging="357"/>
        <w:jc w:val="both"/>
        <w:rPr>
          <w:rFonts w:ascii="Arial" w:hAnsi="Arial" w:cs="Arial"/>
          <w:lang w:val="sr-Cyrl-RS"/>
        </w:rPr>
      </w:pPr>
      <w:r>
        <w:rPr>
          <w:rFonts w:ascii="Arial" w:hAnsi="Arial" w:cs="Arial"/>
          <w:lang w:val="sr-Cyrl-RS"/>
        </w:rPr>
        <w:t>Delegacija</w:t>
      </w:r>
      <w:r w:rsidR="00D62046" w:rsidRPr="00811A1B">
        <w:rPr>
          <w:rFonts w:ascii="Arial" w:hAnsi="Arial" w:cs="Arial"/>
          <w:lang w:val="sr-Cyrl-RS"/>
        </w:rPr>
        <w:t>/</w:t>
      </w:r>
      <w:r>
        <w:rPr>
          <w:rFonts w:ascii="Arial" w:hAnsi="Arial" w:cs="Arial"/>
          <w:lang w:val="sr-Cyrl-RS"/>
        </w:rPr>
        <w:t>kancelarija</w:t>
      </w:r>
      <w:r w:rsidR="00D62046" w:rsidRPr="00811A1B">
        <w:rPr>
          <w:rFonts w:ascii="Arial" w:hAnsi="Arial" w:cs="Arial"/>
          <w:lang w:val="sr-Cyrl-RS"/>
        </w:rPr>
        <w:t xml:space="preserve"> </w:t>
      </w:r>
      <w:r>
        <w:rPr>
          <w:rFonts w:ascii="Arial" w:hAnsi="Arial" w:cs="Arial"/>
          <w:lang w:val="sr-Cyrl-RS"/>
        </w:rPr>
        <w:t>EU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xxx</w:t>
      </w:r>
    </w:p>
    <w:p w:rsidR="00D62046" w:rsidRPr="00811A1B" w:rsidRDefault="00D62046" w:rsidP="00D62046">
      <w:pPr>
        <w:widowControl/>
        <w:autoSpaceDE/>
        <w:autoSpaceDN/>
        <w:spacing w:before="120"/>
        <w:ind w:left="714" w:hanging="357"/>
        <w:jc w:val="both"/>
        <w:rPr>
          <w:rFonts w:ascii="Arial" w:hAnsi="Arial" w:cs="Arial"/>
          <w:lang w:val="sr-Cyrl-RS"/>
        </w:rPr>
      </w:pPr>
      <w:r w:rsidRPr="00811A1B">
        <w:rPr>
          <w:rFonts w:ascii="Arial" w:hAnsi="Arial" w:cs="Arial"/>
          <w:lang w:val="sr-Cyrl-RS"/>
        </w:rPr>
        <w:t>Xxxxxxxxxxxx</w:t>
      </w:r>
    </w:p>
    <w:p w:rsidR="00D62046" w:rsidRPr="00811A1B" w:rsidRDefault="00D62046" w:rsidP="00D62046">
      <w:pPr>
        <w:widowControl/>
        <w:autoSpaceDE/>
        <w:autoSpaceDN/>
        <w:spacing w:before="120"/>
        <w:ind w:left="714" w:hanging="357"/>
        <w:jc w:val="both"/>
        <w:rPr>
          <w:rFonts w:ascii="Arial" w:hAnsi="Arial" w:cs="Arial"/>
          <w:lang w:val="sr-Cyrl-RS"/>
        </w:rPr>
      </w:pPr>
    </w:p>
    <w:p w:rsidR="00D62046" w:rsidRPr="00811A1B" w:rsidRDefault="00C74A8C" w:rsidP="00D62046">
      <w:pPr>
        <w:widowControl/>
        <w:autoSpaceDE/>
        <w:autoSpaceDN/>
        <w:spacing w:before="100" w:beforeAutospacing="1" w:after="100" w:afterAutospacing="1"/>
        <w:ind w:left="714" w:hanging="357"/>
        <w:jc w:val="both"/>
        <w:textAlignment w:val="baseline"/>
        <w:rPr>
          <w:rFonts w:ascii="Arial" w:hAnsi="Arial" w:cs="Arial"/>
          <w:lang w:val="sr-Cyrl-RS" w:eastAsia="en-IE"/>
        </w:rPr>
      </w:pPr>
      <w:r>
        <w:rPr>
          <w:rFonts w:ascii="Arial" w:hAnsi="Arial" w:cs="Arial"/>
          <w:lang w:val="sr-Cyrl-RS" w:eastAsia="en-IE"/>
        </w:rPr>
        <w:t>Izjavljujem</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za</w:t>
      </w:r>
      <w:r w:rsidR="00D62046" w:rsidRPr="00811A1B">
        <w:rPr>
          <w:rFonts w:ascii="Arial" w:hAnsi="Arial" w:cs="Arial"/>
          <w:lang w:val="sr-Cyrl-RS" w:eastAsia="en-IE"/>
        </w:rPr>
        <w:t xml:space="preserve"> </w:t>
      </w:r>
      <w:r>
        <w:rPr>
          <w:rFonts w:ascii="Arial" w:hAnsi="Arial" w:cs="Arial"/>
          <w:lang w:val="sr-Cyrl-RS" w:eastAsia="en-IE"/>
        </w:rPr>
        <w:t>sprovođenje</w:t>
      </w:r>
      <w:r w:rsidR="00D62046" w:rsidRPr="00811A1B">
        <w:rPr>
          <w:rFonts w:ascii="Arial" w:hAnsi="Arial" w:cs="Arial"/>
          <w:lang w:val="sr-Cyrl-RS" w:eastAsia="en-IE"/>
        </w:rPr>
        <w:t xml:space="preserve"> </w:t>
      </w:r>
      <w:r>
        <w:rPr>
          <w:rFonts w:ascii="Arial" w:hAnsi="Arial" w:cs="Arial"/>
          <w:lang w:val="sr-Cyrl-RS" w:eastAsia="en-IE"/>
        </w:rPr>
        <w:t>finansijske</w:t>
      </w:r>
      <w:r w:rsidR="00D62046" w:rsidRPr="00811A1B">
        <w:rPr>
          <w:rFonts w:ascii="Arial" w:hAnsi="Arial" w:cs="Arial"/>
          <w:lang w:val="sr-Cyrl-RS" w:eastAsia="en-IE"/>
        </w:rPr>
        <w:t xml:space="preserve"> </w:t>
      </w:r>
      <w:r>
        <w:rPr>
          <w:rFonts w:ascii="Arial" w:hAnsi="Arial" w:cs="Arial"/>
          <w:lang w:val="sr-Cyrl-RS" w:eastAsia="en-IE"/>
        </w:rPr>
        <w:t>pomoći</w:t>
      </w:r>
      <w:r w:rsidR="00D62046" w:rsidRPr="00811A1B">
        <w:rPr>
          <w:rFonts w:ascii="Arial" w:hAnsi="Arial" w:cs="Arial"/>
          <w:lang w:val="sr-Cyrl-RS" w:eastAsia="en-IE"/>
        </w:rPr>
        <w:t xml:space="preserve"> </w:t>
      </w:r>
      <w:r>
        <w:rPr>
          <w:rFonts w:ascii="Arial" w:hAnsi="Arial" w:cs="Arial"/>
          <w:lang w:val="sr-Cyrl-RS" w:eastAsia="en-IE"/>
        </w:rPr>
        <w:t>EU</w:t>
      </w:r>
      <w:r w:rsidR="00D62046" w:rsidRPr="00811A1B">
        <w:rPr>
          <w:rFonts w:ascii="Arial" w:hAnsi="Arial" w:cs="Arial"/>
          <w:lang w:val="sr-Cyrl-RS" w:eastAsia="en-IE"/>
        </w:rPr>
        <w:t xml:space="preserve"> [</w:t>
      </w:r>
      <w:r>
        <w:rPr>
          <w:rFonts w:ascii="Arial" w:hAnsi="Arial" w:cs="Arial"/>
          <w:i/>
          <w:lang w:val="sr-Cyrl-RS" w:eastAsia="en-IE"/>
        </w:rPr>
        <w:t>Korisnik</w:t>
      </w:r>
      <w:r w:rsidR="00D62046" w:rsidRPr="00811A1B">
        <w:rPr>
          <w:rFonts w:ascii="Arial" w:hAnsi="Arial" w:cs="Arial"/>
          <w:i/>
          <w:lang w:val="sr-Cyrl-RS" w:eastAsia="en-IE"/>
        </w:rPr>
        <w:t xml:space="preserve"> </w:t>
      </w:r>
      <w:r>
        <w:rPr>
          <w:rFonts w:ascii="Arial" w:hAnsi="Arial" w:cs="Arial"/>
          <w:i/>
          <w:lang w:val="sr-Cyrl-RS" w:eastAsia="en-IE"/>
        </w:rPr>
        <w:t>Instrumenta</w:t>
      </w:r>
      <w:r w:rsidR="00D62046" w:rsidRPr="00811A1B">
        <w:rPr>
          <w:rFonts w:ascii="Arial" w:hAnsi="Arial" w:cs="Arial"/>
          <w:i/>
          <w:lang w:val="sr-Cyrl-RS" w:eastAsia="en-IE"/>
        </w:rPr>
        <w:t xml:space="preserve"> </w:t>
      </w: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reformu</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rast</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okviru</w:t>
      </w:r>
      <w:r w:rsidR="00D62046" w:rsidRPr="00811A1B">
        <w:rPr>
          <w:rFonts w:ascii="Arial" w:hAnsi="Arial" w:cs="Arial"/>
          <w:lang w:val="sr-Cyrl-RS" w:eastAsia="en-IE"/>
        </w:rPr>
        <w:t xml:space="preserve"> </w:t>
      </w:r>
      <w:r>
        <w:rPr>
          <w:rFonts w:ascii="Arial" w:hAnsi="Arial" w:cs="Arial"/>
          <w:lang w:val="sr-Cyrl-RS" w:eastAsia="en-IE"/>
        </w:rPr>
        <w:t>Instrumenta</w:t>
      </w:r>
      <w:r w:rsidR="00D62046" w:rsidRPr="00811A1B">
        <w:rPr>
          <w:rFonts w:ascii="Arial" w:hAnsi="Arial" w:cs="Arial"/>
          <w:lang w:val="sr-Cyrl-RS" w:eastAsia="en-IE"/>
        </w:rPr>
        <w:t xml:space="preserve"> </w:t>
      </w:r>
      <w:r>
        <w:rPr>
          <w:rFonts w:ascii="Arial" w:hAnsi="Arial" w:cs="Arial"/>
          <w:lang w:val="sr-Cyrl-RS" w:eastAsia="en-IE"/>
        </w:rPr>
        <w:t>za</w:t>
      </w:r>
      <w:r w:rsidR="00D62046" w:rsidRPr="00811A1B">
        <w:rPr>
          <w:rFonts w:ascii="Arial" w:hAnsi="Arial" w:cs="Arial"/>
          <w:lang w:val="sr-Cyrl-RS" w:eastAsia="en-IE"/>
        </w:rPr>
        <w:t xml:space="preserve"> </w:t>
      </w:r>
      <w:r>
        <w:rPr>
          <w:rFonts w:ascii="Arial" w:hAnsi="Arial" w:cs="Arial"/>
          <w:lang w:val="sr-Cyrl-RS" w:eastAsia="en-IE"/>
        </w:rPr>
        <w:t>period</w:t>
      </w:r>
      <w:r w:rsidR="00D62046" w:rsidRPr="00811A1B">
        <w:rPr>
          <w:rFonts w:ascii="Arial" w:hAnsi="Arial" w:cs="Arial"/>
          <w:lang w:val="sr-Cyrl-RS" w:eastAsia="en-IE"/>
        </w:rPr>
        <w:t xml:space="preserve"> (</w:t>
      </w:r>
      <w:r>
        <w:rPr>
          <w:rFonts w:ascii="Arial" w:hAnsi="Arial" w:cs="Arial"/>
          <w:lang w:val="sr-Cyrl-RS" w:eastAsia="en-IE"/>
        </w:rPr>
        <w:t>kvartal</w:t>
      </w:r>
      <w:r w:rsidR="00D62046" w:rsidRPr="00811A1B">
        <w:rPr>
          <w:rFonts w:ascii="Arial" w:hAnsi="Arial" w:cs="Arial"/>
          <w:lang w:val="sr-Cyrl-RS" w:eastAsia="en-IE"/>
        </w:rPr>
        <w:t>/</w:t>
      </w:r>
      <w:r>
        <w:rPr>
          <w:rFonts w:ascii="Arial" w:hAnsi="Arial" w:cs="Arial"/>
          <w:lang w:val="sr-Cyrl-RS" w:eastAsia="en-IE"/>
        </w:rPr>
        <w:t>godina</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osnovu</w:t>
      </w:r>
      <w:r w:rsidR="00D62046" w:rsidRPr="00811A1B">
        <w:rPr>
          <w:rFonts w:ascii="Arial" w:hAnsi="Arial" w:cs="Arial"/>
          <w:lang w:val="sr-Cyrl-RS" w:eastAsia="en-IE"/>
        </w:rPr>
        <w:t xml:space="preserve"> </w:t>
      </w:r>
      <w:r>
        <w:rPr>
          <w:rFonts w:ascii="Arial" w:hAnsi="Arial" w:cs="Arial"/>
          <w:lang w:val="sr-Cyrl-RS" w:eastAsia="en-IE"/>
        </w:rPr>
        <w:t>sopstvene</w:t>
      </w:r>
      <w:r w:rsidR="00D62046" w:rsidRPr="00811A1B">
        <w:rPr>
          <w:rFonts w:ascii="Arial" w:hAnsi="Arial" w:cs="Arial"/>
          <w:lang w:val="sr-Cyrl-RS" w:eastAsia="en-IE"/>
        </w:rPr>
        <w:t xml:space="preserve"> </w:t>
      </w:r>
      <w:r>
        <w:rPr>
          <w:rFonts w:ascii="Arial" w:hAnsi="Arial" w:cs="Arial"/>
          <w:lang w:val="sr-Cyrl-RS" w:eastAsia="en-IE"/>
        </w:rPr>
        <w:t>ocene</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svih</w:t>
      </w:r>
      <w:r w:rsidR="00D62046" w:rsidRPr="00811A1B">
        <w:rPr>
          <w:rFonts w:ascii="Arial" w:hAnsi="Arial" w:cs="Arial"/>
          <w:lang w:val="sr-Cyrl-RS" w:eastAsia="en-IE"/>
        </w:rPr>
        <w:t xml:space="preserve"> </w:t>
      </w:r>
      <w:r>
        <w:rPr>
          <w:rFonts w:ascii="Arial" w:hAnsi="Arial" w:cs="Arial"/>
          <w:lang w:val="sr-Cyrl-RS" w:eastAsia="en-IE"/>
        </w:rPr>
        <w:t>informacija</w:t>
      </w:r>
      <w:r w:rsidR="00D62046" w:rsidRPr="00811A1B">
        <w:rPr>
          <w:rFonts w:ascii="Arial" w:hAnsi="Arial" w:cs="Arial"/>
          <w:lang w:val="sr-Cyrl-RS" w:eastAsia="en-IE"/>
        </w:rPr>
        <w:t xml:space="preserve"> </w:t>
      </w:r>
      <w:r>
        <w:rPr>
          <w:rFonts w:ascii="Arial" w:hAnsi="Arial" w:cs="Arial"/>
          <w:lang w:val="sr-Cyrl-RS" w:eastAsia="en-IE"/>
        </w:rPr>
        <w:t>koje</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mi</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raspolaganju</w:t>
      </w:r>
      <w:r w:rsidR="00D62046" w:rsidRPr="00811A1B">
        <w:rPr>
          <w:rFonts w:ascii="Arial" w:hAnsi="Arial" w:cs="Arial"/>
          <w:lang w:val="sr-Cyrl-RS" w:eastAsia="en-IE"/>
        </w:rPr>
        <w:t xml:space="preserve">, </w:t>
      </w:r>
      <w:r>
        <w:rPr>
          <w:rFonts w:ascii="Arial" w:hAnsi="Arial" w:cs="Arial"/>
          <w:lang w:val="sr-Cyrl-RS" w:eastAsia="en-IE"/>
        </w:rPr>
        <w:t>kao</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osnovu</w:t>
      </w:r>
      <w:r w:rsidR="00D62046" w:rsidRPr="00811A1B">
        <w:rPr>
          <w:rFonts w:ascii="Arial" w:hAnsi="Arial" w:cs="Arial"/>
          <w:lang w:val="sr-Cyrl-RS" w:eastAsia="en-IE"/>
        </w:rPr>
        <w:t xml:space="preserve"> </w:t>
      </w:r>
      <w:r>
        <w:rPr>
          <w:rFonts w:ascii="Arial" w:hAnsi="Arial" w:cs="Arial"/>
          <w:lang w:val="sr-Cyrl-RS" w:eastAsia="en-IE"/>
        </w:rPr>
        <w:t>priloženih</w:t>
      </w:r>
      <w:r w:rsidR="00D62046" w:rsidRPr="00811A1B">
        <w:rPr>
          <w:rFonts w:ascii="Arial" w:hAnsi="Arial" w:cs="Arial"/>
          <w:lang w:val="sr-Cyrl-RS" w:eastAsia="en-IE"/>
        </w:rPr>
        <w:t xml:space="preserve"> </w:t>
      </w:r>
      <w:r>
        <w:rPr>
          <w:rFonts w:ascii="Arial" w:hAnsi="Arial" w:cs="Arial"/>
          <w:lang w:val="sr-Cyrl-RS" w:eastAsia="en-IE"/>
        </w:rPr>
        <w:t>dokaza</w:t>
      </w:r>
      <w:r w:rsidR="00D62046" w:rsidRPr="00811A1B">
        <w:rPr>
          <w:rFonts w:ascii="Arial" w:hAnsi="Arial" w:cs="Arial"/>
          <w:lang w:val="sr-Cyrl-RS" w:eastAsia="en-IE"/>
        </w:rPr>
        <w:t xml:space="preserve">, </w:t>
      </w:r>
      <w:r>
        <w:rPr>
          <w:rFonts w:ascii="Arial" w:hAnsi="Arial" w:cs="Arial"/>
          <w:lang w:val="sr-Cyrl-RS" w:eastAsia="en-IE"/>
        </w:rPr>
        <w:t>uslovi</w:t>
      </w:r>
      <w:r w:rsidR="00D62046" w:rsidRPr="00811A1B">
        <w:rPr>
          <w:rFonts w:ascii="Arial" w:hAnsi="Arial" w:cs="Arial"/>
          <w:lang w:val="sr-Cyrl-RS" w:eastAsia="en-IE"/>
        </w:rPr>
        <w:t xml:space="preserve"> </w:t>
      </w:r>
      <w:r>
        <w:rPr>
          <w:rFonts w:ascii="Arial" w:hAnsi="Arial" w:cs="Arial"/>
          <w:lang w:val="sr-Cyrl-RS" w:eastAsia="en-IE"/>
        </w:rPr>
        <w:t>plaćanja</w:t>
      </w:r>
      <w:r w:rsidR="00D62046" w:rsidRPr="00811A1B">
        <w:rPr>
          <w:rFonts w:ascii="Arial" w:hAnsi="Arial" w:cs="Arial"/>
          <w:lang w:val="sr-Cyrl-RS" w:eastAsia="en-IE"/>
        </w:rPr>
        <w:t xml:space="preserve"> </w:t>
      </w:r>
      <w:r>
        <w:rPr>
          <w:rFonts w:ascii="Arial" w:hAnsi="Arial" w:cs="Arial"/>
          <w:lang w:val="sr-Cyrl-RS" w:eastAsia="en-IE"/>
        </w:rPr>
        <w:t>navedeni</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Reformskoj</w:t>
      </w:r>
      <w:r w:rsidR="00D62046" w:rsidRPr="00811A1B">
        <w:rPr>
          <w:rFonts w:ascii="Arial" w:hAnsi="Arial" w:cs="Arial"/>
          <w:lang w:val="sr-Cyrl-RS" w:eastAsia="en-IE"/>
        </w:rPr>
        <w:t xml:space="preserve"> </w:t>
      </w:r>
      <w:r>
        <w:rPr>
          <w:rFonts w:ascii="Arial" w:hAnsi="Arial" w:cs="Arial"/>
          <w:lang w:val="sr-Cyrl-RS" w:eastAsia="en-IE"/>
        </w:rPr>
        <w:t>agendi</w:t>
      </w:r>
      <w:r w:rsidR="00D62046" w:rsidRPr="00811A1B">
        <w:rPr>
          <w:rFonts w:ascii="Arial" w:hAnsi="Arial" w:cs="Arial"/>
          <w:lang w:val="sr-Cyrl-RS" w:eastAsia="en-IE"/>
        </w:rPr>
        <w:t xml:space="preserve"> [</w:t>
      </w:r>
      <w:r>
        <w:rPr>
          <w:rFonts w:ascii="Arial" w:hAnsi="Arial" w:cs="Arial"/>
          <w:i/>
          <w:lang w:val="sr-Cyrl-RS" w:eastAsia="en-IE"/>
        </w:rPr>
        <w:t>Korisnik</w:t>
      </w:r>
      <w:r w:rsidR="00D62046" w:rsidRPr="00811A1B">
        <w:rPr>
          <w:rFonts w:ascii="Arial" w:hAnsi="Arial" w:cs="Arial"/>
          <w:i/>
          <w:lang w:val="sr-Cyrl-RS" w:eastAsia="en-IE"/>
        </w:rPr>
        <w:t xml:space="preserve"> </w:t>
      </w:r>
      <w:r>
        <w:rPr>
          <w:rFonts w:ascii="Arial" w:hAnsi="Arial" w:cs="Arial"/>
          <w:i/>
          <w:lang w:val="sr-Cyrl-RS" w:eastAsia="en-IE"/>
        </w:rPr>
        <w:t>Instrumenta</w:t>
      </w:r>
      <w:r w:rsidR="00D62046" w:rsidRPr="00811A1B">
        <w:rPr>
          <w:rFonts w:ascii="Arial" w:hAnsi="Arial" w:cs="Arial"/>
          <w:i/>
          <w:lang w:val="sr-Cyrl-RS" w:eastAsia="en-IE"/>
        </w:rPr>
        <w:t xml:space="preserve"> </w:t>
      </w: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reformu</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rast</w:t>
      </w:r>
      <w:r w:rsidR="00D62046" w:rsidRPr="00811A1B">
        <w:rPr>
          <w:rFonts w:ascii="Arial" w:hAnsi="Arial" w:cs="Arial"/>
          <w:lang w:val="sr-Cyrl-RS" w:eastAsia="en-IE"/>
        </w:rPr>
        <w:t xml:space="preserve">] </w:t>
      </w:r>
      <w:r>
        <w:rPr>
          <w:rFonts w:ascii="Arial" w:hAnsi="Arial" w:cs="Arial"/>
          <w:lang w:val="sr-Cyrl-RS" w:eastAsia="en-IE"/>
        </w:rPr>
        <w:t>za</w:t>
      </w:r>
      <w:r w:rsidR="00D62046" w:rsidRPr="00811A1B">
        <w:rPr>
          <w:rFonts w:ascii="Arial" w:hAnsi="Arial" w:cs="Arial"/>
          <w:lang w:val="sr-Cyrl-RS" w:eastAsia="en-IE"/>
        </w:rPr>
        <w:t xml:space="preserve"> </w:t>
      </w:r>
      <w:r>
        <w:rPr>
          <w:rFonts w:ascii="Arial" w:hAnsi="Arial" w:cs="Arial"/>
          <w:lang w:val="sr-Cyrl-RS" w:eastAsia="en-IE"/>
        </w:rPr>
        <w:t>sledeće</w:t>
      </w:r>
      <w:r w:rsidR="00D62046" w:rsidRPr="00811A1B">
        <w:rPr>
          <w:rFonts w:ascii="Arial" w:hAnsi="Arial" w:cs="Arial"/>
          <w:lang w:val="sr-Cyrl-RS" w:eastAsia="en-IE"/>
        </w:rPr>
        <w:t xml:space="preserve"> </w:t>
      </w:r>
      <w:r>
        <w:rPr>
          <w:rFonts w:ascii="Arial" w:hAnsi="Arial" w:cs="Arial"/>
          <w:lang w:val="sr-Cyrl-RS" w:eastAsia="en-IE"/>
        </w:rPr>
        <w:t>korake</w:t>
      </w:r>
      <w:r w:rsidR="00D62046" w:rsidRPr="00811A1B">
        <w:rPr>
          <w:rFonts w:ascii="Arial" w:hAnsi="Arial" w:cs="Arial"/>
          <w:lang w:val="sr-Cyrl-RS" w:eastAsia="en-IE"/>
        </w:rPr>
        <w:t xml:space="preserve"> </w:t>
      </w:r>
      <w:r>
        <w:rPr>
          <w:rFonts w:ascii="Arial" w:hAnsi="Arial" w:cs="Arial"/>
          <w:lang w:val="sr-Cyrl-RS" w:eastAsia="en-IE"/>
        </w:rPr>
        <w:t>ispunjeni</w:t>
      </w:r>
      <w:r w:rsidR="00D62046" w:rsidRPr="00811A1B">
        <w:rPr>
          <w:rFonts w:ascii="Arial" w:hAnsi="Arial" w:cs="Arial"/>
          <w:lang w:val="sr-Cyrl-RS" w:eastAsia="en-IE"/>
        </w:rPr>
        <w:t>:</w:t>
      </w:r>
    </w:p>
    <w:tbl>
      <w:tblPr>
        <w:tblStyle w:val="TableGrid"/>
        <w:tblW w:w="9072" w:type="dxa"/>
        <w:tblInd w:w="-5" w:type="dxa"/>
        <w:tblLook w:val="04A0" w:firstRow="1" w:lastRow="0" w:firstColumn="1" w:lastColumn="0" w:noHBand="0" w:noVBand="1"/>
      </w:tblPr>
      <w:tblGrid>
        <w:gridCol w:w="3876"/>
        <w:gridCol w:w="2981"/>
        <w:gridCol w:w="2215"/>
      </w:tblGrid>
      <w:tr w:rsidR="00D62046" w:rsidRPr="00811A1B" w:rsidTr="00F84B5A">
        <w:trPr>
          <w:trHeight w:val="271"/>
        </w:trPr>
        <w:tc>
          <w:tcPr>
            <w:tcW w:w="3876" w:type="dxa"/>
          </w:tcPr>
          <w:p w:rsidR="00D62046" w:rsidRPr="00811A1B" w:rsidRDefault="00C74A8C" w:rsidP="00D62046">
            <w:pPr>
              <w:ind w:left="720"/>
              <w:textAlignment w:val="baseline"/>
              <w:rPr>
                <w:rFonts w:ascii="Arial" w:hAnsi="Arial" w:cs="Arial"/>
                <w:lang w:eastAsia="en-IE"/>
              </w:rPr>
            </w:pPr>
            <w:r>
              <w:rPr>
                <w:rFonts w:ascii="Arial" w:hAnsi="Arial" w:cs="Arial"/>
                <w:lang w:eastAsia="en-IE"/>
              </w:rPr>
              <w:t>Reforma</w:t>
            </w:r>
          </w:p>
        </w:tc>
        <w:tc>
          <w:tcPr>
            <w:tcW w:w="2981" w:type="dxa"/>
          </w:tcPr>
          <w:p w:rsidR="00D62046" w:rsidRPr="00811A1B" w:rsidRDefault="00C74A8C" w:rsidP="00D62046">
            <w:pPr>
              <w:ind w:left="360"/>
              <w:textAlignment w:val="baseline"/>
              <w:rPr>
                <w:rFonts w:ascii="Arial" w:hAnsi="Arial" w:cs="Arial"/>
                <w:lang w:eastAsia="en-IE"/>
              </w:rPr>
            </w:pPr>
            <w:r>
              <w:rPr>
                <w:rFonts w:ascii="Arial" w:hAnsi="Arial" w:cs="Arial"/>
                <w:lang w:eastAsia="en-IE"/>
              </w:rPr>
              <w:t>Korak</w:t>
            </w:r>
          </w:p>
        </w:tc>
        <w:tc>
          <w:tcPr>
            <w:tcW w:w="2215" w:type="dxa"/>
            <w:vAlign w:val="center"/>
          </w:tcPr>
          <w:p w:rsidR="00D62046" w:rsidRPr="00811A1B" w:rsidRDefault="00C74A8C" w:rsidP="00D62046">
            <w:pPr>
              <w:ind w:left="360"/>
              <w:jc w:val="center"/>
              <w:textAlignment w:val="baseline"/>
              <w:rPr>
                <w:rFonts w:ascii="Arial" w:hAnsi="Arial" w:cs="Arial"/>
                <w:lang w:eastAsia="en-IE"/>
              </w:rPr>
            </w:pPr>
            <w:r>
              <w:rPr>
                <w:rFonts w:ascii="Arial" w:hAnsi="Arial" w:cs="Arial"/>
                <w:lang w:eastAsia="en-IE"/>
              </w:rPr>
              <w:t>Finansijska</w:t>
            </w:r>
            <w:r w:rsidR="00D62046" w:rsidRPr="00811A1B">
              <w:rPr>
                <w:rFonts w:ascii="Arial" w:hAnsi="Arial" w:cs="Arial"/>
                <w:lang w:eastAsia="en-IE"/>
              </w:rPr>
              <w:t xml:space="preserve"> </w:t>
            </w:r>
            <w:r>
              <w:rPr>
                <w:rFonts w:ascii="Arial" w:hAnsi="Arial" w:cs="Arial"/>
                <w:lang w:eastAsia="en-IE"/>
              </w:rPr>
              <w:t>vrednost</w:t>
            </w:r>
          </w:p>
        </w:tc>
      </w:tr>
      <w:tr w:rsidR="00D62046" w:rsidRPr="00811A1B" w:rsidTr="00F84B5A">
        <w:trPr>
          <w:trHeight w:val="477"/>
        </w:trPr>
        <w:tc>
          <w:tcPr>
            <w:tcW w:w="3876" w:type="dxa"/>
          </w:tcPr>
          <w:p w:rsidR="00D62046" w:rsidRPr="00811A1B" w:rsidRDefault="00D62046" w:rsidP="00D62046">
            <w:pPr>
              <w:ind w:left="720"/>
              <w:textAlignment w:val="baseline"/>
              <w:rPr>
                <w:rFonts w:ascii="Arial" w:hAnsi="Arial" w:cs="Arial"/>
                <w:lang w:eastAsia="en-IE"/>
              </w:rPr>
            </w:pPr>
            <w:r w:rsidRPr="00811A1B">
              <w:rPr>
                <w:rFonts w:ascii="Arial" w:hAnsi="Arial" w:cs="Arial"/>
                <w:lang w:eastAsia="en-IE"/>
              </w:rPr>
              <w:t>1</w:t>
            </w:r>
          </w:p>
        </w:tc>
        <w:tc>
          <w:tcPr>
            <w:tcW w:w="2981" w:type="dxa"/>
          </w:tcPr>
          <w:p w:rsidR="00D62046" w:rsidRPr="00811A1B" w:rsidRDefault="00D62046" w:rsidP="00D62046">
            <w:pPr>
              <w:ind w:left="360"/>
              <w:textAlignment w:val="baseline"/>
              <w:rPr>
                <w:rFonts w:ascii="Arial" w:hAnsi="Arial" w:cs="Arial"/>
                <w:lang w:eastAsia="en-IE"/>
              </w:rPr>
            </w:pPr>
            <w:r w:rsidRPr="00811A1B">
              <w:rPr>
                <w:rFonts w:ascii="Arial" w:hAnsi="Arial" w:cs="Arial"/>
                <w:lang w:eastAsia="en-IE"/>
              </w:rPr>
              <w:t>1.1</w:t>
            </w:r>
          </w:p>
        </w:tc>
        <w:tc>
          <w:tcPr>
            <w:tcW w:w="2215" w:type="dxa"/>
            <w:vAlign w:val="center"/>
          </w:tcPr>
          <w:p w:rsidR="00D62046" w:rsidRPr="00811A1B" w:rsidRDefault="00D62046" w:rsidP="00D62046">
            <w:pPr>
              <w:ind w:left="360"/>
              <w:jc w:val="center"/>
              <w:textAlignment w:val="baseline"/>
              <w:rPr>
                <w:rFonts w:ascii="Arial" w:hAnsi="Arial" w:cs="Arial"/>
                <w:lang w:eastAsia="en-IE"/>
              </w:rPr>
            </w:pPr>
            <w:r w:rsidRPr="00811A1B">
              <w:rPr>
                <w:rFonts w:ascii="Arial" w:hAnsi="Arial" w:cs="Arial"/>
                <w:lang w:eastAsia="en-IE"/>
              </w:rPr>
              <w:t>EUR (X)</w:t>
            </w:r>
          </w:p>
        </w:tc>
      </w:tr>
      <w:tr w:rsidR="00D62046" w:rsidRPr="00811A1B" w:rsidTr="00F84B5A">
        <w:trPr>
          <w:trHeight w:val="464"/>
        </w:trPr>
        <w:tc>
          <w:tcPr>
            <w:tcW w:w="3876" w:type="dxa"/>
          </w:tcPr>
          <w:p w:rsidR="00D62046" w:rsidRPr="00811A1B" w:rsidRDefault="00D62046" w:rsidP="00D62046">
            <w:pPr>
              <w:ind w:left="720"/>
              <w:textAlignment w:val="baseline"/>
              <w:rPr>
                <w:rFonts w:ascii="Arial" w:hAnsi="Arial" w:cs="Arial"/>
                <w:lang w:eastAsia="en-IE"/>
              </w:rPr>
            </w:pPr>
            <w:r w:rsidRPr="00811A1B">
              <w:rPr>
                <w:rFonts w:ascii="Arial" w:hAnsi="Arial" w:cs="Arial"/>
                <w:lang w:eastAsia="en-IE"/>
              </w:rPr>
              <w:t>1</w:t>
            </w:r>
          </w:p>
        </w:tc>
        <w:tc>
          <w:tcPr>
            <w:tcW w:w="2981" w:type="dxa"/>
          </w:tcPr>
          <w:p w:rsidR="00D62046" w:rsidRPr="00811A1B" w:rsidRDefault="00D62046" w:rsidP="00D62046">
            <w:pPr>
              <w:ind w:left="360"/>
              <w:textAlignment w:val="baseline"/>
              <w:rPr>
                <w:rFonts w:ascii="Arial" w:hAnsi="Arial" w:cs="Arial"/>
                <w:lang w:eastAsia="en-IE"/>
              </w:rPr>
            </w:pPr>
            <w:r w:rsidRPr="00811A1B">
              <w:rPr>
                <w:rFonts w:ascii="Arial" w:hAnsi="Arial" w:cs="Arial"/>
                <w:lang w:eastAsia="en-IE"/>
              </w:rPr>
              <w:t>1.2</w:t>
            </w:r>
          </w:p>
        </w:tc>
        <w:tc>
          <w:tcPr>
            <w:tcW w:w="2215" w:type="dxa"/>
            <w:vAlign w:val="center"/>
          </w:tcPr>
          <w:p w:rsidR="00D62046" w:rsidRPr="00811A1B" w:rsidRDefault="00D62046" w:rsidP="00D62046">
            <w:pPr>
              <w:jc w:val="left"/>
              <w:textAlignment w:val="baseline"/>
              <w:rPr>
                <w:rFonts w:ascii="Arial" w:hAnsi="Arial" w:cs="Arial"/>
                <w:lang w:eastAsia="en-IE"/>
              </w:rPr>
            </w:pPr>
            <w:r w:rsidRPr="00811A1B">
              <w:rPr>
                <w:rFonts w:ascii="Arial" w:hAnsi="Arial" w:cs="Arial"/>
                <w:lang w:val="en-US" w:eastAsia="en-IE"/>
              </w:rPr>
              <w:t xml:space="preserve">    </w:t>
            </w:r>
            <w:r w:rsidRPr="00811A1B">
              <w:rPr>
                <w:rFonts w:ascii="Arial" w:hAnsi="Arial" w:cs="Arial"/>
                <w:lang w:eastAsia="en-IE"/>
              </w:rPr>
              <w:t>EUR (X)</w:t>
            </w:r>
          </w:p>
        </w:tc>
      </w:tr>
      <w:tr w:rsidR="00D62046" w:rsidRPr="00811A1B" w:rsidTr="00F84B5A">
        <w:trPr>
          <w:trHeight w:val="303"/>
        </w:trPr>
        <w:tc>
          <w:tcPr>
            <w:tcW w:w="3876" w:type="dxa"/>
          </w:tcPr>
          <w:p w:rsidR="00D62046" w:rsidRPr="00811A1B" w:rsidRDefault="00D62046" w:rsidP="00D62046">
            <w:pPr>
              <w:ind w:left="720"/>
              <w:textAlignment w:val="baseline"/>
              <w:rPr>
                <w:rFonts w:ascii="Arial" w:hAnsi="Arial" w:cs="Arial"/>
                <w:lang w:val="en-GB" w:eastAsia="en-IE"/>
              </w:rPr>
            </w:pPr>
          </w:p>
        </w:tc>
        <w:tc>
          <w:tcPr>
            <w:tcW w:w="2981" w:type="dxa"/>
          </w:tcPr>
          <w:p w:rsidR="00D62046" w:rsidRPr="00811A1B" w:rsidRDefault="00D62046" w:rsidP="00D62046">
            <w:pPr>
              <w:ind w:left="360"/>
              <w:textAlignment w:val="baseline"/>
              <w:rPr>
                <w:rFonts w:ascii="Arial" w:hAnsi="Arial" w:cs="Arial"/>
                <w:lang w:val="en-GB" w:eastAsia="en-IE"/>
              </w:rPr>
            </w:pPr>
          </w:p>
        </w:tc>
        <w:tc>
          <w:tcPr>
            <w:tcW w:w="2215" w:type="dxa"/>
            <w:vAlign w:val="center"/>
          </w:tcPr>
          <w:p w:rsidR="00D62046" w:rsidRPr="00811A1B" w:rsidRDefault="00C74A8C" w:rsidP="00D62046">
            <w:pPr>
              <w:ind w:left="1080"/>
              <w:jc w:val="center"/>
              <w:textAlignment w:val="baseline"/>
              <w:rPr>
                <w:rFonts w:ascii="Arial" w:hAnsi="Arial" w:cs="Arial"/>
                <w:lang w:eastAsia="en-IE"/>
              </w:rPr>
            </w:pPr>
            <w:r>
              <w:rPr>
                <w:rFonts w:ascii="Arial" w:hAnsi="Arial" w:cs="Arial"/>
                <w:lang w:eastAsia="en-IE"/>
              </w:rPr>
              <w:t>Ukupno</w:t>
            </w:r>
          </w:p>
        </w:tc>
      </w:tr>
    </w:tbl>
    <w:p w:rsidR="00D62046" w:rsidRPr="00811A1B" w:rsidRDefault="00C74A8C" w:rsidP="00D62046">
      <w:pPr>
        <w:widowControl/>
        <w:autoSpaceDE/>
        <w:autoSpaceDN/>
        <w:spacing w:before="100" w:beforeAutospacing="1" w:after="100" w:afterAutospacing="1"/>
        <w:ind w:left="714" w:hanging="714"/>
        <w:jc w:val="both"/>
        <w:textAlignment w:val="baseline"/>
        <w:rPr>
          <w:rFonts w:ascii="Arial" w:eastAsia="Yu Mincho" w:hAnsi="Arial" w:cs="Arial"/>
          <w:lang w:val="sr-Cyrl-RS" w:eastAsia="en-IE"/>
        </w:rPr>
      </w:pP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osnovu</w:t>
      </w:r>
      <w:r w:rsidR="00D62046" w:rsidRPr="00811A1B">
        <w:rPr>
          <w:rFonts w:ascii="Arial" w:hAnsi="Arial" w:cs="Arial"/>
          <w:lang w:val="sr-Cyrl-RS" w:eastAsia="en-IE"/>
        </w:rPr>
        <w:t xml:space="preserve"> </w:t>
      </w:r>
      <w:r>
        <w:rPr>
          <w:rFonts w:ascii="Arial" w:hAnsi="Arial" w:cs="Arial"/>
          <w:lang w:val="sr-Cyrl-RS" w:eastAsia="en-IE"/>
        </w:rPr>
        <w:t>gore</w:t>
      </w:r>
      <w:r w:rsidR="00D62046" w:rsidRPr="00811A1B">
        <w:rPr>
          <w:rFonts w:ascii="Arial" w:hAnsi="Arial" w:cs="Arial"/>
          <w:lang w:val="sr-Cyrl-RS" w:eastAsia="en-IE"/>
        </w:rPr>
        <w:t xml:space="preserve"> </w:t>
      </w:r>
      <w:r>
        <w:rPr>
          <w:rFonts w:ascii="Arial" w:hAnsi="Arial" w:cs="Arial"/>
          <w:lang w:val="sr-Cyrl-RS" w:eastAsia="en-IE"/>
        </w:rPr>
        <w:t>navedenog</w:t>
      </w:r>
      <w:r w:rsidR="00D62046" w:rsidRPr="00811A1B">
        <w:rPr>
          <w:rFonts w:ascii="Arial" w:hAnsi="Arial" w:cs="Arial"/>
          <w:lang w:val="sr-Cyrl-RS" w:eastAsia="en-IE"/>
        </w:rPr>
        <w:t xml:space="preserve">, </w:t>
      </w:r>
      <w:r>
        <w:rPr>
          <w:rFonts w:ascii="Arial" w:hAnsi="Arial" w:cs="Arial"/>
          <w:lang w:val="sr-Cyrl-RS" w:eastAsia="en-IE"/>
        </w:rPr>
        <w:t>zahtevam</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iznos</w:t>
      </w:r>
      <w:r w:rsidR="00D62046" w:rsidRPr="00811A1B">
        <w:rPr>
          <w:rFonts w:ascii="Arial" w:hAnsi="Arial" w:cs="Arial"/>
          <w:lang w:val="sr-Cyrl-RS" w:eastAsia="en-IE"/>
        </w:rPr>
        <w:t xml:space="preserve"> </w:t>
      </w:r>
      <w:r>
        <w:rPr>
          <w:rFonts w:ascii="Arial" w:hAnsi="Arial" w:cs="Arial"/>
          <w:lang w:val="sr-Cyrl-RS" w:eastAsia="en-IE"/>
        </w:rPr>
        <w:t>od</w:t>
      </w:r>
      <w:r w:rsidR="00D62046" w:rsidRPr="00811A1B">
        <w:rPr>
          <w:rFonts w:ascii="Arial" w:hAnsi="Arial" w:cs="Arial"/>
          <w:lang w:val="sr-Cyrl-RS" w:eastAsia="en-IE"/>
        </w:rPr>
        <w:t xml:space="preserve"> (X) </w:t>
      </w:r>
      <w:r>
        <w:rPr>
          <w:rFonts w:ascii="Arial" w:hAnsi="Arial" w:cs="Arial"/>
          <w:lang w:val="sr-Cyrl-RS" w:eastAsia="en-IE"/>
        </w:rPr>
        <w:t>evra</w:t>
      </w:r>
      <w:r w:rsidR="00D62046" w:rsidRPr="00811A1B">
        <w:rPr>
          <w:rFonts w:ascii="Arial" w:hAnsi="Arial" w:cs="Arial"/>
          <w:lang w:val="sr-Cyrl-RS" w:eastAsia="en-IE"/>
        </w:rPr>
        <w:t xml:space="preserve"> </w:t>
      </w:r>
      <w:r>
        <w:rPr>
          <w:rFonts w:ascii="Arial" w:hAnsi="Arial" w:cs="Arial"/>
          <w:lang w:val="sr-Cyrl-RS" w:eastAsia="en-IE"/>
        </w:rPr>
        <w:t>bude</w:t>
      </w:r>
      <w:r w:rsidR="00D62046" w:rsidRPr="00811A1B">
        <w:rPr>
          <w:rFonts w:ascii="Arial" w:hAnsi="Arial" w:cs="Arial"/>
          <w:lang w:val="sr-Cyrl-RS" w:eastAsia="en-IE"/>
        </w:rPr>
        <w:t xml:space="preserve"> </w:t>
      </w:r>
      <w:r>
        <w:rPr>
          <w:rFonts w:ascii="Arial" w:hAnsi="Arial" w:cs="Arial"/>
          <w:lang w:val="sr-Cyrl-RS" w:eastAsia="en-IE"/>
        </w:rPr>
        <w:t>stavljen</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raspolaganje</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iznos</w:t>
      </w:r>
      <w:r w:rsidR="00D62046" w:rsidRPr="00811A1B">
        <w:rPr>
          <w:rFonts w:ascii="Arial" w:hAnsi="Arial" w:cs="Arial"/>
          <w:lang w:val="sr-Cyrl-RS" w:eastAsia="en-IE"/>
        </w:rPr>
        <w:t xml:space="preserve"> </w:t>
      </w:r>
      <w:r>
        <w:rPr>
          <w:rFonts w:ascii="Arial" w:hAnsi="Arial" w:cs="Arial"/>
          <w:lang w:val="sr-Cyrl-RS" w:eastAsia="en-IE"/>
        </w:rPr>
        <w:t>od</w:t>
      </w:r>
      <w:r w:rsidR="00D62046" w:rsidRPr="00811A1B">
        <w:rPr>
          <w:rFonts w:ascii="Arial" w:hAnsi="Arial" w:cs="Arial"/>
          <w:lang w:val="sr-Cyrl-RS" w:eastAsia="en-IE"/>
        </w:rPr>
        <w:t xml:space="preserve"> (Y) </w:t>
      </w:r>
      <w:r>
        <w:rPr>
          <w:rFonts w:ascii="Arial" w:hAnsi="Arial" w:cs="Arial"/>
          <w:lang w:val="sr-Cyrl-RS" w:eastAsia="en-IE"/>
        </w:rPr>
        <w:t>evra</w:t>
      </w:r>
      <w:r w:rsidR="00D62046" w:rsidRPr="00811A1B">
        <w:rPr>
          <w:rFonts w:ascii="Arial" w:hAnsi="Arial" w:cs="Arial"/>
          <w:lang w:val="sr-Cyrl-RS" w:eastAsia="en-IE"/>
        </w:rPr>
        <w:t xml:space="preserve"> </w:t>
      </w:r>
      <w:r>
        <w:rPr>
          <w:rFonts w:ascii="Arial" w:hAnsi="Arial" w:cs="Arial"/>
          <w:lang w:val="sr-Cyrl-RS" w:eastAsia="en-IE"/>
        </w:rPr>
        <w:t>bude</w:t>
      </w:r>
      <w:r w:rsidR="00D62046" w:rsidRPr="00811A1B">
        <w:rPr>
          <w:rFonts w:ascii="Arial" w:hAnsi="Arial" w:cs="Arial"/>
          <w:lang w:val="sr-Cyrl-RS" w:eastAsia="en-IE"/>
        </w:rPr>
        <w:t xml:space="preserve"> </w:t>
      </w:r>
      <w:r>
        <w:rPr>
          <w:rFonts w:ascii="Arial" w:hAnsi="Arial" w:cs="Arial"/>
          <w:lang w:val="sr-Cyrl-RS" w:eastAsia="en-IE"/>
        </w:rPr>
        <w:t>isplaćen</w:t>
      </w:r>
      <w:r w:rsidR="00D62046" w:rsidRPr="00811A1B">
        <w:rPr>
          <w:rFonts w:ascii="Arial" w:hAnsi="Arial" w:cs="Arial"/>
          <w:lang w:val="sr-Cyrl-RS" w:eastAsia="en-IE"/>
        </w:rPr>
        <w:t xml:space="preserve"> </w:t>
      </w:r>
      <w:r>
        <w:rPr>
          <w:rFonts w:ascii="Arial" w:hAnsi="Arial" w:cs="Arial"/>
          <w:lang w:val="sr-Cyrl-RS" w:eastAsia="en-IE"/>
        </w:rPr>
        <w:t>direktno</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budžet</w:t>
      </w:r>
      <w:r w:rsidR="00D62046" w:rsidRPr="00811A1B">
        <w:rPr>
          <w:rFonts w:ascii="Arial" w:hAnsi="Arial" w:cs="Arial"/>
          <w:lang w:val="sr-Cyrl-RS" w:eastAsia="en-IE"/>
        </w:rPr>
        <w:t xml:space="preserve"> [</w:t>
      </w:r>
      <w:r>
        <w:rPr>
          <w:rFonts w:ascii="Arial" w:hAnsi="Arial" w:cs="Arial"/>
          <w:i/>
          <w:lang w:val="sr-Cyrl-RS" w:eastAsia="en-IE"/>
        </w:rPr>
        <w:t>Korisnik</w:t>
      </w:r>
      <w:r w:rsidR="00D62046" w:rsidRPr="00811A1B">
        <w:rPr>
          <w:rFonts w:ascii="Arial" w:hAnsi="Arial" w:cs="Arial"/>
          <w:i/>
          <w:lang w:val="sr-Cyrl-RS" w:eastAsia="en-IE"/>
        </w:rPr>
        <w:t xml:space="preserve"> </w:t>
      </w:r>
      <w:r>
        <w:rPr>
          <w:rFonts w:ascii="Arial" w:hAnsi="Arial" w:cs="Arial"/>
          <w:i/>
          <w:lang w:val="sr-Cyrl-RS" w:eastAsia="en-IE"/>
        </w:rPr>
        <w:t>Instrumenta</w:t>
      </w:r>
      <w:r w:rsidR="00D62046" w:rsidRPr="00811A1B">
        <w:rPr>
          <w:rFonts w:ascii="Arial" w:hAnsi="Arial" w:cs="Arial"/>
          <w:i/>
          <w:lang w:val="sr-Cyrl-RS" w:eastAsia="en-IE"/>
        </w:rPr>
        <w:t xml:space="preserve"> </w:t>
      </w: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reformu</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rast</w:t>
      </w:r>
      <w:r w:rsidR="00D62046" w:rsidRPr="00811A1B">
        <w:rPr>
          <w:rFonts w:ascii="Arial" w:hAnsi="Arial" w:cs="Arial"/>
          <w:lang w:val="sr-Cyrl-RS" w:eastAsia="en-IE"/>
        </w:rPr>
        <w:t xml:space="preserve">], </w:t>
      </w:r>
      <w:r>
        <w:rPr>
          <w:rFonts w:ascii="Arial" w:hAnsi="Arial" w:cs="Arial"/>
          <w:lang w:val="sr-Cyrl-RS" w:eastAsia="en-IE"/>
        </w:rPr>
        <w:t>a</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iznos</w:t>
      </w:r>
      <w:r w:rsidR="00D62046" w:rsidRPr="00811A1B">
        <w:rPr>
          <w:rFonts w:ascii="Arial" w:hAnsi="Arial" w:cs="Arial"/>
          <w:lang w:val="sr-Cyrl-RS" w:eastAsia="en-IE"/>
        </w:rPr>
        <w:t xml:space="preserve"> </w:t>
      </w:r>
      <w:r>
        <w:rPr>
          <w:rFonts w:ascii="Arial" w:hAnsi="Arial" w:cs="Arial"/>
          <w:lang w:val="sr-Cyrl-RS" w:eastAsia="en-IE"/>
        </w:rPr>
        <w:t>od</w:t>
      </w:r>
      <w:r w:rsidR="00D62046" w:rsidRPr="00811A1B">
        <w:rPr>
          <w:rFonts w:ascii="Arial" w:hAnsi="Arial" w:cs="Arial"/>
          <w:lang w:val="sr-Cyrl-RS" w:eastAsia="en-IE"/>
        </w:rPr>
        <w:t xml:space="preserve"> (Z) </w:t>
      </w:r>
      <w:r>
        <w:rPr>
          <w:rFonts w:ascii="Arial" w:hAnsi="Arial" w:cs="Arial"/>
          <w:lang w:val="sr-Cyrl-RS" w:eastAsia="en-IE"/>
        </w:rPr>
        <w:t>evra</w:t>
      </w:r>
      <w:r w:rsidR="00D62046" w:rsidRPr="00811A1B">
        <w:rPr>
          <w:rFonts w:ascii="Arial" w:hAnsi="Arial" w:cs="Arial"/>
          <w:lang w:val="sr-Cyrl-RS" w:eastAsia="en-IE"/>
        </w:rPr>
        <w:t xml:space="preserve"> </w:t>
      </w:r>
      <w:r>
        <w:rPr>
          <w:rFonts w:ascii="Arial" w:hAnsi="Arial" w:cs="Arial"/>
          <w:lang w:val="sr-Cyrl-RS" w:eastAsia="en-IE"/>
        </w:rPr>
        <w:t>bude</w:t>
      </w:r>
      <w:r w:rsidR="00D62046" w:rsidRPr="00811A1B">
        <w:rPr>
          <w:rFonts w:ascii="Arial" w:hAnsi="Arial" w:cs="Arial"/>
          <w:lang w:val="sr-Cyrl-RS" w:eastAsia="en-IE"/>
        </w:rPr>
        <w:t xml:space="preserve"> </w:t>
      </w:r>
      <w:r>
        <w:rPr>
          <w:rFonts w:ascii="Arial" w:hAnsi="Arial" w:cs="Arial"/>
          <w:lang w:val="sr-Cyrl-RS" w:eastAsia="en-IE"/>
        </w:rPr>
        <w:t>stavljen</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raspolaganje</w:t>
      </w:r>
      <w:r w:rsidR="00D62046" w:rsidRPr="00811A1B">
        <w:rPr>
          <w:rFonts w:ascii="Arial" w:hAnsi="Arial" w:cs="Arial"/>
          <w:lang w:val="sr-Cyrl-RS" w:eastAsia="en-IE"/>
        </w:rPr>
        <w:t xml:space="preserve"> </w:t>
      </w:r>
      <w:r>
        <w:rPr>
          <w:rFonts w:ascii="Arial" w:hAnsi="Arial" w:cs="Arial"/>
          <w:lang w:val="sr-Cyrl-RS" w:eastAsia="en-IE"/>
        </w:rPr>
        <w:t>kroz</w:t>
      </w:r>
      <w:r w:rsidR="00D62046" w:rsidRPr="00811A1B">
        <w:rPr>
          <w:rFonts w:ascii="Arial" w:hAnsi="Arial" w:cs="Arial"/>
          <w:lang w:val="sr-Cyrl-RS" w:eastAsia="en-IE"/>
        </w:rPr>
        <w:t xml:space="preserve"> </w:t>
      </w:r>
      <w:r>
        <w:rPr>
          <w:rFonts w:ascii="Arial" w:hAnsi="Arial" w:cs="Arial"/>
          <w:lang w:val="sr-Cyrl-RS" w:eastAsia="en-IE"/>
        </w:rPr>
        <w:t>Investicioni</w:t>
      </w:r>
      <w:r w:rsidR="00D62046" w:rsidRPr="00811A1B">
        <w:rPr>
          <w:rFonts w:ascii="Arial" w:hAnsi="Arial" w:cs="Arial"/>
          <w:lang w:val="sr-Cyrl-RS" w:eastAsia="en-IE"/>
        </w:rPr>
        <w:t xml:space="preserve"> </w:t>
      </w:r>
      <w:r>
        <w:rPr>
          <w:rFonts w:ascii="Arial" w:hAnsi="Arial" w:cs="Arial"/>
          <w:lang w:val="sr-Cyrl-RS" w:eastAsia="en-IE"/>
        </w:rPr>
        <w:t>okvir</w:t>
      </w:r>
      <w:r w:rsidR="00D62046" w:rsidRPr="00811A1B">
        <w:rPr>
          <w:rFonts w:ascii="Arial" w:hAnsi="Arial" w:cs="Arial"/>
          <w:lang w:val="sr-Cyrl-RS" w:eastAsia="en-IE"/>
        </w:rPr>
        <w:t xml:space="preserve"> </w:t>
      </w:r>
      <w:r>
        <w:rPr>
          <w:rFonts w:ascii="Arial" w:hAnsi="Arial" w:cs="Arial"/>
          <w:lang w:val="sr-Cyrl-RS" w:eastAsia="en-IE"/>
        </w:rPr>
        <w:t>za</w:t>
      </w:r>
      <w:r w:rsidR="00D62046" w:rsidRPr="00811A1B">
        <w:rPr>
          <w:rFonts w:ascii="Arial" w:hAnsi="Arial" w:cs="Arial"/>
          <w:lang w:val="sr-Cyrl-RS" w:eastAsia="en-IE"/>
        </w:rPr>
        <w:t xml:space="preserve"> </w:t>
      </w:r>
      <w:r>
        <w:rPr>
          <w:rFonts w:ascii="Arial" w:hAnsi="Arial" w:cs="Arial"/>
          <w:lang w:val="sr-Cyrl-RS" w:eastAsia="en-IE"/>
        </w:rPr>
        <w:t>Zapadni</w:t>
      </w:r>
      <w:r w:rsidR="00D62046" w:rsidRPr="00811A1B">
        <w:rPr>
          <w:rFonts w:ascii="Arial" w:hAnsi="Arial" w:cs="Arial"/>
          <w:lang w:val="sr-Cyrl-RS" w:eastAsia="en-IE"/>
        </w:rPr>
        <w:t xml:space="preserve"> </w:t>
      </w:r>
      <w:r>
        <w:rPr>
          <w:rFonts w:ascii="Arial" w:hAnsi="Arial" w:cs="Arial"/>
          <w:lang w:val="sr-Cyrl-RS" w:eastAsia="en-IE"/>
        </w:rPr>
        <w:t>Balkan</w:t>
      </w:r>
      <w:r w:rsidR="00D62046" w:rsidRPr="00811A1B">
        <w:rPr>
          <w:rFonts w:ascii="Arial" w:hAnsi="Arial" w:cs="Arial"/>
          <w:lang w:val="sr-Cyrl-RS" w:eastAsia="en-IE"/>
        </w:rPr>
        <w:t xml:space="preserve"> (</w:t>
      </w:r>
      <w:r w:rsidR="00D62046" w:rsidRPr="00811A1B">
        <w:rPr>
          <w:rFonts w:ascii="Arial" w:hAnsi="Arial" w:cs="Arial"/>
          <w:i/>
          <w:iCs/>
          <w:lang w:val="sr-Cyrl-RS" w:eastAsia="en-IE"/>
        </w:rPr>
        <w:t>WBIF</w:t>
      </w:r>
      <w:r w:rsidR="00D62046" w:rsidRPr="00811A1B">
        <w:rPr>
          <w:rFonts w:ascii="Arial" w:hAnsi="Arial" w:cs="Arial"/>
          <w:lang w:val="sr-Cyrl-RS" w:eastAsia="en-IE"/>
        </w:rPr>
        <w:t xml:space="preserve">), </w:t>
      </w:r>
      <w:r>
        <w:rPr>
          <w:rFonts w:ascii="Arial" w:hAnsi="Arial" w:cs="Arial"/>
          <w:lang w:val="sr-Cyrl-RS" w:eastAsia="en-IE"/>
        </w:rPr>
        <w:t>od</w:t>
      </w:r>
      <w:r w:rsidR="00D62046" w:rsidRPr="00811A1B">
        <w:rPr>
          <w:rFonts w:ascii="Arial" w:hAnsi="Arial" w:cs="Arial"/>
          <w:lang w:val="sr-Cyrl-RS" w:eastAsia="en-IE"/>
        </w:rPr>
        <w:t xml:space="preserve"> </w:t>
      </w:r>
      <w:r>
        <w:rPr>
          <w:rFonts w:ascii="Arial" w:hAnsi="Arial" w:cs="Arial"/>
          <w:lang w:val="sr-Cyrl-RS" w:eastAsia="en-IE"/>
        </w:rPr>
        <w:t>čega</w:t>
      </w:r>
      <w:r w:rsidR="00D62046" w:rsidRPr="00811A1B">
        <w:rPr>
          <w:rFonts w:ascii="Arial" w:hAnsi="Arial" w:cs="Arial"/>
          <w:lang w:val="sr-Cyrl-RS" w:eastAsia="en-IE"/>
        </w:rPr>
        <w:t xml:space="preserve"> (</w:t>
      </w:r>
      <w:r>
        <w:rPr>
          <w:rFonts w:ascii="Arial" w:hAnsi="Arial" w:cs="Arial"/>
          <w:lang w:val="sr-Cyrl-RS" w:eastAsia="en-IE"/>
        </w:rPr>
        <w:t>A</w:t>
      </w:r>
      <w:r w:rsidR="00D62046" w:rsidRPr="00811A1B">
        <w:rPr>
          <w:rFonts w:ascii="Arial" w:hAnsi="Arial" w:cs="Arial"/>
          <w:lang w:val="sr-Cyrl-RS" w:eastAsia="en-IE"/>
        </w:rPr>
        <w:t xml:space="preserve">) </w:t>
      </w:r>
      <w:r>
        <w:rPr>
          <w:rFonts w:ascii="Arial" w:hAnsi="Arial" w:cs="Arial"/>
          <w:lang w:val="sr-Cyrl-RS" w:eastAsia="en-IE"/>
        </w:rPr>
        <w:t>evra</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vidu</w:t>
      </w:r>
      <w:r w:rsidR="00D62046" w:rsidRPr="00811A1B">
        <w:rPr>
          <w:rFonts w:ascii="Arial" w:hAnsi="Arial" w:cs="Arial"/>
          <w:lang w:val="sr-Cyrl-RS" w:eastAsia="en-IE"/>
        </w:rPr>
        <w:t xml:space="preserve"> </w:t>
      </w:r>
      <w:r>
        <w:rPr>
          <w:rFonts w:ascii="Arial" w:hAnsi="Arial" w:cs="Arial"/>
          <w:lang w:val="sr-Cyrl-RS" w:eastAsia="en-IE"/>
        </w:rPr>
        <w:t>zajma</w:t>
      </w:r>
      <w:r w:rsidR="00D62046" w:rsidRPr="00811A1B">
        <w:rPr>
          <w:rFonts w:ascii="Arial" w:hAnsi="Arial" w:cs="Arial"/>
          <w:lang w:val="sr-Cyrl-RS" w:eastAsia="en-IE"/>
        </w:rPr>
        <w:t xml:space="preserve">, </w:t>
      </w:r>
      <w:r>
        <w:rPr>
          <w:rFonts w:ascii="Arial" w:hAnsi="Arial" w:cs="Arial"/>
          <w:lang w:val="sr-Cyrl-RS" w:eastAsia="en-IE"/>
        </w:rPr>
        <w:t>a</w:t>
      </w:r>
      <w:r w:rsidR="00D62046" w:rsidRPr="00811A1B">
        <w:rPr>
          <w:rFonts w:ascii="Arial" w:hAnsi="Arial" w:cs="Arial"/>
          <w:lang w:val="sr-Cyrl-RS" w:eastAsia="en-IE"/>
        </w:rPr>
        <w:t xml:space="preserve"> (B) </w:t>
      </w:r>
      <w:r>
        <w:rPr>
          <w:rFonts w:ascii="Arial" w:hAnsi="Arial" w:cs="Arial"/>
          <w:lang w:val="sr-Cyrl-RS" w:eastAsia="en-IE"/>
        </w:rPr>
        <w:t>evra</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vidu</w:t>
      </w:r>
      <w:r w:rsidR="00D62046" w:rsidRPr="00811A1B">
        <w:rPr>
          <w:rFonts w:ascii="Arial" w:hAnsi="Arial" w:cs="Arial"/>
          <w:lang w:val="sr-Cyrl-RS" w:eastAsia="en-IE"/>
        </w:rPr>
        <w:t xml:space="preserve"> </w:t>
      </w:r>
      <w:r>
        <w:rPr>
          <w:rFonts w:ascii="Arial" w:hAnsi="Arial" w:cs="Arial"/>
          <w:lang w:val="sr-Cyrl-RS" w:eastAsia="en-IE"/>
        </w:rPr>
        <w:t>bespovratne</w:t>
      </w:r>
      <w:r w:rsidR="00D62046" w:rsidRPr="00811A1B">
        <w:rPr>
          <w:rFonts w:ascii="Arial" w:hAnsi="Arial" w:cs="Arial"/>
          <w:lang w:val="sr-Cyrl-RS" w:eastAsia="en-IE"/>
        </w:rPr>
        <w:t xml:space="preserve"> </w:t>
      </w:r>
      <w:r>
        <w:rPr>
          <w:rFonts w:ascii="Arial" w:hAnsi="Arial" w:cs="Arial"/>
          <w:lang w:val="sr-Cyrl-RS" w:eastAsia="en-IE"/>
        </w:rPr>
        <w:t>podrške</w:t>
      </w:r>
      <w:r w:rsidR="00D62046" w:rsidRPr="00811A1B">
        <w:rPr>
          <w:rFonts w:ascii="Arial" w:hAnsi="Arial" w:cs="Arial"/>
          <w:vertAlign w:val="superscript"/>
          <w:lang w:val="en-GB" w:eastAsia="en-IE"/>
        </w:rPr>
        <w:footnoteReference w:id="22"/>
      </w:r>
      <w:r w:rsidR="00D62046" w:rsidRPr="00811A1B">
        <w:rPr>
          <w:rFonts w:ascii="Arial" w:hAnsi="Arial" w:cs="Arial"/>
          <w:vertAlign w:val="superscript"/>
          <w:lang w:val="en-GB" w:eastAsia="en-IE"/>
        </w:rPr>
        <w:footnoteReference w:id="23"/>
      </w:r>
      <w:r w:rsidR="00D62046" w:rsidRPr="00811A1B">
        <w:rPr>
          <w:rFonts w:ascii="Arial" w:hAnsi="Arial" w:cs="Arial"/>
          <w:lang w:val="sr-Cyrl-RS" w:eastAsia="en-IE"/>
        </w:rPr>
        <w:t>.</w:t>
      </w:r>
    </w:p>
    <w:p w:rsidR="00D62046" w:rsidRPr="00811A1B" w:rsidRDefault="00C74A8C" w:rsidP="00D62046">
      <w:pPr>
        <w:widowControl/>
        <w:autoSpaceDE/>
        <w:autoSpaceDN/>
        <w:spacing w:before="120" w:after="120" w:line="276" w:lineRule="auto"/>
        <w:ind w:left="714" w:hanging="624"/>
        <w:jc w:val="both"/>
        <w:rPr>
          <w:rFonts w:ascii="Arial" w:hAnsi="Arial" w:cs="Arial"/>
          <w:lang w:val="sr-Cyrl-RS"/>
        </w:rPr>
      </w:pPr>
      <w:r>
        <w:rPr>
          <w:rFonts w:ascii="Arial" w:hAnsi="Arial" w:cs="Arial"/>
          <w:lang w:val="sr-Cyrl-RS"/>
        </w:rPr>
        <w:t>Ovim</w:t>
      </w:r>
      <w:r w:rsidR="00D62046" w:rsidRPr="00811A1B">
        <w:rPr>
          <w:rFonts w:ascii="Arial" w:hAnsi="Arial" w:cs="Arial"/>
          <w:lang w:val="sr-Cyrl-RS"/>
        </w:rPr>
        <w:t xml:space="preserve"> </w:t>
      </w:r>
      <w:r>
        <w:rPr>
          <w:rFonts w:ascii="Arial" w:hAnsi="Arial" w:cs="Arial"/>
          <w:lang w:val="sr-Cyrl-RS"/>
        </w:rPr>
        <w:t>prilažem</w:t>
      </w:r>
      <w:r w:rsidR="00D62046" w:rsidRPr="00811A1B">
        <w:rPr>
          <w:rFonts w:ascii="Arial" w:hAnsi="Arial" w:cs="Arial"/>
          <w:lang w:val="sr-Cyrl-RS"/>
        </w:rPr>
        <w:t xml:space="preserve"> </w:t>
      </w:r>
      <w:r>
        <w:rPr>
          <w:rFonts w:ascii="Arial" w:hAnsi="Arial" w:cs="Arial"/>
          <w:lang w:val="sr-Cyrl-RS"/>
        </w:rPr>
        <w:t>procenu</w:t>
      </w:r>
      <w:r w:rsidR="00D62046" w:rsidRPr="00811A1B">
        <w:rPr>
          <w:rFonts w:ascii="Arial" w:hAnsi="Arial" w:cs="Arial"/>
          <w:lang w:val="sr-Cyrl-RS"/>
        </w:rPr>
        <w:t xml:space="preserve"> </w:t>
      </w:r>
      <w:r>
        <w:rPr>
          <w:rFonts w:ascii="Arial" w:hAnsi="Arial" w:cs="Arial"/>
          <w:lang w:val="sr-Cyrl-RS"/>
        </w:rPr>
        <w:t>svakog</w:t>
      </w:r>
      <w:r w:rsidR="00D62046" w:rsidRPr="00811A1B">
        <w:rPr>
          <w:rFonts w:ascii="Arial" w:hAnsi="Arial" w:cs="Arial"/>
          <w:lang w:val="sr-Cyrl-RS"/>
        </w:rPr>
        <w:t xml:space="preserve"> </w:t>
      </w:r>
      <w:r>
        <w:rPr>
          <w:rFonts w:ascii="Arial" w:hAnsi="Arial" w:cs="Arial"/>
          <w:lang w:val="sr-Cyrl-RS"/>
        </w:rPr>
        <w:t>koraka</w:t>
      </w:r>
      <w:r w:rsidR="00D62046" w:rsidRPr="00811A1B">
        <w:rPr>
          <w:rFonts w:ascii="Arial" w:hAnsi="Arial" w:cs="Arial"/>
          <w:lang w:val="sr-Cyrl-RS"/>
        </w:rPr>
        <w:t xml:space="preserve">, </w:t>
      </w:r>
      <w:r>
        <w:rPr>
          <w:rFonts w:ascii="Arial" w:hAnsi="Arial" w:cs="Arial"/>
          <w:lang w:val="sr-Cyrl-RS"/>
        </w:rPr>
        <w:t>tražene</w:t>
      </w:r>
      <w:r w:rsidR="00D62046" w:rsidRPr="00811A1B">
        <w:rPr>
          <w:rFonts w:ascii="Arial" w:hAnsi="Arial" w:cs="Arial"/>
          <w:lang w:val="sr-Cyrl-RS"/>
        </w:rPr>
        <w:t xml:space="preserve"> </w:t>
      </w:r>
      <w:r>
        <w:rPr>
          <w:rFonts w:ascii="Arial" w:hAnsi="Arial" w:cs="Arial"/>
          <w:lang w:val="sr-Cyrl-RS"/>
        </w:rPr>
        <w:t>dokaze</w:t>
      </w:r>
      <w:r w:rsidR="00D62046" w:rsidRPr="00811A1B">
        <w:rPr>
          <w:rFonts w:ascii="Arial" w:hAnsi="Arial" w:cs="Arial"/>
          <w:lang w:val="sr-Cyrl-RS"/>
        </w:rPr>
        <w:t xml:space="preserve"> </w:t>
      </w:r>
      <w:r>
        <w:rPr>
          <w:rFonts w:ascii="Arial" w:hAnsi="Arial" w:cs="Arial"/>
          <w:lang w:val="sr-Cyrl-RS"/>
        </w:rPr>
        <w:t>kojima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pokazuje</w:t>
      </w:r>
      <w:r w:rsidR="00D62046" w:rsidRPr="00811A1B">
        <w:rPr>
          <w:rFonts w:ascii="Arial" w:hAnsi="Arial" w:cs="Arial"/>
          <w:lang w:val="sr-Cyrl-RS"/>
        </w:rPr>
        <w:t xml:space="preserve"> </w:t>
      </w:r>
      <w:r>
        <w:rPr>
          <w:rFonts w:ascii="Arial" w:hAnsi="Arial" w:cs="Arial"/>
          <w:lang w:val="sr-Cyrl-RS"/>
        </w:rPr>
        <w:t>zadovoljavajuće</w:t>
      </w:r>
      <w:r w:rsidR="00D62046" w:rsidRPr="00811A1B">
        <w:rPr>
          <w:rFonts w:ascii="Arial" w:hAnsi="Arial" w:cs="Arial"/>
          <w:lang w:val="sr-Cyrl-RS"/>
        </w:rPr>
        <w:t xml:space="preserve"> </w:t>
      </w:r>
      <w:r>
        <w:rPr>
          <w:rFonts w:ascii="Arial" w:hAnsi="Arial" w:cs="Arial"/>
          <w:lang w:val="sr-Cyrl-RS"/>
        </w:rPr>
        <w:t>ispunjenje</w:t>
      </w:r>
      <w:r w:rsidR="00D62046" w:rsidRPr="00811A1B">
        <w:rPr>
          <w:rFonts w:ascii="Arial" w:hAnsi="Arial" w:cs="Arial"/>
          <w:lang w:val="sr-Cyrl-RS"/>
        </w:rPr>
        <w:t xml:space="preserve"> </w:t>
      </w:r>
      <w:r>
        <w:rPr>
          <w:rFonts w:ascii="Arial" w:hAnsi="Arial" w:cs="Arial"/>
          <w:lang w:val="sr-Cyrl-RS"/>
        </w:rPr>
        <w:t>kvalitativnih</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kvantitativnih</w:t>
      </w:r>
      <w:r w:rsidR="00D62046" w:rsidRPr="00811A1B">
        <w:rPr>
          <w:rFonts w:ascii="Arial" w:hAnsi="Arial" w:cs="Arial"/>
          <w:lang w:val="sr-Cyrl-RS"/>
        </w:rPr>
        <w:t xml:space="preserve"> </w:t>
      </w:r>
      <w:r>
        <w:rPr>
          <w:rFonts w:ascii="Arial" w:hAnsi="Arial" w:cs="Arial"/>
          <w:lang w:val="sr-Cyrl-RS"/>
        </w:rPr>
        <w:t>koraka</w:t>
      </w:r>
      <w:r w:rsidR="00D62046" w:rsidRPr="00811A1B">
        <w:rPr>
          <w:rFonts w:ascii="Arial" w:hAnsi="Arial" w:cs="Arial"/>
          <w:lang w:val="sr-Cyrl-RS"/>
        </w:rPr>
        <w:t xml:space="preserve"> </w:t>
      </w:r>
      <w:r>
        <w:rPr>
          <w:rFonts w:ascii="Arial" w:hAnsi="Arial" w:cs="Arial"/>
          <w:lang w:val="sr-Cyrl-RS"/>
        </w:rPr>
        <w:t>navedenih</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relevantnom</w:t>
      </w:r>
      <w:r w:rsidR="00D62046" w:rsidRPr="00811A1B">
        <w:rPr>
          <w:rFonts w:ascii="Arial" w:hAnsi="Arial" w:cs="Arial"/>
          <w:lang w:val="sr-Cyrl-RS"/>
        </w:rPr>
        <w:t xml:space="preserve"> </w:t>
      </w:r>
      <w:r>
        <w:rPr>
          <w:rFonts w:ascii="Arial" w:hAnsi="Arial" w:cs="Arial"/>
          <w:lang w:val="sr-Cyrl-RS"/>
        </w:rPr>
        <w:t>Aneksu</w:t>
      </w:r>
      <w:r w:rsidR="00D62046" w:rsidRPr="00811A1B">
        <w:rPr>
          <w:rFonts w:ascii="Arial" w:hAnsi="Arial" w:cs="Arial"/>
          <w:lang w:val="sr-Cyrl-RS"/>
        </w:rPr>
        <w:t xml:space="preserve"> </w:t>
      </w:r>
      <w:r>
        <w:rPr>
          <w:rFonts w:ascii="Arial" w:hAnsi="Arial" w:cs="Arial"/>
          <w:lang w:val="sr-Cyrl-RS"/>
        </w:rPr>
        <w:t>Odluke</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sprovođenju</w:t>
      </w:r>
      <w:r w:rsidR="00D62046" w:rsidRPr="00811A1B">
        <w:rPr>
          <w:rFonts w:ascii="Arial" w:hAnsi="Arial" w:cs="Arial"/>
          <w:vertAlign w:val="superscript"/>
          <w:lang w:val="sr-Cyrl-RS" w:eastAsia="en-IE"/>
        </w:rPr>
        <w:footnoteReference w:id="24"/>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druge</w:t>
      </w:r>
      <w:r w:rsidR="00D62046" w:rsidRPr="00811A1B">
        <w:rPr>
          <w:rFonts w:ascii="Arial" w:hAnsi="Arial" w:cs="Arial"/>
          <w:lang w:val="sr-Cyrl-RS"/>
        </w:rPr>
        <w:t xml:space="preserve"> </w:t>
      </w:r>
      <w:r>
        <w:rPr>
          <w:rFonts w:ascii="Arial" w:hAnsi="Arial" w:cs="Arial"/>
          <w:lang w:val="sr-Cyrl-RS"/>
        </w:rPr>
        <w:t>informacije</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neophodne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članom</w:t>
      </w:r>
      <w:r w:rsidR="00D62046" w:rsidRPr="00811A1B">
        <w:rPr>
          <w:rFonts w:ascii="Arial" w:hAnsi="Arial" w:cs="Arial"/>
          <w:lang w:val="sr-Cyrl-RS"/>
        </w:rPr>
        <w:t xml:space="preserve"> 14. </w:t>
      </w:r>
      <w:r>
        <w:rPr>
          <w:rFonts w:ascii="Arial" w:hAnsi="Arial" w:cs="Arial"/>
          <w:lang w:val="sr-Cyrl-RS"/>
        </w:rPr>
        <w:t>Sporazuma</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Instrumentu</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jc w:val="both"/>
        <w:rPr>
          <w:rFonts w:ascii="Arial" w:hAnsi="Arial" w:cs="Arial"/>
          <w:lang w:val="sr-Cyrl-RS" w:eastAsia="en-GB"/>
        </w:rPr>
      </w:pPr>
      <w:r>
        <w:rPr>
          <w:rFonts w:ascii="Arial" w:hAnsi="Arial" w:cs="Arial"/>
          <w:lang w:val="sr-Cyrl-RS" w:eastAsia="en-GB"/>
        </w:rPr>
        <w:t>Ovim</w:t>
      </w:r>
      <w:r w:rsidR="00D62046" w:rsidRPr="00811A1B">
        <w:rPr>
          <w:rFonts w:ascii="Arial" w:hAnsi="Arial" w:cs="Arial"/>
          <w:lang w:val="sr-Cyrl-RS" w:eastAsia="en-GB"/>
        </w:rPr>
        <w:t xml:space="preserve"> </w:t>
      </w:r>
      <w:r>
        <w:rPr>
          <w:rFonts w:ascii="Arial" w:hAnsi="Arial" w:cs="Arial"/>
          <w:lang w:val="sr-Cyrl-RS" w:eastAsia="en-GB"/>
        </w:rPr>
        <w:t>takođe</w:t>
      </w:r>
      <w:r w:rsidR="00D62046" w:rsidRPr="00811A1B">
        <w:rPr>
          <w:rFonts w:ascii="Arial" w:hAnsi="Arial" w:cs="Arial"/>
          <w:lang w:val="sr-Cyrl-RS" w:eastAsia="en-GB"/>
        </w:rPr>
        <w:t xml:space="preserve"> </w:t>
      </w:r>
      <w:r>
        <w:rPr>
          <w:rFonts w:ascii="Arial" w:hAnsi="Arial" w:cs="Arial"/>
          <w:lang w:val="sr-Cyrl-RS" w:eastAsia="en-GB"/>
        </w:rPr>
        <w:t>izjavljujem</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reformama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prethodno</w:t>
      </w:r>
      <w:r w:rsidR="00D62046" w:rsidRPr="00811A1B">
        <w:rPr>
          <w:rFonts w:ascii="Arial" w:hAnsi="Arial" w:cs="Arial"/>
          <w:lang w:val="sr-Cyrl-RS" w:eastAsia="en-GB"/>
        </w:rPr>
        <w:t xml:space="preserve"> </w:t>
      </w:r>
      <w:r>
        <w:rPr>
          <w:rFonts w:ascii="Arial" w:hAnsi="Arial" w:cs="Arial"/>
          <w:lang w:val="sr-Cyrl-RS" w:eastAsia="en-GB"/>
        </w:rPr>
        <w:t>utvrđeno</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zadovoljavajući</w:t>
      </w:r>
      <w:r w:rsidR="00D62046" w:rsidRPr="00811A1B">
        <w:rPr>
          <w:rFonts w:ascii="Arial" w:hAnsi="Arial" w:cs="Arial"/>
          <w:lang w:val="sr-Cyrl-RS" w:eastAsia="en-GB"/>
        </w:rPr>
        <w:t xml:space="preserve"> </w:t>
      </w:r>
      <w:r>
        <w:rPr>
          <w:rFonts w:ascii="Arial" w:hAnsi="Arial" w:cs="Arial"/>
          <w:lang w:val="sr-Cyrl-RS" w:eastAsia="en-GB"/>
        </w:rPr>
        <w:t>način</w:t>
      </w:r>
      <w:r w:rsidR="00D62046" w:rsidRPr="00811A1B">
        <w:rPr>
          <w:rFonts w:ascii="Arial" w:hAnsi="Arial" w:cs="Arial"/>
          <w:lang w:val="sr-Cyrl-RS" w:eastAsia="en-GB"/>
        </w:rPr>
        <w:t xml:space="preserve"> </w:t>
      </w:r>
      <w:r>
        <w:rPr>
          <w:rFonts w:ascii="Arial" w:hAnsi="Arial" w:cs="Arial"/>
          <w:lang w:val="sr-Cyrl-RS" w:eastAsia="en-GB"/>
        </w:rPr>
        <w:t>ispunjene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prethodnim</w:t>
      </w:r>
      <w:r w:rsidR="00D62046" w:rsidRPr="00811A1B">
        <w:rPr>
          <w:rFonts w:ascii="Arial" w:hAnsi="Arial" w:cs="Arial"/>
          <w:lang w:val="sr-Cyrl-RS" w:eastAsia="en-GB"/>
        </w:rPr>
        <w:t xml:space="preserve"> </w:t>
      </w:r>
      <w:r>
        <w:rPr>
          <w:rFonts w:ascii="Arial" w:hAnsi="Arial" w:cs="Arial"/>
          <w:lang w:val="sr-Cyrl-RS" w:eastAsia="en-GB"/>
        </w:rPr>
        <w:t>odlukama</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poništene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strane</w:t>
      </w:r>
      <w:r w:rsidR="00D62046" w:rsidRPr="00811A1B">
        <w:rPr>
          <w:rFonts w:ascii="Arial" w:hAnsi="Arial" w:cs="Arial"/>
          <w:lang w:val="sr-Cyrl-RS" w:eastAsia="en-GB"/>
        </w:rPr>
        <w:t xml:space="preserve"> [</w:t>
      </w:r>
      <w:r>
        <w:rPr>
          <w:rFonts w:ascii="Arial" w:hAnsi="Arial" w:cs="Arial"/>
          <w:i/>
          <w:lang w:val="sr-Cyrl-RS" w:eastAsia="en-GB"/>
        </w:rPr>
        <w:t>Korisnik</w:t>
      </w:r>
      <w:r w:rsidR="00D62046" w:rsidRPr="00811A1B">
        <w:rPr>
          <w:rFonts w:ascii="Arial" w:hAnsi="Arial" w:cs="Arial"/>
          <w:i/>
          <w:lang w:val="sr-Cyrl-RS" w:eastAsia="en-GB"/>
        </w:rPr>
        <w:t xml:space="preserve"> </w:t>
      </w:r>
      <w:r>
        <w:rPr>
          <w:rFonts w:ascii="Arial" w:hAnsi="Arial" w:cs="Arial"/>
          <w:i/>
          <w:lang w:val="sr-Cyrl-RS" w:eastAsia="en-GB"/>
        </w:rPr>
        <w:t>Instrumenta</w:t>
      </w:r>
      <w:r w:rsidR="00D62046" w:rsidRPr="00811A1B">
        <w:rPr>
          <w:rFonts w:ascii="Arial" w:hAnsi="Arial" w:cs="Arial"/>
          <w:i/>
          <w:lang w:val="sr-Cyrl-RS" w:eastAsia="en-GB"/>
        </w:rPr>
        <w:t xml:space="preserve"> </w:t>
      </w: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reformu</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rast</w:t>
      </w:r>
      <w:r w:rsidR="00D62046" w:rsidRPr="00811A1B">
        <w:rPr>
          <w:rFonts w:ascii="Arial" w:hAnsi="Arial" w:cs="Arial"/>
          <w:i/>
          <w:lang w:val="sr-Cyrl-RS" w:eastAsia="en-GB"/>
        </w:rPr>
        <w:t>].</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lang w:val="sr-Cyrl-RS" w:eastAsia="en-GB"/>
        </w:rPr>
      </w:pPr>
      <w:r w:rsidRPr="00811A1B">
        <w:rPr>
          <w:rFonts w:ascii="Arial" w:eastAsia="Calibri" w:hAnsi="Arial" w:cs="Arial"/>
          <w:lang w:val="sr-Cyrl-RS" w:eastAsia="en-GB"/>
        </w:rPr>
        <w:lastRenderedPageBreak/>
        <w:t>(</w:t>
      </w:r>
      <w:r w:rsidR="00C74A8C">
        <w:rPr>
          <w:rFonts w:ascii="Arial" w:eastAsia="Calibri" w:hAnsi="Arial" w:cs="Arial"/>
          <w:lang w:val="sr-Cyrl-RS" w:eastAsia="en-GB"/>
        </w:rPr>
        <w:t>Mesto</w:t>
      </w:r>
      <w:r w:rsidRPr="00811A1B">
        <w:rPr>
          <w:rFonts w:ascii="Arial" w:eastAsia="Calibri" w:hAnsi="Arial" w:cs="Arial"/>
          <w:lang w:val="sr-Cyrl-RS" w:eastAsia="en-GB"/>
        </w:rPr>
        <w:t xml:space="preserve"> </w:t>
      </w:r>
      <w:r w:rsidR="00C74A8C">
        <w:rPr>
          <w:rFonts w:ascii="Arial" w:eastAsia="Calibri" w:hAnsi="Arial" w:cs="Arial"/>
          <w:lang w:val="sr-Cyrl-RS" w:eastAsia="en-GB"/>
        </w:rPr>
        <w:t>i</w:t>
      </w:r>
      <w:r w:rsidRPr="00811A1B">
        <w:rPr>
          <w:rFonts w:ascii="Arial" w:eastAsia="Calibri" w:hAnsi="Arial" w:cs="Arial"/>
          <w:lang w:val="sr-Cyrl-RS" w:eastAsia="en-GB"/>
        </w:rPr>
        <w:t xml:space="preserve"> </w:t>
      </w:r>
      <w:r w:rsidR="00C74A8C">
        <w:rPr>
          <w:rFonts w:ascii="Arial" w:eastAsia="Calibri" w:hAnsi="Arial" w:cs="Arial"/>
          <w:lang w:val="sr-Cyrl-RS" w:eastAsia="en-GB"/>
        </w:rPr>
        <w:t>datum</w:t>
      </w:r>
      <w:r w:rsidRPr="00811A1B">
        <w:rPr>
          <w:rFonts w:ascii="Arial" w:eastAsia="Calibri" w:hAnsi="Arial" w:cs="Arial"/>
          <w:lang w:val="sr-Cyrl-RS" w:eastAsia="en-GB"/>
        </w:rPr>
        <w:t xml:space="preserve"> </w:t>
      </w:r>
      <w:r w:rsidR="00C74A8C">
        <w:rPr>
          <w:rFonts w:ascii="Arial" w:eastAsia="Calibri" w:hAnsi="Arial" w:cs="Arial"/>
          <w:lang w:val="sr-Cyrl-RS" w:eastAsia="en-GB"/>
        </w:rPr>
        <w:t>objavljivanja</w:t>
      </w:r>
      <w:r w:rsidRPr="00811A1B">
        <w:rPr>
          <w:rFonts w:ascii="Arial" w:eastAsia="Calibri" w:hAnsi="Arial" w:cs="Arial"/>
          <w:lang w:val="sr-Cyrl-RS" w:eastAsia="en-GB"/>
        </w:rPr>
        <w:t>)</w:t>
      </w:r>
    </w:p>
    <w:p w:rsidR="00D62046" w:rsidRPr="00811A1B" w:rsidRDefault="00C74A8C" w:rsidP="00D62046">
      <w:pPr>
        <w:widowControl/>
        <w:autoSpaceDE/>
        <w:autoSpaceDN/>
        <w:spacing w:before="120" w:after="120" w:line="276" w:lineRule="auto"/>
        <w:ind w:left="851" w:hanging="851"/>
        <w:jc w:val="both"/>
        <w:rPr>
          <w:rFonts w:ascii="Arial" w:eastAsia="Calibri" w:hAnsi="Arial" w:cs="Arial"/>
          <w:lang w:val="sr-Cyrl-RS" w:eastAsia="en-GB"/>
        </w:rPr>
      </w:pPr>
      <w:r>
        <w:rPr>
          <w:rFonts w:ascii="Arial" w:eastAsia="Calibri" w:hAnsi="Arial" w:cs="Arial"/>
          <w:lang w:val="sr-Cyrl-RS" w:eastAsia="en-GB"/>
        </w:rPr>
        <w:t>Potpis</w:t>
      </w:r>
      <w:r w:rsidR="00D62046" w:rsidRPr="00811A1B">
        <w:rPr>
          <w:rFonts w:ascii="Arial" w:eastAsia="Calibri" w:hAnsi="Arial" w:cs="Arial"/>
          <w:lang w:val="sr-Cyrl-RS" w:eastAsia="en-GB"/>
        </w:rPr>
        <w:t xml:space="preserve"> </w:t>
      </w:r>
      <w:r>
        <w:rPr>
          <w:rFonts w:ascii="Arial" w:eastAsia="Calibri" w:hAnsi="Arial" w:cs="Arial"/>
          <w:lang w:val="sr-Cyrl-RS" w:eastAsia="en-GB"/>
        </w:rPr>
        <w:t>Koordinatora</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b/>
          <w:u w:val="single"/>
          <w:lang w:val="sr-Cyrl-RS" w:eastAsia="en-GB"/>
        </w:rPr>
      </w:pPr>
      <w:r w:rsidRPr="00811A1B">
        <w:rPr>
          <w:rFonts w:ascii="Arial" w:eastAsia="Calibri" w:hAnsi="Arial" w:cs="Arial"/>
          <w:lang w:val="sr-Cyrl-RS" w:eastAsia="en-GB"/>
        </w:rPr>
        <w:t>(</w:t>
      </w:r>
      <w:r w:rsidR="00C74A8C">
        <w:rPr>
          <w:rFonts w:ascii="Arial" w:eastAsia="Calibri" w:hAnsi="Arial" w:cs="Arial"/>
          <w:lang w:val="sr-Cyrl-RS" w:eastAsia="en-GB"/>
        </w:rPr>
        <w:t>Ime</w:t>
      </w:r>
      <w:r w:rsidRPr="00811A1B">
        <w:rPr>
          <w:rFonts w:ascii="Arial" w:eastAsia="Calibri" w:hAnsi="Arial" w:cs="Arial"/>
          <w:lang w:val="sr-Cyrl-RS" w:eastAsia="en-GB"/>
        </w:rPr>
        <w:t xml:space="preserve"> </w:t>
      </w:r>
      <w:r w:rsidR="00C74A8C">
        <w:rPr>
          <w:rFonts w:ascii="Arial" w:eastAsia="Calibri" w:hAnsi="Arial" w:cs="Arial"/>
          <w:lang w:val="sr-Cyrl-RS" w:eastAsia="en-GB"/>
        </w:rPr>
        <w:t>i</w:t>
      </w:r>
      <w:r w:rsidRPr="00811A1B">
        <w:rPr>
          <w:rFonts w:ascii="Arial" w:eastAsia="Calibri" w:hAnsi="Arial" w:cs="Arial"/>
          <w:lang w:val="sr-Cyrl-RS" w:eastAsia="en-GB"/>
        </w:rPr>
        <w:t xml:space="preserve"> </w:t>
      </w:r>
      <w:r w:rsidR="00C74A8C">
        <w:rPr>
          <w:rFonts w:ascii="Arial" w:eastAsia="Calibri" w:hAnsi="Arial" w:cs="Arial"/>
          <w:lang w:val="sr-Cyrl-RS" w:eastAsia="en-GB"/>
        </w:rPr>
        <w:t>prezime</w:t>
      </w:r>
      <w:r w:rsidRPr="00811A1B">
        <w:rPr>
          <w:rFonts w:ascii="Arial" w:eastAsia="Calibri" w:hAnsi="Arial" w:cs="Arial"/>
          <w:lang w:val="sr-Cyrl-RS" w:eastAsia="en-GB"/>
        </w:rPr>
        <w:t xml:space="preserve">, </w:t>
      </w:r>
      <w:r w:rsidR="00C74A8C">
        <w:rPr>
          <w:rFonts w:ascii="Arial" w:eastAsia="Calibri" w:hAnsi="Arial" w:cs="Arial"/>
          <w:lang w:val="sr-Cyrl-RS" w:eastAsia="en-GB"/>
        </w:rPr>
        <w:t>titula</w:t>
      </w:r>
      <w:r w:rsidRPr="00811A1B">
        <w:rPr>
          <w:rFonts w:ascii="Arial" w:eastAsia="Calibri" w:hAnsi="Arial" w:cs="Arial"/>
          <w:lang w:val="sr-Cyrl-RS" w:eastAsia="en-GB"/>
        </w:rPr>
        <w:t xml:space="preserve"> </w:t>
      </w:r>
      <w:r w:rsidR="00C74A8C">
        <w:rPr>
          <w:rFonts w:ascii="Arial" w:eastAsia="Calibri" w:hAnsi="Arial" w:cs="Arial"/>
          <w:lang w:val="sr-Cyrl-RS" w:eastAsia="en-GB"/>
        </w:rPr>
        <w:t>ili</w:t>
      </w:r>
      <w:r w:rsidRPr="00811A1B">
        <w:rPr>
          <w:rFonts w:ascii="Arial" w:eastAsia="Calibri" w:hAnsi="Arial" w:cs="Arial"/>
          <w:lang w:val="sr-Cyrl-RS" w:eastAsia="en-GB"/>
        </w:rPr>
        <w:t xml:space="preserve"> </w:t>
      </w:r>
      <w:r w:rsidR="00C74A8C">
        <w:rPr>
          <w:rFonts w:ascii="Arial" w:eastAsia="Calibri" w:hAnsi="Arial" w:cs="Arial"/>
          <w:lang w:val="sr-Cyrl-RS" w:eastAsia="en-GB"/>
        </w:rPr>
        <w:t>funkcija</w:t>
      </w:r>
      <w:r w:rsidRPr="00811A1B">
        <w:rPr>
          <w:rFonts w:ascii="Arial" w:eastAsia="Calibri" w:hAnsi="Arial" w:cs="Arial"/>
          <w:lang w:val="sr-Cyrl-RS" w:eastAsia="en-GB"/>
        </w:rPr>
        <w:t>)</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b/>
          <w:u w:val="single"/>
          <w:lang w:val="sr-Cyrl-RS" w:eastAsia="en-GB"/>
        </w:rPr>
      </w:pPr>
    </w:p>
    <w:p w:rsidR="00D62046" w:rsidRPr="00811A1B" w:rsidRDefault="00D62046" w:rsidP="00D62046">
      <w:pPr>
        <w:widowControl/>
        <w:autoSpaceDE/>
        <w:autoSpaceDN/>
        <w:spacing w:before="120" w:after="120"/>
        <w:ind w:left="714" w:hanging="357"/>
        <w:jc w:val="both"/>
        <w:rPr>
          <w:rFonts w:ascii="Arial" w:eastAsia="Calibri" w:hAnsi="Arial" w:cs="Arial"/>
          <w:b/>
          <w:u w:val="single"/>
          <w:lang w:val="sr-Cyrl-RS"/>
        </w:rPr>
      </w:pPr>
      <w:r w:rsidRPr="00811A1B">
        <w:rPr>
          <w:rFonts w:ascii="Arial" w:hAnsi="Arial" w:cs="Arial"/>
          <w:lang w:val="sr-Cyrl-RS"/>
        </w:rPr>
        <w:br w:type="page"/>
      </w:r>
    </w:p>
    <w:p w:rsidR="00D62046" w:rsidRPr="00811A1B" w:rsidRDefault="00C74A8C" w:rsidP="00D62046">
      <w:pPr>
        <w:widowControl/>
        <w:autoSpaceDE/>
        <w:autoSpaceDN/>
        <w:spacing w:before="120" w:after="120" w:line="276" w:lineRule="auto"/>
        <w:ind w:left="851" w:hanging="851"/>
        <w:jc w:val="both"/>
        <w:rPr>
          <w:rFonts w:ascii="Arial" w:eastAsia="Calibri" w:hAnsi="Arial" w:cs="Arial"/>
          <w:b/>
          <w:u w:val="single"/>
          <w:lang w:val="sr-Cyrl-RS" w:eastAsia="en-GB"/>
        </w:rPr>
      </w:pPr>
      <w:r>
        <w:rPr>
          <w:rFonts w:ascii="Arial" w:eastAsia="Calibri" w:hAnsi="Arial" w:cs="Arial"/>
          <w:b/>
          <w:u w:val="single"/>
          <w:lang w:val="sr-Cyrl-RS" w:eastAsia="en-GB"/>
        </w:rPr>
        <w:lastRenderedPageBreak/>
        <w:t>Aneksi</w:t>
      </w:r>
      <w:r w:rsidR="00D62046" w:rsidRPr="00811A1B">
        <w:rPr>
          <w:rFonts w:ascii="Arial" w:eastAsia="Calibri" w:hAnsi="Arial" w:cs="Arial"/>
          <w:b/>
          <w:u w:val="single"/>
          <w:lang w:val="sr-Cyrl-RS" w:eastAsia="en-GB"/>
        </w:rPr>
        <w:t xml:space="preserve">: </w:t>
      </w:r>
    </w:p>
    <w:p w:rsidR="00D62046" w:rsidRPr="00811A1B" w:rsidRDefault="00C74A8C" w:rsidP="00D62046">
      <w:pPr>
        <w:widowControl/>
        <w:numPr>
          <w:ilvl w:val="0"/>
          <w:numId w:val="103"/>
        </w:numPr>
        <w:autoSpaceDE/>
        <w:autoSpaceDN/>
        <w:spacing w:before="120" w:after="120" w:line="276" w:lineRule="auto"/>
        <w:ind w:left="426" w:hanging="426"/>
        <w:jc w:val="both"/>
        <w:rPr>
          <w:rFonts w:ascii="Arial" w:hAnsi="Arial" w:cs="Arial"/>
          <w:lang w:val="sr-Cyrl-RS" w:eastAsia="en-GB"/>
        </w:rPr>
      </w:pP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korake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zahtevom</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oslobađanje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rezime</w:t>
      </w:r>
      <w:r w:rsidR="00D62046" w:rsidRPr="00811A1B">
        <w:rPr>
          <w:rFonts w:ascii="Arial" w:hAnsi="Arial" w:cs="Arial"/>
          <w:lang w:val="sr-Cyrl-RS" w:eastAsia="en-GB"/>
        </w:rPr>
        <w:t xml:space="preserve"> </w:t>
      </w:r>
      <w:r>
        <w:rPr>
          <w:rFonts w:ascii="Arial" w:hAnsi="Arial" w:cs="Arial"/>
          <w:b/>
          <w:lang w:val="sr-Cyrl-RS" w:eastAsia="en-GB"/>
        </w:rPr>
        <w:t>rezultata</w:t>
      </w:r>
      <w:r w:rsidR="00D62046" w:rsidRPr="00811A1B">
        <w:rPr>
          <w:rFonts w:ascii="Arial" w:hAnsi="Arial" w:cs="Arial"/>
          <w:b/>
          <w:lang w:val="sr-Cyrl-RS" w:eastAsia="en-GB"/>
        </w:rPr>
        <w:t xml:space="preserve"> </w:t>
      </w:r>
      <w:r>
        <w:rPr>
          <w:rFonts w:ascii="Arial" w:hAnsi="Arial" w:cs="Arial"/>
          <w:b/>
          <w:lang w:val="sr-Cyrl-RS" w:eastAsia="en-GB"/>
        </w:rPr>
        <w:t>provera</w:t>
      </w:r>
      <w:r w:rsidR="00D62046" w:rsidRPr="00811A1B">
        <w:rPr>
          <w:rFonts w:ascii="Arial" w:hAnsi="Arial" w:cs="Arial"/>
          <w:lang w:val="sr-Cyrl-RS" w:eastAsia="en-GB"/>
        </w:rPr>
        <w:t xml:space="preserve"> </w:t>
      </w:r>
      <w:r>
        <w:rPr>
          <w:rFonts w:ascii="Arial" w:hAnsi="Arial" w:cs="Arial"/>
          <w:lang w:val="sr-Cyrl-RS" w:eastAsia="en-GB"/>
        </w:rPr>
        <w:t>kojim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obezbeđuje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svaka</w:t>
      </w:r>
      <w:r w:rsidR="00D62046" w:rsidRPr="00811A1B">
        <w:rPr>
          <w:rFonts w:ascii="Arial" w:hAnsi="Arial" w:cs="Arial"/>
          <w:lang w:val="sr-Cyrl-RS" w:eastAsia="en-GB"/>
        </w:rPr>
        <w:t xml:space="preserve"> </w:t>
      </w:r>
      <w:r>
        <w:rPr>
          <w:rFonts w:ascii="Arial" w:hAnsi="Arial" w:cs="Arial"/>
          <w:lang w:val="sr-Cyrl-RS" w:eastAsia="en-GB"/>
        </w:rPr>
        <w:t>mera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sprovođenje</w:t>
      </w:r>
      <w:r w:rsidR="00D62046" w:rsidRPr="00811A1B">
        <w:rPr>
          <w:rFonts w:ascii="Arial" w:hAnsi="Arial" w:cs="Arial"/>
          <w:lang w:val="sr-Cyrl-RS" w:eastAsia="en-GB"/>
        </w:rPr>
        <w:t xml:space="preserve"> </w:t>
      </w:r>
      <w:r>
        <w:rPr>
          <w:rFonts w:ascii="Arial" w:hAnsi="Arial" w:cs="Arial"/>
          <w:lang w:val="sr-Cyrl-RS" w:eastAsia="en-GB"/>
        </w:rPr>
        <w:t>reformi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investicionih</w:t>
      </w:r>
      <w:r w:rsidR="00D62046" w:rsidRPr="00811A1B">
        <w:rPr>
          <w:rFonts w:ascii="Arial" w:hAnsi="Arial" w:cs="Arial"/>
          <w:lang w:val="sr-Cyrl-RS" w:eastAsia="en-GB"/>
        </w:rPr>
        <w:t xml:space="preserve"> </w:t>
      </w:r>
      <w:r>
        <w:rPr>
          <w:rFonts w:ascii="Arial" w:hAnsi="Arial" w:cs="Arial"/>
          <w:lang w:val="sr-Cyrl-RS" w:eastAsia="en-GB"/>
        </w:rPr>
        <w:t>projekata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pravilno</w:t>
      </w:r>
      <w:r w:rsidR="00D62046" w:rsidRPr="00811A1B">
        <w:rPr>
          <w:rFonts w:ascii="Arial" w:hAnsi="Arial" w:cs="Arial"/>
          <w:lang w:val="sr-Cyrl-RS" w:eastAsia="en-GB"/>
        </w:rPr>
        <w:t xml:space="preserve"> </w:t>
      </w:r>
      <w:r>
        <w:rPr>
          <w:rFonts w:ascii="Arial" w:hAnsi="Arial" w:cs="Arial"/>
          <w:lang w:val="sr-Cyrl-RS" w:eastAsia="en-GB"/>
        </w:rPr>
        <w:t>sprovedena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svim</w:t>
      </w:r>
      <w:r w:rsidR="00D62046" w:rsidRPr="00811A1B">
        <w:rPr>
          <w:rFonts w:ascii="Arial" w:hAnsi="Arial" w:cs="Arial"/>
          <w:lang w:val="sr-Cyrl-RS" w:eastAsia="en-GB"/>
        </w:rPr>
        <w:t xml:space="preserve"> </w:t>
      </w:r>
      <w:r>
        <w:rPr>
          <w:rFonts w:ascii="Arial" w:hAnsi="Arial" w:cs="Arial"/>
          <w:lang w:val="sr-Cyrl-RS" w:eastAsia="en-GB"/>
        </w:rPr>
        <w:t>važećim</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posebno</w:t>
      </w:r>
      <w:r w:rsidR="00D62046" w:rsidRPr="00811A1B">
        <w:rPr>
          <w:rFonts w:ascii="Arial" w:hAnsi="Arial" w:cs="Arial"/>
          <w:lang w:val="sr-Cyrl-RS" w:eastAsia="en-GB"/>
        </w:rPr>
        <w:t xml:space="preserve"> </w:t>
      </w:r>
      <w:r>
        <w:rPr>
          <w:rFonts w:ascii="Arial" w:hAnsi="Arial" w:cs="Arial"/>
          <w:lang w:val="sr-Cyrl-RS" w:eastAsia="en-GB"/>
        </w:rPr>
        <w:t>pravilima</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sprečavanju</w:t>
      </w:r>
      <w:r w:rsidR="00D62046" w:rsidRPr="00811A1B">
        <w:rPr>
          <w:rFonts w:ascii="Arial" w:hAnsi="Arial" w:cs="Arial"/>
          <w:lang w:val="sr-Cyrl-RS" w:eastAsia="en-GB"/>
        </w:rPr>
        <w:t xml:space="preserve">, </w:t>
      </w:r>
      <w:r>
        <w:rPr>
          <w:rFonts w:ascii="Arial" w:hAnsi="Arial" w:cs="Arial"/>
          <w:lang w:val="sr-Cyrl-RS" w:eastAsia="en-GB"/>
        </w:rPr>
        <w:t>otkrivanju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otklanjanju</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korupcije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svih</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nezakonitih</w:t>
      </w:r>
      <w:r w:rsidR="00D62046" w:rsidRPr="00811A1B">
        <w:rPr>
          <w:rFonts w:ascii="Arial" w:hAnsi="Arial" w:cs="Arial"/>
          <w:lang w:val="sr-Cyrl-RS" w:eastAsia="en-GB"/>
        </w:rPr>
        <w:t xml:space="preserve"> </w:t>
      </w:r>
      <w:r>
        <w:rPr>
          <w:rFonts w:ascii="Arial" w:hAnsi="Arial" w:cs="Arial"/>
          <w:lang w:val="sr-Cyrl-RS" w:eastAsia="en-GB"/>
        </w:rPr>
        <w:t>radnji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finansijske</w:t>
      </w:r>
      <w:r w:rsidR="00D62046" w:rsidRPr="00811A1B">
        <w:rPr>
          <w:rFonts w:ascii="Arial" w:hAnsi="Arial" w:cs="Arial"/>
          <w:lang w:val="sr-Cyrl-RS" w:eastAsia="en-GB"/>
        </w:rPr>
        <w:t xml:space="preserve"> </w:t>
      </w:r>
      <w:r>
        <w:rPr>
          <w:rFonts w:ascii="Arial" w:hAnsi="Arial" w:cs="Arial"/>
          <w:lang w:val="sr-Cyrl-RS" w:eastAsia="en-GB"/>
        </w:rPr>
        <w:t>interese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sukobe</w:t>
      </w:r>
      <w:r w:rsidR="00D62046" w:rsidRPr="00811A1B">
        <w:rPr>
          <w:rFonts w:ascii="Arial" w:hAnsi="Arial" w:cs="Arial"/>
          <w:lang w:val="sr-Cyrl-RS" w:eastAsia="en-GB"/>
        </w:rPr>
        <w:t xml:space="preserve"> </w:t>
      </w:r>
      <w:r>
        <w:rPr>
          <w:rFonts w:ascii="Arial" w:hAnsi="Arial" w:cs="Arial"/>
          <w:lang w:val="sr-Cyrl-RS" w:eastAsia="en-GB"/>
        </w:rPr>
        <w:t>interesa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istragu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gonjenje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krivična</w:t>
      </w:r>
      <w:r w:rsidR="00D62046" w:rsidRPr="00811A1B">
        <w:rPr>
          <w:rFonts w:ascii="Arial" w:hAnsi="Arial" w:cs="Arial"/>
          <w:lang w:val="sr-Cyrl-RS" w:eastAsia="en-GB"/>
        </w:rPr>
        <w:t xml:space="preserve"> </w:t>
      </w:r>
      <w:r>
        <w:rPr>
          <w:rFonts w:ascii="Arial" w:hAnsi="Arial" w:cs="Arial"/>
          <w:lang w:val="sr-Cyrl-RS" w:eastAsia="en-GB"/>
        </w:rPr>
        <w:t>dela</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utiču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sredstva</w:t>
      </w:r>
      <w:r w:rsidR="00D62046" w:rsidRPr="00811A1B">
        <w:rPr>
          <w:rFonts w:ascii="Arial" w:hAnsi="Arial" w:cs="Arial"/>
          <w:lang w:val="sr-Cyrl-RS" w:eastAsia="en-GB"/>
        </w:rPr>
        <w:t xml:space="preserve"> </w:t>
      </w:r>
      <w:r>
        <w:rPr>
          <w:rFonts w:ascii="Arial" w:hAnsi="Arial" w:cs="Arial"/>
          <w:lang w:val="sr-Cyrl-RS" w:eastAsia="en-GB"/>
        </w:rPr>
        <w:t>obezbeđena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okviru</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284" w:hanging="284"/>
        <w:jc w:val="both"/>
        <w:rPr>
          <w:rFonts w:ascii="Arial" w:hAnsi="Arial" w:cs="Arial"/>
          <w:lang w:val="sr-Cyrl-RS" w:eastAsia="en-GB"/>
        </w:rPr>
      </w:pPr>
      <w:r>
        <w:rPr>
          <w:rFonts w:ascii="Arial" w:hAnsi="Arial" w:cs="Arial"/>
          <w:lang w:val="sr-Cyrl-RS" w:eastAsia="en-GB"/>
        </w:rPr>
        <w:t>Sažetak</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revizijama</w:t>
      </w:r>
      <w:r w:rsidR="00D62046" w:rsidRPr="00811A1B">
        <w:rPr>
          <w:rFonts w:ascii="Arial" w:hAnsi="Arial" w:cs="Arial"/>
          <w:lang w:val="sr-Cyrl-RS" w:eastAsia="en-GB"/>
        </w:rPr>
        <w:t xml:space="preserve"> </w:t>
      </w:r>
      <w:r>
        <w:rPr>
          <w:rFonts w:ascii="Arial" w:hAnsi="Arial" w:cs="Arial"/>
          <w:lang w:val="sr-Cyrl-RS" w:eastAsia="en-GB"/>
        </w:rPr>
        <w:t>kog</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dostavili</w:t>
      </w:r>
      <w:r w:rsidR="00D62046" w:rsidRPr="00811A1B">
        <w:rPr>
          <w:rFonts w:ascii="Arial" w:hAnsi="Arial" w:cs="Arial"/>
          <w:lang w:val="sr-Cyrl-RS" w:eastAsia="en-GB"/>
        </w:rPr>
        <w:t xml:space="preserve"> </w:t>
      </w:r>
      <w:r>
        <w:rPr>
          <w:rFonts w:ascii="Arial" w:hAnsi="Arial" w:cs="Arial"/>
          <w:lang w:val="sr-Cyrl-RS" w:eastAsia="en-GB"/>
        </w:rPr>
        <w:t>relevantni</w:t>
      </w:r>
      <w:r w:rsidR="00D62046" w:rsidRPr="00811A1B">
        <w:rPr>
          <w:rFonts w:ascii="Arial" w:hAnsi="Arial" w:cs="Arial"/>
          <w:lang w:val="sr-Cyrl-RS" w:eastAsia="en-GB"/>
        </w:rPr>
        <w:t xml:space="preserve"> </w:t>
      </w:r>
      <w:r>
        <w:rPr>
          <w:rFonts w:ascii="Arial" w:hAnsi="Arial" w:cs="Arial"/>
          <w:lang w:val="sr-Cyrl-RS" w:eastAsia="en-GB"/>
        </w:rPr>
        <w:t>organi</w:t>
      </w:r>
      <w:r w:rsidR="00D62046" w:rsidRPr="00811A1B">
        <w:rPr>
          <w:rFonts w:ascii="Arial" w:hAnsi="Arial" w:cs="Arial"/>
          <w:lang w:val="sr-Cyrl-RS" w:eastAsia="en-GB"/>
        </w:rPr>
        <w:t xml:space="preserve">, </w:t>
      </w:r>
      <w:r>
        <w:rPr>
          <w:rFonts w:ascii="Arial" w:hAnsi="Arial" w:cs="Arial"/>
          <w:lang w:val="sr-Cyrl-RS" w:eastAsia="en-GB"/>
        </w:rPr>
        <w:t>uključujući</w:t>
      </w:r>
      <w:r w:rsidR="00D62046" w:rsidRPr="00811A1B">
        <w:rPr>
          <w:rFonts w:ascii="Arial" w:hAnsi="Arial" w:cs="Arial"/>
          <w:lang w:val="sr-Cyrl-RS" w:eastAsia="en-GB"/>
        </w:rPr>
        <w:t xml:space="preserve"> </w:t>
      </w:r>
      <w:r>
        <w:rPr>
          <w:rFonts w:ascii="Arial" w:hAnsi="Arial" w:cs="Arial"/>
          <w:lang w:val="sr-Cyrl-RS" w:eastAsia="en-GB"/>
        </w:rPr>
        <w:t>identifikovane</w:t>
      </w:r>
      <w:r w:rsidR="00D62046" w:rsidRPr="00811A1B">
        <w:rPr>
          <w:rFonts w:ascii="Arial" w:hAnsi="Arial" w:cs="Arial"/>
          <w:lang w:val="sr-Cyrl-RS" w:eastAsia="en-GB"/>
        </w:rPr>
        <w:t xml:space="preserve"> </w:t>
      </w:r>
      <w:r>
        <w:rPr>
          <w:rFonts w:ascii="Arial" w:hAnsi="Arial" w:cs="Arial"/>
          <w:lang w:val="sr-Cyrl-RS" w:eastAsia="en-GB"/>
        </w:rPr>
        <w:t>slabosti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preduzete</w:t>
      </w:r>
      <w:r w:rsidR="00D62046" w:rsidRPr="00811A1B">
        <w:rPr>
          <w:rFonts w:ascii="Arial" w:hAnsi="Arial" w:cs="Arial"/>
          <w:lang w:val="sr-Cyrl-RS" w:eastAsia="en-GB"/>
        </w:rPr>
        <w:t xml:space="preserve"> </w:t>
      </w:r>
      <w:r>
        <w:rPr>
          <w:rFonts w:ascii="Arial" w:hAnsi="Arial" w:cs="Arial"/>
          <w:lang w:val="sr-Cyrl-RS" w:eastAsia="en-GB"/>
        </w:rPr>
        <w:t>korektivne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w:t>
      </w:r>
    </w:p>
    <w:p w:rsidR="00D62046" w:rsidRPr="00811A1B" w:rsidRDefault="00C74A8C" w:rsidP="00D62046">
      <w:pPr>
        <w:widowControl/>
        <w:numPr>
          <w:ilvl w:val="0"/>
          <w:numId w:val="103"/>
        </w:numPr>
        <w:autoSpaceDE/>
        <w:autoSpaceDN/>
        <w:spacing w:before="120" w:after="120" w:line="276" w:lineRule="auto"/>
        <w:ind w:left="426" w:hanging="426"/>
        <w:jc w:val="both"/>
        <w:rPr>
          <w:rFonts w:ascii="Arial" w:hAnsi="Arial" w:cs="Arial"/>
          <w:lang w:val="sr-Cyrl-RS" w:eastAsia="en-GB"/>
        </w:rPr>
      </w:pPr>
      <w:r>
        <w:rPr>
          <w:rFonts w:ascii="Arial" w:hAnsi="Arial" w:cs="Arial"/>
          <w:b/>
          <w:lang w:val="sr-Cyrl-RS" w:eastAsia="en-GB"/>
        </w:rPr>
        <w:t>Procena</w:t>
      </w:r>
      <w:r w:rsidR="00D62046" w:rsidRPr="00811A1B">
        <w:rPr>
          <w:rFonts w:ascii="Arial" w:hAnsi="Arial" w:cs="Arial"/>
          <w:b/>
          <w:lang w:val="sr-Cyrl-RS" w:eastAsia="en-GB"/>
        </w:rPr>
        <w:t xml:space="preserve"> </w:t>
      </w:r>
      <w:r>
        <w:rPr>
          <w:rFonts w:ascii="Arial" w:hAnsi="Arial" w:cs="Arial"/>
          <w:b/>
          <w:lang w:val="sr-Cyrl-RS" w:eastAsia="en-GB"/>
        </w:rPr>
        <w:t>opštih</w:t>
      </w:r>
      <w:r w:rsidR="00D62046" w:rsidRPr="00811A1B">
        <w:rPr>
          <w:rFonts w:ascii="Arial" w:hAnsi="Arial" w:cs="Arial"/>
          <w:b/>
          <w:lang w:val="sr-Cyrl-RS" w:eastAsia="en-GB"/>
        </w:rPr>
        <w:t xml:space="preserve"> </w:t>
      </w:r>
      <w:r>
        <w:rPr>
          <w:rFonts w:ascii="Arial" w:hAnsi="Arial" w:cs="Arial"/>
          <w:b/>
          <w:lang w:val="sr-Cyrl-RS" w:eastAsia="en-GB"/>
        </w:rPr>
        <w:t>uslova</w:t>
      </w:r>
      <w:r w:rsidR="00D62046" w:rsidRPr="00811A1B">
        <w:rPr>
          <w:rFonts w:ascii="Arial" w:hAnsi="Arial" w:cs="Arial"/>
          <w:b/>
          <w:lang w:val="sr-Cyrl-RS" w:eastAsia="en-GB"/>
        </w:rPr>
        <w:t xml:space="preserve"> </w:t>
      </w:r>
      <w:r w:rsidR="00D62046" w:rsidRPr="00811A1B">
        <w:rPr>
          <w:rFonts w:ascii="Arial" w:hAnsi="Arial" w:cs="Arial"/>
          <w:i/>
          <w:lang w:val="sr-Cyrl-RS" w:eastAsia="en-GB"/>
        </w:rPr>
        <w:t>(</w:t>
      </w:r>
      <w:r>
        <w:rPr>
          <w:rFonts w:ascii="Arial" w:hAnsi="Arial" w:cs="Arial"/>
          <w:i/>
          <w:lang w:val="sr-Cyrl-RS" w:eastAsia="en-GB"/>
        </w:rPr>
        <w:t>sprovodi</w:t>
      </w:r>
      <w:r w:rsidR="00D62046" w:rsidRPr="00811A1B">
        <w:rPr>
          <w:rFonts w:ascii="Arial" w:hAnsi="Arial" w:cs="Arial"/>
          <w:i/>
          <w:lang w:val="sr-Cyrl-RS" w:eastAsia="en-GB"/>
        </w:rPr>
        <w:t xml:space="preserve"> </w:t>
      </w:r>
      <w:r>
        <w:rPr>
          <w:rFonts w:ascii="Arial" w:hAnsi="Arial" w:cs="Arial"/>
          <w:i/>
          <w:lang w:val="sr-Cyrl-RS" w:eastAsia="en-GB"/>
        </w:rPr>
        <w:t>se</w:t>
      </w:r>
      <w:r w:rsidR="00D62046" w:rsidRPr="00811A1B">
        <w:rPr>
          <w:rFonts w:ascii="Arial" w:hAnsi="Arial" w:cs="Arial"/>
          <w:i/>
          <w:lang w:val="sr-Cyrl-RS" w:eastAsia="en-GB"/>
        </w:rPr>
        <w:t xml:space="preserve"> </w:t>
      </w:r>
      <w:r>
        <w:rPr>
          <w:rFonts w:ascii="Arial" w:hAnsi="Arial" w:cs="Arial"/>
          <w:i/>
          <w:lang w:val="sr-Cyrl-RS" w:eastAsia="en-GB"/>
        </w:rPr>
        <w:t>jednom</w:t>
      </w:r>
      <w:r w:rsidR="00D62046" w:rsidRPr="00811A1B">
        <w:rPr>
          <w:rFonts w:ascii="Arial" w:hAnsi="Arial" w:cs="Arial"/>
          <w:i/>
          <w:lang w:val="sr-Cyrl-RS" w:eastAsia="en-GB"/>
        </w:rPr>
        <w:t xml:space="preserve"> </w:t>
      </w:r>
      <w:r>
        <w:rPr>
          <w:rFonts w:ascii="Arial" w:hAnsi="Arial" w:cs="Arial"/>
          <w:i/>
          <w:lang w:val="sr-Cyrl-RS" w:eastAsia="en-GB"/>
        </w:rPr>
        <w:t>godišnje</w:t>
      </w:r>
      <w:r w:rsidR="00D62046" w:rsidRPr="00811A1B">
        <w:rPr>
          <w:rFonts w:ascii="Arial" w:hAnsi="Arial" w:cs="Arial"/>
          <w:i/>
          <w:lang w:val="sr-Cyrl-RS" w:eastAsia="en-GB"/>
        </w:rPr>
        <w:t xml:space="preserve"> - </w:t>
      </w:r>
      <w:r>
        <w:rPr>
          <w:rFonts w:ascii="Arial" w:hAnsi="Arial" w:cs="Arial"/>
          <w:i/>
          <w:lang w:val="sr-Cyrl-RS" w:eastAsia="en-GB"/>
        </w:rPr>
        <w:t>u</w:t>
      </w:r>
      <w:r w:rsidR="00D62046" w:rsidRPr="00811A1B">
        <w:rPr>
          <w:rFonts w:ascii="Arial" w:hAnsi="Arial" w:cs="Arial"/>
          <w:i/>
          <w:lang w:val="sr-Cyrl-RS" w:eastAsia="en-GB"/>
        </w:rPr>
        <w:t xml:space="preserve"> </w:t>
      </w:r>
      <w:r>
        <w:rPr>
          <w:rFonts w:ascii="Arial" w:hAnsi="Arial" w:cs="Arial"/>
          <w:i/>
          <w:lang w:val="sr-Cyrl-RS" w:eastAsia="en-GB"/>
        </w:rPr>
        <w:t>drugom</w:t>
      </w:r>
      <w:r w:rsidR="00D62046" w:rsidRPr="00811A1B">
        <w:rPr>
          <w:rFonts w:ascii="Arial" w:hAnsi="Arial" w:cs="Arial"/>
          <w:i/>
          <w:lang w:val="sr-Cyrl-RS" w:eastAsia="en-GB"/>
        </w:rPr>
        <w:t xml:space="preserve"> </w:t>
      </w:r>
      <w:r>
        <w:rPr>
          <w:rFonts w:ascii="Arial" w:hAnsi="Arial" w:cs="Arial"/>
          <w:i/>
          <w:lang w:val="sr-Cyrl-RS" w:eastAsia="en-GB"/>
        </w:rPr>
        <w:t>kvartalu</w:t>
      </w:r>
      <w:r w:rsidR="00D62046" w:rsidRPr="00811A1B">
        <w:rPr>
          <w:rFonts w:ascii="Arial" w:hAnsi="Arial" w:cs="Arial"/>
          <w:i/>
          <w:lang w:val="sr-Cyrl-RS" w:eastAsia="en-GB"/>
        </w:rPr>
        <w:t xml:space="preserve"> (Q2) </w:t>
      </w:r>
      <w:r>
        <w:rPr>
          <w:rFonts w:ascii="Arial" w:hAnsi="Arial" w:cs="Arial"/>
          <w:i/>
          <w:lang w:val="sr-Cyrl-RS" w:eastAsia="en-GB"/>
        </w:rPr>
        <w:t>svake</w:t>
      </w:r>
      <w:r w:rsidR="00D62046" w:rsidRPr="00811A1B">
        <w:rPr>
          <w:rFonts w:ascii="Arial" w:hAnsi="Arial" w:cs="Arial"/>
          <w:i/>
          <w:lang w:val="sr-Cyrl-RS" w:eastAsia="en-GB"/>
        </w:rPr>
        <w:t xml:space="preserve"> </w:t>
      </w:r>
      <w:r>
        <w:rPr>
          <w:rFonts w:ascii="Arial" w:hAnsi="Arial" w:cs="Arial"/>
          <w:i/>
          <w:lang w:val="sr-Cyrl-RS" w:eastAsia="en-GB"/>
        </w:rPr>
        <w:t>godine</w:t>
      </w:r>
      <w:r w:rsidR="00D62046" w:rsidRPr="00811A1B">
        <w:rPr>
          <w:rFonts w:ascii="Arial" w:hAnsi="Arial" w:cs="Arial"/>
          <w:i/>
          <w:lang w:val="sr-Cyrl-RS" w:eastAsia="en-GB"/>
        </w:rPr>
        <w:t xml:space="preserve">. </w:t>
      </w:r>
      <w:r>
        <w:rPr>
          <w:rFonts w:ascii="Arial" w:hAnsi="Arial" w:cs="Arial"/>
          <w:i/>
          <w:lang w:val="sr-Cyrl-RS" w:eastAsia="en-GB"/>
        </w:rPr>
        <w:t>U</w:t>
      </w:r>
      <w:r w:rsidR="00D62046" w:rsidRPr="00811A1B">
        <w:rPr>
          <w:rFonts w:ascii="Arial" w:hAnsi="Arial" w:cs="Arial"/>
          <w:i/>
          <w:lang w:val="sr-Cyrl-RS" w:eastAsia="en-GB"/>
        </w:rPr>
        <w:t xml:space="preserve"> </w:t>
      </w:r>
      <w:r>
        <w:rPr>
          <w:rFonts w:ascii="Arial" w:hAnsi="Arial" w:cs="Arial"/>
          <w:i/>
          <w:lang w:val="sr-Cyrl-RS" w:eastAsia="en-GB"/>
        </w:rPr>
        <w:t>slučaju</w:t>
      </w:r>
      <w:r w:rsidR="00D62046" w:rsidRPr="00811A1B">
        <w:rPr>
          <w:rFonts w:ascii="Arial" w:hAnsi="Arial" w:cs="Arial"/>
          <w:i/>
          <w:lang w:val="sr-Cyrl-RS" w:eastAsia="en-GB"/>
        </w:rPr>
        <w:t xml:space="preserve"> </w:t>
      </w:r>
      <w:r>
        <w:rPr>
          <w:rFonts w:ascii="Arial" w:hAnsi="Arial" w:cs="Arial"/>
          <w:i/>
          <w:lang w:val="sr-Cyrl-RS" w:eastAsia="en-GB"/>
        </w:rPr>
        <w:t>većih</w:t>
      </w:r>
      <w:r w:rsidR="00D62046" w:rsidRPr="00811A1B">
        <w:rPr>
          <w:rFonts w:ascii="Arial" w:hAnsi="Arial" w:cs="Arial"/>
          <w:i/>
          <w:lang w:val="sr-Cyrl-RS" w:eastAsia="en-GB"/>
        </w:rPr>
        <w:t xml:space="preserve"> </w:t>
      </w:r>
      <w:r>
        <w:rPr>
          <w:rFonts w:ascii="Arial" w:hAnsi="Arial" w:cs="Arial"/>
          <w:i/>
          <w:lang w:val="sr-Cyrl-RS" w:eastAsia="en-GB"/>
        </w:rPr>
        <w:t>izmena</w:t>
      </w:r>
      <w:r w:rsidR="00D62046" w:rsidRPr="00811A1B">
        <w:rPr>
          <w:rFonts w:ascii="Arial" w:hAnsi="Arial" w:cs="Arial"/>
          <w:i/>
          <w:lang w:val="sr-Cyrl-RS" w:eastAsia="en-GB"/>
        </w:rPr>
        <w:t xml:space="preserve">, </w:t>
      </w:r>
      <w:r>
        <w:rPr>
          <w:rFonts w:ascii="Arial" w:hAnsi="Arial" w:cs="Arial"/>
          <w:i/>
          <w:lang w:val="sr-Cyrl-RS" w:eastAsia="en-GB"/>
        </w:rPr>
        <w:t>procenu</w:t>
      </w:r>
      <w:r w:rsidR="00D62046" w:rsidRPr="00811A1B">
        <w:rPr>
          <w:rFonts w:ascii="Arial" w:hAnsi="Arial" w:cs="Arial"/>
          <w:i/>
          <w:lang w:val="sr-Cyrl-RS" w:eastAsia="en-GB"/>
        </w:rPr>
        <w:t xml:space="preserve"> </w:t>
      </w: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dostaviti</w:t>
      </w:r>
      <w:r w:rsidR="00D62046" w:rsidRPr="00811A1B">
        <w:rPr>
          <w:rFonts w:ascii="Arial" w:hAnsi="Arial" w:cs="Arial"/>
          <w:i/>
          <w:lang w:val="sr-Cyrl-RS" w:eastAsia="en-GB"/>
        </w:rPr>
        <w:t xml:space="preserve"> </w:t>
      </w:r>
      <w:r>
        <w:rPr>
          <w:rFonts w:ascii="Arial" w:hAnsi="Arial" w:cs="Arial"/>
          <w:i/>
          <w:lang w:val="sr-Cyrl-RS" w:eastAsia="en-GB"/>
        </w:rPr>
        <w:t>uz</w:t>
      </w:r>
      <w:r w:rsidR="00D62046" w:rsidRPr="00811A1B">
        <w:rPr>
          <w:rFonts w:ascii="Arial" w:hAnsi="Arial" w:cs="Arial"/>
          <w:i/>
          <w:lang w:val="sr-Cyrl-RS" w:eastAsia="en-GB"/>
        </w:rPr>
        <w:t xml:space="preserve"> </w:t>
      </w:r>
      <w:r>
        <w:rPr>
          <w:rFonts w:ascii="Arial" w:hAnsi="Arial" w:cs="Arial"/>
          <w:i/>
          <w:lang w:val="sr-Cyrl-RS" w:eastAsia="en-GB"/>
        </w:rPr>
        <w:t>svaki</w:t>
      </w:r>
      <w:r w:rsidR="00D62046" w:rsidRPr="00811A1B">
        <w:rPr>
          <w:rFonts w:ascii="Arial" w:hAnsi="Arial" w:cs="Arial"/>
          <w:i/>
          <w:lang w:val="sr-Cyrl-RS" w:eastAsia="en-GB"/>
        </w:rPr>
        <w:t xml:space="preserve"> </w:t>
      </w:r>
      <w:r>
        <w:rPr>
          <w:rFonts w:ascii="Arial" w:hAnsi="Arial" w:cs="Arial"/>
          <w:i/>
          <w:lang w:val="sr-Cyrl-RS" w:eastAsia="en-GB"/>
        </w:rPr>
        <w:t>zahtev</w:t>
      </w:r>
      <w:r w:rsidR="00D62046" w:rsidRPr="00811A1B">
        <w:rPr>
          <w:rFonts w:ascii="Arial" w:hAnsi="Arial" w:cs="Arial"/>
          <w:i/>
          <w:lang w:val="sr-Cyrl-RS" w:eastAsia="en-GB"/>
        </w:rPr>
        <w:t xml:space="preserve"> </w:t>
      </w: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oslobađanje</w:t>
      </w:r>
      <w:r w:rsidR="00D62046" w:rsidRPr="00811A1B">
        <w:rPr>
          <w:rFonts w:ascii="Arial" w:hAnsi="Arial" w:cs="Arial"/>
          <w:i/>
          <w:lang w:val="sr-Cyrl-RS" w:eastAsia="en-GB"/>
        </w:rPr>
        <w:t xml:space="preserve"> </w:t>
      </w:r>
      <w:r>
        <w:rPr>
          <w:rFonts w:ascii="Arial" w:hAnsi="Arial" w:cs="Arial"/>
          <w:i/>
          <w:lang w:val="sr-Cyrl-RS" w:eastAsia="en-GB"/>
        </w:rPr>
        <w:t>sredstava</w:t>
      </w:r>
      <w:r w:rsidR="00D62046" w:rsidRPr="00811A1B">
        <w:rPr>
          <w:rFonts w:ascii="Arial" w:hAnsi="Arial" w:cs="Arial"/>
          <w:i/>
          <w:lang w:val="sr-Cyrl-RS" w:eastAsia="en-GB"/>
        </w:rPr>
        <w:t xml:space="preserve">). </w:t>
      </w:r>
      <w:r>
        <w:rPr>
          <w:rFonts w:ascii="Arial" w:hAnsi="Arial" w:cs="Arial"/>
          <w:i/>
          <w:lang w:val="sr-Cyrl-RS" w:eastAsia="en-GB"/>
        </w:rPr>
        <w:t>Pogledajte</w:t>
      </w:r>
      <w:r w:rsidR="00D62046" w:rsidRPr="00811A1B">
        <w:rPr>
          <w:rFonts w:ascii="Arial" w:hAnsi="Arial" w:cs="Arial"/>
          <w:i/>
          <w:lang w:val="sr-Cyrl-RS" w:eastAsia="en-GB"/>
        </w:rPr>
        <w:t xml:space="preserve"> </w:t>
      </w:r>
      <w:r>
        <w:rPr>
          <w:rFonts w:ascii="Arial" w:hAnsi="Arial" w:cs="Arial"/>
          <w:i/>
          <w:lang w:val="sr-Cyrl-RS" w:eastAsia="en-GB"/>
        </w:rPr>
        <w:t>ANEKS</w:t>
      </w:r>
    </w:p>
    <w:p w:rsidR="00D62046" w:rsidRPr="00811A1B" w:rsidRDefault="00C74A8C" w:rsidP="00D62046">
      <w:pPr>
        <w:widowControl/>
        <w:autoSpaceDE/>
        <w:autoSpaceDN/>
        <w:spacing w:before="120"/>
        <w:ind w:left="714" w:hanging="357"/>
        <w:jc w:val="both"/>
        <w:rPr>
          <w:rFonts w:ascii="Arial" w:hAnsi="Arial" w:cs="Arial"/>
          <w:lang w:val="sr-Cyrl-RS"/>
        </w:rPr>
      </w:pPr>
      <w:r>
        <w:rPr>
          <w:rFonts w:ascii="Arial" w:hAnsi="Arial" w:cs="Arial"/>
          <w:lang w:val="sr-Cyrl-RS"/>
        </w:rPr>
        <w:t>Aneks</w:t>
      </w:r>
      <w:r w:rsidR="00D62046" w:rsidRPr="00811A1B">
        <w:rPr>
          <w:rFonts w:ascii="Arial" w:hAnsi="Arial" w:cs="Arial"/>
          <w:lang w:val="sr-Cyrl-RS"/>
        </w:rPr>
        <w:t xml:space="preserve"> 1: </w:t>
      </w:r>
      <w:r w:rsidR="00D62046" w:rsidRPr="00811A1B">
        <w:rPr>
          <w:rFonts w:ascii="Arial" w:hAnsi="Arial" w:cs="Arial"/>
          <w:lang w:val="sr-Cyrl-RS"/>
        </w:rPr>
        <w:tab/>
      </w:r>
      <w:r>
        <w:rPr>
          <w:rFonts w:ascii="Arial" w:hAnsi="Arial" w:cs="Arial"/>
          <w:lang w:val="sr-Cyrl-RS"/>
        </w:rPr>
        <w:t>Makroekonomski</w:t>
      </w:r>
      <w:r w:rsidR="00D62046" w:rsidRPr="00811A1B">
        <w:rPr>
          <w:rFonts w:ascii="Arial" w:hAnsi="Arial" w:cs="Arial"/>
          <w:lang w:val="sr-Cyrl-RS"/>
        </w:rPr>
        <w:t xml:space="preserve"> </w:t>
      </w:r>
      <w:r>
        <w:rPr>
          <w:rFonts w:ascii="Arial" w:hAnsi="Arial" w:cs="Arial"/>
          <w:lang w:val="sr-Cyrl-RS"/>
        </w:rPr>
        <w:t>izveštaj</w:t>
      </w:r>
      <w:r w:rsidR="00D62046" w:rsidRPr="00811A1B">
        <w:rPr>
          <w:rFonts w:ascii="Arial" w:hAnsi="Arial" w:cs="Arial"/>
          <w:lang w:val="sr-Cyrl-RS"/>
        </w:rPr>
        <w:t xml:space="preserve"> (</w:t>
      </w:r>
      <w:r>
        <w:rPr>
          <w:rFonts w:ascii="Arial" w:hAnsi="Arial" w:cs="Arial"/>
          <w:lang w:val="sr-Cyrl-RS"/>
        </w:rPr>
        <w:t>npr</w:t>
      </w:r>
      <w:r w:rsidR="00D62046" w:rsidRPr="00811A1B">
        <w:rPr>
          <w:rFonts w:ascii="Arial" w:hAnsi="Arial" w:cs="Arial"/>
          <w:lang w:val="sr-Cyrl-RS"/>
        </w:rPr>
        <w:t xml:space="preserve">. </w:t>
      </w:r>
      <w:r>
        <w:rPr>
          <w:rFonts w:ascii="Arial" w:hAnsi="Arial" w:cs="Arial"/>
          <w:lang w:val="sr-Cyrl-RS"/>
        </w:rPr>
        <w:t>MMF</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w:t>
      </w:r>
      <w:r>
        <w:rPr>
          <w:rFonts w:ascii="Arial" w:hAnsi="Arial" w:cs="Arial"/>
          <w:lang w:val="sr-Cyrl-RS"/>
        </w:rPr>
        <w:t>ili</w:t>
      </w:r>
      <w:r w:rsidR="00D62046" w:rsidRPr="00811A1B">
        <w:rPr>
          <w:rFonts w:ascii="Arial" w:hAnsi="Arial" w:cs="Arial"/>
          <w:lang w:val="sr-Cyrl-RS"/>
        </w:rPr>
        <w:t xml:space="preserve"> </w:t>
      </w:r>
      <w:r w:rsidR="00D62046" w:rsidRPr="00811A1B">
        <w:rPr>
          <w:rFonts w:ascii="Arial" w:hAnsi="Arial" w:cs="Arial"/>
          <w:i/>
          <w:iCs/>
          <w:lang w:val="sr-Cyrl-RS"/>
        </w:rPr>
        <w:t>ECFIN</w:t>
      </w:r>
      <w:r w:rsidR="00D62046" w:rsidRPr="00811A1B">
        <w:rPr>
          <w:rFonts w:ascii="Arial" w:hAnsi="Arial" w:cs="Arial"/>
          <w:lang w:val="sr-Cyrl-RS"/>
        </w:rPr>
        <w:t xml:space="preserve">, </w:t>
      </w:r>
      <w:r>
        <w:rPr>
          <w:rFonts w:ascii="Arial" w:hAnsi="Arial" w:cs="Arial"/>
          <w:lang w:val="sr-Cyrl-RS"/>
        </w:rPr>
        <w:t>programi</w:t>
      </w:r>
      <w:r w:rsidR="00D62046" w:rsidRPr="00811A1B">
        <w:rPr>
          <w:rFonts w:ascii="Arial" w:hAnsi="Arial" w:cs="Arial"/>
          <w:lang w:val="sr-Cyrl-RS"/>
        </w:rPr>
        <w:t xml:space="preserve"> </w:t>
      </w:r>
      <w:r>
        <w:rPr>
          <w:rFonts w:ascii="Arial" w:hAnsi="Arial" w:cs="Arial"/>
          <w:lang w:val="sr-Cyrl-RS"/>
        </w:rPr>
        <w:t>ekonomskih</w:t>
      </w:r>
      <w:r w:rsidR="00D62046" w:rsidRPr="00811A1B">
        <w:rPr>
          <w:rFonts w:ascii="Arial" w:hAnsi="Arial" w:cs="Arial"/>
          <w:lang w:val="sr-Cyrl-RS"/>
        </w:rPr>
        <w:t xml:space="preserve"> </w:t>
      </w:r>
      <w:r>
        <w:rPr>
          <w:rFonts w:ascii="Arial" w:hAnsi="Arial" w:cs="Arial"/>
          <w:lang w:val="sr-Cyrl-RS"/>
        </w:rPr>
        <w:t>reformi</w:t>
      </w:r>
      <w:r w:rsidR="00D62046" w:rsidRPr="00811A1B">
        <w:rPr>
          <w:rFonts w:ascii="Arial" w:hAnsi="Arial" w:cs="Arial"/>
          <w:lang w:val="sr-Cyrl-RS"/>
        </w:rPr>
        <w:t xml:space="preserve">) </w:t>
      </w:r>
    </w:p>
    <w:p w:rsidR="00D62046" w:rsidRPr="00811A1B" w:rsidRDefault="00C74A8C" w:rsidP="00D62046">
      <w:pPr>
        <w:widowControl/>
        <w:autoSpaceDE/>
        <w:autoSpaceDN/>
        <w:spacing w:before="120"/>
        <w:ind w:left="426"/>
        <w:jc w:val="both"/>
        <w:rPr>
          <w:rFonts w:ascii="Arial" w:hAnsi="Arial" w:cs="Arial"/>
          <w:lang w:val="sr-Cyrl-RS"/>
        </w:rPr>
      </w:pPr>
      <w:r>
        <w:rPr>
          <w:rFonts w:ascii="Arial" w:hAnsi="Arial" w:cs="Arial"/>
          <w:lang w:val="sr-Cyrl-RS"/>
        </w:rPr>
        <w:t>Aneks</w:t>
      </w:r>
      <w:r w:rsidR="00D62046" w:rsidRPr="00811A1B">
        <w:rPr>
          <w:rFonts w:ascii="Arial" w:hAnsi="Arial" w:cs="Arial"/>
          <w:lang w:val="sr-Cyrl-RS"/>
        </w:rPr>
        <w:t xml:space="preserve"> 2:</w:t>
      </w:r>
      <w:r w:rsidR="00D62046" w:rsidRPr="00811A1B">
        <w:rPr>
          <w:rFonts w:ascii="Arial" w:hAnsi="Arial" w:cs="Arial"/>
          <w:lang w:val="sr-Cyrl-RS"/>
        </w:rPr>
        <w:tab/>
      </w:r>
      <w:r>
        <w:rPr>
          <w:rFonts w:ascii="Arial" w:hAnsi="Arial" w:cs="Arial"/>
          <w:lang w:val="sr-Cyrl-RS"/>
        </w:rPr>
        <w:t>Vladin</w:t>
      </w:r>
      <w:r w:rsidR="00D62046" w:rsidRPr="00811A1B">
        <w:rPr>
          <w:rFonts w:ascii="Arial" w:hAnsi="Arial" w:cs="Arial"/>
          <w:lang w:val="sr-Cyrl-RS"/>
        </w:rPr>
        <w:t xml:space="preserve"> </w:t>
      </w:r>
      <w:r>
        <w:rPr>
          <w:rFonts w:ascii="Arial" w:hAnsi="Arial" w:cs="Arial"/>
          <w:lang w:val="sr-Cyrl-RS"/>
        </w:rPr>
        <w:t>izveštaj</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napretku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oblasti</w:t>
      </w:r>
      <w:r w:rsidR="00D62046" w:rsidRPr="00811A1B">
        <w:rPr>
          <w:rFonts w:ascii="Arial" w:hAnsi="Arial" w:cs="Arial"/>
          <w:lang w:val="sr-Cyrl-RS"/>
        </w:rPr>
        <w:t xml:space="preserve"> </w:t>
      </w:r>
      <w:r>
        <w:rPr>
          <w:rFonts w:ascii="Arial" w:hAnsi="Arial" w:cs="Arial"/>
          <w:lang w:val="sr-Cyrl-RS"/>
        </w:rPr>
        <w:t>upravljanja</w:t>
      </w:r>
      <w:r w:rsidR="00D62046" w:rsidRPr="00811A1B">
        <w:rPr>
          <w:rFonts w:ascii="Arial" w:hAnsi="Arial" w:cs="Arial"/>
          <w:lang w:val="sr-Cyrl-RS"/>
        </w:rPr>
        <w:t xml:space="preserve"> </w:t>
      </w:r>
      <w:r>
        <w:rPr>
          <w:rFonts w:ascii="Arial" w:hAnsi="Arial" w:cs="Arial"/>
          <w:lang w:val="sr-Cyrl-RS"/>
        </w:rPr>
        <w:t>javnim</w:t>
      </w:r>
      <w:r w:rsidR="00D62046" w:rsidRPr="00811A1B">
        <w:rPr>
          <w:rFonts w:ascii="Arial" w:hAnsi="Arial" w:cs="Arial"/>
          <w:lang w:val="sr-Cyrl-RS"/>
        </w:rPr>
        <w:t xml:space="preserve"> </w:t>
      </w:r>
      <w:r>
        <w:rPr>
          <w:rFonts w:ascii="Arial" w:hAnsi="Arial" w:cs="Arial"/>
          <w:lang w:val="sr-Cyrl-RS"/>
        </w:rPr>
        <w:t>finansijama</w:t>
      </w:r>
      <w:r w:rsidR="00D62046" w:rsidRPr="00811A1B">
        <w:rPr>
          <w:rFonts w:ascii="Arial" w:hAnsi="Arial" w:cs="Arial"/>
          <w:lang w:val="sr-Cyrl-RS"/>
        </w:rPr>
        <w:t xml:space="preserve"> (</w:t>
      </w:r>
      <w:r>
        <w:rPr>
          <w:rFonts w:ascii="Arial" w:hAnsi="Arial" w:cs="Arial"/>
          <w:i/>
          <w:iCs/>
          <w:lang w:val="sr-Cyrl-RS"/>
        </w:rPr>
        <w:t>UJF</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budžetsku</w:t>
      </w:r>
      <w:r w:rsidR="00D62046" w:rsidRPr="00811A1B">
        <w:rPr>
          <w:rFonts w:ascii="Arial" w:hAnsi="Arial" w:cs="Arial"/>
          <w:lang w:val="sr-Cyrl-RS"/>
        </w:rPr>
        <w:t xml:space="preserve"> </w:t>
      </w:r>
      <w:r>
        <w:rPr>
          <w:rFonts w:ascii="Arial" w:hAnsi="Arial" w:cs="Arial"/>
          <w:lang w:val="sr-Cyrl-RS"/>
        </w:rPr>
        <w:t>transparentnost</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nadzor</w:t>
      </w:r>
    </w:p>
    <w:p w:rsidR="00D62046" w:rsidRPr="00811A1B" w:rsidRDefault="00C74A8C" w:rsidP="00D62046">
      <w:pPr>
        <w:widowControl/>
        <w:autoSpaceDE/>
        <w:autoSpaceDN/>
        <w:spacing w:before="120"/>
        <w:ind w:left="567"/>
        <w:jc w:val="both"/>
        <w:rPr>
          <w:rFonts w:ascii="Arial" w:hAnsi="Arial" w:cs="Arial"/>
          <w:b/>
          <w:bCs/>
          <w:highlight w:val="yellow"/>
          <w:lang w:val="sr-Cyrl-RS"/>
        </w:rPr>
      </w:pPr>
      <w:r>
        <w:rPr>
          <w:rFonts w:ascii="Arial" w:hAnsi="Arial" w:cs="Arial"/>
          <w:lang w:val="sr-Cyrl-RS"/>
        </w:rPr>
        <w:t>Aneks</w:t>
      </w:r>
      <w:r w:rsidR="00D62046" w:rsidRPr="00811A1B">
        <w:rPr>
          <w:rFonts w:ascii="Arial" w:hAnsi="Arial" w:cs="Arial"/>
          <w:lang w:val="sr-Cyrl-RS"/>
        </w:rPr>
        <w:t xml:space="preserve"> 3:</w:t>
      </w:r>
      <w:r w:rsidR="00D62046" w:rsidRPr="00811A1B">
        <w:rPr>
          <w:rFonts w:ascii="Arial" w:hAnsi="Arial" w:cs="Arial"/>
          <w:b/>
          <w:lang w:val="sr-Cyrl-RS"/>
        </w:rPr>
        <w:t xml:space="preserve"> </w:t>
      </w:r>
      <w:r>
        <w:rPr>
          <w:rFonts w:ascii="Arial" w:hAnsi="Arial" w:cs="Arial"/>
          <w:lang w:val="sr-Cyrl-RS"/>
        </w:rPr>
        <w:t>Vladin</w:t>
      </w:r>
      <w:r w:rsidR="00D62046" w:rsidRPr="00811A1B">
        <w:rPr>
          <w:rFonts w:ascii="Arial" w:hAnsi="Arial" w:cs="Arial"/>
          <w:lang w:val="sr-Cyrl-RS"/>
        </w:rPr>
        <w:t xml:space="preserve"> </w:t>
      </w:r>
      <w:r>
        <w:rPr>
          <w:rFonts w:ascii="Arial" w:hAnsi="Arial" w:cs="Arial"/>
          <w:lang w:val="sr-Cyrl-RS"/>
        </w:rPr>
        <w:t>izveštaj</w:t>
      </w:r>
      <w:r w:rsidR="00D62046" w:rsidRPr="00811A1B">
        <w:rPr>
          <w:rFonts w:ascii="Arial" w:hAnsi="Arial" w:cs="Arial"/>
          <w:lang w:val="sr-Cyrl-RS"/>
        </w:rPr>
        <w:t xml:space="preserve"> </w:t>
      </w:r>
      <w:r>
        <w:rPr>
          <w:rFonts w:ascii="Arial" w:hAnsi="Arial" w:cs="Arial"/>
          <w:lang w:val="sr-Cyrl-RS"/>
        </w:rPr>
        <w:t>o</w:t>
      </w:r>
      <w:r w:rsidR="00D62046" w:rsidRPr="00811A1B">
        <w:rPr>
          <w:rFonts w:ascii="Arial" w:hAnsi="Arial" w:cs="Arial"/>
          <w:lang w:val="sr-Cyrl-RS"/>
        </w:rPr>
        <w:t xml:space="preserve"> </w:t>
      </w:r>
      <w:r>
        <w:rPr>
          <w:rFonts w:ascii="Arial" w:hAnsi="Arial" w:cs="Arial"/>
          <w:lang w:val="sr-Cyrl-RS"/>
        </w:rPr>
        <w:t>sektorskom</w:t>
      </w:r>
      <w:r w:rsidR="00D62046" w:rsidRPr="00811A1B">
        <w:rPr>
          <w:rFonts w:ascii="Arial" w:hAnsi="Arial" w:cs="Arial"/>
          <w:lang w:val="sr-Cyrl-RS"/>
        </w:rPr>
        <w:t xml:space="preserve"> </w:t>
      </w:r>
      <w:r>
        <w:rPr>
          <w:rFonts w:ascii="Arial" w:hAnsi="Arial" w:cs="Arial"/>
          <w:lang w:val="sr-Cyrl-RS"/>
        </w:rPr>
        <w:t>napretku</w:t>
      </w:r>
      <w:r w:rsidR="00D62046" w:rsidRPr="00811A1B">
        <w:rPr>
          <w:rFonts w:ascii="Arial" w:hAnsi="Arial" w:cs="Arial"/>
          <w:lang w:val="sr-Cyrl-RS"/>
        </w:rPr>
        <w:t xml:space="preserve">, </w:t>
      </w:r>
      <w:r>
        <w:rPr>
          <w:rFonts w:ascii="Arial" w:hAnsi="Arial" w:cs="Arial"/>
          <w:lang w:val="sr-Cyrl-RS"/>
        </w:rPr>
        <w:t>uključujući</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institucionalni</w:t>
      </w:r>
      <w:r w:rsidR="00D62046" w:rsidRPr="00811A1B">
        <w:rPr>
          <w:rFonts w:ascii="Arial" w:hAnsi="Arial" w:cs="Arial"/>
          <w:lang w:val="sr-Cyrl-RS"/>
        </w:rPr>
        <w:t xml:space="preserve"> </w:t>
      </w:r>
      <w:r>
        <w:rPr>
          <w:rFonts w:ascii="Arial" w:hAnsi="Arial" w:cs="Arial"/>
          <w:lang w:val="sr-Cyrl-RS"/>
        </w:rPr>
        <w:t>napredak</w:t>
      </w:r>
      <w:r w:rsidR="00D62046" w:rsidRPr="00811A1B">
        <w:rPr>
          <w:rFonts w:ascii="Arial" w:hAnsi="Arial" w:cs="Arial"/>
          <w:lang w:val="sr-Cyrl-RS"/>
        </w:rPr>
        <w:t xml:space="preserve"> (</w:t>
      </w:r>
      <w:r>
        <w:rPr>
          <w:rFonts w:ascii="Arial" w:hAnsi="Arial" w:cs="Arial"/>
          <w:lang w:val="sr-Cyrl-RS"/>
        </w:rPr>
        <w:t>tj</w:t>
      </w:r>
      <w:r w:rsidR="00D62046" w:rsidRPr="00811A1B">
        <w:rPr>
          <w:rFonts w:ascii="Arial" w:hAnsi="Arial" w:cs="Arial"/>
          <w:lang w:val="sr-Cyrl-RS"/>
        </w:rPr>
        <w:t xml:space="preserve">. </w:t>
      </w:r>
      <w:r>
        <w:rPr>
          <w:rFonts w:ascii="Arial" w:hAnsi="Arial" w:cs="Arial"/>
          <w:lang w:val="sr-Cyrl-RS"/>
        </w:rPr>
        <w:t>sistem</w:t>
      </w:r>
      <w:r w:rsidR="00D62046" w:rsidRPr="00811A1B">
        <w:rPr>
          <w:rFonts w:ascii="Arial" w:hAnsi="Arial" w:cs="Arial"/>
          <w:lang w:val="sr-Cyrl-RS"/>
        </w:rPr>
        <w:t xml:space="preserve"> </w:t>
      </w:r>
      <w:r>
        <w:rPr>
          <w:rFonts w:ascii="Arial" w:hAnsi="Arial" w:cs="Arial"/>
          <w:lang w:val="sr-Cyrl-RS"/>
        </w:rPr>
        <w:t>praćenja</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vrednovanja</w:t>
      </w:r>
      <w:r w:rsidR="00D62046" w:rsidRPr="00811A1B">
        <w:rPr>
          <w:rFonts w:ascii="Arial" w:hAnsi="Arial" w:cs="Arial"/>
          <w:lang w:val="sr-Cyrl-RS"/>
        </w:rPr>
        <w:t>)</w:t>
      </w:r>
    </w:p>
    <w:p w:rsidR="00D62046" w:rsidRPr="00811A1B" w:rsidRDefault="00D62046" w:rsidP="00D62046">
      <w:pPr>
        <w:widowControl/>
        <w:autoSpaceDE/>
        <w:autoSpaceDN/>
        <w:spacing w:before="120"/>
        <w:ind w:left="360" w:hanging="357"/>
        <w:jc w:val="both"/>
        <w:rPr>
          <w:rFonts w:ascii="Arial" w:hAnsi="Arial" w:cs="Arial"/>
          <w:b/>
          <w:highlight w:val="yellow"/>
          <w:lang w:val="sr-Cyrl-RS"/>
        </w:rPr>
      </w:pPr>
    </w:p>
    <w:p w:rsidR="00D62046" w:rsidRPr="00811A1B" w:rsidRDefault="00C74A8C" w:rsidP="00D62046">
      <w:pPr>
        <w:widowControl/>
        <w:numPr>
          <w:ilvl w:val="0"/>
          <w:numId w:val="103"/>
        </w:numPr>
        <w:autoSpaceDE/>
        <w:autoSpaceDN/>
        <w:spacing w:before="120" w:after="120" w:line="259" w:lineRule="auto"/>
        <w:ind w:left="567" w:hanging="567"/>
        <w:contextualSpacing/>
        <w:jc w:val="both"/>
        <w:rPr>
          <w:rFonts w:ascii="Arial" w:hAnsi="Arial" w:cs="Arial"/>
          <w:lang w:val="sr-Cyrl-RS" w:eastAsia="en-GB"/>
        </w:rPr>
      </w:pPr>
      <w:r>
        <w:rPr>
          <w:rFonts w:ascii="Arial" w:hAnsi="Arial" w:cs="Arial"/>
          <w:b/>
          <w:lang w:val="sr-Cyrl-RS" w:eastAsia="en-GB"/>
        </w:rPr>
        <w:t>Izveštaj</w:t>
      </w:r>
      <w:r w:rsidR="00D62046" w:rsidRPr="00811A1B">
        <w:rPr>
          <w:rFonts w:ascii="Arial" w:hAnsi="Arial" w:cs="Arial"/>
          <w:b/>
          <w:lang w:val="sr-Cyrl-RS" w:eastAsia="en-GB"/>
        </w:rPr>
        <w:t xml:space="preserve"> </w:t>
      </w:r>
      <w:r>
        <w:rPr>
          <w:rFonts w:ascii="Arial" w:hAnsi="Arial" w:cs="Arial"/>
          <w:b/>
          <w:lang w:val="sr-Cyrl-RS" w:eastAsia="en-GB"/>
        </w:rPr>
        <w:t>misije</w:t>
      </w:r>
      <w:r w:rsidR="00D62046" w:rsidRPr="00811A1B">
        <w:rPr>
          <w:rFonts w:ascii="Arial" w:hAnsi="Arial" w:cs="Arial"/>
          <w:b/>
          <w:lang w:val="sr-Cyrl-RS" w:eastAsia="en-GB"/>
        </w:rPr>
        <w:t xml:space="preserve"> </w:t>
      </w:r>
      <w:r>
        <w:rPr>
          <w:rFonts w:ascii="Arial" w:hAnsi="Arial" w:cs="Arial"/>
          <w:b/>
          <w:lang w:val="sr-Cyrl-RS" w:eastAsia="en-GB"/>
        </w:rPr>
        <w:t>za</w:t>
      </w:r>
      <w:r w:rsidR="00D62046" w:rsidRPr="00811A1B">
        <w:rPr>
          <w:rFonts w:ascii="Arial" w:hAnsi="Arial" w:cs="Arial"/>
          <w:b/>
          <w:lang w:val="sr-Cyrl-RS" w:eastAsia="en-GB"/>
        </w:rPr>
        <w:t xml:space="preserve"> </w:t>
      </w:r>
      <w:r>
        <w:rPr>
          <w:rFonts w:ascii="Arial" w:hAnsi="Arial" w:cs="Arial"/>
          <w:b/>
          <w:lang w:val="sr-Cyrl-RS" w:eastAsia="en-GB"/>
        </w:rPr>
        <w:t>eksterno</w:t>
      </w:r>
      <w:r w:rsidR="00D62046" w:rsidRPr="00811A1B">
        <w:rPr>
          <w:rFonts w:ascii="Arial" w:hAnsi="Arial" w:cs="Arial"/>
          <w:b/>
          <w:lang w:val="sr-Cyrl-RS" w:eastAsia="en-GB"/>
        </w:rPr>
        <w:t xml:space="preserve"> </w:t>
      </w:r>
      <w:r>
        <w:rPr>
          <w:rFonts w:ascii="Arial" w:hAnsi="Arial" w:cs="Arial"/>
          <w:b/>
          <w:lang w:val="sr-Cyrl-RS" w:eastAsia="en-GB"/>
        </w:rPr>
        <w:t>praćenje</w:t>
      </w:r>
      <w:r w:rsidR="00D62046" w:rsidRPr="00811A1B">
        <w:rPr>
          <w:rFonts w:ascii="Arial" w:hAnsi="Arial" w:cs="Arial"/>
          <w:b/>
          <w:lang w:val="sr-Cyrl-RS" w:eastAsia="en-GB"/>
        </w:rPr>
        <w:t xml:space="preserve"> (</w:t>
      </w:r>
      <w:r>
        <w:rPr>
          <w:rFonts w:ascii="Arial" w:hAnsi="Arial" w:cs="Arial"/>
          <w:b/>
          <w:lang w:val="sr-Cyrl-RS" w:eastAsia="en-GB"/>
        </w:rPr>
        <w:t>ako</w:t>
      </w:r>
      <w:r w:rsidR="00D62046" w:rsidRPr="00811A1B">
        <w:rPr>
          <w:rFonts w:ascii="Arial" w:hAnsi="Arial" w:cs="Arial"/>
          <w:b/>
          <w:lang w:val="sr-Cyrl-RS" w:eastAsia="en-GB"/>
        </w:rPr>
        <w:t xml:space="preserve"> </w:t>
      </w:r>
      <w:r>
        <w:rPr>
          <w:rFonts w:ascii="Arial" w:hAnsi="Arial" w:cs="Arial"/>
          <w:b/>
          <w:lang w:val="sr-Cyrl-RS" w:eastAsia="en-GB"/>
        </w:rPr>
        <w:t>je</w:t>
      </w:r>
      <w:r w:rsidR="00D62046" w:rsidRPr="00811A1B">
        <w:rPr>
          <w:rFonts w:ascii="Arial" w:hAnsi="Arial" w:cs="Arial"/>
          <w:b/>
          <w:lang w:val="sr-Cyrl-RS" w:eastAsia="en-GB"/>
        </w:rPr>
        <w:t xml:space="preserve"> </w:t>
      </w:r>
      <w:r>
        <w:rPr>
          <w:rFonts w:ascii="Arial" w:hAnsi="Arial" w:cs="Arial"/>
          <w:b/>
          <w:lang w:val="sr-Cyrl-RS" w:eastAsia="en-GB"/>
        </w:rPr>
        <w:t>dostupan</w:t>
      </w:r>
      <w:r w:rsidR="00D62046" w:rsidRPr="00811A1B">
        <w:rPr>
          <w:rFonts w:ascii="Arial" w:hAnsi="Arial" w:cs="Arial"/>
          <w:b/>
          <w:lang w:val="sr-Cyrl-RS" w:eastAsia="en-GB"/>
        </w:rPr>
        <w:t>)</w:t>
      </w:r>
    </w:p>
    <w:p w:rsidR="00D62046" w:rsidRPr="00811A1B" w:rsidRDefault="00D62046" w:rsidP="00D62046">
      <w:pPr>
        <w:widowControl/>
        <w:autoSpaceDE/>
        <w:autoSpaceDN/>
        <w:spacing w:before="120"/>
        <w:ind w:left="567" w:hanging="357"/>
        <w:contextualSpacing/>
        <w:jc w:val="both"/>
        <w:rPr>
          <w:rFonts w:ascii="Arial" w:hAnsi="Arial" w:cs="Arial"/>
          <w:lang w:val="sr-Cyrl-RS" w:eastAsia="en-GB"/>
        </w:rPr>
      </w:pPr>
    </w:p>
    <w:p w:rsidR="00D62046" w:rsidRPr="00811A1B" w:rsidRDefault="00C74A8C" w:rsidP="00D62046">
      <w:pPr>
        <w:widowControl/>
        <w:numPr>
          <w:ilvl w:val="0"/>
          <w:numId w:val="103"/>
        </w:numPr>
        <w:autoSpaceDE/>
        <w:autoSpaceDN/>
        <w:spacing w:before="120" w:after="120" w:line="259" w:lineRule="auto"/>
        <w:ind w:left="567" w:hanging="567"/>
        <w:contextualSpacing/>
        <w:jc w:val="both"/>
        <w:rPr>
          <w:rFonts w:ascii="Arial" w:hAnsi="Arial" w:cs="Arial"/>
          <w:b/>
          <w:bCs/>
          <w:lang w:val="sr-Cyrl-RS" w:eastAsia="en-GB"/>
        </w:rPr>
      </w:pPr>
      <w:r>
        <w:rPr>
          <w:rFonts w:ascii="Arial" w:hAnsi="Arial" w:cs="Arial"/>
          <w:b/>
          <w:lang w:val="sr-Cyrl-RS" w:eastAsia="en-GB"/>
        </w:rPr>
        <w:t>Obrazac</w:t>
      </w:r>
      <w:r w:rsidR="00D62046" w:rsidRPr="00811A1B">
        <w:rPr>
          <w:rFonts w:ascii="Arial" w:hAnsi="Arial" w:cs="Arial"/>
          <w:b/>
          <w:lang w:val="sr-Cyrl-RS" w:eastAsia="en-GB"/>
        </w:rPr>
        <w:t xml:space="preserve"> </w:t>
      </w:r>
      <w:r>
        <w:rPr>
          <w:rFonts w:ascii="Arial" w:hAnsi="Arial" w:cs="Arial"/>
          <w:b/>
          <w:lang w:val="sr-Cyrl-RS" w:eastAsia="en-GB"/>
        </w:rPr>
        <w:t>koji</w:t>
      </w:r>
      <w:r w:rsidR="00D62046" w:rsidRPr="00811A1B">
        <w:rPr>
          <w:rFonts w:ascii="Arial" w:hAnsi="Arial" w:cs="Arial"/>
          <w:b/>
          <w:lang w:val="sr-Cyrl-RS" w:eastAsia="en-GB"/>
        </w:rPr>
        <w:t xml:space="preserve"> </w:t>
      </w:r>
      <w:r>
        <w:rPr>
          <w:rFonts w:ascii="Arial" w:hAnsi="Arial" w:cs="Arial"/>
          <w:b/>
          <w:lang w:val="sr-Cyrl-RS" w:eastAsia="en-GB"/>
        </w:rPr>
        <w:t>treba</w:t>
      </w:r>
      <w:r w:rsidR="00D62046" w:rsidRPr="00811A1B">
        <w:rPr>
          <w:rFonts w:ascii="Arial" w:hAnsi="Arial" w:cs="Arial"/>
          <w:b/>
          <w:lang w:val="sr-Cyrl-RS" w:eastAsia="en-GB"/>
        </w:rPr>
        <w:t xml:space="preserve"> </w:t>
      </w:r>
      <w:r>
        <w:rPr>
          <w:rFonts w:ascii="Arial" w:hAnsi="Arial" w:cs="Arial"/>
          <w:b/>
          <w:lang w:val="sr-Cyrl-RS" w:eastAsia="en-GB"/>
        </w:rPr>
        <w:t>koristiti</w:t>
      </w:r>
      <w:r w:rsidR="00D62046" w:rsidRPr="00811A1B">
        <w:rPr>
          <w:rFonts w:ascii="Arial" w:hAnsi="Arial" w:cs="Arial"/>
          <w:b/>
          <w:lang w:val="sr-Cyrl-RS" w:eastAsia="en-GB"/>
        </w:rPr>
        <w:t xml:space="preserve"> </w:t>
      </w:r>
      <w:r>
        <w:rPr>
          <w:rFonts w:ascii="Arial" w:hAnsi="Arial" w:cs="Arial"/>
          <w:b/>
          <w:lang w:val="sr-Cyrl-RS" w:eastAsia="en-GB"/>
        </w:rPr>
        <w:t>za</w:t>
      </w:r>
      <w:r w:rsidR="00D62046" w:rsidRPr="00811A1B">
        <w:rPr>
          <w:rFonts w:ascii="Arial" w:hAnsi="Arial" w:cs="Arial"/>
          <w:b/>
          <w:lang w:val="sr-Cyrl-RS" w:eastAsia="en-GB"/>
        </w:rPr>
        <w:t xml:space="preserve"> </w:t>
      </w:r>
      <w:r>
        <w:rPr>
          <w:rFonts w:ascii="Arial" w:hAnsi="Arial" w:cs="Arial"/>
          <w:b/>
          <w:lang w:val="sr-Cyrl-RS" w:eastAsia="en-GB"/>
        </w:rPr>
        <w:t>svaki</w:t>
      </w:r>
      <w:r w:rsidR="00D62046" w:rsidRPr="00811A1B">
        <w:rPr>
          <w:rFonts w:ascii="Arial" w:hAnsi="Arial" w:cs="Arial"/>
          <w:b/>
          <w:lang w:val="sr-Cyrl-RS" w:eastAsia="en-GB"/>
        </w:rPr>
        <w:t xml:space="preserve"> </w:t>
      </w:r>
      <w:r>
        <w:rPr>
          <w:rFonts w:ascii="Arial" w:hAnsi="Arial" w:cs="Arial"/>
          <w:b/>
          <w:lang w:val="sr-Cyrl-RS" w:eastAsia="en-GB"/>
        </w:rPr>
        <w:t>korak</w:t>
      </w:r>
      <w:r w:rsidR="00D62046" w:rsidRPr="00811A1B">
        <w:rPr>
          <w:rFonts w:ascii="Arial" w:hAnsi="Arial" w:cs="Arial"/>
          <w:b/>
          <w:lang w:val="sr-Cyrl-RS" w:eastAsia="en-GB"/>
        </w:rPr>
        <w:t>:</w:t>
      </w:r>
    </w:p>
    <w:p w:rsidR="00D62046" w:rsidRPr="00811A1B" w:rsidRDefault="00D62046" w:rsidP="00D62046">
      <w:pPr>
        <w:widowControl/>
        <w:autoSpaceDE/>
        <w:autoSpaceDN/>
        <w:spacing w:before="120" w:after="120"/>
        <w:ind w:left="720" w:hanging="357"/>
        <w:contextualSpacing/>
        <w:jc w:val="both"/>
        <w:rPr>
          <w:rFonts w:ascii="Arial" w:hAnsi="Arial" w:cs="Arial"/>
          <w:b/>
          <w:bCs/>
          <w:lang w:val="sr-Cyrl-RS" w:eastAsia="en-GB"/>
        </w:rPr>
      </w:pPr>
    </w:p>
    <w:tbl>
      <w:tblPr>
        <w:tblStyle w:val="TableGrid"/>
        <w:tblW w:w="9782" w:type="dxa"/>
        <w:tblInd w:w="-431" w:type="dxa"/>
        <w:tblLook w:val="04A0" w:firstRow="1" w:lastRow="0" w:firstColumn="1" w:lastColumn="0" w:noHBand="0" w:noVBand="1"/>
      </w:tblPr>
      <w:tblGrid>
        <w:gridCol w:w="1986"/>
        <w:gridCol w:w="7796"/>
      </w:tblGrid>
      <w:tr w:rsidR="00D62046" w:rsidRPr="00811A1B" w:rsidTr="00F84B5A">
        <w:tc>
          <w:tcPr>
            <w:tcW w:w="1986" w:type="dxa"/>
          </w:tcPr>
          <w:p w:rsidR="00D62046" w:rsidRPr="00811A1B" w:rsidRDefault="00C74A8C" w:rsidP="00147661">
            <w:pPr>
              <w:ind w:left="-19" w:firstLine="0"/>
              <w:rPr>
                <w:rFonts w:ascii="Arial" w:hAnsi="Arial" w:cs="Arial"/>
                <w:b/>
                <w:bCs/>
              </w:rPr>
            </w:pPr>
            <w:r>
              <w:rPr>
                <w:rFonts w:ascii="Arial" w:hAnsi="Arial" w:cs="Arial"/>
                <w:b/>
              </w:rPr>
              <w:t>Naziv</w:t>
            </w:r>
            <w:r w:rsidR="00D62046" w:rsidRPr="00811A1B">
              <w:rPr>
                <w:rFonts w:ascii="Arial" w:hAnsi="Arial" w:cs="Arial"/>
                <w:b/>
              </w:rPr>
              <w:t xml:space="preserve"> </w:t>
            </w:r>
            <w:r>
              <w:rPr>
                <w:rFonts w:ascii="Arial" w:hAnsi="Arial" w:cs="Arial"/>
                <w:b/>
              </w:rPr>
              <w:t>koraka</w:t>
            </w:r>
          </w:p>
          <w:p w:rsidR="00D62046" w:rsidRPr="00811A1B" w:rsidRDefault="00D62046" w:rsidP="00147661">
            <w:pPr>
              <w:ind w:left="-19" w:firstLine="0"/>
              <w:rPr>
                <w:rFonts w:ascii="Arial" w:hAnsi="Arial" w:cs="Arial"/>
                <w:b/>
                <w:bCs/>
              </w:rPr>
            </w:pPr>
          </w:p>
        </w:tc>
        <w:tc>
          <w:tcPr>
            <w:tcW w:w="7796" w:type="dxa"/>
          </w:tcPr>
          <w:p w:rsidR="00D62046" w:rsidRPr="00811A1B" w:rsidRDefault="00D62046" w:rsidP="00D62046">
            <w:pPr>
              <w:rPr>
                <w:rFonts w:ascii="Arial" w:hAnsi="Arial" w:cs="Arial"/>
                <w:b/>
                <w:bCs/>
              </w:rPr>
            </w:pPr>
          </w:p>
        </w:tc>
      </w:tr>
      <w:tr w:rsidR="00D62046" w:rsidRPr="00811A1B" w:rsidTr="00F84B5A">
        <w:tc>
          <w:tcPr>
            <w:tcW w:w="1986" w:type="dxa"/>
          </w:tcPr>
          <w:p w:rsidR="00D62046" w:rsidRPr="00811A1B" w:rsidRDefault="00C74A8C" w:rsidP="00147661">
            <w:pPr>
              <w:ind w:left="-19" w:firstLine="0"/>
              <w:rPr>
                <w:rFonts w:ascii="Arial" w:hAnsi="Arial" w:cs="Arial"/>
                <w:b/>
                <w:bCs/>
              </w:rPr>
            </w:pPr>
            <w:r>
              <w:rPr>
                <w:rFonts w:ascii="Arial" w:hAnsi="Arial" w:cs="Arial"/>
                <w:b/>
              </w:rPr>
              <w:t>Polazni</w:t>
            </w:r>
            <w:r w:rsidR="00D62046" w:rsidRPr="00811A1B">
              <w:rPr>
                <w:rFonts w:ascii="Arial" w:hAnsi="Arial" w:cs="Arial"/>
                <w:b/>
              </w:rPr>
              <w:t xml:space="preserve"> </w:t>
            </w:r>
            <w:r>
              <w:rPr>
                <w:rFonts w:ascii="Arial" w:hAnsi="Arial" w:cs="Arial"/>
                <w:b/>
              </w:rPr>
              <w:t>parametar</w:t>
            </w:r>
          </w:p>
          <w:p w:rsidR="00D62046" w:rsidRPr="00811A1B" w:rsidRDefault="00D62046" w:rsidP="00147661">
            <w:pPr>
              <w:ind w:left="-19" w:firstLine="0"/>
              <w:rPr>
                <w:rFonts w:ascii="Arial" w:hAnsi="Arial" w:cs="Arial"/>
                <w:b/>
                <w:bCs/>
              </w:rPr>
            </w:pPr>
          </w:p>
        </w:tc>
        <w:tc>
          <w:tcPr>
            <w:tcW w:w="7796" w:type="dxa"/>
          </w:tcPr>
          <w:p w:rsidR="00D62046" w:rsidRPr="00811A1B" w:rsidRDefault="00D62046" w:rsidP="00D62046">
            <w:pPr>
              <w:rPr>
                <w:rFonts w:ascii="Arial" w:hAnsi="Arial" w:cs="Arial"/>
                <w:b/>
                <w:bCs/>
              </w:rPr>
            </w:pPr>
          </w:p>
        </w:tc>
      </w:tr>
      <w:tr w:rsidR="00D62046" w:rsidRPr="00811A1B" w:rsidTr="00F84B5A">
        <w:tc>
          <w:tcPr>
            <w:tcW w:w="1986" w:type="dxa"/>
          </w:tcPr>
          <w:p w:rsidR="00D62046" w:rsidRPr="00811A1B" w:rsidRDefault="00C74A8C" w:rsidP="00147661">
            <w:pPr>
              <w:ind w:left="-19" w:firstLine="0"/>
              <w:rPr>
                <w:rFonts w:ascii="Arial" w:hAnsi="Arial" w:cs="Arial"/>
                <w:b/>
                <w:bCs/>
              </w:rPr>
            </w:pPr>
            <w:r>
              <w:rPr>
                <w:rFonts w:ascii="Arial" w:hAnsi="Arial" w:cs="Arial"/>
                <w:b/>
              </w:rPr>
              <w:t>Krajnji</w:t>
            </w:r>
            <w:r w:rsidR="00D62046" w:rsidRPr="00811A1B">
              <w:rPr>
                <w:rFonts w:ascii="Arial" w:hAnsi="Arial" w:cs="Arial"/>
                <w:b/>
              </w:rPr>
              <w:t xml:space="preserve"> </w:t>
            </w:r>
            <w:r>
              <w:rPr>
                <w:rFonts w:ascii="Arial" w:hAnsi="Arial" w:cs="Arial"/>
                <w:b/>
              </w:rPr>
              <w:t>rok</w:t>
            </w:r>
            <w:r w:rsidR="00D62046" w:rsidRPr="00811A1B">
              <w:rPr>
                <w:rFonts w:ascii="Arial" w:hAnsi="Arial" w:cs="Arial"/>
                <w:b/>
              </w:rPr>
              <w:t xml:space="preserve"> </w:t>
            </w:r>
            <w:r>
              <w:rPr>
                <w:rFonts w:ascii="Arial" w:hAnsi="Arial" w:cs="Arial"/>
                <w:b/>
              </w:rPr>
              <w:t>za</w:t>
            </w:r>
            <w:r w:rsidR="00D62046" w:rsidRPr="00811A1B">
              <w:rPr>
                <w:rFonts w:ascii="Arial" w:hAnsi="Arial" w:cs="Arial"/>
                <w:b/>
              </w:rPr>
              <w:t xml:space="preserve"> </w:t>
            </w:r>
            <w:r>
              <w:rPr>
                <w:rFonts w:ascii="Arial" w:hAnsi="Arial" w:cs="Arial"/>
                <w:b/>
              </w:rPr>
              <w:t>sprovođenje</w:t>
            </w:r>
            <w:r w:rsidR="00D62046" w:rsidRPr="00811A1B">
              <w:rPr>
                <w:rFonts w:ascii="Arial" w:hAnsi="Arial" w:cs="Arial"/>
                <w:b/>
              </w:rPr>
              <w:t xml:space="preserve"> </w:t>
            </w:r>
            <w:r>
              <w:rPr>
                <w:rFonts w:ascii="Arial" w:hAnsi="Arial" w:cs="Arial"/>
                <w:b/>
              </w:rPr>
              <w:t>koraka</w:t>
            </w:r>
          </w:p>
        </w:tc>
        <w:tc>
          <w:tcPr>
            <w:tcW w:w="7796" w:type="dxa"/>
          </w:tcPr>
          <w:p w:rsidR="00D62046" w:rsidRPr="00811A1B" w:rsidRDefault="00D62046" w:rsidP="00D62046">
            <w:pPr>
              <w:rPr>
                <w:rFonts w:ascii="Arial" w:hAnsi="Arial" w:cs="Arial"/>
                <w:b/>
                <w:bCs/>
              </w:rPr>
            </w:pPr>
            <w:r w:rsidRPr="00811A1B">
              <w:rPr>
                <w:rFonts w:ascii="Arial" w:hAnsi="Arial" w:cs="Arial"/>
              </w:rPr>
              <w:t>[</w:t>
            </w:r>
            <w:r w:rsidR="00C74A8C">
              <w:rPr>
                <w:rFonts w:ascii="Arial" w:hAnsi="Arial" w:cs="Arial"/>
                <w:i/>
              </w:rPr>
              <w:t>Mesec</w:t>
            </w:r>
            <w:r w:rsidRPr="00811A1B">
              <w:rPr>
                <w:rFonts w:ascii="Arial" w:hAnsi="Arial" w:cs="Arial"/>
                <w:i/>
              </w:rPr>
              <w:t>/</w:t>
            </w:r>
            <w:r w:rsidR="00C74A8C">
              <w:rPr>
                <w:rFonts w:ascii="Arial" w:hAnsi="Arial" w:cs="Arial"/>
                <w:i/>
              </w:rPr>
              <w:t>godina</w:t>
            </w:r>
            <w:r w:rsidRPr="00811A1B">
              <w:rPr>
                <w:rFonts w:ascii="Arial" w:hAnsi="Arial" w:cs="Arial"/>
              </w:rPr>
              <w:t>]</w:t>
            </w:r>
          </w:p>
          <w:p w:rsidR="00D62046" w:rsidRPr="00811A1B" w:rsidRDefault="00D62046" w:rsidP="00D62046">
            <w:pPr>
              <w:spacing w:line="259" w:lineRule="auto"/>
              <w:contextualSpacing/>
              <w:rPr>
                <w:rFonts w:ascii="Arial" w:hAnsi="Arial" w:cs="Arial"/>
                <w:b/>
                <w:bCs/>
                <w:lang w:eastAsia="en-GB"/>
              </w:rPr>
            </w:pPr>
          </w:p>
        </w:tc>
      </w:tr>
      <w:tr w:rsidR="00D62046" w:rsidRPr="00811A1B" w:rsidTr="00F84B5A">
        <w:tc>
          <w:tcPr>
            <w:tcW w:w="1986" w:type="dxa"/>
          </w:tcPr>
          <w:p w:rsidR="00D62046" w:rsidRPr="00811A1B" w:rsidRDefault="00C74A8C" w:rsidP="00147661">
            <w:pPr>
              <w:ind w:left="-19" w:firstLine="0"/>
              <w:rPr>
                <w:rFonts w:ascii="Arial" w:hAnsi="Arial" w:cs="Arial"/>
                <w:b/>
                <w:bCs/>
              </w:rPr>
            </w:pPr>
            <w:r>
              <w:rPr>
                <w:rFonts w:ascii="Arial" w:hAnsi="Arial" w:cs="Arial"/>
                <w:b/>
              </w:rPr>
              <w:t>Stvarni</w:t>
            </w:r>
            <w:r w:rsidR="00D62046" w:rsidRPr="00811A1B">
              <w:rPr>
                <w:rFonts w:ascii="Arial" w:hAnsi="Arial" w:cs="Arial"/>
                <w:b/>
              </w:rPr>
              <w:t xml:space="preserve"> </w:t>
            </w:r>
            <w:r>
              <w:rPr>
                <w:rFonts w:ascii="Arial" w:hAnsi="Arial" w:cs="Arial"/>
                <w:b/>
              </w:rPr>
              <w:t>rezultati</w:t>
            </w:r>
          </w:p>
        </w:tc>
        <w:tc>
          <w:tcPr>
            <w:tcW w:w="7796" w:type="dxa"/>
          </w:tcPr>
          <w:p w:rsidR="00D62046" w:rsidRPr="00811A1B" w:rsidRDefault="00D62046" w:rsidP="00D62046">
            <w:pPr>
              <w:rPr>
                <w:rFonts w:ascii="Arial" w:hAnsi="Arial" w:cs="Arial"/>
              </w:rPr>
            </w:pPr>
            <w:r w:rsidRPr="00811A1B">
              <w:rPr>
                <w:rFonts w:ascii="Arial" w:hAnsi="Arial" w:cs="Arial"/>
              </w:rPr>
              <w:t>[</w:t>
            </w:r>
            <w:r w:rsidR="00C74A8C">
              <w:rPr>
                <w:rFonts w:ascii="Arial" w:hAnsi="Arial" w:cs="Arial"/>
                <w:i/>
              </w:rPr>
              <w:t>Navesti</w:t>
            </w:r>
            <w:r w:rsidRPr="00811A1B">
              <w:rPr>
                <w:rFonts w:ascii="Arial" w:hAnsi="Arial" w:cs="Arial"/>
                <w:i/>
              </w:rPr>
              <w:t xml:space="preserve"> </w:t>
            </w:r>
            <w:r w:rsidR="00C74A8C">
              <w:rPr>
                <w:rFonts w:ascii="Arial" w:hAnsi="Arial" w:cs="Arial"/>
                <w:i/>
              </w:rPr>
              <w:t>detaljnu</w:t>
            </w:r>
            <w:r w:rsidRPr="00811A1B">
              <w:rPr>
                <w:rFonts w:ascii="Arial" w:hAnsi="Arial" w:cs="Arial"/>
                <w:i/>
              </w:rPr>
              <w:t xml:space="preserve"> </w:t>
            </w:r>
            <w:r w:rsidR="00C74A8C">
              <w:rPr>
                <w:rFonts w:ascii="Arial" w:hAnsi="Arial" w:cs="Arial"/>
                <w:i/>
              </w:rPr>
              <w:t>analizu</w:t>
            </w:r>
            <w:r w:rsidRPr="00811A1B">
              <w:rPr>
                <w:rFonts w:ascii="Arial" w:hAnsi="Arial" w:cs="Arial"/>
                <w:i/>
              </w:rPr>
              <w:t xml:space="preserve"> </w:t>
            </w:r>
            <w:r w:rsidR="00C74A8C">
              <w:rPr>
                <w:rFonts w:ascii="Arial" w:hAnsi="Arial" w:cs="Arial"/>
                <w:i/>
              </w:rPr>
              <w:t>ispunjenosti</w:t>
            </w:r>
            <w:r w:rsidRPr="00811A1B">
              <w:rPr>
                <w:rFonts w:ascii="Arial" w:hAnsi="Arial" w:cs="Arial"/>
                <w:i/>
              </w:rPr>
              <w:t xml:space="preserve"> </w:t>
            </w:r>
            <w:r w:rsidR="00C74A8C">
              <w:rPr>
                <w:rFonts w:ascii="Arial" w:hAnsi="Arial" w:cs="Arial"/>
                <w:i/>
              </w:rPr>
              <w:t>koraka</w:t>
            </w:r>
            <w:r w:rsidRPr="00811A1B">
              <w:rPr>
                <w:rFonts w:ascii="Arial" w:hAnsi="Arial" w:cs="Arial"/>
                <w:i/>
              </w:rPr>
              <w:t xml:space="preserve"> </w:t>
            </w:r>
            <w:r w:rsidR="00C74A8C">
              <w:rPr>
                <w:rFonts w:ascii="Arial" w:hAnsi="Arial" w:cs="Arial"/>
                <w:i/>
              </w:rPr>
              <w:t>ili</w:t>
            </w:r>
            <w:r w:rsidRPr="00811A1B">
              <w:rPr>
                <w:rFonts w:ascii="Arial" w:hAnsi="Arial" w:cs="Arial"/>
                <w:i/>
              </w:rPr>
              <w:t xml:space="preserve"> </w:t>
            </w:r>
            <w:r w:rsidR="00C74A8C">
              <w:rPr>
                <w:rFonts w:ascii="Arial" w:hAnsi="Arial" w:cs="Arial"/>
                <w:i/>
              </w:rPr>
              <w:t>obrazloženje</w:t>
            </w:r>
            <w:r w:rsidRPr="00811A1B">
              <w:rPr>
                <w:rFonts w:ascii="Arial" w:hAnsi="Arial" w:cs="Arial"/>
                <w:i/>
              </w:rPr>
              <w:t xml:space="preserve"> </w:t>
            </w:r>
            <w:r w:rsidR="00C74A8C">
              <w:rPr>
                <w:rFonts w:ascii="Arial" w:hAnsi="Arial" w:cs="Arial"/>
                <w:i/>
              </w:rPr>
              <w:t>za</w:t>
            </w:r>
            <w:r w:rsidRPr="00811A1B">
              <w:rPr>
                <w:rFonts w:ascii="Arial" w:hAnsi="Arial" w:cs="Arial"/>
                <w:i/>
              </w:rPr>
              <w:t xml:space="preserve"> </w:t>
            </w:r>
            <w:r w:rsidR="00C74A8C">
              <w:rPr>
                <w:rFonts w:ascii="Arial" w:hAnsi="Arial" w:cs="Arial"/>
                <w:i/>
              </w:rPr>
              <w:t>neispunjenost</w:t>
            </w:r>
            <w:r w:rsidRPr="00811A1B">
              <w:rPr>
                <w:rFonts w:ascii="Arial" w:hAnsi="Arial" w:cs="Arial"/>
                <w:i/>
              </w:rPr>
              <w:t xml:space="preserve"> </w:t>
            </w:r>
            <w:r w:rsidR="00C74A8C">
              <w:rPr>
                <w:rFonts w:ascii="Arial" w:hAnsi="Arial" w:cs="Arial"/>
                <w:i/>
              </w:rPr>
              <w:t>koraka</w:t>
            </w:r>
            <w:r w:rsidRPr="00811A1B">
              <w:rPr>
                <w:rFonts w:ascii="Arial" w:hAnsi="Arial" w:cs="Arial"/>
              </w:rPr>
              <w:t>]</w:t>
            </w:r>
          </w:p>
          <w:p w:rsidR="00D62046" w:rsidRPr="00811A1B" w:rsidRDefault="00D62046" w:rsidP="00D62046">
            <w:pPr>
              <w:spacing w:line="259" w:lineRule="auto"/>
              <w:contextualSpacing/>
              <w:rPr>
                <w:rFonts w:ascii="Arial" w:hAnsi="Arial" w:cs="Arial"/>
                <w:i/>
              </w:rPr>
            </w:pPr>
          </w:p>
        </w:tc>
      </w:tr>
      <w:tr w:rsidR="00D62046" w:rsidRPr="00811A1B" w:rsidTr="00F84B5A">
        <w:tc>
          <w:tcPr>
            <w:tcW w:w="1986" w:type="dxa"/>
          </w:tcPr>
          <w:p w:rsidR="00D62046" w:rsidRPr="00811A1B" w:rsidRDefault="00C74A8C" w:rsidP="00147661">
            <w:pPr>
              <w:ind w:left="-19" w:firstLine="0"/>
              <w:rPr>
                <w:rFonts w:ascii="Arial" w:hAnsi="Arial" w:cs="Arial"/>
                <w:b/>
                <w:bCs/>
              </w:rPr>
            </w:pPr>
            <w:r>
              <w:rPr>
                <w:rFonts w:ascii="Arial" w:hAnsi="Arial" w:cs="Arial"/>
                <w:b/>
              </w:rPr>
              <w:t>Dostavljeni</w:t>
            </w:r>
            <w:r w:rsidR="00D62046" w:rsidRPr="00811A1B">
              <w:rPr>
                <w:rFonts w:ascii="Arial" w:hAnsi="Arial" w:cs="Arial"/>
                <w:b/>
              </w:rPr>
              <w:t xml:space="preserve"> </w:t>
            </w:r>
            <w:r>
              <w:rPr>
                <w:rFonts w:ascii="Arial" w:hAnsi="Arial" w:cs="Arial"/>
                <w:b/>
              </w:rPr>
              <w:t>dokazi</w:t>
            </w:r>
          </w:p>
        </w:tc>
        <w:tc>
          <w:tcPr>
            <w:tcW w:w="7796" w:type="dxa"/>
          </w:tcPr>
          <w:p w:rsidR="00D62046" w:rsidRPr="00811A1B" w:rsidRDefault="00D62046" w:rsidP="00D62046">
            <w:pPr>
              <w:spacing w:line="259" w:lineRule="auto"/>
              <w:contextualSpacing/>
              <w:rPr>
                <w:rFonts w:ascii="Arial" w:hAnsi="Arial" w:cs="Arial"/>
                <w:i/>
                <w:lang w:eastAsia="en-GB"/>
              </w:rPr>
            </w:pPr>
            <w:r w:rsidRPr="00811A1B">
              <w:rPr>
                <w:rFonts w:ascii="Arial" w:hAnsi="Arial" w:cs="Arial"/>
                <w:lang w:eastAsia="en-GB"/>
              </w:rPr>
              <w:t>[</w:t>
            </w:r>
            <w:r w:rsidR="00C74A8C">
              <w:rPr>
                <w:rFonts w:ascii="Arial" w:hAnsi="Arial" w:cs="Arial"/>
                <w:i/>
                <w:lang w:eastAsia="en-GB"/>
              </w:rPr>
              <w:t>Navesti</w:t>
            </w:r>
            <w:r w:rsidRPr="00811A1B">
              <w:rPr>
                <w:rFonts w:ascii="Arial" w:hAnsi="Arial" w:cs="Arial"/>
                <w:i/>
                <w:lang w:eastAsia="en-GB"/>
              </w:rPr>
              <w:t xml:space="preserve"> </w:t>
            </w:r>
            <w:r w:rsidR="00C74A8C">
              <w:rPr>
                <w:rFonts w:ascii="Arial" w:hAnsi="Arial" w:cs="Arial"/>
                <w:i/>
                <w:lang w:eastAsia="en-GB"/>
              </w:rPr>
              <w:t>konkretan</w:t>
            </w:r>
            <w:r w:rsidRPr="00811A1B">
              <w:rPr>
                <w:rFonts w:ascii="Arial" w:hAnsi="Arial" w:cs="Arial"/>
                <w:i/>
                <w:lang w:eastAsia="en-GB"/>
              </w:rPr>
              <w:t xml:space="preserve"> </w:t>
            </w:r>
            <w:r w:rsidR="00C74A8C">
              <w:rPr>
                <w:rFonts w:ascii="Arial" w:hAnsi="Arial" w:cs="Arial"/>
                <w:i/>
                <w:lang w:eastAsia="en-GB"/>
              </w:rPr>
              <w:t>izvor</w:t>
            </w:r>
            <w:r w:rsidRPr="00811A1B">
              <w:rPr>
                <w:rFonts w:ascii="Arial" w:hAnsi="Arial" w:cs="Arial"/>
                <w:i/>
                <w:lang w:eastAsia="en-GB"/>
              </w:rPr>
              <w:t xml:space="preserve"> </w:t>
            </w:r>
            <w:r w:rsidR="00C74A8C">
              <w:rPr>
                <w:rFonts w:ascii="Arial" w:hAnsi="Arial" w:cs="Arial"/>
                <w:i/>
                <w:lang w:eastAsia="en-GB"/>
              </w:rPr>
              <w:t>provere</w:t>
            </w:r>
            <w:r w:rsidRPr="00811A1B">
              <w:rPr>
                <w:rFonts w:ascii="Arial" w:hAnsi="Arial" w:cs="Arial"/>
                <w:i/>
                <w:lang w:eastAsia="en-GB"/>
              </w:rPr>
              <w:t xml:space="preserve"> </w:t>
            </w:r>
            <w:r w:rsidR="00C74A8C">
              <w:rPr>
                <w:rFonts w:ascii="Arial" w:hAnsi="Arial" w:cs="Arial"/>
                <w:i/>
                <w:lang w:eastAsia="en-GB"/>
              </w:rPr>
              <w:t>kojom</w:t>
            </w:r>
            <w:r w:rsidRPr="00811A1B">
              <w:rPr>
                <w:rFonts w:ascii="Arial" w:hAnsi="Arial" w:cs="Arial"/>
                <w:i/>
                <w:lang w:eastAsia="en-GB"/>
              </w:rPr>
              <w:t xml:space="preserve"> </w:t>
            </w:r>
            <w:r w:rsidR="00C74A8C">
              <w:rPr>
                <w:rFonts w:ascii="Arial" w:hAnsi="Arial" w:cs="Arial"/>
                <w:i/>
                <w:lang w:eastAsia="en-GB"/>
              </w:rPr>
              <w:t>se</w:t>
            </w:r>
            <w:r w:rsidRPr="00811A1B">
              <w:rPr>
                <w:rFonts w:ascii="Arial" w:hAnsi="Arial" w:cs="Arial"/>
                <w:i/>
                <w:lang w:eastAsia="en-GB"/>
              </w:rPr>
              <w:t xml:space="preserve"> </w:t>
            </w:r>
            <w:r w:rsidR="00C74A8C">
              <w:rPr>
                <w:rFonts w:ascii="Arial" w:hAnsi="Arial" w:cs="Arial"/>
                <w:i/>
                <w:lang w:eastAsia="en-GB"/>
              </w:rPr>
              <w:t>potvrđuju</w:t>
            </w:r>
            <w:r w:rsidRPr="00811A1B">
              <w:rPr>
                <w:rFonts w:ascii="Arial" w:hAnsi="Arial" w:cs="Arial"/>
                <w:i/>
                <w:lang w:eastAsia="en-GB"/>
              </w:rPr>
              <w:t xml:space="preserve"> </w:t>
            </w:r>
            <w:r w:rsidR="00C74A8C">
              <w:rPr>
                <w:rFonts w:ascii="Arial" w:hAnsi="Arial" w:cs="Arial"/>
                <w:i/>
                <w:lang w:eastAsia="en-GB"/>
              </w:rPr>
              <w:t>rezultati</w:t>
            </w:r>
            <w:r w:rsidRPr="00811A1B">
              <w:rPr>
                <w:rFonts w:ascii="Arial" w:hAnsi="Arial" w:cs="Arial"/>
                <w:lang w:eastAsia="en-GB"/>
              </w:rPr>
              <w:t>]</w:t>
            </w:r>
          </w:p>
          <w:p w:rsidR="00D62046" w:rsidRPr="00811A1B" w:rsidRDefault="00D62046" w:rsidP="00D62046">
            <w:pPr>
              <w:spacing w:line="259" w:lineRule="auto"/>
              <w:contextualSpacing/>
              <w:rPr>
                <w:rFonts w:ascii="Arial" w:hAnsi="Arial" w:cs="Arial"/>
                <w:i/>
              </w:rPr>
            </w:pPr>
          </w:p>
        </w:tc>
      </w:tr>
      <w:tr w:rsidR="00D62046" w:rsidRPr="00811A1B" w:rsidTr="00F84B5A">
        <w:tc>
          <w:tcPr>
            <w:tcW w:w="1986" w:type="dxa"/>
          </w:tcPr>
          <w:p w:rsidR="00D62046" w:rsidRPr="00811A1B" w:rsidRDefault="00C74A8C" w:rsidP="00147661">
            <w:pPr>
              <w:spacing w:line="259" w:lineRule="auto"/>
              <w:ind w:left="-19" w:firstLine="0"/>
              <w:contextualSpacing/>
              <w:rPr>
                <w:rFonts w:ascii="Arial" w:hAnsi="Arial" w:cs="Arial"/>
                <w:b/>
                <w:bCs/>
                <w:lang w:eastAsia="en-GB"/>
              </w:rPr>
            </w:pPr>
            <w:r>
              <w:rPr>
                <w:rFonts w:ascii="Arial" w:hAnsi="Arial" w:cs="Arial"/>
                <w:b/>
                <w:lang w:eastAsia="en-GB"/>
              </w:rPr>
              <w:t>Jasan</w:t>
            </w:r>
            <w:r w:rsidR="00D62046" w:rsidRPr="00811A1B">
              <w:rPr>
                <w:rFonts w:ascii="Arial" w:hAnsi="Arial" w:cs="Arial"/>
                <w:b/>
                <w:lang w:eastAsia="en-GB"/>
              </w:rPr>
              <w:t xml:space="preserve"> </w:t>
            </w:r>
            <w:r>
              <w:rPr>
                <w:rFonts w:ascii="Arial" w:hAnsi="Arial" w:cs="Arial"/>
                <w:b/>
                <w:lang w:eastAsia="en-GB"/>
              </w:rPr>
              <w:t>zaključak</w:t>
            </w:r>
            <w:r w:rsidR="00D62046" w:rsidRPr="00811A1B">
              <w:rPr>
                <w:rFonts w:ascii="Arial" w:hAnsi="Arial" w:cs="Arial"/>
                <w:b/>
                <w:lang w:eastAsia="en-GB"/>
              </w:rPr>
              <w:t xml:space="preserve"> </w:t>
            </w:r>
            <w:r>
              <w:rPr>
                <w:rFonts w:ascii="Arial" w:hAnsi="Arial" w:cs="Arial"/>
                <w:b/>
                <w:lang w:eastAsia="en-GB"/>
              </w:rPr>
              <w:t>o</w:t>
            </w:r>
            <w:r w:rsidR="00D62046" w:rsidRPr="00811A1B">
              <w:rPr>
                <w:rFonts w:ascii="Arial" w:hAnsi="Arial" w:cs="Arial"/>
                <w:b/>
                <w:lang w:eastAsia="en-GB"/>
              </w:rPr>
              <w:t xml:space="preserve"> </w:t>
            </w:r>
            <w:r>
              <w:rPr>
                <w:rFonts w:ascii="Arial" w:hAnsi="Arial" w:cs="Arial"/>
                <w:b/>
                <w:lang w:eastAsia="en-GB"/>
              </w:rPr>
              <w:t>ispunjenosti</w:t>
            </w:r>
            <w:r w:rsidR="00D62046" w:rsidRPr="00811A1B">
              <w:rPr>
                <w:rFonts w:ascii="Arial" w:hAnsi="Arial" w:cs="Arial"/>
                <w:b/>
                <w:lang w:eastAsia="en-GB"/>
              </w:rPr>
              <w:t xml:space="preserve"> </w:t>
            </w:r>
            <w:r>
              <w:rPr>
                <w:rFonts w:ascii="Arial" w:hAnsi="Arial" w:cs="Arial"/>
                <w:b/>
                <w:lang w:eastAsia="en-GB"/>
              </w:rPr>
              <w:t>koraka</w:t>
            </w:r>
          </w:p>
        </w:tc>
        <w:tc>
          <w:tcPr>
            <w:tcW w:w="7796" w:type="dxa"/>
          </w:tcPr>
          <w:p w:rsidR="00D62046" w:rsidRPr="00811A1B" w:rsidRDefault="00D62046" w:rsidP="00D62046">
            <w:pPr>
              <w:spacing w:line="259" w:lineRule="auto"/>
              <w:contextualSpacing/>
              <w:rPr>
                <w:rFonts w:ascii="Arial" w:hAnsi="Arial" w:cs="Arial"/>
                <w:b/>
                <w:bCs/>
                <w:lang w:eastAsia="en-GB"/>
              </w:rPr>
            </w:pPr>
            <w:r w:rsidRPr="00811A1B">
              <w:rPr>
                <w:rFonts w:ascii="Arial" w:hAnsi="Arial" w:cs="Arial"/>
                <w:lang w:eastAsia="en-GB"/>
              </w:rPr>
              <w:t>[</w:t>
            </w:r>
            <w:r w:rsidR="00C74A8C">
              <w:rPr>
                <w:rFonts w:ascii="Arial" w:hAnsi="Arial" w:cs="Arial"/>
                <w:i/>
                <w:lang w:eastAsia="en-GB"/>
              </w:rPr>
              <w:t>u</w:t>
            </w:r>
            <w:r w:rsidRPr="00811A1B">
              <w:rPr>
                <w:rFonts w:ascii="Arial" w:hAnsi="Arial" w:cs="Arial"/>
                <w:i/>
                <w:lang w:eastAsia="en-GB"/>
              </w:rPr>
              <w:t xml:space="preserve"> </w:t>
            </w:r>
            <w:r w:rsidR="00C74A8C">
              <w:rPr>
                <w:rFonts w:ascii="Arial" w:hAnsi="Arial" w:cs="Arial"/>
                <w:i/>
                <w:lang w:eastAsia="en-GB"/>
              </w:rPr>
              <w:t>potpunosti</w:t>
            </w:r>
            <w:r w:rsidRPr="00811A1B">
              <w:rPr>
                <w:rFonts w:ascii="Arial" w:hAnsi="Arial" w:cs="Arial"/>
                <w:i/>
                <w:lang w:eastAsia="en-GB"/>
              </w:rPr>
              <w:t xml:space="preserve"> </w:t>
            </w:r>
            <w:r w:rsidR="00C74A8C">
              <w:rPr>
                <w:rFonts w:ascii="Arial" w:hAnsi="Arial" w:cs="Arial"/>
                <w:i/>
                <w:lang w:eastAsia="en-GB"/>
              </w:rPr>
              <w:t>ispunjen</w:t>
            </w:r>
            <w:r w:rsidRPr="00811A1B">
              <w:rPr>
                <w:rFonts w:ascii="Arial" w:hAnsi="Arial" w:cs="Arial"/>
                <w:i/>
                <w:lang w:eastAsia="en-GB"/>
              </w:rPr>
              <w:t xml:space="preserve"> </w:t>
            </w:r>
            <w:r w:rsidR="00C74A8C">
              <w:rPr>
                <w:rFonts w:ascii="Arial" w:hAnsi="Arial" w:cs="Arial"/>
                <w:i/>
                <w:lang w:eastAsia="en-GB"/>
              </w:rPr>
              <w:t>ili</w:t>
            </w:r>
            <w:r w:rsidRPr="00811A1B">
              <w:rPr>
                <w:rFonts w:ascii="Arial" w:hAnsi="Arial" w:cs="Arial"/>
                <w:i/>
                <w:lang w:eastAsia="en-GB"/>
              </w:rPr>
              <w:t xml:space="preserve"> </w:t>
            </w:r>
            <w:r w:rsidR="00C74A8C">
              <w:rPr>
                <w:rFonts w:ascii="Arial" w:hAnsi="Arial" w:cs="Arial"/>
                <w:i/>
                <w:lang w:eastAsia="en-GB"/>
              </w:rPr>
              <w:t>nije</w:t>
            </w:r>
            <w:r w:rsidRPr="00811A1B">
              <w:rPr>
                <w:rFonts w:ascii="Arial" w:hAnsi="Arial" w:cs="Arial"/>
                <w:i/>
                <w:lang w:eastAsia="en-GB"/>
              </w:rPr>
              <w:t xml:space="preserve"> </w:t>
            </w:r>
            <w:r w:rsidR="00C74A8C">
              <w:rPr>
                <w:rFonts w:ascii="Arial" w:hAnsi="Arial" w:cs="Arial"/>
                <w:i/>
                <w:lang w:eastAsia="en-GB"/>
              </w:rPr>
              <w:t>ispunjen</w:t>
            </w:r>
            <w:r w:rsidRPr="00811A1B">
              <w:rPr>
                <w:rFonts w:ascii="Arial" w:hAnsi="Arial" w:cs="Arial"/>
                <w:i/>
                <w:lang w:eastAsia="en-GB"/>
              </w:rPr>
              <w:t>/</w:t>
            </w:r>
            <w:r w:rsidR="00C74A8C">
              <w:rPr>
                <w:rFonts w:ascii="Arial" w:hAnsi="Arial" w:cs="Arial"/>
                <w:i/>
                <w:lang w:eastAsia="en-GB"/>
              </w:rPr>
              <w:t>delimično</w:t>
            </w:r>
            <w:r w:rsidRPr="00811A1B">
              <w:rPr>
                <w:rFonts w:ascii="Arial" w:hAnsi="Arial" w:cs="Arial"/>
                <w:i/>
                <w:lang w:eastAsia="en-GB"/>
              </w:rPr>
              <w:t xml:space="preserve"> </w:t>
            </w:r>
            <w:r w:rsidR="00C74A8C">
              <w:rPr>
                <w:rFonts w:ascii="Arial" w:hAnsi="Arial" w:cs="Arial"/>
                <w:i/>
                <w:lang w:eastAsia="en-GB"/>
              </w:rPr>
              <w:t>ispunjen</w:t>
            </w:r>
            <w:r w:rsidRPr="00811A1B">
              <w:rPr>
                <w:rFonts w:ascii="Arial" w:hAnsi="Arial" w:cs="Arial"/>
                <w:i/>
                <w:lang w:eastAsia="en-GB"/>
              </w:rPr>
              <w:t xml:space="preserve"> (</w:t>
            </w:r>
            <w:r w:rsidR="00C74A8C">
              <w:rPr>
                <w:rFonts w:ascii="Arial" w:hAnsi="Arial" w:cs="Arial"/>
                <w:i/>
                <w:lang w:eastAsia="en-GB"/>
              </w:rPr>
              <w:t>relevantno</w:t>
            </w:r>
            <w:r w:rsidRPr="00811A1B">
              <w:rPr>
                <w:rFonts w:ascii="Arial" w:hAnsi="Arial" w:cs="Arial"/>
                <w:i/>
                <w:lang w:eastAsia="en-GB"/>
              </w:rPr>
              <w:t xml:space="preserve"> </w:t>
            </w:r>
            <w:r w:rsidR="00C74A8C">
              <w:rPr>
                <w:rFonts w:ascii="Arial" w:hAnsi="Arial" w:cs="Arial"/>
                <w:i/>
                <w:lang w:eastAsia="en-GB"/>
              </w:rPr>
              <w:t>samo</w:t>
            </w:r>
            <w:r w:rsidRPr="00811A1B">
              <w:rPr>
                <w:rFonts w:ascii="Arial" w:hAnsi="Arial" w:cs="Arial"/>
                <w:i/>
                <w:lang w:eastAsia="en-GB"/>
              </w:rPr>
              <w:t xml:space="preserve"> </w:t>
            </w:r>
            <w:r w:rsidR="00C74A8C">
              <w:rPr>
                <w:rFonts w:ascii="Arial" w:hAnsi="Arial" w:cs="Arial"/>
                <w:i/>
                <w:lang w:eastAsia="en-GB"/>
              </w:rPr>
              <w:t>na</w:t>
            </w:r>
            <w:r w:rsidRPr="00811A1B">
              <w:rPr>
                <w:rFonts w:ascii="Arial" w:hAnsi="Arial" w:cs="Arial"/>
                <w:i/>
                <w:lang w:eastAsia="en-GB"/>
              </w:rPr>
              <w:t xml:space="preserve"> </w:t>
            </w:r>
            <w:r w:rsidR="00C74A8C">
              <w:rPr>
                <w:rFonts w:ascii="Arial" w:hAnsi="Arial" w:cs="Arial"/>
                <w:i/>
                <w:lang w:eastAsia="en-GB"/>
              </w:rPr>
              <w:t>kraju</w:t>
            </w:r>
            <w:r w:rsidRPr="00811A1B">
              <w:rPr>
                <w:rFonts w:ascii="Arial" w:hAnsi="Arial" w:cs="Arial"/>
                <w:i/>
                <w:lang w:eastAsia="en-GB"/>
              </w:rPr>
              <w:t xml:space="preserve"> </w:t>
            </w:r>
            <w:r w:rsidR="00C74A8C">
              <w:rPr>
                <w:rFonts w:ascii="Arial" w:hAnsi="Arial" w:cs="Arial"/>
                <w:i/>
                <w:lang w:eastAsia="en-GB"/>
              </w:rPr>
              <w:t>grejs</w:t>
            </w:r>
            <w:r w:rsidRPr="00811A1B">
              <w:rPr>
                <w:rFonts w:ascii="Arial" w:hAnsi="Arial" w:cs="Arial"/>
                <w:i/>
                <w:lang w:eastAsia="en-GB"/>
              </w:rPr>
              <w:t xml:space="preserve"> </w:t>
            </w:r>
            <w:r w:rsidR="00C74A8C">
              <w:rPr>
                <w:rFonts w:ascii="Arial" w:hAnsi="Arial" w:cs="Arial"/>
                <w:i/>
                <w:lang w:eastAsia="en-GB"/>
              </w:rPr>
              <w:t>perioda</w:t>
            </w:r>
            <w:r w:rsidRPr="00811A1B">
              <w:rPr>
                <w:rFonts w:ascii="Arial" w:hAnsi="Arial" w:cs="Arial"/>
                <w:i/>
                <w:lang w:eastAsia="en-GB"/>
              </w:rPr>
              <w:t>)</w:t>
            </w:r>
            <w:r w:rsidRPr="00811A1B">
              <w:rPr>
                <w:rFonts w:ascii="Arial" w:hAnsi="Arial" w:cs="Arial"/>
                <w:lang w:eastAsia="en-GB"/>
              </w:rPr>
              <w:t>]</w:t>
            </w:r>
          </w:p>
        </w:tc>
      </w:tr>
    </w:tbl>
    <w:p w:rsidR="00147661" w:rsidRDefault="00147661" w:rsidP="00D62046">
      <w:pPr>
        <w:widowControl/>
        <w:autoSpaceDE/>
        <w:autoSpaceDN/>
        <w:spacing w:before="120"/>
        <w:jc w:val="both"/>
        <w:rPr>
          <w:rFonts w:ascii="Arial" w:hAnsi="Arial" w:cs="Arial"/>
          <w:b/>
          <w:bCs/>
          <w:lang w:val="sr-Cyrl-RS" w:eastAsia="en-IE"/>
        </w:rPr>
      </w:pPr>
      <w:r>
        <w:rPr>
          <w:rFonts w:ascii="Arial" w:hAnsi="Arial" w:cs="Arial"/>
          <w:b/>
          <w:bCs/>
          <w:lang w:val="sr-Cyrl-RS" w:eastAsia="en-IE"/>
        </w:rPr>
        <w:br w:type="page"/>
      </w:r>
    </w:p>
    <w:p w:rsidR="00D62046" w:rsidRPr="00811A1B" w:rsidRDefault="00C74A8C" w:rsidP="00D62046">
      <w:pPr>
        <w:widowControl/>
        <w:autoSpaceDE/>
        <w:autoSpaceDN/>
        <w:spacing w:before="120" w:after="120"/>
        <w:jc w:val="both"/>
        <w:rPr>
          <w:rFonts w:ascii="Arial" w:hAnsi="Arial" w:cs="Arial"/>
          <w:b/>
          <w:i/>
          <w:lang w:val="sr-Cyrl-RS"/>
        </w:rPr>
      </w:pPr>
      <w:r>
        <w:rPr>
          <w:rFonts w:ascii="Arial" w:hAnsi="Arial" w:cs="Arial"/>
          <w:b/>
          <w:i/>
          <w:lang w:val="sr-Cyrl-RS"/>
        </w:rPr>
        <w:lastRenderedPageBreak/>
        <w:t>Smernice</w:t>
      </w:r>
      <w:r w:rsidR="00D62046" w:rsidRPr="00811A1B">
        <w:rPr>
          <w:rFonts w:ascii="Arial" w:hAnsi="Arial" w:cs="Arial"/>
          <w:b/>
          <w:i/>
          <w:lang w:val="sr-Cyrl-RS"/>
        </w:rPr>
        <w:t xml:space="preserve"> </w:t>
      </w:r>
      <w:r>
        <w:rPr>
          <w:rFonts w:ascii="Arial" w:hAnsi="Arial" w:cs="Arial"/>
          <w:b/>
          <w:i/>
          <w:lang w:val="sr-Cyrl-RS"/>
        </w:rPr>
        <w:t>o</w:t>
      </w:r>
      <w:r w:rsidR="00D62046" w:rsidRPr="00811A1B">
        <w:rPr>
          <w:rFonts w:ascii="Arial" w:hAnsi="Arial" w:cs="Arial"/>
          <w:b/>
          <w:i/>
          <w:lang w:val="sr-Cyrl-RS"/>
        </w:rPr>
        <w:t xml:space="preserve"> </w:t>
      </w:r>
      <w:r>
        <w:rPr>
          <w:rFonts w:ascii="Arial" w:hAnsi="Arial" w:cs="Arial"/>
          <w:b/>
          <w:i/>
          <w:lang w:val="sr-Cyrl-RS"/>
        </w:rPr>
        <w:t>delimično</w:t>
      </w:r>
      <w:r w:rsidR="00D62046" w:rsidRPr="00811A1B">
        <w:rPr>
          <w:rFonts w:ascii="Arial" w:hAnsi="Arial" w:cs="Arial"/>
          <w:b/>
          <w:i/>
          <w:lang w:val="sr-Cyrl-RS"/>
        </w:rPr>
        <w:t xml:space="preserve"> </w:t>
      </w:r>
      <w:r>
        <w:rPr>
          <w:rFonts w:ascii="Arial" w:hAnsi="Arial" w:cs="Arial"/>
          <w:b/>
          <w:i/>
          <w:lang w:val="sr-Cyrl-RS"/>
        </w:rPr>
        <w:t>ispunjenim</w:t>
      </w:r>
      <w:r w:rsidR="00D62046" w:rsidRPr="00811A1B">
        <w:rPr>
          <w:rFonts w:ascii="Arial" w:hAnsi="Arial" w:cs="Arial"/>
          <w:b/>
          <w:i/>
          <w:lang w:val="sr-Cyrl-RS"/>
        </w:rPr>
        <w:t xml:space="preserve"> </w:t>
      </w:r>
      <w:r>
        <w:rPr>
          <w:rFonts w:ascii="Arial" w:hAnsi="Arial" w:cs="Arial"/>
          <w:b/>
          <w:i/>
          <w:lang w:val="sr-Cyrl-RS"/>
        </w:rPr>
        <w:t>kvantitativnim</w:t>
      </w:r>
      <w:r w:rsidR="00D62046" w:rsidRPr="00811A1B">
        <w:rPr>
          <w:rFonts w:ascii="Arial" w:hAnsi="Arial" w:cs="Arial"/>
          <w:b/>
          <w:i/>
          <w:lang w:val="sr-Cyrl-RS"/>
        </w:rPr>
        <w:t xml:space="preserve"> </w:t>
      </w:r>
      <w:r>
        <w:rPr>
          <w:rFonts w:ascii="Arial" w:hAnsi="Arial" w:cs="Arial"/>
          <w:b/>
          <w:i/>
          <w:lang w:val="sr-Cyrl-RS"/>
        </w:rPr>
        <w:t>koracima</w:t>
      </w:r>
    </w:p>
    <w:p w:rsidR="00D62046" w:rsidRPr="00811A1B" w:rsidRDefault="00C74A8C" w:rsidP="00D62046">
      <w:pPr>
        <w:widowControl/>
        <w:autoSpaceDE/>
        <w:autoSpaceDN/>
        <w:spacing w:before="120" w:after="120"/>
        <w:jc w:val="both"/>
        <w:rPr>
          <w:rFonts w:ascii="Arial" w:hAnsi="Arial" w:cs="Arial"/>
          <w:i/>
          <w:lang w:val="sr-Cyrl-RS"/>
        </w:rPr>
      </w:pPr>
      <w:r>
        <w:rPr>
          <w:rFonts w:ascii="Arial" w:hAnsi="Arial" w:cs="Arial"/>
          <w:i/>
          <w:lang w:val="sr-Cyrl-RS"/>
        </w:rPr>
        <w:t>Za</w:t>
      </w:r>
      <w:r w:rsidR="00D62046" w:rsidRPr="00811A1B">
        <w:rPr>
          <w:rFonts w:ascii="Arial" w:hAnsi="Arial" w:cs="Arial"/>
          <w:i/>
          <w:lang w:val="sr-Cyrl-RS"/>
        </w:rPr>
        <w:t xml:space="preserve"> </w:t>
      </w:r>
      <w:r>
        <w:rPr>
          <w:rFonts w:ascii="Arial" w:hAnsi="Arial" w:cs="Arial"/>
          <w:i/>
          <w:lang w:val="sr-Cyrl-RS"/>
        </w:rPr>
        <w:t>kvantitativne</w:t>
      </w:r>
      <w:r w:rsidR="00D62046" w:rsidRPr="00811A1B">
        <w:rPr>
          <w:rFonts w:ascii="Arial" w:hAnsi="Arial" w:cs="Arial"/>
          <w:i/>
          <w:lang w:val="sr-Cyrl-RS"/>
        </w:rPr>
        <w:t xml:space="preserve"> </w:t>
      </w:r>
      <w:r>
        <w:rPr>
          <w:rFonts w:ascii="Arial" w:hAnsi="Arial" w:cs="Arial"/>
          <w:i/>
          <w:lang w:val="sr-Cyrl-RS"/>
        </w:rPr>
        <w:t>korake</w:t>
      </w:r>
      <w:r w:rsidR="00D62046" w:rsidRPr="00811A1B">
        <w:rPr>
          <w:rFonts w:ascii="Arial" w:hAnsi="Arial" w:cs="Arial"/>
          <w:i/>
          <w:lang w:val="sr-Cyrl-RS"/>
        </w:rPr>
        <w:t xml:space="preserve"> (</w:t>
      </w:r>
      <w:r>
        <w:rPr>
          <w:rFonts w:ascii="Arial" w:hAnsi="Arial" w:cs="Arial"/>
          <w:i/>
          <w:lang w:val="sr-Cyrl-RS"/>
        </w:rPr>
        <w:t>tj</w:t>
      </w:r>
      <w:r w:rsidR="00D62046" w:rsidRPr="00811A1B">
        <w:rPr>
          <w:rFonts w:ascii="Arial" w:hAnsi="Arial" w:cs="Arial"/>
          <w:i/>
          <w:lang w:val="sr-Cyrl-RS"/>
        </w:rPr>
        <w:t xml:space="preserve">. </w:t>
      </w:r>
      <w:r>
        <w:rPr>
          <w:rFonts w:ascii="Arial" w:hAnsi="Arial" w:cs="Arial"/>
          <w:i/>
          <w:lang w:val="sr-Cyrl-RS"/>
        </w:rPr>
        <w:t>objektivno</w:t>
      </w:r>
      <w:r w:rsidR="00D62046" w:rsidRPr="00811A1B">
        <w:rPr>
          <w:rFonts w:ascii="Arial" w:hAnsi="Arial" w:cs="Arial"/>
          <w:i/>
          <w:lang w:val="sr-Cyrl-RS"/>
        </w:rPr>
        <w:t xml:space="preserve"> </w:t>
      </w:r>
      <w:r>
        <w:rPr>
          <w:rFonts w:ascii="Arial" w:hAnsi="Arial" w:cs="Arial"/>
          <w:i/>
          <w:lang w:val="sr-Cyrl-RS"/>
        </w:rPr>
        <w:t>merljive</w:t>
      </w:r>
      <w:r w:rsidR="00D62046" w:rsidRPr="00811A1B">
        <w:rPr>
          <w:rFonts w:ascii="Arial" w:hAnsi="Arial" w:cs="Arial"/>
          <w:i/>
          <w:lang w:val="sr-Cyrl-RS"/>
        </w:rPr>
        <w:t xml:space="preserve"> </w:t>
      </w:r>
      <w:r>
        <w:rPr>
          <w:rFonts w:ascii="Arial" w:hAnsi="Arial" w:cs="Arial"/>
          <w:i/>
          <w:lang w:val="sr-Cyrl-RS"/>
        </w:rPr>
        <w:t>korake</w:t>
      </w:r>
      <w:r w:rsidR="00D62046" w:rsidRPr="00811A1B">
        <w:rPr>
          <w:rFonts w:ascii="Arial" w:hAnsi="Arial" w:cs="Arial"/>
          <w:i/>
          <w:lang w:val="sr-Cyrl-RS"/>
        </w:rPr>
        <w:t xml:space="preserve">) </w:t>
      </w:r>
      <w:r>
        <w:rPr>
          <w:rFonts w:ascii="Arial" w:hAnsi="Arial" w:cs="Arial"/>
          <w:i/>
          <w:lang w:val="sr-Cyrl-RS"/>
        </w:rPr>
        <w:t>delimična</w:t>
      </w:r>
      <w:r w:rsidR="00D62046" w:rsidRPr="00811A1B">
        <w:rPr>
          <w:rFonts w:ascii="Arial" w:hAnsi="Arial" w:cs="Arial"/>
          <w:i/>
          <w:lang w:val="sr-Cyrl-RS"/>
        </w:rPr>
        <w:t xml:space="preserve"> </w:t>
      </w:r>
      <w:r>
        <w:rPr>
          <w:rFonts w:ascii="Arial" w:hAnsi="Arial" w:cs="Arial"/>
          <w:i/>
          <w:lang w:val="sr-Cyrl-RS"/>
        </w:rPr>
        <w:t>stopa</w:t>
      </w:r>
      <w:r w:rsidR="00D62046" w:rsidRPr="00811A1B">
        <w:rPr>
          <w:rFonts w:ascii="Arial" w:hAnsi="Arial" w:cs="Arial"/>
          <w:i/>
          <w:lang w:val="sr-Cyrl-RS"/>
        </w:rPr>
        <w:t xml:space="preserve"> </w:t>
      </w:r>
      <w:r>
        <w:rPr>
          <w:rFonts w:ascii="Arial" w:hAnsi="Arial" w:cs="Arial"/>
          <w:i/>
          <w:lang w:val="sr-Cyrl-RS"/>
        </w:rPr>
        <w:t>ispunjenosti</w:t>
      </w:r>
      <w:r w:rsidR="00D62046" w:rsidRPr="00811A1B">
        <w:rPr>
          <w:rFonts w:ascii="Arial" w:hAnsi="Arial" w:cs="Arial"/>
          <w:i/>
          <w:lang w:val="sr-Cyrl-RS"/>
        </w:rPr>
        <w:t xml:space="preserve"> </w:t>
      </w:r>
      <w:r>
        <w:rPr>
          <w:rFonts w:ascii="Arial" w:hAnsi="Arial" w:cs="Arial"/>
          <w:i/>
          <w:lang w:val="sr-Cyrl-RS"/>
        </w:rPr>
        <w:t>definisana</w:t>
      </w:r>
      <w:r w:rsidR="00D62046" w:rsidRPr="00811A1B">
        <w:rPr>
          <w:rFonts w:ascii="Arial" w:hAnsi="Arial" w:cs="Arial"/>
          <w:i/>
          <w:lang w:val="sr-Cyrl-RS"/>
        </w:rPr>
        <w:t xml:space="preserve"> </w:t>
      </w:r>
      <w:r>
        <w:rPr>
          <w:rFonts w:ascii="Arial" w:hAnsi="Arial" w:cs="Arial"/>
          <w:i/>
          <w:lang w:val="sr-Cyrl-RS"/>
        </w:rPr>
        <w:t>kao</w:t>
      </w:r>
      <w:r w:rsidR="00D62046" w:rsidRPr="00811A1B">
        <w:rPr>
          <w:rFonts w:ascii="Arial" w:hAnsi="Arial" w:cs="Arial"/>
          <w:i/>
          <w:lang w:val="sr-Cyrl-RS"/>
        </w:rPr>
        <w:t xml:space="preserve"> </w:t>
      </w:r>
      <w:r>
        <w:rPr>
          <w:rFonts w:ascii="Arial" w:hAnsi="Arial" w:cs="Arial"/>
          <w:i/>
          <w:lang w:val="sr-Cyrl-RS"/>
        </w:rPr>
        <w:t>nivo</w:t>
      </w:r>
      <w:r w:rsidR="00D62046" w:rsidRPr="00811A1B">
        <w:rPr>
          <w:rFonts w:ascii="Arial" w:hAnsi="Arial" w:cs="Arial"/>
          <w:i/>
          <w:lang w:val="sr-Cyrl-RS"/>
        </w:rPr>
        <w:t xml:space="preserve"> </w:t>
      </w:r>
      <w:r>
        <w:rPr>
          <w:rFonts w:ascii="Arial" w:hAnsi="Arial" w:cs="Arial"/>
          <w:i/>
          <w:lang w:val="sr-Cyrl-RS"/>
        </w:rPr>
        <w:t>ostvarenja</w:t>
      </w:r>
      <w:r w:rsidR="00D62046" w:rsidRPr="00811A1B">
        <w:rPr>
          <w:rFonts w:ascii="Arial" w:hAnsi="Arial" w:cs="Arial"/>
          <w:i/>
          <w:lang w:val="sr-Cyrl-RS"/>
        </w:rPr>
        <w:t xml:space="preserve"> </w:t>
      </w:r>
      <w:r>
        <w:rPr>
          <w:rFonts w:ascii="Arial" w:hAnsi="Arial" w:cs="Arial"/>
          <w:i/>
          <w:lang w:val="sr-Cyrl-RS"/>
        </w:rPr>
        <w:t>manji</w:t>
      </w:r>
      <w:r w:rsidR="00D62046" w:rsidRPr="00811A1B">
        <w:rPr>
          <w:rFonts w:ascii="Arial" w:hAnsi="Arial" w:cs="Arial"/>
          <w:i/>
          <w:lang w:val="sr-Cyrl-RS"/>
        </w:rPr>
        <w:t xml:space="preserve"> </w:t>
      </w:r>
      <w:r>
        <w:rPr>
          <w:rFonts w:ascii="Arial" w:hAnsi="Arial" w:cs="Arial"/>
          <w:i/>
          <w:lang w:val="sr-Cyrl-RS"/>
        </w:rPr>
        <w:t>od</w:t>
      </w:r>
      <w:r w:rsidR="00D62046" w:rsidRPr="00811A1B">
        <w:rPr>
          <w:rFonts w:ascii="Arial" w:hAnsi="Arial" w:cs="Arial"/>
          <w:i/>
          <w:lang w:val="sr-Cyrl-RS"/>
        </w:rPr>
        <w:t xml:space="preserve"> 100% </w:t>
      </w:r>
      <w:r>
        <w:rPr>
          <w:rFonts w:ascii="Arial" w:hAnsi="Arial" w:cs="Arial"/>
          <w:i/>
          <w:lang w:val="sr-Cyrl-RS"/>
        </w:rPr>
        <w:t>bi</w:t>
      </w:r>
      <w:r w:rsidR="00D62046" w:rsidRPr="00811A1B">
        <w:rPr>
          <w:rFonts w:ascii="Arial" w:hAnsi="Arial" w:cs="Arial"/>
          <w:i/>
          <w:lang w:val="sr-Cyrl-RS"/>
        </w:rPr>
        <w:t xml:space="preserve"> </w:t>
      </w:r>
      <w:r>
        <w:rPr>
          <w:rFonts w:ascii="Arial" w:hAnsi="Arial" w:cs="Arial"/>
          <w:i/>
          <w:lang w:val="sr-Cyrl-RS"/>
        </w:rPr>
        <w:t>garantovala</w:t>
      </w:r>
      <w:r w:rsidR="00D62046" w:rsidRPr="00811A1B">
        <w:rPr>
          <w:rFonts w:ascii="Arial" w:hAnsi="Arial" w:cs="Arial"/>
          <w:i/>
          <w:lang w:val="sr-Cyrl-RS"/>
        </w:rPr>
        <w:t xml:space="preserve"> </w:t>
      </w:r>
      <w:r>
        <w:rPr>
          <w:rFonts w:ascii="Arial" w:hAnsi="Arial" w:cs="Arial"/>
          <w:i/>
          <w:lang w:val="sr-Cyrl-RS"/>
        </w:rPr>
        <w:t>delimično</w:t>
      </w:r>
      <w:r w:rsidR="00D62046" w:rsidRPr="00811A1B">
        <w:rPr>
          <w:rFonts w:ascii="Arial" w:hAnsi="Arial" w:cs="Arial"/>
          <w:i/>
          <w:lang w:val="sr-Cyrl-RS"/>
        </w:rPr>
        <w:t xml:space="preserve"> </w:t>
      </w:r>
      <w:r>
        <w:rPr>
          <w:rFonts w:ascii="Arial" w:hAnsi="Arial" w:cs="Arial"/>
          <w:i/>
          <w:lang w:val="sr-Cyrl-RS"/>
        </w:rPr>
        <w:t>oslobađanje</w:t>
      </w:r>
      <w:r w:rsidR="00D62046" w:rsidRPr="00811A1B">
        <w:rPr>
          <w:rFonts w:ascii="Arial" w:hAnsi="Arial" w:cs="Arial"/>
          <w:i/>
          <w:lang w:val="sr-Cyrl-RS"/>
        </w:rPr>
        <w:t xml:space="preserve"> </w:t>
      </w:r>
      <w:r>
        <w:rPr>
          <w:rFonts w:ascii="Arial" w:hAnsi="Arial" w:cs="Arial"/>
          <w:i/>
          <w:lang w:val="sr-Cyrl-RS"/>
        </w:rPr>
        <w:t>sredstava</w:t>
      </w:r>
      <w:r w:rsidR="00D62046" w:rsidRPr="00811A1B">
        <w:rPr>
          <w:rFonts w:ascii="Arial" w:hAnsi="Arial" w:cs="Arial"/>
          <w:i/>
          <w:lang w:val="sr-Cyrl-RS"/>
        </w:rPr>
        <w:t xml:space="preserve"> </w:t>
      </w:r>
      <w:r>
        <w:rPr>
          <w:rFonts w:ascii="Arial" w:hAnsi="Arial" w:cs="Arial"/>
          <w:i/>
          <w:lang w:val="sr-Cyrl-RS"/>
        </w:rPr>
        <w:t>na</w:t>
      </w:r>
      <w:r w:rsidR="00D62046" w:rsidRPr="00811A1B">
        <w:rPr>
          <w:rFonts w:ascii="Arial" w:hAnsi="Arial" w:cs="Arial"/>
          <w:i/>
          <w:lang w:val="sr-Cyrl-RS"/>
        </w:rPr>
        <w:t xml:space="preserve"> </w:t>
      </w:r>
      <w:r>
        <w:rPr>
          <w:rFonts w:ascii="Arial" w:hAnsi="Arial" w:cs="Arial"/>
          <w:i/>
          <w:lang w:val="sr-Cyrl-RS"/>
        </w:rPr>
        <w:t>kraju</w:t>
      </w:r>
      <w:r w:rsidR="00D62046" w:rsidRPr="00811A1B">
        <w:rPr>
          <w:rFonts w:ascii="Arial" w:hAnsi="Arial" w:cs="Arial"/>
          <w:i/>
          <w:lang w:val="sr-Cyrl-RS"/>
        </w:rPr>
        <w:t xml:space="preserve"> </w:t>
      </w:r>
      <w:r>
        <w:rPr>
          <w:rFonts w:ascii="Arial" w:hAnsi="Arial" w:cs="Arial"/>
          <w:i/>
          <w:lang w:val="sr-Cyrl-RS"/>
        </w:rPr>
        <w:t>relevantnog</w:t>
      </w:r>
      <w:r w:rsidR="00D62046" w:rsidRPr="00811A1B">
        <w:rPr>
          <w:rFonts w:ascii="Arial" w:hAnsi="Arial" w:cs="Arial"/>
          <w:i/>
          <w:lang w:val="sr-Cyrl-RS"/>
        </w:rPr>
        <w:t xml:space="preserve"> </w:t>
      </w:r>
      <w:r>
        <w:rPr>
          <w:rFonts w:ascii="Arial" w:hAnsi="Arial" w:cs="Arial"/>
          <w:i/>
          <w:lang w:val="sr-Cyrl-RS"/>
        </w:rPr>
        <w:t>grejs</w:t>
      </w:r>
      <w:r w:rsidR="00D62046" w:rsidRPr="00811A1B">
        <w:rPr>
          <w:rFonts w:ascii="Arial" w:hAnsi="Arial" w:cs="Arial"/>
          <w:i/>
          <w:lang w:val="sr-Cyrl-RS"/>
        </w:rPr>
        <w:t xml:space="preserve"> </w:t>
      </w:r>
      <w:r>
        <w:rPr>
          <w:rFonts w:ascii="Arial" w:hAnsi="Arial" w:cs="Arial"/>
          <w:i/>
          <w:lang w:val="sr-Cyrl-RS"/>
        </w:rPr>
        <w:t>perioda</w:t>
      </w:r>
      <w:r w:rsidR="00D62046" w:rsidRPr="00811A1B">
        <w:rPr>
          <w:rFonts w:ascii="Arial" w:hAnsi="Arial" w:cs="Arial"/>
          <w:i/>
          <w:lang w:val="sr-Cyrl-RS"/>
        </w:rPr>
        <w:t xml:space="preserve"> </w:t>
      </w:r>
      <w:r>
        <w:rPr>
          <w:rFonts w:ascii="Arial" w:hAnsi="Arial" w:cs="Arial"/>
          <w:i/>
          <w:lang w:val="sr-Cyrl-RS"/>
        </w:rPr>
        <w:t>prema</w:t>
      </w:r>
      <w:r w:rsidR="00D62046" w:rsidRPr="00811A1B">
        <w:rPr>
          <w:rFonts w:ascii="Arial" w:hAnsi="Arial" w:cs="Arial"/>
          <w:i/>
          <w:lang w:val="sr-Cyrl-RS"/>
        </w:rPr>
        <w:t xml:space="preserve"> </w:t>
      </w:r>
      <w:r>
        <w:rPr>
          <w:rFonts w:ascii="Arial" w:hAnsi="Arial" w:cs="Arial"/>
          <w:i/>
          <w:lang w:val="sr-Cyrl-RS"/>
        </w:rPr>
        <w:t>sledećim</w:t>
      </w:r>
      <w:r w:rsidR="00D62046" w:rsidRPr="00811A1B">
        <w:rPr>
          <w:rFonts w:ascii="Arial" w:hAnsi="Arial" w:cs="Arial"/>
          <w:i/>
          <w:lang w:val="sr-Cyrl-RS"/>
        </w:rPr>
        <w:t xml:space="preserve"> </w:t>
      </w:r>
      <w:r>
        <w:rPr>
          <w:rFonts w:ascii="Arial" w:hAnsi="Arial" w:cs="Arial"/>
          <w:i/>
          <w:lang w:val="sr-Cyrl-RS"/>
        </w:rPr>
        <w:t>parametrima</w:t>
      </w:r>
      <w:r w:rsidR="00D62046" w:rsidRPr="00811A1B">
        <w:rPr>
          <w:rFonts w:ascii="Arial" w:hAnsi="Arial" w:cs="Arial"/>
          <w:i/>
          <w:lang w:val="sr-Cyrl-RS"/>
        </w:rPr>
        <w:t>:</w:t>
      </w:r>
    </w:p>
    <w:p w:rsidR="00D62046" w:rsidRPr="00811A1B" w:rsidRDefault="00D62046" w:rsidP="00D62046">
      <w:pPr>
        <w:widowControl/>
        <w:numPr>
          <w:ilvl w:val="0"/>
          <w:numId w:val="104"/>
        </w:numPr>
        <w:autoSpaceDE/>
        <w:autoSpaceDN/>
        <w:spacing w:before="120" w:after="160" w:line="259" w:lineRule="auto"/>
        <w:ind w:left="363"/>
        <w:jc w:val="both"/>
        <w:rPr>
          <w:rFonts w:ascii="Arial" w:hAnsi="Arial" w:cs="Arial"/>
          <w:i/>
          <w:lang w:val="sr-Cyrl-RS"/>
        </w:rPr>
      </w:pPr>
      <w:r w:rsidRPr="00811A1B">
        <w:rPr>
          <w:rFonts w:ascii="Arial" w:hAnsi="Arial" w:cs="Arial"/>
          <w:i/>
          <w:lang w:val="sr-Cyrl-RS"/>
        </w:rPr>
        <w:t xml:space="preserve">0% </w:t>
      </w:r>
      <w:r w:rsidR="00C74A8C">
        <w:rPr>
          <w:rFonts w:ascii="Arial" w:hAnsi="Arial" w:cs="Arial"/>
          <w:i/>
          <w:lang w:val="sr-Cyrl-RS"/>
        </w:rPr>
        <w:t>isplate</w:t>
      </w:r>
      <w:r w:rsidRPr="00811A1B">
        <w:rPr>
          <w:rFonts w:ascii="Arial" w:hAnsi="Arial" w:cs="Arial"/>
          <w:i/>
          <w:lang w:val="sr-Cyrl-RS"/>
        </w:rPr>
        <w:t xml:space="preserve"> </w:t>
      </w:r>
      <w:r w:rsidR="00C74A8C">
        <w:rPr>
          <w:rFonts w:ascii="Arial" w:hAnsi="Arial" w:cs="Arial"/>
          <w:i/>
          <w:lang w:val="sr-Cyrl-RS"/>
        </w:rPr>
        <w:t>za</w:t>
      </w:r>
      <w:r w:rsidRPr="00811A1B">
        <w:rPr>
          <w:rFonts w:ascii="Arial" w:hAnsi="Arial" w:cs="Arial"/>
          <w:i/>
          <w:lang w:val="sr-Cyrl-RS"/>
        </w:rPr>
        <w:t xml:space="preserve"> </w:t>
      </w:r>
      <w:r w:rsidR="00C74A8C">
        <w:rPr>
          <w:rFonts w:ascii="Arial" w:hAnsi="Arial" w:cs="Arial"/>
          <w:i/>
          <w:lang w:val="sr-Cyrl-RS"/>
        </w:rPr>
        <w:t>nivo</w:t>
      </w:r>
      <w:r w:rsidRPr="00811A1B">
        <w:rPr>
          <w:rFonts w:ascii="Arial" w:hAnsi="Arial" w:cs="Arial"/>
          <w:i/>
          <w:lang w:val="sr-Cyrl-RS"/>
        </w:rPr>
        <w:t xml:space="preserve"> </w:t>
      </w:r>
      <w:r w:rsidR="00C74A8C">
        <w:rPr>
          <w:rFonts w:ascii="Arial" w:hAnsi="Arial" w:cs="Arial"/>
          <w:i/>
          <w:lang w:val="sr-Cyrl-RS"/>
        </w:rPr>
        <w:t>postignuća</w:t>
      </w:r>
      <w:r w:rsidRPr="00811A1B">
        <w:rPr>
          <w:rFonts w:ascii="Arial" w:hAnsi="Arial" w:cs="Arial"/>
          <w:i/>
          <w:lang w:val="sr-Cyrl-RS"/>
        </w:rPr>
        <w:t xml:space="preserve"> </w:t>
      </w:r>
      <w:r w:rsidR="00C74A8C">
        <w:rPr>
          <w:rFonts w:ascii="Arial" w:hAnsi="Arial" w:cs="Arial"/>
          <w:i/>
          <w:lang w:val="sr-Cyrl-RS"/>
        </w:rPr>
        <w:t>između</w:t>
      </w:r>
      <w:r w:rsidRPr="00811A1B">
        <w:rPr>
          <w:rFonts w:ascii="Arial" w:hAnsi="Arial" w:cs="Arial"/>
          <w:i/>
          <w:lang w:val="sr-Cyrl-RS"/>
        </w:rPr>
        <w:t xml:space="preserve"> 0% </w:t>
      </w:r>
      <w:r w:rsidR="00C74A8C">
        <w:rPr>
          <w:rFonts w:ascii="Arial" w:hAnsi="Arial" w:cs="Arial"/>
          <w:i/>
          <w:lang w:val="sr-Cyrl-RS"/>
        </w:rPr>
        <w:t>i</w:t>
      </w:r>
      <w:r w:rsidRPr="00811A1B">
        <w:rPr>
          <w:rFonts w:ascii="Arial" w:hAnsi="Arial" w:cs="Arial"/>
          <w:i/>
          <w:lang w:val="sr-Cyrl-RS"/>
        </w:rPr>
        <w:t xml:space="preserve"> 49%;</w:t>
      </w:r>
    </w:p>
    <w:p w:rsidR="00D62046" w:rsidRPr="00811A1B" w:rsidRDefault="00D62046" w:rsidP="00D62046">
      <w:pPr>
        <w:widowControl/>
        <w:numPr>
          <w:ilvl w:val="0"/>
          <w:numId w:val="104"/>
        </w:numPr>
        <w:autoSpaceDE/>
        <w:autoSpaceDN/>
        <w:spacing w:before="120" w:after="160" w:line="259" w:lineRule="auto"/>
        <w:ind w:left="363"/>
        <w:jc w:val="both"/>
        <w:rPr>
          <w:rFonts w:ascii="Arial" w:hAnsi="Arial" w:cs="Arial"/>
          <w:i/>
          <w:lang w:val="sr-Cyrl-RS"/>
        </w:rPr>
      </w:pPr>
      <w:r w:rsidRPr="00811A1B">
        <w:rPr>
          <w:rFonts w:ascii="Arial" w:hAnsi="Arial" w:cs="Arial"/>
          <w:i/>
          <w:lang w:val="sr-Cyrl-RS"/>
        </w:rPr>
        <w:t xml:space="preserve">50% </w:t>
      </w:r>
      <w:r w:rsidR="00C74A8C">
        <w:rPr>
          <w:rFonts w:ascii="Arial" w:hAnsi="Arial" w:cs="Arial"/>
          <w:i/>
          <w:lang w:val="sr-Cyrl-RS"/>
        </w:rPr>
        <w:t>isplate</w:t>
      </w:r>
      <w:r w:rsidRPr="00811A1B">
        <w:rPr>
          <w:rFonts w:ascii="Arial" w:hAnsi="Arial" w:cs="Arial"/>
          <w:i/>
          <w:lang w:val="sr-Cyrl-RS"/>
        </w:rPr>
        <w:t xml:space="preserve"> </w:t>
      </w:r>
      <w:r w:rsidR="00C74A8C">
        <w:rPr>
          <w:rFonts w:ascii="Arial" w:hAnsi="Arial" w:cs="Arial"/>
          <w:i/>
          <w:lang w:val="sr-Cyrl-RS"/>
        </w:rPr>
        <w:t>za</w:t>
      </w:r>
      <w:r w:rsidRPr="00811A1B">
        <w:rPr>
          <w:rFonts w:ascii="Arial" w:hAnsi="Arial" w:cs="Arial"/>
          <w:i/>
          <w:lang w:val="sr-Cyrl-RS"/>
        </w:rPr>
        <w:t xml:space="preserve"> </w:t>
      </w:r>
      <w:r w:rsidR="00C74A8C">
        <w:rPr>
          <w:rFonts w:ascii="Arial" w:hAnsi="Arial" w:cs="Arial"/>
          <w:i/>
          <w:lang w:val="sr-Cyrl-RS"/>
        </w:rPr>
        <w:t>nivo</w:t>
      </w:r>
      <w:r w:rsidRPr="00811A1B">
        <w:rPr>
          <w:rFonts w:ascii="Arial" w:hAnsi="Arial" w:cs="Arial"/>
          <w:i/>
          <w:lang w:val="sr-Cyrl-RS"/>
        </w:rPr>
        <w:t xml:space="preserve"> </w:t>
      </w:r>
      <w:r w:rsidR="00C74A8C">
        <w:rPr>
          <w:rFonts w:ascii="Arial" w:hAnsi="Arial" w:cs="Arial"/>
          <w:i/>
          <w:lang w:val="sr-Cyrl-RS"/>
        </w:rPr>
        <w:t>postignuća</w:t>
      </w:r>
      <w:r w:rsidRPr="00811A1B">
        <w:rPr>
          <w:rFonts w:ascii="Arial" w:hAnsi="Arial" w:cs="Arial"/>
          <w:i/>
          <w:lang w:val="sr-Cyrl-RS"/>
        </w:rPr>
        <w:t xml:space="preserve"> </w:t>
      </w:r>
      <w:r w:rsidR="00C74A8C">
        <w:rPr>
          <w:rFonts w:ascii="Arial" w:hAnsi="Arial" w:cs="Arial"/>
          <w:i/>
          <w:lang w:val="sr-Cyrl-RS"/>
        </w:rPr>
        <w:t>između</w:t>
      </w:r>
      <w:r w:rsidRPr="00811A1B">
        <w:rPr>
          <w:rFonts w:ascii="Arial" w:hAnsi="Arial" w:cs="Arial"/>
          <w:i/>
          <w:lang w:val="sr-Cyrl-RS"/>
        </w:rPr>
        <w:t xml:space="preserve"> 50% </w:t>
      </w:r>
      <w:r w:rsidR="00C74A8C">
        <w:rPr>
          <w:rFonts w:ascii="Arial" w:hAnsi="Arial" w:cs="Arial"/>
          <w:i/>
          <w:lang w:val="sr-Cyrl-RS"/>
        </w:rPr>
        <w:t>i</w:t>
      </w:r>
      <w:r w:rsidRPr="00811A1B">
        <w:rPr>
          <w:rFonts w:ascii="Arial" w:hAnsi="Arial" w:cs="Arial"/>
          <w:i/>
          <w:lang w:val="sr-Cyrl-RS"/>
        </w:rPr>
        <w:t xml:space="preserve"> 89%;</w:t>
      </w:r>
    </w:p>
    <w:p w:rsidR="00D62046" w:rsidRPr="00811A1B" w:rsidRDefault="00D62046" w:rsidP="00D62046">
      <w:pPr>
        <w:widowControl/>
        <w:numPr>
          <w:ilvl w:val="0"/>
          <w:numId w:val="104"/>
        </w:numPr>
        <w:autoSpaceDE/>
        <w:autoSpaceDN/>
        <w:spacing w:before="120" w:after="160" w:line="259" w:lineRule="auto"/>
        <w:ind w:left="363"/>
        <w:jc w:val="both"/>
        <w:rPr>
          <w:rFonts w:ascii="Arial" w:hAnsi="Arial" w:cs="Arial"/>
          <w:i/>
          <w:lang w:val="sr-Cyrl-RS"/>
        </w:rPr>
      </w:pPr>
      <w:r w:rsidRPr="00811A1B">
        <w:rPr>
          <w:rFonts w:ascii="Arial" w:hAnsi="Arial" w:cs="Arial"/>
          <w:i/>
          <w:lang w:val="sr-Cyrl-RS"/>
        </w:rPr>
        <w:t xml:space="preserve">100% </w:t>
      </w:r>
      <w:r w:rsidR="00C74A8C">
        <w:rPr>
          <w:rFonts w:ascii="Arial" w:hAnsi="Arial" w:cs="Arial"/>
          <w:i/>
          <w:lang w:val="sr-Cyrl-RS"/>
        </w:rPr>
        <w:t>isplate</w:t>
      </w:r>
      <w:r w:rsidRPr="00811A1B">
        <w:rPr>
          <w:rFonts w:ascii="Arial" w:hAnsi="Arial" w:cs="Arial"/>
          <w:i/>
          <w:lang w:val="sr-Cyrl-RS"/>
        </w:rPr>
        <w:t xml:space="preserve"> </w:t>
      </w:r>
      <w:r w:rsidR="00C74A8C">
        <w:rPr>
          <w:rFonts w:ascii="Arial" w:hAnsi="Arial" w:cs="Arial"/>
          <w:i/>
          <w:lang w:val="sr-Cyrl-RS"/>
        </w:rPr>
        <w:t>za</w:t>
      </w:r>
      <w:r w:rsidRPr="00811A1B">
        <w:rPr>
          <w:rFonts w:ascii="Arial" w:hAnsi="Arial" w:cs="Arial"/>
          <w:i/>
          <w:lang w:val="sr-Cyrl-RS"/>
        </w:rPr>
        <w:t xml:space="preserve"> </w:t>
      </w:r>
      <w:r w:rsidR="00C74A8C">
        <w:rPr>
          <w:rFonts w:ascii="Arial" w:hAnsi="Arial" w:cs="Arial"/>
          <w:i/>
          <w:lang w:val="sr-Cyrl-RS"/>
        </w:rPr>
        <w:t>nivo</w:t>
      </w:r>
      <w:r w:rsidRPr="00811A1B">
        <w:rPr>
          <w:rFonts w:ascii="Arial" w:hAnsi="Arial" w:cs="Arial"/>
          <w:i/>
          <w:lang w:val="sr-Cyrl-RS"/>
        </w:rPr>
        <w:t xml:space="preserve"> </w:t>
      </w:r>
      <w:r w:rsidR="00C74A8C">
        <w:rPr>
          <w:rFonts w:ascii="Arial" w:hAnsi="Arial" w:cs="Arial"/>
          <w:i/>
          <w:lang w:val="sr-Cyrl-RS"/>
        </w:rPr>
        <w:t>postignuća</w:t>
      </w:r>
      <w:r w:rsidRPr="00811A1B">
        <w:rPr>
          <w:rFonts w:ascii="Arial" w:hAnsi="Arial" w:cs="Arial"/>
          <w:i/>
          <w:lang w:val="sr-Cyrl-RS"/>
        </w:rPr>
        <w:t xml:space="preserve"> </w:t>
      </w:r>
      <w:r w:rsidR="00C74A8C">
        <w:rPr>
          <w:rFonts w:ascii="Arial" w:hAnsi="Arial" w:cs="Arial"/>
          <w:i/>
          <w:lang w:val="sr-Cyrl-RS"/>
        </w:rPr>
        <w:t>između</w:t>
      </w:r>
      <w:r w:rsidRPr="00811A1B">
        <w:rPr>
          <w:rFonts w:ascii="Arial" w:hAnsi="Arial" w:cs="Arial"/>
          <w:i/>
          <w:lang w:val="sr-Cyrl-RS"/>
        </w:rPr>
        <w:t xml:space="preserve"> 90% </w:t>
      </w:r>
      <w:r w:rsidR="00C74A8C">
        <w:rPr>
          <w:rFonts w:ascii="Arial" w:hAnsi="Arial" w:cs="Arial"/>
          <w:i/>
          <w:lang w:val="sr-Cyrl-RS"/>
        </w:rPr>
        <w:t>i</w:t>
      </w:r>
      <w:r w:rsidRPr="00811A1B">
        <w:rPr>
          <w:rFonts w:ascii="Arial" w:hAnsi="Arial" w:cs="Arial"/>
          <w:i/>
          <w:lang w:val="sr-Cyrl-RS"/>
        </w:rPr>
        <w:t xml:space="preserve"> 100% </w:t>
      </w:r>
      <w:r w:rsidR="00C74A8C">
        <w:rPr>
          <w:rFonts w:ascii="Arial" w:hAnsi="Arial" w:cs="Arial"/>
          <w:i/>
          <w:lang w:val="sr-Cyrl-RS"/>
        </w:rPr>
        <w:t>ili</w:t>
      </w:r>
      <w:r w:rsidRPr="00811A1B">
        <w:rPr>
          <w:rFonts w:ascii="Arial" w:hAnsi="Arial" w:cs="Arial"/>
          <w:i/>
          <w:lang w:val="sr-Cyrl-RS"/>
        </w:rPr>
        <w:t xml:space="preserve"> </w:t>
      </w:r>
      <w:r w:rsidR="00C74A8C">
        <w:rPr>
          <w:rFonts w:ascii="Arial" w:hAnsi="Arial" w:cs="Arial"/>
          <w:i/>
          <w:lang w:val="sr-Cyrl-RS"/>
        </w:rPr>
        <w:t>više</w:t>
      </w:r>
      <w:r w:rsidRPr="00811A1B">
        <w:rPr>
          <w:rFonts w:ascii="Arial" w:hAnsi="Arial" w:cs="Arial"/>
          <w:i/>
          <w:lang w:val="sr-Cyrl-RS"/>
        </w:rPr>
        <w:t>.</w:t>
      </w:r>
    </w:p>
    <w:p w:rsidR="00D62046" w:rsidRPr="00811A1B" w:rsidRDefault="00C74A8C" w:rsidP="00D62046">
      <w:pPr>
        <w:widowControl/>
        <w:autoSpaceDE/>
        <w:autoSpaceDN/>
        <w:spacing w:before="120" w:after="120"/>
        <w:jc w:val="both"/>
        <w:rPr>
          <w:rFonts w:ascii="Arial" w:hAnsi="Arial" w:cs="Arial"/>
          <w:i/>
          <w:lang w:val="sr-Cyrl-RS"/>
        </w:rPr>
      </w:pPr>
      <w:r>
        <w:rPr>
          <w:rFonts w:ascii="Arial" w:hAnsi="Arial" w:cs="Arial"/>
          <w:i/>
          <w:lang w:val="sr-Cyrl-RS"/>
        </w:rPr>
        <w:t>Pod</w:t>
      </w:r>
      <w:r w:rsidR="00D62046" w:rsidRPr="00811A1B">
        <w:rPr>
          <w:rFonts w:ascii="Arial" w:hAnsi="Arial" w:cs="Arial"/>
          <w:i/>
          <w:lang w:val="sr-Cyrl-RS"/>
        </w:rPr>
        <w:t xml:space="preserve"> </w:t>
      </w:r>
      <w:r>
        <w:rPr>
          <w:rFonts w:ascii="Arial" w:hAnsi="Arial" w:cs="Arial"/>
          <w:i/>
          <w:lang w:val="sr-Cyrl-RS"/>
        </w:rPr>
        <w:t>uslovom</w:t>
      </w:r>
      <w:r w:rsidR="00D62046" w:rsidRPr="00811A1B">
        <w:rPr>
          <w:rFonts w:ascii="Arial" w:hAnsi="Arial" w:cs="Arial"/>
          <w:i/>
          <w:lang w:val="sr-Cyrl-RS"/>
        </w:rPr>
        <w:t xml:space="preserve"> </w:t>
      </w:r>
      <w:r>
        <w:rPr>
          <w:rFonts w:ascii="Arial" w:hAnsi="Arial" w:cs="Arial"/>
          <w:i/>
          <w:lang w:val="sr-Cyrl-RS"/>
        </w:rPr>
        <w:t>da</w:t>
      </w:r>
      <w:r w:rsidR="00D62046" w:rsidRPr="00811A1B">
        <w:rPr>
          <w:rFonts w:ascii="Arial" w:hAnsi="Arial" w:cs="Arial"/>
          <w:i/>
          <w:lang w:val="sr-Cyrl-RS"/>
        </w:rPr>
        <w:t xml:space="preserve"> </w:t>
      </w:r>
      <w:r>
        <w:rPr>
          <w:rFonts w:ascii="Arial" w:hAnsi="Arial" w:cs="Arial"/>
          <w:i/>
          <w:lang w:val="sr-Cyrl-RS"/>
        </w:rPr>
        <w:t>ovaj</w:t>
      </w:r>
      <w:r w:rsidR="00D62046" w:rsidRPr="00811A1B">
        <w:rPr>
          <w:rFonts w:ascii="Arial" w:hAnsi="Arial" w:cs="Arial"/>
          <w:i/>
          <w:lang w:val="sr-Cyrl-RS"/>
        </w:rPr>
        <w:t xml:space="preserve"> </w:t>
      </w:r>
      <w:r>
        <w:rPr>
          <w:rFonts w:ascii="Arial" w:hAnsi="Arial" w:cs="Arial"/>
          <w:i/>
          <w:lang w:val="sr-Cyrl-RS"/>
        </w:rPr>
        <w:t>korak</w:t>
      </w:r>
      <w:r w:rsidR="00D62046" w:rsidRPr="00811A1B">
        <w:rPr>
          <w:rFonts w:ascii="Arial" w:hAnsi="Arial" w:cs="Arial"/>
          <w:i/>
          <w:lang w:val="sr-Cyrl-RS"/>
        </w:rPr>
        <w:t xml:space="preserve"> </w:t>
      </w:r>
      <w:r>
        <w:rPr>
          <w:rFonts w:ascii="Arial" w:hAnsi="Arial" w:cs="Arial"/>
          <w:i/>
          <w:lang w:val="sr-Cyrl-RS"/>
        </w:rPr>
        <w:t>nije</w:t>
      </w:r>
      <w:r w:rsidR="00D62046" w:rsidRPr="00811A1B">
        <w:rPr>
          <w:rFonts w:ascii="Arial" w:hAnsi="Arial" w:cs="Arial"/>
          <w:i/>
          <w:lang w:val="sr-Cyrl-RS"/>
        </w:rPr>
        <w:t xml:space="preserve"> </w:t>
      </w:r>
      <w:r>
        <w:rPr>
          <w:rFonts w:ascii="Arial" w:hAnsi="Arial" w:cs="Arial"/>
          <w:i/>
          <w:lang w:val="sr-Cyrl-RS"/>
        </w:rPr>
        <w:t>ispunjen</w:t>
      </w:r>
      <w:r w:rsidR="00D62046" w:rsidRPr="00811A1B">
        <w:rPr>
          <w:rFonts w:ascii="Arial" w:hAnsi="Arial" w:cs="Arial"/>
          <w:i/>
          <w:lang w:val="sr-Cyrl-RS"/>
        </w:rPr>
        <w:t xml:space="preserve"> </w:t>
      </w:r>
      <w:r>
        <w:rPr>
          <w:rFonts w:ascii="Arial" w:hAnsi="Arial" w:cs="Arial"/>
          <w:i/>
          <w:lang w:val="sr-Cyrl-RS"/>
        </w:rPr>
        <w:t>do</w:t>
      </w:r>
      <w:r w:rsidR="00D62046" w:rsidRPr="00811A1B">
        <w:rPr>
          <w:rFonts w:ascii="Arial" w:hAnsi="Arial" w:cs="Arial"/>
          <w:i/>
          <w:lang w:val="sr-Cyrl-RS"/>
        </w:rPr>
        <w:t xml:space="preserve"> </w:t>
      </w:r>
      <w:r>
        <w:rPr>
          <w:rFonts w:ascii="Arial" w:hAnsi="Arial" w:cs="Arial"/>
          <w:i/>
          <w:lang w:val="sr-Cyrl-RS"/>
        </w:rPr>
        <w:t>predviđenog</w:t>
      </w:r>
      <w:r w:rsidR="00D62046" w:rsidRPr="00811A1B">
        <w:rPr>
          <w:rFonts w:ascii="Arial" w:hAnsi="Arial" w:cs="Arial"/>
          <w:i/>
          <w:lang w:val="sr-Cyrl-RS"/>
        </w:rPr>
        <w:t xml:space="preserve"> </w:t>
      </w:r>
      <w:r>
        <w:rPr>
          <w:rFonts w:ascii="Arial" w:hAnsi="Arial" w:cs="Arial"/>
          <w:i/>
          <w:lang w:val="sr-Cyrl-RS"/>
        </w:rPr>
        <w:t>roka</w:t>
      </w:r>
      <w:r w:rsidR="00D62046" w:rsidRPr="00811A1B">
        <w:rPr>
          <w:rFonts w:ascii="Arial" w:hAnsi="Arial" w:cs="Arial"/>
          <w:i/>
          <w:lang w:val="sr-Cyrl-RS"/>
        </w:rPr>
        <w:t xml:space="preserve">, </w:t>
      </w:r>
      <w:r>
        <w:rPr>
          <w:rFonts w:ascii="Arial" w:hAnsi="Arial" w:cs="Arial"/>
          <w:i/>
          <w:lang w:val="sr-Cyrl-RS"/>
        </w:rPr>
        <w:t>nadležni</w:t>
      </w:r>
      <w:r w:rsidR="00D62046" w:rsidRPr="00811A1B">
        <w:rPr>
          <w:rFonts w:ascii="Arial" w:hAnsi="Arial" w:cs="Arial"/>
          <w:i/>
          <w:lang w:val="sr-Cyrl-RS"/>
        </w:rPr>
        <w:t xml:space="preserve"> </w:t>
      </w:r>
      <w:r>
        <w:rPr>
          <w:rFonts w:ascii="Arial" w:hAnsi="Arial" w:cs="Arial"/>
          <w:i/>
          <w:lang w:val="sr-Cyrl-RS"/>
        </w:rPr>
        <w:t>organi</w:t>
      </w:r>
      <w:r w:rsidR="00D62046" w:rsidRPr="00811A1B">
        <w:rPr>
          <w:rFonts w:ascii="Arial" w:hAnsi="Arial" w:cs="Arial"/>
          <w:i/>
          <w:lang w:val="sr-Cyrl-RS"/>
        </w:rPr>
        <w:t xml:space="preserve"> </w:t>
      </w:r>
      <w:r>
        <w:rPr>
          <w:rFonts w:ascii="Arial" w:hAnsi="Arial" w:cs="Arial"/>
          <w:i/>
          <w:lang w:val="sr-Cyrl-RS"/>
        </w:rPr>
        <w:t>će</w:t>
      </w:r>
      <w:r w:rsidR="00D62046" w:rsidRPr="00811A1B">
        <w:rPr>
          <w:rFonts w:ascii="Arial" w:hAnsi="Arial" w:cs="Arial"/>
          <w:i/>
          <w:lang w:val="sr-Cyrl-RS"/>
        </w:rPr>
        <w:t xml:space="preserve"> </w:t>
      </w:r>
      <w:r>
        <w:rPr>
          <w:rFonts w:ascii="Arial" w:hAnsi="Arial" w:cs="Arial"/>
          <w:i/>
          <w:lang w:val="sr-Cyrl-RS"/>
        </w:rPr>
        <w:t>ponovo</w:t>
      </w:r>
      <w:r w:rsidR="00D62046" w:rsidRPr="00811A1B">
        <w:rPr>
          <w:rFonts w:ascii="Arial" w:hAnsi="Arial" w:cs="Arial"/>
          <w:i/>
          <w:lang w:val="sr-Cyrl-RS"/>
        </w:rPr>
        <w:t xml:space="preserve"> </w:t>
      </w:r>
      <w:r>
        <w:rPr>
          <w:rFonts w:ascii="Arial" w:hAnsi="Arial" w:cs="Arial"/>
          <w:i/>
          <w:lang w:val="sr-Cyrl-RS"/>
        </w:rPr>
        <w:t>podneti</w:t>
      </w:r>
      <w:r w:rsidR="00D62046" w:rsidRPr="00811A1B">
        <w:rPr>
          <w:rFonts w:ascii="Arial" w:hAnsi="Arial" w:cs="Arial"/>
          <w:i/>
          <w:lang w:val="sr-Cyrl-RS"/>
        </w:rPr>
        <w:t xml:space="preserve"> </w:t>
      </w:r>
      <w:r>
        <w:rPr>
          <w:rFonts w:ascii="Arial" w:hAnsi="Arial" w:cs="Arial"/>
          <w:i/>
          <w:lang w:val="sr-Cyrl-RS"/>
        </w:rPr>
        <w:t>korak</w:t>
      </w:r>
      <w:r w:rsidR="00D62046" w:rsidRPr="00811A1B">
        <w:rPr>
          <w:rFonts w:ascii="Arial" w:hAnsi="Arial" w:cs="Arial"/>
          <w:i/>
          <w:lang w:val="sr-Cyrl-RS"/>
        </w:rPr>
        <w:t xml:space="preserve"> </w:t>
      </w:r>
      <w:r>
        <w:rPr>
          <w:rFonts w:ascii="Arial" w:hAnsi="Arial" w:cs="Arial"/>
          <w:i/>
          <w:lang w:val="sr-Cyrl-RS"/>
        </w:rPr>
        <w:t>relevantnim</w:t>
      </w:r>
      <w:r w:rsidR="00D62046" w:rsidRPr="00811A1B">
        <w:rPr>
          <w:rFonts w:ascii="Arial" w:hAnsi="Arial" w:cs="Arial"/>
          <w:i/>
          <w:lang w:val="sr-Cyrl-RS"/>
        </w:rPr>
        <w:t xml:space="preserve"> </w:t>
      </w:r>
      <w:r>
        <w:rPr>
          <w:rFonts w:ascii="Arial" w:hAnsi="Arial" w:cs="Arial"/>
          <w:i/>
          <w:lang w:val="sr-Cyrl-RS"/>
        </w:rPr>
        <w:t>službama</w:t>
      </w:r>
      <w:r w:rsidR="00D62046" w:rsidRPr="00811A1B">
        <w:rPr>
          <w:rFonts w:ascii="Arial" w:hAnsi="Arial" w:cs="Arial"/>
          <w:i/>
          <w:lang w:val="sr-Cyrl-RS"/>
        </w:rPr>
        <w:t xml:space="preserve"> </w:t>
      </w:r>
      <w:r>
        <w:rPr>
          <w:rFonts w:ascii="Arial" w:hAnsi="Arial" w:cs="Arial"/>
          <w:i/>
          <w:lang w:val="sr-Cyrl-RS"/>
        </w:rPr>
        <w:t>Komisije</w:t>
      </w:r>
      <w:r w:rsidR="00D62046" w:rsidRPr="00811A1B">
        <w:rPr>
          <w:rFonts w:ascii="Arial" w:hAnsi="Arial" w:cs="Arial"/>
          <w:i/>
          <w:lang w:val="sr-Cyrl-RS"/>
        </w:rPr>
        <w:t xml:space="preserve"> </w:t>
      </w:r>
      <w:r>
        <w:rPr>
          <w:rFonts w:ascii="Arial" w:hAnsi="Arial" w:cs="Arial"/>
          <w:i/>
          <w:lang w:val="sr-Cyrl-RS"/>
        </w:rPr>
        <w:t>radi</w:t>
      </w:r>
      <w:r w:rsidR="00D62046" w:rsidRPr="00811A1B">
        <w:rPr>
          <w:rFonts w:ascii="Arial" w:hAnsi="Arial" w:cs="Arial"/>
          <w:i/>
          <w:lang w:val="sr-Cyrl-RS"/>
        </w:rPr>
        <w:t xml:space="preserve"> </w:t>
      </w:r>
      <w:r>
        <w:rPr>
          <w:rFonts w:ascii="Arial" w:hAnsi="Arial" w:cs="Arial"/>
          <w:i/>
          <w:lang w:val="sr-Cyrl-RS"/>
        </w:rPr>
        <w:t>procene</w:t>
      </w:r>
      <w:r w:rsidR="00D62046" w:rsidRPr="00811A1B">
        <w:rPr>
          <w:rFonts w:ascii="Arial" w:hAnsi="Arial" w:cs="Arial"/>
          <w:i/>
          <w:lang w:val="sr-Cyrl-RS"/>
        </w:rPr>
        <w:t xml:space="preserve"> </w:t>
      </w:r>
      <w:r>
        <w:rPr>
          <w:rFonts w:ascii="Arial" w:hAnsi="Arial" w:cs="Arial"/>
          <w:i/>
          <w:lang w:val="sr-Cyrl-RS"/>
        </w:rPr>
        <w:t>na</w:t>
      </w:r>
      <w:r w:rsidR="00D62046" w:rsidRPr="00811A1B">
        <w:rPr>
          <w:rFonts w:ascii="Arial" w:hAnsi="Arial" w:cs="Arial"/>
          <w:i/>
          <w:lang w:val="sr-Cyrl-RS"/>
        </w:rPr>
        <w:t xml:space="preserve"> </w:t>
      </w:r>
      <w:r>
        <w:rPr>
          <w:rFonts w:ascii="Arial" w:hAnsi="Arial" w:cs="Arial"/>
          <w:i/>
          <w:lang w:val="sr-Cyrl-RS"/>
        </w:rPr>
        <w:t>kraju</w:t>
      </w:r>
      <w:r w:rsidR="00D62046" w:rsidRPr="00811A1B">
        <w:rPr>
          <w:rFonts w:ascii="Arial" w:hAnsi="Arial" w:cs="Arial"/>
          <w:i/>
          <w:lang w:val="sr-Cyrl-RS"/>
        </w:rPr>
        <w:t xml:space="preserve"> </w:t>
      </w:r>
      <w:r>
        <w:rPr>
          <w:rFonts w:ascii="Arial" w:hAnsi="Arial" w:cs="Arial"/>
          <w:i/>
          <w:lang w:val="sr-Cyrl-RS"/>
        </w:rPr>
        <w:t>grejs</w:t>
      </w:r>
      <w:r w:rsidR="00D62046" w:rsidRPr="00811A1B">
        <w:rPr>
          <w:rFonts w:ascii="Arial" w:hAnsi="Arial" w:cs="Arial"/>
          <w:i/>
          <w:lang w:val="sr-Cyrl-RS"/>
        </w:rPr>
        <w:t xml:space="preserve"> </w:t>
      </w:r>
      <w:r>
        <w:rPr>
          <w:rFonts w:ascii="Arial" w:hAnsi="Arial" w:cs="Arial"/>
          <w:i/>
          <w:lang w:val="sr-Cyrl-RS"/>
        </w:rPr>
        <w:t>perioda</w:t>
      </w:r>
      <w:r w:rsidR="00D62046" w:rsidRPr="00811A1B">
        <w:rPr>
          <w:rFonts w:ascii="Arial" w:hAnsi="Arial" w:cs="Arial"/>
          <w:i/>
          <w:lang w:val="sr-Cyrl-RS"/>
        </w:rPr>
        <w:t xml:space="preserve">. </w:t>
      </w:r>
      <w:r>
        <w:rPr>
          <w:rFonts w:ascii="Arial" w:hAnsi="Arial" w:cs="Arial"/>
          <w:i/>
          <w:lang w:val="sr-Cyrl-RS"/>
        </w:rPr>
        <w:t>Delimične</w:t>
      </w:r>
      <w:r w:rsidR="00D62046" w:rsidRPr="00811A1B">
        <w:rPr>
          <w:rFonts w:ascii="Arial" w:hAnsi="Arial" w:cs="Arial"/>
          <w:i/>
          <w:lang w:val="sr-Cyrl-RS"/>
        </w:rPr>
        <w:t xml:space="preserve"> </w:t>
      </w:r>
      <w:r>
        <w:rPr>
          <w:rFonts w:ascii="Arial" w:hAnsi="Arial" w:cs="Arial"/>
          <w:i/>
          <w:lang w:val="sr-Cyrl-RS"/>
        </w:rPr>
        <w:t>isplate</w:t>
      </w:r>
      <w:r w:rsidR="00D62046" w:rsidRPr="00811A1B">
        <w:rPr>
          <w:rFonts w:ascii="Arial" w:hAnsi="Arial" w:cs="Arial"/>
          <w:i/>
          <w:lang w:val="sr-Cyrl-RS"/>
        </w:rPr>
        <w:t xml:space="preserve"> </w:t>
      </w:r>
      <w:r>
        <w:rPr>
          <w:rFonts w:ascii="Arial" w:hAnsi="Arial" w:cs="Arial"/>
          <w:i/>
          <w:lang w:val="sr-Cyrl-RS"/>
        </w:rPr>
        <w:t>će</w:t>
      </w:r>
      <w:r w:rsidR="00D62046" w:rsidRPr="00811A1B">
        <w:rPr>
          <w:rFonts w:ascii="Arial" w:hAnsi="Arial" w:cs="Arial"/>
          <w:i/>
          <w:lang w:val="sr-Cyrl-RS"/>
        </w:rPr>
        <w:t xml:space="preserve"> </w:t>
      </w:r>
      <w:r>
        <w:rPr>
          <w:rFonts w:ascii="Arial" w:hAnsi="Arial" w:cs="Arial"/>
          <w:i/>
          <w:lang w:val="sr-Cyrl-RS"/>
        </w:rPr>
        <w:t>biti</w:t>
      </w:r>
      <w:r w:rsidR="00D62046" w:rsidRPr="00811A1B">
        <w:rPr>
          <w:rFonts w:ascii="Arial" w:hAnsi="Arial" w:cs="Arial"/>
          <w:i/>
          <w:lang w:val="sr-Cyrl-RS"/>
        </w:rPr>
        <w:t xml:space="preserve"> </w:t>
      </w:r>
      <w:r>
        <w:rPr>
          <w:rFonts w:ascii="Arial" w:hAnsi="Arial" w:cs="Arial"/>
          <w:i/>
          <w:lang w:val="sr-Cyrl-RS"/>
        </w:rPr>
        <w:t>izvršene</w:t>
      </w:r>
      <w:r w:rsidR="00D62046" w:rsidRPr="00811A1B">
        <w:rPr>
          <w:rFonts w:ascii="Arial" w:hAnsi="Arial" w:cs="Arial"/>
          <w:i/>
          <w:lang w:val="sr-Cyrl-RS"/>
        </w:rPr>
        <w:t xml:space="preserve"> </w:t>
      </w:r>
      <w:r>
        <w:rPr>
          <w:rFonts w:ascii="Arial" w:hAnsi="Arial" w:cs="Arial"/>
          <w:i/>
          <w:lang w:val="sr-Cyrl-RS"/>
        </w:rPr>
        <w:t>tek</w:t>
      </w:r>
      <w:r w:rsidR="00D62046" w:rsidRPr="00811A1B">
        <w:rPr>
          <w:rFonts w:ascii="Arial" w:hAnsi="Arial" w:cs="Arial"/>
          <w:i/>
          <w:lang w:val="sr-Cyrl-RS"/>
        </w:rPr>
        <w:t xml:space="preserve"> </w:t>
      </w:r>
      <w:r>
        <w:rPr>
          <w:rFonts w:ascii="Arial" w:hAnsi="Arial" w:cs="Arial"/>
          <w:i/>
          <w:lang w:val="sr-Cyrl-RS"/>
        </w:rPr>
        <w:t>nakon</w:t>
      </w:r>
      <w:r w:rsidR="00D62046" w:rsidRPr="00811A1B">
        <w:rPr>
          <w:rFonts w:ascii="Arial" w:hAnsi="Arial" w:cs="Arial"/>
          <w:i/>
          <w:lang w:val="sr-Cyrl-RS"/>
        </w:rPr>
        <w:t xml:space="preserve"> </w:t>
      </w:r>
      <w:r>
        <w:rPr>
          <w:rFonts w:ascii="Arial" w:hAnsi="Arial" w:cs="Arial"/>
          <w:i/>
          <w:lang w:val="sr-Cyrl-RS"/>
        </w:rPr>
        <w:t>procene</w:t>
      </w:r>
      <w:r w:rsidR="00D62046" w:rsidRPr="00811A1B">
        <w:rPr>
          <w:rFonts w:ascii="Arial" w:hAnsi="Arial" w:cs="Arial"/>
          <w:i/>
          <w:lang w:val="sr-Cyrl-RS"/>
        </w:rPr>
        <w:t xml:space="preserve"> </w:t>
      </w:r>
      <w:r>
        <w:rPr>
          <w:rFonts w:ascii="Arial" w:hAnsi="Arial" w:cs="Arial"/>
          <w:i/>
          <w:lang w:val="sr-Cyrl-RS"/>
        </w:rPr>
        <w:t>na</w:t>
      </w:r>
      <w:r w:rsidR="00D62046" w:rsidRPr="00811A1B">
        <w:rPr>
          <w:rFonts w:ascii="Arial" w:hAnsi="Arial" w:cs="Arial"/>
          <w:i/>
          <w:lang w:val="sr-Cyrl-RS"/>
        </w:rPr>
        <w:t xml:space="preserve"> </w:t>
      </w:r>
      <w:r>
        <w:rPr>
          <w:rFonts w:ascii="Arial" w:hAnsi="Arial" w:cs="Arial"/>
          <w:i/>
          <w:lang w:val="sr-Cyrl-RS"/>
        </w:rPr>
        <w:t>kraju</w:t>
      </w:r>
      <w:r w:rsidR="00D62046" w:rsidRPr="00811A1B">
        <w:rPr>
          <w:rFonts w:ascii="Arial" w:hAnsi="Arial" w:cs="Arial"/>
          <w:i/>
          <w:lang w:val="sr-Cyrl-RS"/>
        </w:rPr>
        <w:t xml:space="preserve"> </w:t>
      </w:r>
      <w:r>
        <w:rPr>
          <w:rFonts w:ascii="Arial" w:hAnsi="Arial" w:cs="Arial"/>
          <w:i/>
          <w:lang w:val="sr-Cyrl-RS"/>
        </w:rPr>
        <w:t>grejs</w:t>
      </w:r>
      <w:r w:rsidR="00D62046" w:rsidRPr="00811A1B">
        <w:rPr>
          <w:rFonts w:ascii="Arial" w:hAnsi="Arial" w:cs="Arial"/>
          <w:i/>
          <w:lang w:val="sr-Cyrl-RS"/>
        </w:rPr>
        <w:t xml:space="preserve"> </w:t>
      </w:r>
      <w:r>
        <w:rPr>
          <w:rFonts w:ascii="Arial" w:hAnsi="Arial" w:cs="Arial"/>
          <w:i/>
          <w:lang w:val="sr-Cyrl-RS"/>
        </w:rPr>
        <w:t>perioda</w:t>
      </w:r>
      <w:r w:rsidR="00D62046" w:rsidRPr="00811A1B">
        <w:rPr>
          <w:rFonts w:ascii="Arial" w:hAnsi="Arial" w:cs="Arial"/>
          <w:i/>
          <w:lang w:val="sr-Cyrl-RS"/>
        </w:rPr>
        <w:t xml:space="preserve">. </w:t>
      </w:r>
      <w:r>
        <w:rPr>
          <w:rFonts w:ascii="Arial" w:hAnsi="Arial" w:cs="Arial"/>
          <w:i/>
          <w:lang w:val="sr-Cyrl-RS"/>
        </w:rPr>
        <w:t>Ukoliko</w:t>
      </w:r>
      <w:r w:rsidR="00D62046" w:rsidRPr="00811A1B">
        <w:rPr>
          <w:rFonts w:ascii="Arial" w:hAnsi="Arial" w:cs="Arial"/>
          <w:i/>
          <w:lang w:val="sr-Cyrl-RS"/>
        </w:rPr>
        <w:t xml:space="preserve"> </w:t>
      </w:r>
      <w:r>
        <w:rPr>
          <w:rFonts w:ascii="Arial" w:hAnsi="Arial" w:cs="Arial"/>
          <w:i/>
          <w:lang w:val="sr-Cyrl-RS"/>
        </w:rPr>
        <w:t>je</w:t>
      </w:r>
      <w:r w:rsidR="00D62046" w:rsidRPr="00811A1B">
        <w:rPr>
          <w:rFonts w:ascii="Arial" w:hAnsi="Arial" w:cs="Arial"/>
          <w:i/>
          <w:lang w:val="sr-Cyrl-RS"/>
        </w:rPr>
        <w:t xml:space="preserve"> </w:t>
      </w:r>
      <w:r>
        <w:rPr>
          <w:rFonts w:ascii="Arial" w:hAnsi="Arial" w:cs="Arial"/>
          <w:i/>
          <w:lang w:val="sr-Cyrl-RS"/>
        </w:rPr>
        <w:t>korak</w:t>
      </w:r>
      <w:r w:rsidR="00D62046" w:rsidRPr="00811A1B">
        <w:rPr>
          <w:rFonts w:ascii="Arial" w:hAnsi="Arial" w:cs="Arial"/>
          <w:i/>
          <w:lang w:val="sr-Cyrl-RS"/>
        </w:rPr>
        <w:t xml:space="preserve"> </w:t>
      </w:r>
      <w:r>
        <w:rPr>
          <w:rFonts w:ascii="Arial" w:hAnsi="Arial" w:cs="Arial"/>
          <w:i/>
          <w:lang w:val="sr-Cyrl-RS"/>
        </w:rPr>
        <w:t>delimično</w:t>
      </w:r>
      <w:r w:rsidR="00D62046" w:rsidRPr="00811A1B">
        <w:rPr>
          <w:rFonts w:ascii="Arial" w:hAnsi="Arial" w:cs="Arial"/>
          <w:i/>
          <w:lang w:val="sr-Cyrl-RS"/>
        </w:rPr>
        <w:t xml:space="preserve"> </w:t>
      </w:r>
      <w:r>
        <w:rPr>
          <w:rFonts w:ascii="Arial" w:hAnsi="Arial" w:cs="Arial"/>
          <w:i/>
          <w:lang w:val="sr-Cyrl-RS"/>
        </w:rPr>
        <w:t>ispunjen</w:t>
      </w:r>
      <w:r w:rsidR="00D62046" w:rsidRPr="00811A1B">
        <w:rPr>
          <w:rFonts w:ascii="Arial" w:hAnsi="Arial" w:cs="Arial"/>
          <w:i/>
          <w:lang w:val="sr-Cyrl-RS"/>
        </w:rPr>
        <w:t xml:space="preserve">, </w:t>
      </w:r>
      <w:r>
        <w:rPr>
          <w:rFonts w:ascii="Arial" w:hAnsi="Arial" w:cs="Arial"/>
          <w:i/>
          <w:lang w:val="sr-Cyrl-RS"/>
        </w:rPr>
        <w:t>tada</w:t>
      </w:r>
      <w:r w:rsidR="00D62046" w:rsidRPr="00811A1B">
        <w:rPr>
          <w:rFonts w:ascii="Arial" w:hAnsi="Arial" w:cs="Arial"/>
          <w:i/>
          <w:lang w:val="sr-Cyrl-RS"/>
        </w:rPr>
        <w:t xml:space="preserve"> </w:t>
      </w:r>
      <w:r>
        <w:rPr>
          <w:rFonts w:ascii="Arial" w:hAnsi="Arial" w:cs="Arial"/>
          <w:i/>
          <w:lang w:val="sr-Cyrl-RS"/>
        </w:rPr>
        <w:t>se</w:t>
      </w:r>
      <w:r w:rsidR="00D62046" w:rsidRPr="00811A1B">
        <w:rPr>
          <w:rFonts w:ascii="Arial" w:hAnsi="Arial" w:cs="Arial"/>
          <w:i/>
          <w:lang w:val="sr-Cyrl-RS"/>
        </w:rPr>
        <w:t xml:space="preserve"> </w:t>
      </w:r>
      <w:r>
        <w:rPr>
          <w:rFonts w:ascii="Arial" w:hAnsi="Arial" w:cs="Arial"/>
          <w:i/>
          <w:lang w:val="sr-Cyrl-RS"/>
        </w:rPr>
        <w:t>pri</w:t>
      </w:r>
      <w:r w:rsidR="00D62046" w:rsidRPr="00811A1B">
        <w:rPr>
          <w:rFonts w:ascii="Arial" w:hAnsi="Arial" w:cs="Arial"/>
          <w:i/>
          <w:lang w:val="sr-Cyrl-RS"/>
        </w:rPr>
        <w:t xml:space="preserve"> </w:t>
      </w:r>
      <w:r>
        <w:rPr>
          <w:rFonts w:ascii="Arial" w:hAnsi="Arial" w:cs="Arial"/>
          <w:i/>
          <w:lang w:val="sr-Cyrl-RS"/>
        </w:rPr>
        <w:t>izračunavanju</w:t>
      </w:r>
      <w:r w:rsidR="00D62046" w:rsidRPr="00811A1B">
        <w:rPr>
          <w:rFonts w:ascii="Arial" w:hAnsi="Arial" w:cs="Arial"/>
          <w:i/>
          <w:lang w:val="sr-Cyrl-RS"/>
        </w:rPr>
        <w:t xml:space="preserve"> </w:t>
      </w:r>
      <w:r>
        <w:rPr>
          <w:rFonts w:ascii="Arial" w:hAnsi="Arial" w:cs="Arial"/>
          <w:i/>
          <w:lang w:val="sr-Cyrl-RS"/>
        </w:rPr>
        <w:t>iznosa</w:t>
      </w:r>
      <w:r w:rsidR="00D62046" w:rsidRPr="00811A1B">
        <w:rPr>
          <w:rFonts w:ascii="Arial" w:hAnsi="Arial" w:cs="Arial"/>
          <w:i/>
          <w:lang w:val="sr-Cyrl-RS"/>
        </w:rPr>
        <w:t xml:space="preserve"> </w:t>
      </w:r>
      <w:r>
        <w:rPr>
          <w:rFonts w:ascii="Arial" w:hAnsi="Arial" w:cs="Arial"/>
          <w:i/>
          <w:lang w:val="sr-Cyrl-RS"/>
        </w:rPr>
        <w:t>koji</w:t>
      </w:r>
      <w:r w:rsidR="00D62046" w:rsidRPr="00811A1B">
        <w:rPr>
          <w:rFonts w:ascii="Arial" w:hAnsi="Arial" w:cs="Arial"/>
          <w:i/>
          <w:lang w:val="sr-Cyrl-RS"/>
        </w:rPr>
        <w:t xml:space="preserve"> </w:t>
      </w:r>
      <w:r>
        <w:rPr>
          <w:rFonts w:ascii="Arial" w:hAnsi="Arial" w:cs="Arial"/>
          <w:i/>
          <w:lang w:val="sr-Cyrl-RS"/>
        </w:rPr>
        <w:t>je</w:t>
      </w:r>
      <w:r w:rsidR="00D62046" w:rsidRPr="00811A1B">
        <w:rPr>
          <w:rFonts w:ascii="Arial" w:hAnsi="Arial" w:cs="Arial"/>
          <w:i/>
          <w:lang w:val="sr-Cyrl-RS"/>
        </w:rPr>
        <w:t xml:space="preserve"> </w:t>
      </w:r>
      <w:r>
        <w:rPr>
          <w:rFonts w:ascii="Arial" w:hAnsi="Arial" w:cs="Arial"/>
          <w:i/>
          <w:lang w:val="sr-Cyrl-RS"/>
        </w:rPr>
        <w:t>dospeo</w:t>
      </w:r>
      <w:r w:rsidR="00D62046" w:rsidRPr="00811A1B">
        <w:rPr>
          <w:rFonts w:ascii="Arial" w:hAnsi="Arial" w:cs="Arial"/>
          <w:i/>
          <w:lang w:val="sr-Cyrl-RS"/>
        </w:rPr>
        <w:t xml:space="preserve"> </w:t>
      </w:r>
      <w:r>
        <w:rPr>
          <w:rFonts w:ascii="Arial" w:hAnsi="Arial" w:cs="Arial"/>
          <w:i/>
          <w:lang w:val="sr-Cyrl-RS"/>
        </w:rPr>
        <w:t>za</w:t>
      </w:r>
      <w:r w:rsidR="00D62046" w:rsidRPr="00811A1B">
        <w:rPr>
          <w:rFonts w:ascii="Arial" w:hAnsi="Arial" w:cs="Arial"/>
          <w:i/>
          <w:lang w:val="sr-Cyrl-RS"/>
        </w:rPr>
        <w:t xml:space="preserve"> </w:t>
      </w:r>
      <w:r>
        <w:rPr>
          <w:rFonts w:ascii="Arial" w:hAnsi="Arial" w:cs="Arial"/>
          <w:i/>
          <w:lang w:val="sr-Cyrl-RS"/>
        </w:rPr>
        <w:t>plaćanje</w:t>
      </w:r>
      <w:r w:rsidR="00D62046" w:rsidRPr="00811A1B">
        <w:rPr>
          <w:rFonts w:ascii="Arial" w:hAnsi="Arial" w:cs="Arial"/>
          <w:i/>
          <w:lang w:val="sr-Cyrl-RS"/>
        </w:rPr>
        <w:t xml:space="preserve"> </w:t>
      </w:r>
      <w:r>
        <w:rPr>
          <w:rFonts w:ascii="Arial" w:hAnsi="Arial" w:cs="Arial"/>
          <w:i/>
          <w:lang w:val="sr-Cyrl-RS"/>
        </w:rPr>
        <w:t>primenjuju</w:t>
      </w:r>
      <w:r w:rsidR="00D62046" w:rsidRPr="00811A1B">
        <w:rPr>
          <w:rFonts w:ascii="Arial" w:hAnsi="Arial" w:cs="Arial"/>
          <w:i/>
          <w:lang w:val="sr-Cyrl-RS"/>
        </w:rPr>
        <w:t xml:space="preserve"> </w:t>
      </w:r>
      <w:r>
        <w:rPr>
          <w:rFonts w:ascii="Arial" w:hAnsi="Arial" w:cs="Arial"/>
          <w:i/>
          <w:lang w:val="sr-Cyrl-RS"/>
        </w:rPr>
        <w:t>parametri</w:t>
      </w:r>
      <w:r w:rsidR="00D62046" w:rsidRPr="00811A1B">
        <w:rPr>
          <w:rFonts w:ascii="Arial" w:hAnsi="Arial" w:cs="Arial"/>
          <w:i/>
          <w:lang w:val="sr-Cyrl-RS"/>
        </w:rPr>
        <w:t xml:space="preserve"> </w:t>
      </w:r>
      <w:r>
        <w:rPr>
          <w:rFonts w:ascii="Arial" w:hAnsi="Arial" w:cs="Arial"/>
          <w:i/>
          <w:lang w:val="sr-Cyrl-RS"/>
        </w:rPr>
        <w:t>iz</w:t>
      </w:r>
      <w:r w:rsidR="00D62046" w:rsidRPr="00811A1B">
        <w:rPr>
          <w:rFonts w:ascii="Arial" w:hAnsi="Arial" w:cs="Arial"/>
          <w:i/>
          <w:lang w:val="sr-Cyrl-RS"/>
        </w:rPr>
        <w:t xml:space="preserve"> </w:t>
      </w:r>
      <w:r>
        <w:rPr>
          <w:rFonts w:ascii="Arial" w:hAnsi="Arial" w:cs="Arial"/>
          <w:i/>
          <w:lang w:val="sr-Cyrl-RS"/>
        </w:rPr>
        <w:t>prethodnog</w:t>
      </w:r>
      <w:r w:rsidR="00D62046" w:rsidRPr="00811A1B">
        <w:rPr>
          <w:rFonts w:ascii="Arial" w:hAnsi="Arial" w:cs="Arial"/>
          <w:i/>
          <w:lang w:val="sr-Cyrl-RS"/>
        </w:rPr>
        <w:t xml:space="preserve"> </w:t>
      </w:r>
      <w:r>
        <w:rPr>
          <w:rFonts w:ascii="Arial" w:hAnsi="Arial" w:cs="Arial"/>
          <w:i/>
          <w:lang w:val="sr-Cyrl-RS"/>
        </w:rPr>
        <w:t>dela</w:t>
      </w:r>
      <w:r w:rsidR="00D62046" w:rsidRPr="00811A1B">
        <w:rPr>
          <w:rFonts w:ascii="Arial" w:hAnsi="Arial" w:cs="Arial"/>
          <w:i/>
          <w:lang w:val="sr-Cyrl-RS"/>
        </w:rPr>
        <w:t xml:space="preserve"> </w:t>
      </w:r>
      <w:r>
        <w:rPr>
          <w:rFonts w:ascii="Arial" w:hAnsi="Arial" w:cs="Arial"/>
          <w:i/>
          <w:lang w:val="sr-Cyrl-RS"/>
        </w:rPr>
        <w:t>teksta</w:t>
      </w:r>
      <w:r w:rsidR="00D62046" w:rsidRPr="00811A1B">
        <w:rPr>
          <w:rFonts w:ascii="Arial" w:hAnsi="Arial" w:cs="Arial"/>
          <w:i/>
          <w:lang w:val="sr-Cyrl-RS"/>
        </w:rPr>
        <w:t xml:space="preserve">. </w:t>
      </w:r>
      <w:r>
        <w:rPr>
          <w:rFonts w:ascii="Arial" w:hAnsi="Arial" w:cs="Arial"/>
          <w:i/>
          <w:lang w:val="sr-Cyrl-RS"/>
        </w:rPr>
        <w:t>Ukoliko</w:t>
      </w:r>
      <w:r w:rsidR="00D62046" w:rsidRPr="00811A1B">
        <w:rPr>
          <w:rFonts w:ascii="Arial" w:hAnsi="Arial" w:cs="Arial"/>
          <w:i/>
          <w:lang w:val="sr-Cyrl-RS"/>
        </w:rPr>
        <w:t xml:space="preserve"> </w:t>
      </w:r>
      <w:r>
        <w:rPr>
          <w:rFonts w:ascii="Arial" w:hAnsi="Arial" w:cs="Arial"/>
          <w:i/>
          <w:lang w:val="sr-Cyrl-RS"/>
        </w:rPr>
        <w:t>je</w:t>
      </w:r>
      <w:r w:rsidR="00D62046" w:rsidRPr="00811A1B">
        <w:rPr>
          <w:rFonts w:ascii="Arial" w:hAnsi="Arial" w:cs="Arial"/>
          <w:i/>
          <w:lang w:val="sr-Cyrl-RS"/>
        </w:rPr>
        <w:t xml:space="preserve"> </w:t>
      </w:r>
      <w:r>
        <w:rPr>
          <w:rFonts w:ascii="Arial" w:hAnsi="Arial" w:cs="Arial"/>
          <w:i/>
          <w:lang w:val="sr-Cyrl-RS"/>
        </w:rPr>
        <w:t>korak</w:t>
      </w:r>
      <w:r w:rsidR="00D62046" w:rsidRPr="00811A1B">
        <w:rPr>
          <w:rFonts w:ascii="Arial" w:hAnsi="Arial" w:cs="Arial"/>
          <w:i/>
          <w:lang w:val="sr-Cyrl-RS"/>
        </w:rPr>
        <w:t xml:space="preserve"> </w:t>
      </w:r>
      <w:r>
        <w:rPr>
          <w:rFonts w:ascii="Arial" w:hAnsi="Arial" w:cs="Arial"/>
          <w:i/>
          <w:lang w:val="sr-Cyrl-RS"/>
        </w:rPr>
        <w:t>ispunjen</w:t>
      </w:r>
      <w:r w:rsidR="00D62046" w:rsidRPr="00811A1B">
        <w:rPr>
          <w:rFonts w:ascii="Arial" w:hAnsi="Arial" w:cs="Arial"/>
          <w:i/>
          <w:lang w:val="sr-Cyrl-RS"/>
        </w:rPr>
        <w:t xml:space="preserve"> </w:t>
      </w:r>
      <w:r>
        <w:rPr>
          <w:rFonts w:ascii="Arial" w:hAnsi="Arial" w:cs="Arial"/>
          <w:i/>
          <w:lang w:val="sr-Cyrl-RS"/>
        </w:rPr>
        <w:t>na</w:t>
      </w:r>
      <w:r w:rsidR="00D62046" w:rsidRPr="00811A1B">
        <w:rPr>
          <w:rFonts w:ascii="Arial" w:hAnsi="Arial" w:cs="Arial"/>
          <w:i/>
          <w:lang w:val="sr-Cyrl-RS"/>
        </w:rPr>
        <w:t xml:space="preserve"> </w:t>
      </w:r>
      <w:r>
        <w:rPr>
          <w:rFonts w:ascii="Arial" w:hAnsi="Arial" w:cs="Arial"/>
          <w:i/>
          <w:lang w:val="sr-Cyrl-RS"/>
        </w:rPr>
        <w:t>nivou</w:t>
      </w:r>
      <w:r w:rsidR="00D62046" w:rsidRPr="00811A1B">
        <w:rPr>
          <w:rFonts w:ascii="Arial" w:hAnsi="Arial" w:cs="Arial"/>
          <w:i/>
          <w:lang w:val="sr-Cyrl-RS"/>
        </w:rPr>
        <w:t xml:space="preserve"> </w:t>
      </w:r>
      <w:r>
        <w:rPr>
          <w:rFonts w:ascii="Arial" w:hAnsi="Arial" w:cs="Arial"/>
          <w:i/>
          <w:lang w:val="sr-Cyrl-RS"/>
        </w:rPr>
        <w:t>nižem</w:t>
      </w:r>
      <w:r w:rsidR="00D62046" w:rsidRPr="00811A1B">
        <w:rPr>
          <w:rFonts w:ascii="Arial" w:hAnsi="Arial" w:cs="Arial"/>
          <w:i/>
          <w:lang w:val="sr-Cyrl-RS"/>
        </w:rPr>
        <w:t xml:space="preserve"> </w:t>
      </w:r>
      <w:r>
        <w:rPr>
          <w:rFonts w:ascii="Arial" w:hAnsi="Arial" w:cs="Arial"/>
          <w:i/>
          <w:lang w:val="sr-Cyrl-RS"/>
        </w:rPr>
        <w:t>od</w:t>
      </w:r>
      <w:r w:rsidR="00D62046" w:rsidRPr="00811A1B">
        <w:rPr>
          <w:rFonts w:ascii="Arial" w:hAnsi="Arial" w:cs="Arial"/>
          <w:i/>
          <w:lang w:val="sr-Cyrl-RS"/>
        </w:rPr>
        <w:t xml:space="preserve"> 50%, </w:t>
      </w:r>
      <w:r>
        <w:rPr>
          <w:rFonts w:ascii="Arial" w:hAnsi="Arial" w:cs="Arial"/>
          <w:i/>
          <w:lang w:val="sr-Cyrl-RS"/>
        </w:rPr>
        <w:t>sredstva</w:t>
      </w:r>
      <w:r w:rsidR="00D62046" w:rsidRPr="00811A1B">
        <w:rPr>
          <w:rFonts w:ascii="Arial" w:hAnsi="Arial" w:cs="Arial"/>
          <w:i/>
          <w:lang w:val="sr-Cyrl-RS"/>
        </w:rPr>
        <w:t xml:space="preserve"> </w:t>
      </w:r>
      <w:r>
        <w:rPr>
          <w:rFonts w:ascii="Arial" w:hAnsi="Arial" w:cs="Arial"/>
          <w:i/>
          <w:lang w:val="sr-Cyrl-RS"/>
        </w:rPr>
        <w:t>će</w:t>
      </w:r>
      <w:r w:rsidR="00D62046" w:rsidRPr="00811A1B">
        <w:rPr>
          <w:rFonts w:ascii="Arial" w:hAnsi="Arial" w:cs="Arial"/>
          <w:i/>
          <w:lang w:val="sr-Cyrl-RS"/>
        </w:rPr>
        <w:t xml:space="preserve"> </w:t>
      </w:r>
      <w:r>
        <w:rPr>
          <w:rFonts w:ascii="Arial" w:hAnsi="Arial" w:cs="Arial"/>
          <w:i/>
          <w:lang w:val="sr-Cyrl-RS"/>
        </w:rPr>
        <w:t>biti</w:t>
      </w:r>
      <w:r w:rsidR="00D62046" w:rsidRPr="00811A1B">
        <w:rPr>
          <w:rFonts w:ascii="Arial" w:hAnsi="Arial" w:cs="Arial"/>
          <w:i/>
          <w:lang w:val="sr-Cyrl-RS"/>
        </w:rPr>
        <w:t xml:space="preserve"> </w:t>
      </w:r>
      <w:r>
        <w:rPr>
          <w:rFonts w:ascii="Arial" w:hAnsi="Arial" w:cs="Arial"/>
          <w:i/>
          <w:lang w:val="sr-Cyrl-RS"/>
        </w:rPr>
        <w:t>zadržana</w:t>
      </w:r>
      <w:r w:rsidR="00D62046" w:rsidRPr="00811A1B">
        <w:rPr>
          <w:rFonts w:ascii="Arial" w:hAnsi="Arial" w:cs="Arial"/>
          <w:i/>
          <w:lang w:val="sr-Cyrl-RS"/>
        </w:rPr>
        <w:t xml:space="preserve"> </w:t>
      </w:r>
      <w:r>
        <w:rPr>
          <w:rFonts w:ascii="Arial" w:hAnsi="Arial" w:cs="Arial"/>
          <w:i/>
          <w:lang w:val="sr-Cyrl-RS"/>
        </w:rPr>
        <w:t>u</w:t>
      </w:r>
      <w:r w:rsidR="00D62046" w:rsidRPr="00811A1B">
        <w:rPr>
          <w:rFonts w:ascii="Arial" w:hAnsi="Arial" w:cs="Arial"/>
          <w:i/>
          <w:lang w:val="sr-Cyrl-RS"/>
        </w:rPr>
        <w:t xml:space="preserve"> </w:t>
      </w:r>
      <w:r>
        <w:rPr>
          <w:rFonts w:ascii="Arial" w:hAnsi="Arial" w:cs="Arial"/>
          <w:i/>
          <w:lang w:val="sr-Cyrl-RS"/>
        </w:rPr>
        <w:t>skladu</w:t>
      </w:r>
      <w:r w:rsidR="00D62046" w:rsidRPr="00811A1B">
        <w:rPr>
          <w:rFonts w:ascii="Arial" w:hAnsi="Arial" w:cs="Arial"/>
          <w:i/>
          <w:lang w:val="sr-Cyrl-RS"/>
        </w:rPr>
        <w:t xml:space="preserve"> </w:t>
      </w:r>
      <w:r>
        <w:rPr>
          <w:rFonts w:ascii="Arial" w:hAnsi="Arial" w:cs="Arial"/>
          <w:i/>
          <w:lang w:val="sr-Cyrl-RS"/>
        </w:rPr>
        <w:t>sa</w:t>
      </w:r>
      <w:r w:rsidR="00D62046" w:rsidRPr="00811A1B">
        <w:rPr>
          <w:rFonts w:ascii="Arial" w:hAnsi="Arial" w:cs="Arial"/>
          <w:i/>
          <w:lang w:val="sr-Cyrl-RS"/>
        </w:rPr>
        <w:t xml:space="preserve"> </w:t>
      </w:r>
      <w:r>
        <w:rPr>
          <w:rFonts w:ascii="Arial" w:hAnsi="Arial" w:cs="Arial"/>
          <w:i/>
          <w:lang w:val="sr-Cyrl-RS"/>
        </w:rPr>
        <w:t>važećim</w:t>
      </w:r>
      <w:r w:rsidR="00D62046" w:rsidRPr="00811A1B">
        <w:rPr>
          <w:rFonts w:ascii="Arial" w:hAnsi="Arial" w:cs="Arial"/>
          <w:i/>
          <w:lang w:val="sr-Cyrl-RS"/>
        </w:rPr>
        <w:t xml:space="preserve"> </w:t>
      </w:r>
      <w:r>
        <w:rPr>
          <w:rFonts w:ascii="Arial" w:hAnsi="Arial" w:cs="Arial"/>
          <w:i/>
          <w:lang w:val="sr-Cyrl-RS"/>
        </w:rPr>
        <w:t>odredbama</w:t>
      </w:r>
      <w:r w:rsidR="00D62046" w:rsidRPr="00811A1B">
        <w:rPr>
          <w:rFonts w:ascii="Arial" w:hAnsi="Arial" w:cs="Arial"/>
          <w:i/>
          <w:lang w:val="sr-Cyrl-RS"/>
        </w:rPr>
        <w:t xml:space="preserve"> (</w:t>
      </w:r>
      <w:r>
        <w:rPr>
          <w:rFonts w:ascii="Arial" w:hAnsi="Arial" w:cs="Arial"/>
          <w:i/>
          <w:lang w:val="sr-Cyrl-RS"/>
        </w:rPr>
        <w:t>član</w:t>
      </w:r>
      <w:r w:rsidR="00D62046" w:rsidRPr="00811A1B">
        <w:rPr>
          <w:rFonts w:ascii="Arial" w:hAnsi="Arial" w:cs="Arial"/>
          <w:i/>
          <w:lang w:val="sr-Cyrl-RS"/>
        </w:rPr>
        <w:t xml:space="preserve"> 21. </w:t>
      </w:r>
      <w:r>
        <w:rPr>
          <w:rFonts w:ascii="Arial" w:hAnsi="Arial" w:cs="Arial"/>
          <w:i/>
          <w:lang w:val="sr-Cyrl-RS"/>
        </w:rPr>
        <w:t>Uredbe</w:t>
      </w:r>
      <w:r w:rsidR="00D62046" w:rsidRPr="00811A1B">
        <w:rPr>
          <w:rFonts w:ascii="Arial" w:hAnsi="Arial" w:cs="Arial"/>
          <w:i/>
          <w:lang w:val="sr-Cyrl-RS"/>
        </w:rPr>
        <w:t xml:space="preserve"> (</w:t>
      </w:r>
      <w:r>
        <w:rPr>
          <w:rFonts w:ascii="Arial" w:hAnsi="Arial" w:cs="Arial"/>
          <w:i/>
          <w:lang w:val="sr-Cyrl-RS"/>
        </w:rPr>
        <w:t>EU</w:t>
      </w:r>
      <w:r w:rsidR="00D62046" w:rsidRPr="00811A1B">
        <w:rPr>
          <w:rFonts w:ascii="Arial" w:hAnsi="Arial" w:cs="Arial"/>
          <w:i/>
          <w:lang w:val="sr-Cyrl-RS"/>
        </w:rPr>
        <w:t>) 2024/1449).</w:t>
      </w:r>
    </w:p>
    <w:p w:rsidR="00D62046" w:rsidRPr="00811A1B" w:rsidRDefault="00C74A8C" w:rsidP="00D62046">
      <w:pPr>
        <w:widowControl/>
        <w:autoSpaceDE/>
        <w:autoSpaceDN/>
        <w:spacing w:before="120" w:after="120"/>
        <w:jc w:val="both"/>
        <w:rPr>
          <w:rFonts w:ascii="Arial" w:hAnsi="Arial" w:cs="Arial"/>
          <w:i/>
          <w:lang w:val="sr-Cyrl-RS"/>
        </w:rPr>
      </w:pPr>
      <w:r>
        <w:rPr>
          <w:rFonts w:ascii="Arial" w:hAnsi="Arial" w:cs="Arial"/>
          <w:i/>
          <w:lang w:val="sr-Cyrl-RS"/>
        </w:rPr>
        <w:t>Za</w:t>
      </w:r>
      <w:r w:rsidR="00D62046" w:rsidRPr="00811A1B">
        <w:rPr>
          <w:rFonts w:ascii="Arial" w:hAnsi="Arial" w:cs="Arial"/>
          <w:i/>
          <w:lang w:val="sr-Cyrl-RS"/>
        </w:rPr>
        <w:t xml:space="preserve"> </w:t>
      </w:r>
      <w:r>
        <w:rPr>
          <w:rFonts w:ascii="Arial" w:hAnsi="Arial" w:cs="Arial"/>
          <w:i/>
          <w:lang w:val="sr-Cyrl-RS"/>
        </w:rPr>
        <w:t>kvalitativne</w:t>
      </w:r>
      <w:r w:rsidR="00D62046" w:rsidRPr="00811A1B">
        <w:rPr>
          <w:rFonts w:ascii="Arial" w:hAnsi="Arial" w:cs="Arial"/>
          <w:i/>
          <w:lang w:val="sr-Cyrl-RS"/>
        </w:rPr>
        <w:t xml:space="preserve"> </w:t>
      </w:r>
      <w:r>
        <w:rPr>
          <w:rFonts w:ascii="Arial" w:hAnsi="Arial" w:cs="Arial"/>
          <w:i/>
          <w:lang w:val="sr-Cyrl-RS"/>
        </w:rPr>
        <w:t>korake</w:t>
      </w:r>
      <w:r w:rsidR="00D62046" w:rsidRPr="00811A1B">
        <w:rPr>
          <w:rFonts w:ascii="Arial" w:hAnsi="Arial" w:cs="Arial"/>
          <w:i/>
          <w:lang w:val="sr-Cyrl-RS"/>
        </w:rPr>
        <w:t xml:space="preserve"> </w:t>
      </w:r>
      <w:r>
        <w:rPr>
          <w:rFonts w:ascii="Arial" w:hAnsi="Arial" w:cs="Arial"/>
          <w:i/>
          <w:lang w:val="sr-Cyrl-RS"/>
        </w:rPr>
        <w:t>ili</w:t>
      </w:r>
      <w:r w:rsidR="00D62046" w:rsidRPr="00811A1B">
        <w:rPr>
          <w:rFonts w:ascii="Arial" w:hAnsi="Arial" w:cs="Arial"/>
          <w:i/>
          <w:lang w:val="sr-Cyrl-RS"/>
        </w:rPr>
        <w:t xml:space="preserve"> </w:t>
      </w:r>
      <w:r>
        <w:rPr>
          <w:rFonts w:ascii="Arial" w:hAnsi="Arial" w:cs="Arial"/>
          <w:i/>
          <w:lang w:val="sr-Cyrl-RS"/>
        </w:rPr>
        <w:t>međukorake</w:t>
      </w:r>
      <w:r w:rsidR="00D62046" w:rsidRPr="00811A1B">
        <w:rPr>
          <w:rFonts w:ascii="Arial" w:hAnsi="Arial" w:cs="Arial"/>
          <w:i/>
          <w:lang w:val="sr-Cyrl-RS"/>
        </w:rPr>
        <w:t xml:space="preserve">, </w:t>
      </w:r>
      <w:r>
        <w:rPr>
          <w:rFonts w:ascii="Arial" w:hAnsi="Arial" w:cs="Arial"/>
          <w:i/>
          <w:lang w:val="sr-Cyrl-RS"/>
        </w:rPr>
        <w:t>delimično</w:t>
      </w:r>
      <w:r w:rsidR="00D62046" w:rsidRPr="00811A1B">
        <w:rPr>
          <w:rFonts w:ascii="Arial" w:hAnsi="Arial" w:cs="Arial"/>
          <w:i/>
          <w:lang w:val="sr-Cyrl-RS"/>
        </w:rPr>
        <w:t xml:space="preserve"> </w:t>
      </w:r>
      <w:r>
        <w:rPr>
          <w:rFonts w:ascii="Arial" w:hAnsi="Arial" w:cs="Arial"/>
          <w:i/>
          <w:lang w:val="sr-Cyrl-RS"/>
        </w:rPr>
        <w:t>ispunjenje</w:t>
      </w:r>
      <w:r w:rsidR="00D62046" w:rsidRPr="00811A1B">
        <w:rPr>
          <w:rFonts w:ascii="Arial" w:hAnsi="Arial" w:cs="Arial"/>
          <w:i/>
          <w:lang w:val="sr-Cyrl-RS"/>
        </w:rPr>
        <w:t xml:space="preserve"> </w:t>
      </w:r>
      <w:r>
        <w:rPr>
          <w:rFonts w:ascii="Arial" w:hAnsi="Arial" w:cs="Arial"/>
          <w:i/>
          <w:lang w:val="sr-Cyrl-RS"/>
        </w:rPr>
        <w:t>nije</w:t>
      </w:r>
      <w:r w:rsidR="00D62046" w:rsidRPr="00811A1B">
        <w:rPr>
          <w:rFonts w:ascii="Arial" w:hAnsi="Arial" w:cs="Arial"/>
          <w:i/>
          <w:lang w:val="sr-Cyrl-RS"/>
        </w:rPr>
        <w:t xml:space="preserve"> </w:t>
      </w:r>
      <w:r>
        <w:rPr>
          <w:rFonts w:ascii="Arial" w:hAnsi="Arial" w:cs="Arial"/>
          <w:i/>
          <w:lang w:val="sr-Cyrl-RS"/>
        </w:rPr>
        <w:t>moguće</w:t>
      </w:r>
      <w:r w:rsidR="00D62046" w:rsidRPr="00811A1B">
        <w:rPr>
          <w:rFonts w:ascii="Arial" w:hAnsi="Arial" w:cs="Arial"/>
          <w:i/>
          <w:lang w:val="sr-Cyrl-RS"/>
        </w:rPr>
        <w:t>.</w:t>
      </w:r>
    </w:p>
    <w:p w:rsidR="00D62046" w:rsidRPr="00811A1B" w:rsidRDefault="00D62046" w:rsidP="00D62046">
      <w:pPr>
        <w:widowControl/>
        <w:autoSpaceDE/>
        <w:autoSpaceDN/>
        <w:spacing w:before="120"/>
        <w:jc w:val="both"/>
        <w:rPr>
          <w:rFonts w:ascii="Arial" w:hAnsi="Arial" w:cs="Arial"/>
          <w:b/>
          <w:i/>
          <w:lang w:val="sr-Cyrl-RS" w:eastAsia="en-IE"/>
        </w:rPr>
      </w:pPr>
    </w:p>
    <w:p w:rsidR="00D62046" w:rsidRPr="00811A1B" w:rsidRDefault="00C74A8C" w:rsidP="00D62046">
      <w:pPr>
        <w:widowControl/>
        <w:autoSpaceDE/>
        <w:autoSpaceDN/>
        <w:spacing w:before="120"/>
        <w:jc w:val="both"/>
        <w:rPr>
          <w:rFonts w:ascii="Arial" w:hAnsi="Arial" w:cs="Arial"/>
          <w:b/>
          <w:i/>
          <w:lang w:val="sr-Cyrl-RS"/>
        </w:rPr>
      </w:pPr>
      <w:r>
        <w:rPr>
          <w:rFonts w:ascii="Arial" w:hAnsi="Arial" w:cs="Arial"/>
          <w:b/>
          <w:i/>
          <w:lang w:val="sr-Cyrl-RS"/>
        </w:rPr>
        <w:t>Smernice</w:t>
      </w:r>
      <w:r w:rsidR="00D62046" w:rsidRPr="00811A1B">
        <w:rPr>
          <w:rFonts w:ascii="Arial" w:hAnsi="Arial" w:cs="Arial"/>
          <w:b/>
          <w:i/>
          <w:lang w:val="sr-Cyrl-RS"/>
        </w:rPr>
        <w:t xml:space="preserve"> </w:t>
      </w:r>
      <w:r>
        <w:rPr>
          <w:rFonts w:ascii="Arial" w:hAnsi="Arial" w:cs="Arial"/>
          <w:b/>
          <w:i/>
          <w:lang w:val="sr-Cyrl-RS"/>
        </w:rPr>
        <w:t>o</w:t>
      </w:r>
      <w:r w:rsidR="00D62046" w:rsidRPr="00811A1B">
        <w:rPr>
          <w:rFonts w:ascii="Arial" w:hAnsi="Arial" w:cs="Arial"/>
          <w:b/>
          <w:i/>
          <w:lang w:val="sr-Cyrl-RS"/>
        </w:rPr>
        <w:t xml:space="preserve"> </w:t>
      </w:r>
      <w:r>
        <w:rPr>
          <w:rFonts w:ascii="Arial" w:hAnsi="Arial" w:cs="Arial"/>
          <w:b/>
          <w:i/>
          <w:lang w:val="sr-Cyrl-RS"/>
        </w:rPr>
        <w:t>dokazima</w:t>
      </w:r>
      <w:r w:rsidR="00D62046" w:rsidRPr="00811A1B">
        <w:rPr>
          <w:rFonts w:ascii="Arial" w:hAnsi="Arial" w:cs="Arial"/>
          <w:b/>
          <w:i/>
          <w:lang w:val="sr-Cyrl-RS"/>
        </w:rPr>
        <w:t xml:space="preserve"> </w:t>
      </w:r>
      <w:r>
        <w:rPr>
          <w:rFonts w:ascii="Arial" w:hAnsi="Arial" w:cs="Arial"/>
          <w:b/>
          <w:i/>
          <w:lang w:val="sr-Cyrl-RS"/>
        </w:rPr>
        <w:t>koje</w:t>
      </w:r>
      <w:r w:rsidR="00D62046" w:rsidRPr="00811A1B">
        <w:rPr>
          <w:rFonts w:ascii="Arial" w:hAnsi="Arial" w:cs="Arial"/>
          <w:b/>
          <w:i/>
          <w:lang w:val="sr-Cyrl-RS"/>
        </w:rPr>
        <w:t xml:space="preserve"> </w:t>
      </w:r>
      <w:r>
        <w:rPr>
          <w:rFonts w:ascii="Arial" w:hAnsi="Arial" w:cs="Arial"/>
          <w:b/>
          <w:i/>
          <w:lang w:val="sr-Cyrl-RS"/>
        </w:rPr>
        <w:t>treba</w:t>
      </w:r>
      <w:r w:rsidR="00D62046" w:rsidRPr="00811A1B">
        <w:rPr>
          <w:rFonts w:ascii="Arial" w:hAnsi="Arial" w:cs="Arial"/>
          <w:b/>
          <w:i/>
          <w:lang w:val="sr-Cyrl-RS"/>
        </w:rPr>
        <w:t xml:space="preserve"> </w:t>
      </w:r>
      <w:r>
        <w:rPr>
          <w:rFonts w:ascii="Arial" w:hAnsi="Arial" w:cs="Arial"/>
          <w:b/>
          <w:i/>
          <w:lang w:val="sr-Cyrl-RS"/>
        </w:rPr>
        <w:t>dostaviti</w:t>
      </w:r>
    </w:p>
    <w:p w:rsidR="00D62046" w:rsidRPr="00811A1B" w:rsidRDefault="00D62046" w:rsidP="00D62046">
      <w:pPr>
        <w:widowControl/>
        <w:autoSpaceDE/>
        <w:autoSpaceDN/>
        <w:ind w:left="714" w:hanging="357"/>
        <w:jc w:val="center"/>
        <w:textAlignment w:val="baseline"/>
        <w:rPr>
          <w:rFonts w:ascii="Arial" w:hAnsi="Arial" w:cs="Arial"/>
          <w:i/>
          <w:color w:val="CC3595"/>
          <w:u w:val="single"/>
          <w:lang w:val="en-GB" w:eastAsia="en-IE"/>
        </w:rPr>
      </w:pPr>
    </w:p>
    <w:p w:rsidR="00D62046" w:rsidRPr="00811A1B" w:rsidRDefault="00C74A8C" w:rsidP="00D62046">
      <w:pPr>
        <w:widowControl/>
        <w:autoSpaceDE/>
        <w:autoSpaceDN/>
        <w:spacing w:before="120" w:after="120"/>
        <w:ind w:hanging="5"/>
        <w:jc w:val="both"/>
        <w:rPr>
          <w:rFonts w:ascii="Arial" w:hAnsi="Arial" w:cs="Arial"/>
          <w:i/>
          <w:lang w:val="sr-Cyrl-RS"/>
        </w:rPr>
      </w:pPr>
      <w:r>
        <w:rPr>
          <w:rFonts w:ascii="Arial" w:hAnsi="Arial" w:cs="Arial"/>
          <w:b/>
          <w:i/>
          <w:lang w:val="sr-Cyrl-RS"/>
        </w:rPr>
        <w:t>Dokazi</w:t>
      </w:r>
      <w:r w:rsidR="00D62046" w:rsidRPr="00811A1B">
        <w:rPr>
          <w:rFonts w:ascii="Arial" w:hAnsi="Arial" w:cs="Arial"/>
          <w:b/>
          <w:i/>
          <w:lang w:val="sr-Cyrl-RS"/>
        </w:rPr>
        <w:t xml:space="preserve"> </w:t>
      </w:r>
      <w:r>
        <w:rPr>
          <w:rFonts w:ascii="Arial" w:hAnsi="Arial" w:cs="Arial"/>
          <w:i/>
          <w:lang w:val="sr-Cyrl-RS"/>
        </w:rPr>
        <w:t>koji</w:t>
      </w:r>
      <w:r w:rsidR="00D62046" w:rsidRPr="00811A1B">
        <w:rPr>
          <w:rFonts w:ascii="Arial" w:hAnsi="Arial" w:cs="Arial"/>
          <w:i/>
          <w:lang w:val="sr-Cyrl-RS"/>
        </w:rPr>
        <w:t xml:space="preserve"> </w:t>
      </w:r>
      <w:r>
        <w:rPr>
          <w:rFonts w:ascii="Arial" w:hAnsi="Arial" w:cs="Arial"/>
          <w:i/>
          <w:lang w:val="sr-Cyrl-RS"/>
        </w:rPr>
        <w:t>prate</w:t>
      </w:r>
      <w:r w:rsidR="00D62046" w:rsidRPr="00811A1B">
        <w:rPr>
          <w:rFonts w:ascii="Arial" w:hAnsi="Arial" w:cs="Arial"/>
          <w:i/>
          <w:lang w:val="sr-Cyrl-RS"/>
        </w:rPr>
        <w:t xml:space="preserve"> </w:t>
      </w:r>
      <w:r>
        <w:rPr>
          <w:rFonts w:ascii="Arial" w:hAnsi="Arial" w:cs="Arial"/>
          <w:i/>
          <w:lang w:val="sr-Cyrl-RS"/>
        </w:rPr>
        <w:t>zahtev</w:t>
      </w:r>
      <w:r w:rsidR="00D62046" w:rsidRPr="00811A1B">
        <w:rPr>
          <w:rFonts w:ascii="Arial" w:hAnsi="Arial" w:cs="Arial"/>
          <w:i/>
          <w:lang w:val="sr-Cyrl-RS"/>
        </w:rPr>
        <w:t xml:space="preserve"> </w:t>
      </w:r>
      <w:r>
        <w:rPr>
          <w:rFonts w:ascii="Arial" w:hAnsi="Arial" w:cs="Arial"/>
          <w:i/>
          <w:lang w:val="sr-Cyrl-RS"/>
        </w:rPr>
        <w:t>za</w:t>
      </w:r>
      <w:r w:rsidR="00D62046" w:rsidRPr="00811A1B">
        <w:rPr>
          <w:rFonts w:ascii="Arial" w:hAnsi="Arial" w:cs="Arial"/>
          <w:i/>
          <w:lang w:val="sr-Cyrl-RS"/>
        </w:rPr>
        <w:t xml:space="preserve"> </w:t>
      </w:r>
      <w:r>
        <w:rPr>
          <w:rFonts w:ascii="Arial" w:hAnsi="Arial" w:cs="Arial"/>
          <w:i/>
          <w:lang w:val="sr-Cyrl-RS"/>
        </w:rPr>
        <w:t>oslobađanje</w:t>
      </w:r>
      <w:r w:rsidR="00D62046" w:rsidRPr="00811A1B">
        <w:rPr>
          <w:rFonts w:ascii="Arial" w:hAnsi="Arial" w:cs="Arial"/>
          <w:i/>
          <w:lang w:val="sr-Cyrl-RS"/>
        </w:rPr>
        <w:t xml:space="preserve"> </w:t>
      </w:r>
      <w:r>
        <w:rPr>
          <w:rFonts w:ascii="Arial" w:hAnsi="Arial" w:cs="Arial"/>
          <w:i/>
          <w:lang w:val="sr-Cyrl-RS"/>
        </w:rPr>
        <w:t>sredstava</w:t>
      </w:r>
      <w:r w:rsidR="00D62046" w:rsidRPr="00811A1B">
        <w:rPr>
          <w:rFonts w:ascii="Arial" w:hAnsi="Arial" w:cs="Arial"/>
          <w:i/>
          <w:lang w:val="sr-Cyrl-RS"/>
        </w:rPr>
        <w:t xml:space="preserve"> </w:t>
      </w:r>
      <w:r>
        <w:rPr>
          <w:rFonts w:ascii="Arial" w:hAnsi="Arial" w:cs="Arial"/>
          <w:i/>
          <w:lang w:val="sr-Cyrl-RS"/>
        </w:rPr>
        <w:t>treba</w:t>
      </w:r>
      <w:r w:rsidR="00D62046" w:rsidRPr="00811A1B">
        <w:rPr>
          <w:rFonts w:ascii="Arial" w:hAnsi="Arial" w:cs="Arial"/>
          <w:i/>
          <w:lang w:val="sr-Cyrl-RS"/>
        </w:rPr>
        <w:t>:</w:t>
      </w:r>
    </w:p>
    <w:p w:rsidR="00D62046" w:rsidRPr="00811A1B" w:rsidRDefault="00C74A8C"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demonstriraju</w:t>
      </w:r>
      <w:r w:rsidR="00D62046" w:rsidRPr="00811A1B">
        <w:rPr>
          <w:rFonts w:ascii="Arial" w:hAnsi="Arial" w:cs="Arial"/>
          <w:i/>
          <w:lang w:val="sr-Cyrl-RS" w:eastAsia="en-GB"/>
        </w:rPr>
        <w:t xml:space="preserve"> </w:t>
      </w:r>
      <w:r>
        <w:rPr>
          <w:rFonts w:ascii="Arial" w:hAnsi="Arial" w:cs="Arial"/>
          <w:i/>
          <w:lang w:val="sr-Cyrl-RS" w:eastAsia="en-GB"/>
        </w:rPr>
        <w:t>zadovoljavajuće</w:t>
      </w:r>
      <w:r w:rsidR="00D62046" w:rsidRPr="00811A1B">
        <w:rPr>
          <w:rFonts w:ascii="Arial" w:hAnsi="Arial" w:cs="Arial"/>
          <w:i/>
          <w:lang w:val="sr-Cyrl-RS" w:eastAsia="en-GB"/>
        </w:rPr>
        <w:t xml:space="preserve"> </w:t>
      </w:r>
      <w:r>
        <w:rPr>
          <w:rFonts w:ascii="Arial" w:hAnsi="Arial" w:cs="Arial"/>
          <w:i/>
          <w:lang w:val="sr-Cyrl-RS" w:eastAsia="en-GB"/>
        </w:rPr>
        <w:t>ispunjenje</w:t>
      </w:r>
      <w:r w:rsidR="00D62046" w:rsidRPr="00811A1B">
        <w:rPr>
          <w:rFonts w:ascii="Arial" w:hAnsi="Arial" w:cs="Arial"/>
          <w:i/>
          <w:lang w:val="sr-Cyrl-RS" w:eastAsia="en-GB"/>
        </w:rPr>
        <w:t xml:space="preserve"> </w:t>
      </w:r>
      <w:r>
        <w:rPr>
          <w:rFonts w:ascii="Arial" w:hAnsi="Arial" w:cs="Arial"/>
          <w:i/>
          <w:lang w:val="sr-Cyrl-RS" w:eastAsia="en-GB"/>
        </w:rPr>
        <w:t>koraka</w:t>
      </w:r>
      <w:r w:rsidR="00D62046" w:rsidRPr="00811A1B">
        <w:rPr>
          <w:rFonts w:ascii="Arial" w:hAnsi="Arial" w:cs="Arial"/>
          <w:i/>
          <w:lang w:val="sr-Cyrl-RS" w:eastAsia="en-GB"/>
        </w:rPr>
        <w:t xml:space="preserve"> (</w:t>
      </w:r>
      <w:r>
        <w:rPr>
          <w:rFonts w:ascii="Arial" w:hAnsi="Arial" w:cs="Arial"/>
          <w:i/>
          <w:lang w:val="sr-Cyrl-RS" w:eastAsia="en-GB"/>
        </w:rPr>
        <w:t>ne</w:t>
      </w:r>
      <w:r w:rsidR="00D62046" w:rsidRPr="00811A1B">
        <w:rPr>
          <w:rFonts w:ascii="Arial" w:hAnsi="Arial" w:cs="Arial"/>
          <w:i/>
          <w:lang w:val="sr-Cyrl-RS" w:eastAsia="en-GB"/>
        </w:rPr>
        <w:t xml:space="preserve"> </w:t>
      </w: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dostavljati</w:t>
      </w:r>
      <w:r w:rsidR="00D62046" w:rsidRPr="00811A1B">
        <w:rPr>
          <w:rFonts w:ascii="Arial" w:hAnsi="Arial" w:cs="Arial"/>
          <w:i/>
          <w:lang w:val="sr-Cyrl-RS" w:eastAsia="en-GB"/>
        </w:rPr>
        <w:t xml:space="preserve"> </w:t>
      </w:r>
      <w:r>
        <w:rPr>
          <w:rFonts w:ascii="Arial" w:hAnsi="Arial" w:cs="Arial"/>
          <w:i/>
          <w:lang w:val="sr-Cyrl-RS" w:eastAsia="en-GB"/>
        </w:rPr>
        <w:t>dokaze</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nisu</w:t>
      </w:r>
      <w:r w:rsidR="00D62046" w:rsidRPr="00811A1B">
        <w:rPr>
          <w:rFonts w:ascii="Arial" w:hAnsi="Arial" w:cs="Arial"/>
          <w:i/>
          <w:lang w:val="sr-Cyrl-RS" w:eastAsia="en-GB"/>
        </w:rPr>
        <w:t xml:space="preserve"> </w:t>
      </w:r>
      <w:r>
        <w:rPr>
          <w:rFonts w:ascii="Arial" w:hAnsi="Arial" w:cs="Arial"/>
          <w:i/>
          <w:lang w:val="sr-Cyrl-RS" w:eastAsia="en-GB"/>
        </w:rPr>
        <w:t>neophodni</w:t>
      </w:r>
      <w:r w:rsidR="00D62046" w:rsidRPr="00811A1B">
        <w:rPr>
          <w:rFonts w:ascii="Arial" w:hAnsi="Arial" w:cs="Arial"/>
          <w:i/>
          <w:lang w:val="sr-Cyrl-RS" w:eastAsia="en-GB"/>
        </w:rPr>
        <w:t>);</w:t>
      </w:r>
    </w:p>
    <w:p w:rsidR="00D62046" w:rsidRPr="00811A1B" w:rsidRDefault="00C74A8C"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navesti</w:t>
      </w:r>
      <w:r w:rsidR="00D62046" w:rsidRPr="00811A1B">
        <w:rPr>
          <w:rFonts w:ascii="Arial" w:hAnsi="Arial" w:cs="Arial"/>
          <w:i/>
          <w:lang w:val="sr-Cyrl-RS" w:eastAsia="en-GB"/>
        </w:rPr>
        <w:t xml:space="preserve"> </w:t>
      </w:r>
      <w:r>
        <w:rPr>
          <w:rFonts w:ascii="Arial" w:hAnsi="Arial" w:cs="Arial"/>
          <w:i/>
          <w:lang w:val="sr-Cyrl-RS" w:eastAsia="en-GB"/>
        </w:rPr>
        <w:t>kratka</w:t>
      </w:r>
      <w:r w:rsidR="00D62046" w:rsidRPr="00811A1B">
        <w:rPr>
          <w:rFonts w:ascii="Arial" w:hAnsi="Arial" w:cs="Arial"/>
          <w:i/>
          <w:lang w:val="sr-Cyrl-RS" w:eastAsia="en-GB"/>
        </w:rPr>
        <w:t xml:space="preserve">, </w:t>
      </w:r>
      <w:r>
        <w:rPr>
          <w:rFonts w:ascii="Arial" w:hAnsi="Arial" w:cs="Arial"/>
          <w:i/>
          <w:lang w:val="sr-Cyrl-RS" w:eastAsia="en-GB"/>
        </w:rPr>
        <w:t>ali</w:t>
      </w:r>
      <w:r w:rsidR="00D62046" w:rsidRPr="00811A1B">
        <w:rPr>
          <w:rFonts w:ascii="Arial" w:hAnsi="Arial" w:cs="Arial"/>
          <w:i/>
          <w:lang w:val="sr-Cyrl-RS" w:eastAsia="en-GB"/>
        </w:rPr>
        <w:t xml:space="preserve"> </w:t>
      </w:r>
      <w:r>
        <w:rPr>
          <w:rFonts w:ascii="Arial" w:hAnsi="Arial" w:cs="Arial"/>
          <w:i/>
          <w:lang w:val="sr-Cyrl-RS" w:eastAsia="en-GB"/>
        </w:rPr>
        <w:t>jasna</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jedinstvena</w:t>
      </w:r>
      <w:r w:rsidR="00D62046" w:rsidRPr="00811A1B">
        <w:rPr>
          <w:rFonts w:ascii="Arial" w:hAnsi="Arial" w:cs="Arial"/>
          <w:i/>
          <w:lang w:val="sr-Cyrl-RS" w:eastAsia="en-GB"/>
        </w:rPr>
        <w:t xml:space="preserve"> </w:t>
      </w:r>
      <w:r>
        <w:rPr>
          <w:rFonts w:ascii="Arial" w:hAnsi="Arial" w:cs="Arial"/>
          <w:i/>
          <w:lang w:val="sr-Cyrl-RS" w:eastAsia="en-GB"/>
        </w:rPr>
        <w:t>imena</w:t>
      </w:r>
      <w:r w:rsidR="00D62046" w:rsidRPr="00811A1B">
        <w:rPr>
          <w:rFonts w:ascii="Arial" w:hAnsi="Arial" w:cs="Arial"/>
          <w:i/>
          <w:lang w:val="sr-Cyrl-RS" w:eastAsia="en-GB"/>
        </w:rPr>
        <w:t xml:space="preserve"> </w:t>
      </w:r>
      <w:r>
        <w:rPr>
          <w:rFonts w:ascii="Arial" w:hAnsi="Arial" w:cs="Arial"/>
          <w:i/>
          <w:lang w:val="sr-Cyrl-RS" w:eastAsia="en-GB"/>
        </w:rPr>
        <w:t>datoteka</w:t>
      </w:r>
      <w:r w:rsidR="00D62046" w:rsidRPr="00811A1B">
        <w:rPr>
          <w:rFonts w:ascii="Arial" w:hAnsi="Arial" w:cs="Arial"/>
          <w:i/>
          <w:lang w:val="sr-Cyrl-RS" w:eastAsia="en-GB"/>
        </w:rPr>
        <w:t xml:space="preserve">, </w:t>
      </w:r>
      <w:r>
        <w:rPr>
          <w:rFonts w:ascii="Arial" w:hAnsi="Arial" w:cs="Arial"/>
          <w:i/>
          <w:lang w:val="sr-Cyrl-RS" w:eastAsia="en-GB"/>
        </w:rPr>
        <w:t>koja</w:t>
      </w:r>
      <w:r w:rsidR="00D62046" w:rsidRPr="00811A1B">
        <w:rPr>
          <w:rFonts w:ascii="Arial" w:hAnsi="Arial" w:cs="Arial"/>
          <w:i/>
          <w:lang w:val="sr-Cyrl-RS" w:eastAsia="en-GB"/>
        </w:rPr>
        <w:t xml:space="preserve"> </w:t>
      </w:r>
      <w:r>
        <w:rPr>
          <w:rFonts w:ascii="Arial" w:hAnsi="Arial" w:cs="Arial"/>
          <w:i/>
          <w:lang w:val="sr-Cyrl-RS" w:eastAsia="en-GB"/>
        </w:rPr>
        <w:t>jasno</w:t>
      </w:r>
      <w:r w:rsidR="00D62046" w:rsidRPr="00811A1B">
        <w:rPr>
          <w:rFonts w:ascii="Arial" w:hAnsi="Arial" w:cs="Arial"/>
          <w:i/>
          <w:lang w:val="sr-Cyrl-RS" w:eastAsia="en-GB"/>
        </w:rPr>
        <w:t xml:space="preserve"> </w:t>
      </w:r>
      <w:r>
        <w:rPr>
          <w:rFonts w:ascii="Arial" w:hAnsi="Arial" w:cs="Arial"/>
          <w:i/>
          <w:lang w:val="sr-Cyrl-RS" w:eastAsia="en-GB"/>
        </w:rPr>
        <w:t>upućuju</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dotični</w:t>
      </w:r>
      <w:r w:rsidR="00D62046" w:rsidRPr="00811A1B">
        <w:rPr>
          <w:rFonts w:ascii="Arial" w:hAnsi="Arial" w:cs="Arial"/>
          <w:i/>
          <w:lang w:val="sr-Cyrl-RS" w:eastAsia="en-GB"/>
        </w:rPr>
        <w:t xml:space="preserve"> </w:t>
      </w:r>
      <w:r>
        <w:rPr>
          <w:rFonts w:ascii="Arial" w:hAnsi="Arial" w:cs="Arial"/>
          <w:i/>
          <w:lang w:val="sr-Cyrl-RS" w:eastAsia="en-GB"/>
        </w:rPr>
        <w:t>korak</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koja</w:t>
      </w:r>
      <w:r w:rsidR="00D62046" w:rsidRPr="00811A1B">
        <w:rPr>
          <w:rFonts w:ascii="Arial" w:hAnsi="Arial" w:cs="Arial"/>
          <w:i/>
          <w:lang w:val="sr-Cyrl-RS" w:eastAsia="en-GB"/>
        </w:rPr>
        <w:t xml:space="preserve"> </w:t>
      </w:r>
      <w:r>
        <w:rPr>
          <w:rFonts w:ascii="Arial" w:hAnsi="Arial" w:cs="Arial"/>
          <w:i/>
          <w:lang w:val="sr-Cyrl-RS" w:eastAsia="en-GB"/>
        </w:rPr>
        <w:t>su</w:t>
      </w:r>
      <w:r w:rsidR="00D62046" w:rsidRPr="00811A1B">
        <w:rPr>
          <w:rFonts w:ascii="Arial" w:hAnsi="Arial" w:cs="Arial"/>
          <w:i/>
          <w:lang w:val="sr-Cyrl-RS" w:eastAsia="en-GB"/>
        </w:rPr>
        <w:t xml:space="preserve"> </w:t>
      </w:r>
      <w:r>
        <w:rPr>
          <w:rFonts w:ascii="Arial" w:hAnsi="Arial" w:cs="Arial"/>
          <w:i/>
          <w:lang w:val="sr-Cyrl-RS" w:eastAsia="en-GB"/>
        </w:rPr>
        <w:t>numerisana</w:t>
      </w:r>
      <w:r w:rsidR="00D62046" w:rsidRPr="00811A1B">
        <w:rPr>
          <w:rFonts w:ascii="Arial" w:hAnsi="Arial" w:cs="Arial"/>
          <w:i/>
          <w:lang w:val="sr-Cyrl-RS" w:eastAsia="en-GB"/>
        </w:rPr>
        <w:t xml:space="preserve"> </w:t>
      </w:r>
      <w:r>
        <w:rPr>
          <w:rFonts w:ascii="Arial" w:hAnsi="Arial" w:cs="Arial"/>
          <w:i/>
          <w:lang w:val="sr-Cyrl-RS" w:eastAsia="en-GB"/>
        </w:rPr>
        <w:t>tako</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omogućavaju</w:t>
      </w:r>
      <w:r w:rsidR="00D62046" w:rsidRPr="00811A1B">
        <w:rPr>
          <w:rFonts w:ascii="Arial" w:hAnsi="Arial" w:cs="Arial"/>
          <w:i/>
          <w:lang w:val="sr-Cyrl-RS" w:eastAsia="en-GB"/>
        </w:rPr>
        <w:t xml:space="preserve"> </w:t>
      </w:r>
      <w:r>
        <w:rPr>
          <w:rFonts w:ascii="Arial" w:hAnsi="Arial" w:cs="Arial"/>
          <w:i/>
          <w:lang w:val="sr-Cyrl-RS" w:eastAsia="en-GB"/>
        </w:rPr>
        <w:t>jedinstvenu</w:t>
      </w:r>
      <w:r w:rsidR="00D62046" w:rsidRPr="00811A1B">
        <w:rPr>
          <w:rFonts w:ascii="Arial" w:hAnsi="Arial" w:cs="Arial"/>
          <w:i/>
          <w:lang w:val="sr-Cyrl-RS" w:eastAsia="en-GB"/>
        </w:rPr>
        <w:t xml:space="preserve"> </w:t>
      </w:r>
      <w:r>
        <w:rPr>
          <w:rFonts w:ascii="Arial" w:hAnsi="Arial" w:cs="Arial"/>
          <w:i/>
          <w:lang w:val="sr-Cyrl-RS" w:eastAsia="en-GB"/>
        </w:rPr>
        <w:t>referencu</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pokazuju</w:t>
      </w:r>
      <w:r w:rsidR="00D62046" w:rsidRPr="00811A1B">
        <w:rPr>
          <w:rFonts w:ascii="Arial" w:hAnsi="Arial" w:cs="Arial"/>
          <w:i/>
          <w:lang w:val="sr-Cyrl-RS" w:eastAsia="en-GB"/>
        </w:rPr>
        <w:t xml:space="preserve"> </w:t>
      </w:r>
      <w:r>
        <w:rPr>
          <w:rFonts w:ascii="Arial" w:hAnsi="Arial" w:cs="Arial"/>
          <w:i/>
          <w:lang w:val="sr-Cyrl-RS" w:eastAsia="en-GB"/>
        </w:rPr>
        <w:t>jasnu</w:t>
      </w:r>
      <w:r w:rsidR="00D62046" w:rsidRPr="00811A1B">
        <w:rPr>
          <w:rFonts w:ascii="Arial" w:hAnsi="Arial" w:cs="Arial"/>
          <w:i/>
          <w:lang w:val="sr-Cyrl-RS" w:eastAsia="en-GB"/>
        </w:rPr>
        <w:t xml:space="preserve"> </w:t>
      </w:r>
      <w:r>
        <w:rPr>
          <w:rFonts w:ascii="Arial" w:hAnsi="Arial" w:cs="Arial"/>
          <w:i/>
          <w:lang w:val="sr-Cyrl-RS" w:eastAsia="en-GB"/>
        </w:rPr>
        <w:t>indikaciju</w:t>
      </w:r>
      <w:r w:rsidR="00D62046" w:rsidRPr="00811A1B">
        <w:rPr>
          <w:rFonts w:ascii="Arial" w:hAnsi="Arial" w:cs="Arial"/>
          <w:i/>
          <w:lang w:val="sr-Cyrl-RS" w:eastAsia="en-GB"/>
        </w:rPr>
        <w:t xml:space="preserve"> </w:t>
      </w:r>
      <w:r>
        <w:rPr>
          <w:rFonts w:ascii="Arial" w:hAnsi="Arial" w:cs="Arial"/>
          <w:i/>
          <w:lang w:val="sr-Cyrl-RS" w:eastAsia="en-GB"/>
        </w:rPr>
        <w:t>sadržaja</w:t>
      </w:r>
      <w:r w:rsidR="00D62046" w:rsidRPr="00811A1B">
        <w:rPr>
          <w:rFonts w:ascii="Arial" w:hAnsi="Arial" w:cs="Arial"/>
          <w:i/>
          <w:lang w:val="sr-Cyrl-RS" w:eastAsia="en-GB"/>
        </w:rPr>
        <w:t>;</w:t>
      </w:r>
    </w:p>
    <w:p w:rsidR="00D62046" w:rsidRPr="00811A1B" w:rsidRDefault="00C74A8C"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uključuju</w:t>
      </w:r>
      <w:r w:rsidR="00D62046" w:rsidRPr="00811A1B">
        <w:rPr>
          <w:rFonts w:ascii="Arial" w:hAnsi="Arial" w:cs="Arial"/>
          <w:i/>
          <w:lang w:val="sr-Cyrl-RS" w:eastAsia="en-GB"/>
        </w:rPr>
        <w:t xml:space="preserve"> </w:t>
      </w:r>
      <w:r>
        <w:rPr>
          <w:rFonts w:ascii="Arial" w:hAnsi="Arial" w:cs="Arial"/>
          <w:i/>
          <w:lang w:val="sr-Cyrl-RS" w:eastAsia="en-GB"/>
        </w:rPr>
        <w:t>relevantne</w:t>
      </w:r>
      <w:r w:rsidR="00D62046" w:rsidRPr="00811A1B">
        <w:rPr>
          <w:rFonts w:ascii="Arial" w:hAnsi="Arial" w:cs="Arial"/>
          <w:i/>
          <w:lang w:val="sr-Cyrl-RS" w:eastAsia="en-GB"/>
        </w:rPr>
        <w:t xml:space="preserve"> </w:t>
      </w:r>
      <w:r>
        <w:rPr>
          <w:rFonts w:ascii="Arial" w:hAnsi="Arial" w:cs="Arial"/>
          <w:i/>
          <w:lang w:val="sr-Cyrl-RS" w:eastAsia="en-GB"/>
        </w:rPr>
        <w:t>identifikatore</w:t>
      </w:r>
      <w:r w:rsidR="00D62046" w:rsidRPr="00811A1B">
        <w:rPr>
          <w:rFonts w:ascii="Arial" w:hAnsi="Arial" w:cs="Arial"/>
          <w:i/>
          <w:lang w:val="sr-Cyrl-RS" w:eastAsia="en-GB"/>
        </w:rPr>
        <w:t xml:space="preserve">, </w:t>
      </w:r>
      <w:r>
        <w:rPr>
          <w:rFonts w:ascii="Arial" w:hAnsi="Arial" w:cs="Arial"/>
          <w:i/>
          <w:lang w:val="sr-Cyrl-RS" w:eastAsia="en-GB"/>
        </w:rPr>
        <w:t>kao</w:t>
      </w:r>
      <w:r w:rsidR="00D62046" w:rsidRPr="00811A1B">
        <w:rPr>
          <w:rFonts w:ascii="Arial" w:hAnsi="Arial" w:cs="Arial"/>
          <w:i/>
          <w:lang w:val="sr-Cyrl-RS" w:eastAsia="en-GB"/>
        </w:rPr>
        <w:t xml:space="preserve"> </w:t>
      </w:r>
      <w:r>
        <w:rPr>
          <w:rFonts w:ascii="Arial" w:hAnsi="Arial" w:cs="Arial"/>
          <w:i/>
          <w:lang w:val="sr-Cyrl-RS" w:eastAsia="en-GB"/>
        </w:rPr>
        <w:t>što</w:t>
      </w:r>
      <w:r w:rsidR="00D62046" w:rsidRPr="00811A1B">
        <w:rPr>
          <w:rFonts w:ascii="Arial" w:hAnsi="Arial" w:cs="Arial"/>
          <w:i/>
          <w:lang w:val="sr-Cyrl-RS" w:eastAsia="en-GB"/>
        </w:rPr>
        <w:t xml:space="preserve"> </w:t>
      </w:r>
      <w:r>
        <w:rPr>
          <w:rFonts w:ascii="Arial" w:hAnsi="Arial" w:cs="Arial"/>
          <w:i/>
          <w:lang w:val="sr-Cyrl-RS" w:eastAsia="en-GB"/>
        </w:rPr>
        <w:t>su</w:t>
      </w:r>
      <w:r w:rsidR="00D62046" w:rsidRPr="00811A1B">
        <w:rPr>
          <w:rFonts w:ascii="Arial" w:hAnsi="Arial" w:cs="Arial"/>
          <w:i/>
          <w:lang w:val="sr-Cyrl-RS" w:eastAsia="en-GB"/>
        </w:rPr>
        <w:t xml:space="preserve"> </w:t>
      </w:r>
      <w:r>
        <w:rPr>
          <w:rFonts w:ascii="Arial" w:hAnsi="Arial" w:cs="Arial"/>
          <w:i/>
          <w:lang w:val="sr-Cyrl-RS" w:eastAsia="en-GB"/>
        </w:rPr>
        <w:t>upućivanje</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Službeni</w:t>
      </w:r>
      <w:r w:rsidR="00D62046" w:rsidRPr="00811A1B">
        <w:rPr>
          <w:rFonts w:ascii="Arial" w:hAnsi="Arial" w:cs="Arial"/>
          <w:i/>
          <w:lang w:val="sr-Cyrl-RS" w:eastAsia="en-GB"/>
        </w:rPr>
        <w:t xml:space="preserve"> </w:t>
      </w:r>
      <w:r>
        <w:rPr>
          <w:rFonts w:ascii="Arial" w:hAnsi="Arial" w:cs="Arial"/>
          <w:i/>
          <w:lang w:val="sr-Cyrl-RS" w:eastAsia="en-GB"/>
        </w:rPr>
        <w:t>glasnik</w:t>
      </w:r>
      <w:r w:rsidR="00D62046" w:rsidRPr="00811A1B">
        <w:rPr>
          <w:rFonts w:ascii="Arial" w:hAnsi="Arial" w:cs="Arial"/>
          <w:i/>
          <w:lang w:val="sr-Cyrl-RS" w:eastAsia="en-GB"/>
        </w:rPr>
        <w:t xml:space="preserve">, </w:t>
      </w:r>
      <w:r>
        <w:rPr>
          <w:rFonts w:ascii="Arial" w:hAnsi="Arial" w:cs="Arial"/>
          <w:i/>
          <w:lang w:val="sr-Cyrl-RS" w:eastAsia="en-GB"/>
        </w:rPr>
        <w:t>datum</w:t>
      </w:r>
      <w:r w:rsidR="00D62046" w:rsidRPr="00811A1B">
        <w:rPr>
          <w:rFonts w:ascii="Arial" w:hAnsi="Arial" w:cs="Arial"/>
          <w:i/>
          <w:lang w:val="sr-Cyrl-RS" w:eastAsia="en-GB"/>
        </w:rPr>
        <w:t xml:space="preserve"> </w:t>
      </w:r>
      <w:r>
        <w:rPr>
          <w:rFonts w:ascii="Arial" w:hAnsi="Arial" w:cs="Arial"/>
          <w:i/>
          <w:lang w:val="sr-Cyrl-RS" w:eastAsia="en-GB"/>
        </w:rPr>
        <w:t>objavljivanja</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članove</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ukazuju</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stupanje</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snagu</w:t>
      </w:r>
      <w:r w:rsidR="00D62046" w:rsidRPr="00811A1B">
        <w:rPr>
          <w:rFonts w:ascii="Arial" w:hAnsi="Arial" w:cs="Arial"/>
          <w:i/>
          <w:lang w:val="sr-Cyrl-RS" w:eastAsia="en-GB"/>
        </w:rPr>
        <w:t xml:space="preserve"> (</w:t>
      </w:r>
      <w:r>
        <w:rPr>
          <w:rFonts w:ascii="Arial" w:hAnsi="Arial" w:cs="Arial"/>
          <w:i/>
          <w:lang w:val="sr-Cyrl-RS" w:eastAsia="en-GB"/>
        </w:rPr>
        <w:t>isti</w:t>
      </w:r>
      <w:r w:rsidR="00D62046" w:rsidRPr="00811A1B">
        <w:rPr>
          <w:rFonts w:ascii="Arial" w:hAnsi="Arial" w:cs="Arial"/>
          <w:i/>
          <w:lang w:val="sr-Cyrl-RS" w:eastAsia="en-GB"/>
        </w:rPr>
        <w:t xml:space="preserve"> </w:t>
      </w:r>
      <w:r>
        <w:rPr>
          <w:rFonts w:ascii="Arial" w:hAnsi="Arial" w:cs="Arial"/>
          <w:i/>
          <w:lang w:val="sr-Cyrl-RS" w:eastAsia="en-GB"/>
        </w:rPr>
        <w:t>format</w:t>
      </w:r>
      <w:r w:rsidR="00D62046" w:rsidRPr="00811A1B">
        <w:rPr>
          <w:rFonts w:ascii="Arial" w:hAnsi="Arial" w:cs="Arial"/>
          <w:i/>
          <w:lang w:val="sr-Cyrl-RS" w:eastAsia="en-GB"/>
        </w:rPr>
        <w:t xml:space="preserve"> </w:t>
      </w: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upućivanje</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pravne</w:t>
      </w:r>
      <w:r w:rsidR="00D62046" w:rsidRPr="00811A1B">
        <w:rPr>
          <w:rFonts w:ascii="Arial" w:hAnsi="Arial" w:cs="Arial"/>
          <w:i/>
          <w:lang w:val="sr-Cyrl-RS" w:eastAsia="en-GB"/>
        </w:rPr>
        <w:t xml:space="preserve"> </w:t>
      </w:r>
      <w:r>
        <w:rPr>
          <w:rFonts w:ascii="Arial" w:hAnsi="Arial" w:cs="Arial"/>
          <w:i/>
          <w:lang w:val="sr-Cyrl-RS" w:eastAsia="en-GB"/>
        </w:rPr>
        <w:t>tekstove</w:t>
      </w:r>
      <w:r w:rsidR="00D62046" w:rsidRPr="00811A1B">
        <w:rPr>
          <w:rFonts w:ascii="Arial" w:hAnsi="Arial" w:cs="Arial"/>
          <w:i/>
          <w:lang w:val="sr-Cyrl-RS" w:eastAsia="en-GB"/>
        </w:rPr>
        <w:t xml:space="preserve"> </w:t>
      </w: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koristiti</w:t>
      </w:r>
      <w:r w:rsidR="00D62046" w:rsidRPr="00811A1B">
        <w:rPr>
          <w:rFonts w:ascii="Arial" w:hAnsi="Arial" w:cs="Arial"/>
          <w:i/>
          <w:lang w:val="sr-Cyrl-RS" w:eastAsia="en-GB"/>
        </w:rPr>
        <w:t xml:space="preserve"> </w:t>
      </w:r>
      <w:r>
        <w:rPr>
          <w:rFonts w:ascii="Arial" w:hAnsi="Arial" w:cs="Arial"/>
          <w:i/>
          <w:lang w:val="sr-Cyrl-RS" w:eastAsia="en-GB"/>
        </w:rPr>
        <w:t>u</w:t>
      </w:r>
      <w:r w:rsidR="00D62046" w:rsidRPr="00811A1B">
        <w:rPr>
          <w:rFonts w:ascii="Arial" w:hAnsi="Arial" w:cs="Arial"/>
          <w:i/>
          <w:lang w:val="sr-Cyrl-RS" w:eastAsia="en-GB"/>
        </w:rPr>
        <w:t xml:space="preserve"> </w:t>
      </w:r>
      <w:r>
        <w:rPr>
          <w:rFonts w:ascii="Arial" w:hAnsi="Arial" w:cs="Arial"/>
          <w:i/>
          <w:lang w:val="sr-Cyrl-RS" w:eastAsia="en-GB"/>
        </w:rPr>
        <w:t>svim</w:t>
      </w:r>
      <w:r w:rsidR="00D62046" w:rsidRPr="00811A1B">
        <w:rPr>
          <w:rFonts w:ascii="Arial" w:hAnsi="Arial" w:cs="Arial"/>
          <w:i/>
          <w:lang w:val="sr-Cyrl-RS" w:eastAsia="en-GB"/>
        </w:rPr>
        <w:t xml:space="preserve"> </w:t>
      </w:r>
      <w:r>
        <w:rPr>
          <w:rFonts w:ascii="Arial" w:hAnsi="Arial" w:cs="Arial"/>
          <w:i/>
          <w:lang w:val="sr-Cyrl-RS" w:eastAsia="en-GB"/>
        </w:rPr>
        <w:t>slučajevima</w:t>
      </w:r>
      <w:r w:rsidR="00D62046" w:rsidRPr="00811A1B">
        <w:rPr>
          <w:rFonts w:ascii="Arial" w:hAnsi="Arial" w:cs="Arial"/>
          <w:i/>
          <w:lang w:val="sr-Cyrl-RS" w:eastAsia="en-GB"/>
        </w:rPr>
        <w:t>);</w:t>
      </w:r>
    </w:p>
    <w:p w:rsidR="00D62046" w:rsidRPr="00811A1B" w:rsidRDefault="00C74A8C"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uključuju</w:t>
      </w:r>
      <w:r w:rsidR="00D62046" w:rsidRPr="00811A1B">
        <w:rPr>
          <w:rFonts w:ascii="Arial" w:hAnsi="Arial" w:cs="Arial"/>
          <w:i/>
          <w:lang w:val="sr-Cyrl-RS" w:eastAsia="en-GB"/>
        </w:rPr>
        <w:t xml:space="preserve"> </w:t>
      </w:r>
      <w:r>
        <w:rPr>
          <w:rFonts w:ascii="Arial" w:hAnsi="Arial" w:cs="Arial"/>
          <w:i/>
          <w:lang w:val="sr-Cyrl-RS" w:eastAsia="en-GB"/>
        </w:rPr>
        <w:t>identifikaciju</w:t>
      </w:r>
      <w:r w:rsidR="00D62046" w:rsidRPr="00811A1B">
        <w:rPr>
          <w:rFonts w:ascii="Arial" w:hAnsi="Arial" w:cs="Arial"/>
          <w:i/>
          <w:lang w:val="sr-Cyrl-RS" w:eastAsia="en-GB"/>
        </w:rPr>
        <w:t xml:space="preserve"> </w:t>
      </w:r>
      <w:r>
        <w:rPr>
          <w:rFonts w:ascii="Arial" w:hAnsi="Arial" w:cs="Arial"/>
          <w:i/>
          <w:lang w:val="sr-Cyrl-RS" w:eastAsia="en-GB"/>
        </w:rPr>
        <w:t>potpisnika</w:t>
      </w:r>
      <w:r w:rsidR="00D62046" w:rsidRPr="00811A1B">
        <w:rPr>
          <w:rFonts w:ascii="Arial" w:hAnsi="Arial" w:cs="Arial"/>
          <w:i/>
          <w:lang w:val="sr-Cyrl-RS" w:eastAsia="en-GB"/>
        </w:rPr>
        <w:t xml:space="preserve"> (</w:t>
      </w:r>
      <w:r>
        <w:rPr>
          <w:rFonts w:ascii="Arial" w:hAnsi="Arial" w:cs="Arial"/>
          <w:i/>
          <w:lang w:val="sr-Cyrl-RS" w:eastAsia="en-GB"/>
        </w:rPr>
        <w:t>funkcija</w:t>
      </w:r>
      <w:r w:rsidR="00D62046" w:rsidRPr="00811A1B">
        <w:rPr>
          <w:rFonts w:ascii="Arial" w:hAnsi="Arial" w:cs="Arial"/>
          <w:i/>
          <w:lang w:val="sr-Cyrl-RS" w:eastAsia="en-GB"/>
        </w:rPr>
        <w:t xml:space="preserve">, </w:t>
      </w:r>
      <w:r>
        <w:rPr>
          <w:rFonts w:ascii="Arial" w:hAnsi="Arial" w:cs="Arial"/>
          <w:i/>
          <w:lang w:val="sr-Cyrl-RS" w:eastAsia="en-GB"/>
        </w:rPr>
        <w:t>ne</w:t>
      </w:r>
      <w:r w:rsidR="00D62046" w:rsidRPr="00811A1B">
        <w:rPr>
          <w:rFonts w:ascii="Arial" w:hAnsi="Arial" w:cs="Arial"/>
          <w:i/>
          <w:lang w:val="sr-Cyrl-RS" w:eastAsia="en-GB"/>
        </w:rPr>
        <w:t xml:space="preserve"> </w:t>
      </w:r>
      <w:r>
        <w:rPr>
          <w:rFonts w:ascii="Arial" w:hAnsi="Arial" w:cs="Arial"/>
          <w:i/>
          <w:lang w:val="sr-Cyrl-RS" w:eastAsia="en-GB"/>
        </w:rPr>
        <w:t>imena</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organ</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predstavlja</w:t>
      </w:r>
      <w:r w:rsidR="00D62046" w:rsidRPr="00811A1B">
        <w:rPr>
          <w:rFonts w:ascii="Arial" w:hAnsi="Arial" w:cs="Arial"/>
          <w:i/>
          <w:lang w:val="sr-Cyrl-RS" w:eastAsia="en-GB"/>
        </w:rPr>
        <w:t>(</w:t>
      </w:r>
      <w:r>
        <w:rPr>
          <w:rFonts w:ascii="Arial" w:hAnsi="Arial" w:cs="Arial"/>
          <w:i/>
          <w:lang w:val="sr-Cyrl-RS" w:eastAsia="en-GB"/>
        </w:rPr>
        <w:t>ju</w:t>
      </w:r>
      <w:r w:rsidR="00D62046" w:rsidRPr="00811A1B">
        <w:rPr>
          <w:rFonts w:ascii="Arial" w:hAnsi="Arial" w:cs="Arial"/>
          <w:i/>
          <w:lang w:val="sr-Cyrl-RS" w:eastAsia="en-GB"/>
        </w:rPr>
        <w:t xml:space="preserve">), </w:t>
      </w:r>
      <w:r>
        <w:rPr>
          <w:rFonts w:ascii="Arial" w:hAnsi="Arial" w:cs="Arial"/>
          <w:i/>
          <w:lang w:val="sr-Cyrl-RS" w:eastAsia="en-GB"/>
        </w:rPr>
        <w:t>bilo</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identifikacioni</w:t>
      </w:r>
      <w:r w:rsidR="00D62046" w:rsidRPr="00811A1B">
        <w:rPr>
          <w:rFonts w:ascii="Arial" w:hAnsi="Arial" w:cs="Arial"/>
          <w:i/>
          <w:lang w:val="sr-Cyrl-RS" w:eastAsia="en-GB"/>
        </w:rPr>
        <w:t xml:space="preserve"> </w:t>
      </w:r>
      <w:r>
        <w:rPr>
          <w:rFonts w:ascii="Arial" w:hAnsi="Arial" w:cs="Arial"/>
          <w:i/>
          <w:lang w:val="sr-Cyrl-RS" w:eastAsia="en-GB"/>
        </w:rPr>
        <w:t>niz</w:t>
      </w:r>
      <w:r w:rsidR="00D62046" w:rsidRPr="00811A1B">
        <w:rPr>
          <w:rFonts w:ascii="Arial" w:hAnsi="Arial" w:cs="Arial"/>
          <w:i/>
          <w:lang w:val="sr-Cyrl-RS" w:eastAsia="en-GB"/>
        </w:rPr>
        <w:t xml:space="preserve"> </w:t>
      </w:r>
      <w:r>
        <w:rPr>
          <w:rFonts w:ascii="Arial" w:hAnsi="Arial" w:cs="Arial"/>
          <w:i/>
          <w:lang w:val="sr-Cyrl-RS" w:eastAsia="en-GB"/>
        </w:rPr>
        <w:t>brojeva</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w:t>
      </w:r>
      <w:r>
        <w:rPr>
          <w:rFonts w:ascii="Arial" w:hAnsi="Arial" w:cs="Arial"/>
          <w:i/>
          <w:lang w:val="sr-Cyrl-RS" w:eastAsia="en-GB"/>
        </w:rPr>
        <w:t>ili</w:t>
      </w:r>
      <w:r w:rsidR="00D62046" w:rsidRPr="00811A1B">
        <w:rPr>
          <w:rFonts w:ascii="Arial" w:hAnsi="Arial" w:cs="Arial"/>
          <w:i/>
          <w:lang w:val="sr-Cyrl-RS" w:eastAsia="en-GB"/>
        </w:rPr>
        <w:t xml:space="preserve"> </w:t>
      </w:r>
      <w:r>
        <w:rPr>
          <w:rFonts w:ascii="Arial" w:hAnsi="Arial" w:cs="Arial"/>
          <w:i/>
          <w:lang w:val="sr-Cyrl-RS" w:eastAsia="en-GB"/>
        </w:rPr>
        <w:t>znakova</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broj</w:t>
      </w:r>
      <w:r w:rsidR="00D62046" w:rsidRPr="00811A1B">
        <w:rPr>
          <w:rFonts w:ascii="Arial" w:hAnsi="Arial" w:cs="Arial"/>
          <w:i/>
          <w:lang w:val="sr-Cyrl-RS" w:eastAsia="en-GB"/>
        </w:rPr>
        <w:t xml:space="preserve"> </w:t>
      </w:r>
      <w:r>
        <w:rPr>
          <w:rFonts w:ascii="Arial" w:hAnsi="Arial" w:cs="Arial"/>
          <w:i/>
          <w:lang w:val="sr-Cyrl-RS" w:eastAsia="en-GB"/>
        </w:rPr>
        <w:t>protokola</w:t>
      </w:r>
      <w:r w:rsidR="00D62046" w:rsidRPr="00811A1B">
        <w:rPr>
          <w:rFonts w:ascii="Arial" w:hAnsi="Arial" w:cs="Arial"/>
          <w:i/>
          <w:lang w:val="sr-Cyrl-RS" w:eastAsia="en-GB"/>
        </w:rPr>
        <w:t xml:space="preserve">, </w:t>
      </w:r>
      <w:r>
        <w:rPr>
          <w:rFonts w:ascii="Arial" w:hAnsi="Arial" w:cs="Arial"/>
          <w:i/>
          <w:lang w:val="sr-Cyrl-RS" w:eastAsia="en-GB"/>
        </w:rPr>
        <w:t>ako</w:t>
      </w:r>
      <w:r w:rsidR="00D62046" w:rsidRPr="00811A1B">
        <w:rPr>
          <w:rFonts w:ascii="Arial" w:hAnsi="Arial" w:cs="Arial"/>
          <w:i/>
          <w:lang w:val="sr-Cyrl-RS" w:eastAsia="en-GB"/>
        </w:rPr>
        <w:t xml:space="preserve"> </w:t>
      </w:r>
      <w:r>
        <w:rPr>
          <w:rFonts w:ascii="Arial" w:hAnsi="Arial" w:cs="Arial"/>
          <w:i/>
          <w:lang w:val="sr-Cyrl-RS" w:eastAsia="en-GB"/>
        </w:rPr>
        <w:t>je</w:t>
      </w:r>
      <w:r w:rsidR="00D62046" w:rsidRPr="00811A1B">
        <w:rPr>
          <w:rFonts w:ascii="Arial" w:hAnsi="Arial" w:cs="Arial"/>
          <w:i/>
          <w:lang w:val="sr-Cyrl-RS" w:eastAsia="en-GB"/>
        </w:rPr>
        <w:t xml:space="preserve"> </w:t>
      </w:r>
      <w:r>
        <w:rPr>
          <w:rFonts w:ascii="Arial" w:hAnsi="Arial" w:cs="Arial"/>
          <w:i/>
          <w:lang w:val="sr-Cyrl-RS" w:eastAsia="en-GB"/>
        </w:rPr>
        <w:t>naveden</w:t>
      </w:r>
      <w:r w:rsidR="00D62046" w:rsidRPr="00811A1B">
        <w:rPr>
          <w:rFonts w:ascii="Arial" w:hAnsi="Arial" w:cs="Arial"/>
          <w:i/>
          <w:lang w:val="sr-Cyrl-RS" w:eastAsia="en-GB"/>
        </w:rPr>
        <w:t xml:space="preserve"> (</w:t>
      </w: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dokumente</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nisu</w:t>
      </w:r>
      <w:r w:rsidR="00D62046" w:rsidRPr="00811A1B">
        <w:rPr>
          <w:rFonts w:ascii="Arial" w:hAnsi="Arial" w:cs="Arial"/>
          <w:i/>
          <w:lang w:val="sr-Cyrl-RS" w:eastAsia="en-GB"/>
        </w:rPr>
        <w:t xml:space="preserve"> </w:t>
      </w:r>
      <w:r>
        <w:rPr>
          <w:rFonts w:ascii="Arial" w:hAnsi="Arial" w:cs="Arial"/>
          <w:i/>
          <w:lang w:val="sr-Cyrl-RS" w:eastAsia="en-GB"/>
        </w:rPr>
        <w:t>pravnog</w:t>
      </w:r>
      <w:r w:rsidR="00D62046" w:rsidRPr="00811A1B">
        <w:rPr>
          <w:rFonts w:ascii="Arial" w:hAnsi="Arial" w:cs="Arial"/>
          <w:i/>
          <w:lang w:val="sr-Cyrl-RS" w:eastAsia="en-GB"/>
        </w:rPr>
        <w:t xml:space="preserve"> </w:t>
      </w:r>
      <w:r>
        <w:rPr>
          <w:rFonts w:ascii="Arial" w:hAnsi="Arial" w:cs="Arial"/>
          <w:i/>
          <w:lang w:val="sr-Cyrl-RS" w:eastAsia="en-GB"/>
        </w:rPr>
        <w:t>karaktera</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registarski</w:t>
      </w:r>
      <w:r w:rsidR="00D62046" w:rsidRPr="00811A1B">
        <w:rPr>
          <w:rFonts w:ascii="Arial" w:hAnsi="Arial" w:cs="Arial"/>
          <w:i/>
          <w:lang w:val="sr-Cyrl-RS" w:eastAsia="en-GB"/>
        </w:rPr>
        <w:t xml:space="preserve"> </w:t>
      </w:r>
      <w:r>
        <w:rPr>
          <w:rFonts w:ascii="Arial" w:hAnsi="Arial" w:cs="Arial"/>
          <w:i/>
          <w:lang w:val="sr-Cyrl-RS" w:eastAsia="en-GB"/>
        </w:rPr>
        <w:t>broj</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primer</w:t>
      </w:r>
      <w:r w:rsidR="00D62046" w:rsidRPr="00811A1B">
        <w:rPr>
          <w:rFonts w:ascii="Arial" w:hAnsi="Arial" w:cs="Arial"/>
          <w:i/>
          <w:lang w:val="sr-Cyrl-RS" w:eastAsia="en-GB"/>
        </w:rPr>
        <w:t xml:space="preserve"> </w:t>
      </w:r>
      <w:r>
        <w:rPr>
          <w:rFonts w:ascii="Arial" w:hAnsi="Arial" w:cs="Arial"/>
          <w:i/>
          <w:lang w:val="sr-Cyrl-RS" w:eastAsia="en-GB"/>
        </w:rPr>
        <w:t>katastarska</w:t>
      </w:r>
      <w:r w:rsidR="00D62046" w:rsidRPr="00811A1B">
        <w:rPr>
          <w:rFonts w:ascii="Arial" w:hAnsi="Arial" w:cs="Arial"/>
          <w:i/>
          <w:lang w:val="sr-Cyrl-RS" w:eastAsia="en-GB"/>
        </w:rPr>
        <w:t xml:space="preserve"> </w:t>
      </w:r>
      <w:r>
        <w:rPr>
          <w:rFonts w:ascii="Arial" w:hAnsi="Arial" w:cs="Arial"/>
          <w:i/>
          <w:lang w:val="sr-Cyrl-RS" w:eastAsia="en-GB"/>
        </w:rPr>
        <w:t>dokumentacija</w:t>
      </w:r>
      <w:r w:rsidR="00D62046" w:rsidRPr="00811A1B">
        <w:rPr>
          <w:rFonts w:ascii="Arial" w:hAnsi="Arial" w:cs="Arial"/>
          <w:i/>
          <w:lang w:val="sr-Cyrl-RS" w:eastAsia="en-GB"/>
        </w:rPr>
        <w:t xml:space="preserve">, </w:t>
      </w:r>
      <w:r>
        <w:rPr>
          <w:rFonts w:ascii="Arial" w:hAnsi="Arial" w:cs="Arial"/>
          <w:i/>
          <w:lang w:val="sr-Cyrl-RS" w:eastAsia="en-GB"/>
        </w:rPr>
        <w:t>registar</w:t>
      </w:r>
      <w:r w:rsidR="00D62046" w:rsidRPr="00811A1B">
        <w:rPr>
          <w:rFonts w:ascii="Arial" w:hAnsi="Arial" w:cs="Arial"/>
          <w:i/>
          <w:lang w:val="sr-Cyrl-RS" w:eastAsia="en-GB"/>
        </w:rPr>
        <w:t xml:space="preserve"> </w:t>
      </w:r>
      <w:r>
        <w:rPr>
          <w:rFonts w:ascii="Arial" w:hAnsi="Arial" w:cs="Arial"/>
          <w:i/>
          <w:lang w:val="sr-Cyrl-RS" w:eastAsia="en-GB"/>
        </w:rPr>
        <w:t>privrednih</w:t>
      </w:r>
      <w:r w:rsidR="00D62046" w:rsidRPr="00811A1B">
        <w:rPr>
          <w:rFonts w:ascii="Arial" w:hAnsi="Arial" w:cs="Arial"/>
          <w:i/>
          <w:lang w:val="sr-Cyrl-RS" w:eastAsia="en-GB"/>
        </w:rPr>
        <w:t xml:space="preserve"> </w:t>
      </w:r>
      <w:r>
        <w:rPr>
          <w:rFonts w:ascii="Arial" w:hAnsi="Arial" w:cs="Arial"/>
          <w:i/>
          <w:lang w:val="sr-Cyrl-RS" w:eastAsia="en-GB"/>
        </w:rPr>
        <w:t>društava</w:t>
      </w:r>
      <w:r w:rsidR="00D62046" w:rsidRPr="00811A1B">
        <w:rPr>
          <w:rFonts w:ascii="Arial" w:hAnsi="Arial" w:cs="Arial"/>
          <w:i/>
          <w:lang w:val="sr-Cyrl-RS" w:eastAsia="en-GB"/>
        </w:rPr>
        <w:t xml:space="preserve">, </w:t>
      </w:r>
      <w:r>
        <w:rPr>
          <w:rFonts w:ascii="Arial" w:hAnsi="Arial" w:cs="Arial"/>
          <w:i/>
          <w:lang w:val="sr-Cyrl-RS" w:eastAsia="en-GB"/>
        </w:rPr>
        <w:t>registar</w:t>
      </w:r>
      <w:r w:rsidR="00D62046" w:rsidRPr="00811A1B">
        <w:rPr>
          <w:rFonts w:ascii="Arial" w:hAnsi="Arial" w:cs="Arial"/>
          <w:i/>
          <w:lang w:val="sr-Cyrl-RS" w:eastAsia="en-GB"/>
        </w:rPr>
        <w:t xml:space="preserve"> </w:t>
      </w:r>
      <w:r>
        <w:rPr>
          <w:rFonts w:ascii="Arial" w:hAnsi="Arial" w:cs="Arial"/>
          <w:i/>
          <w:lang w:val="sr-Cyrl-RS" w:eastAsia="en-GB"/>
        </w:rPr>
        <w:t>brodova</w:t>
      </w:r>
      <w:r w:rsidR="00D62046" w:rsidRPr="00811A1B">
        <w:rPr>
          <w:rFonts w:ascii="Arial" w:hAnsi="Arial" w:cs="Arial"/>
          <w:i/>
          <w:lang w:val="sr-Cyrl-RS" w:eastAsia="en-GB"/>
        </w:rPr>
        <w:t xml:space="preserve"> </w:t>
      </w:r>
      <w:r>
        <w:rPr>
          <w:rFonts w:ascii="Arial" w:hAnsi="Arial" w:cs="Arial"/>
          <w:i/>
          <w:lang w:val="sr-Cyrl-RS" w:eastAsia="en-GB"/>
        </w:rPr>
        <w:t>itd</w:t>
      </w:r>
      <w:r w:rsidR="00D62046" w:rsidRPr="00811A1B">
        <w:rPr>
          <w:rFonts w:ascii="Arial" w:hAnsi="Arial" w:cs="Arial"/>
          <w:i/>
          <w:lang w:val="sr-Cyrl-RS" w:eastAsia="en-GB"/>
        </w:rPr>
        <w:t xml:space="preserve">.) </w:t>
      </w:r>
      <w:r>
        <w:rPr>
          <w:rFonts w:ascii="Arial" w:hAnsi="Arial" w:cs="Arial"/>
          <w:i/>
          <w:lang w:val="sr-Cyrl-RS" w:eastAsia="en-GB"/>
        </w:rPr>
        <w:t>ukoliko</w:t>
      </w:r>
      <w:r w:rsidR="00D62046" w:rsidRPr="00811A1B">
        <w:rPr>
          <w:rFonts w:ascii="Arial" w:hAnsi="Arial" w:cs="Arial"/>
          <w:i/>
          <w:lang w:val="sr-Cyrl-RS" w:eastAsia="en-GB"/>
        </w:rPr>
        <w:t xml:space="preserve"> </w:t>
      </w:r>
      <w:r>
        <w:rPr>
          <w:rFonts w:ascii="Arial" w:hAnsi="Arial" w:cs="Arial"/>
          <w:i/>
          <w:lang w:val="sr-Cyrl-RS" w:eastAsia="en-GB"/>
        </w:rPr>
        <w:t>se</w:t>
      </w:r>
      <w:r w:rsidR="00D62046" w:rsidRPr="00811A1B">
        <w:rPr>
          <w:rFonts w:ascii="Arial" w:hAnsi="Arial" w:cs="Arial"/>
          <w:i/>
          <w:lang w:val="sr-Cyrl-RS" w:eastAsia="en-GB"/>
        </w:rPr>
        <w:t xml:space="preserve"> </w:t>
      </w:r>
      <w:r>
        <w:rPr>
          <w:rFonts w:ascii="Arial" w:hAnsi="Arial" w:cs="Arial"/>
          <w:i/>
          <w:lang w:val="sr-Cyrl-RS" w:eastAsia="en-GB"/>
        </w:rPr>
        <w:t>nalaze</w:t>
      </w:r>
      <w:r w:rsidR="00D62046" w:rsidRPr="00811A1B">
        <w:rPr>
          <w:rFonts w:ascii="Arial" w:hAnsi="Arial" w:cs="Arial"/>
          <w:i/>
          <w:lang w:val="sr-Cyrl-RS" w:eastAsia="en-GB"/>
        </w:rPr>
        <w:t xml:space="preserve"> </w:t>
      </w:r>
      <w:r>
        <w:rPr>
          <w:rFonts w:ascii="Arial" w:hAnsi="Arial" w:cs="Arial"/>
          <w:i/>
          <w:lang w:val="sr-Cyrl-RS" w:eastAsia="en-GB"/>
        </w:rPr>
        <w:t>u</w:t>
      </w:r>
      <w:r w:rsidR="00D62046" w:rsidRPr="00811A1B">
        <w:rPr>
          <w:rFonts w:ascii="Arial" w:hAnsi="Arial" w:cs="Arial"/>
          <w:i/>
          <w:lang w:val="sr-Cyrl-RS" w:eastAsia="en-GB"/>
        </w:rPr>
        <w:t xml:space="preserve"> </w:t>
      </w:r>
      <w:r>
        <w:rPr>
          <w:rFonts w:ascii="Arial" w:hAnsi="Arial" w:cs="Arial"/>
          <w:i/>
          <w:lang w:val="sr-Cyrl-RS" w:eastAsia="en-GB"/>
        </w:rPr>
        <w:t>bilo</w:t>
      </w:r>
      <w:r w:rsidR="00D62046" w:rsidRPr="00811A1B">
        <w:rPr>
          <w:rFonts w:ascii="Arial" w:hAnsi="Arial" w:cs="Arial"/>
          <w:i/>
          <w:lang w:val="sr-Cyrl-RS" w:eastAsia="en-GB"/>
        </w:rPr>
        <w:t xml:space="preserve"> </w:t>
      </w:r>
      <w:r>
        <w:rPr>
          <w:rFonts w:ascii="Arial" w:hAnsi="Arial" w:cs="Arial"/>
          <w:i/>
          <w:lang w:val="sr-Cyrl-RS" w:eastAsia="en-GB"/>
        </w:rPr>
        <w:t>kojoj</w:t>
      </w:r>
      <w:r w:rsidR="00D62046" w:rsidRPr="00811A1B">
        <w:rPr>
          <w:rFonts w:ascii="Arial" w:hAnsi="Arial" w:cs="Arial"/>
          <w:i/>
          <w:lang w:val="sr-Cyrl-RS" w:eastAsia="en-GB"/>
        </w:rPr>
        <w:t xml:space="preserve"> </w:t>
      </w:r>
      <w:r>
        <w:rPr>
          <w:rFonts w:ascii="Arial" w:hAnsi="Arial" w:cs="Arial"/>
          <w:i/>
          <w:lang w:val="sr-Cyrl-RS" w:eastAsia="en-GB"/>
        </w:rPr>
        <w:t>vrsti</w:t>
      </w:r>
      <w:r w:rsidR="00D62046" w:rsidRPr="00811A1B">
        <w:rPr>
          <w:rFonts w:ascii="Arial" w:hAnsi="Arial" w:cs="Arial"/>
          <w:i/>
          <w:lang w:val="sr-Cyrl-RS" w:eastAsia="en-GB"/>
        </w:rPr>
        <w:t xml:space="preserve"> </w:t>
      </w:r>
      <w:r>
        <w:rPr>
          <w:rFonts w:ascii="Arial" w:hAnsi="Arial" w:cs="Arial"/>
          <w:i/>
          <w:lang w:val="sr-Cyrl-RS" w:eastAsia="en-GB"/>
        </w:rPr>
        <w:t>zvaničnog</w:t>
      </w:r>
      <w:r w:rsidR="00D62046" w:rsidRPr="00811A1B">
        <w:rPr>
          <w:rFonts w:ascii="Arial" w:hAnsi="Arial" w:cs="Arial"/>
          <w:i/>
          <w:lang w:val="sr-Cyrl-RS" w:eastAsia="en-GB"/>
        </w:rPr>
        <w:t xml:space="preserve"> </w:t>
      </w:r>
      <w:r>
        <w:rPr>
          <w:rFonts w:ascii="Arial" w:hAnsi="Arial" w:cs="Arial"/>
          <w:i/>
          <w:lang w:val="sr-Cyrl-RS" w:eastAsia="en-GB"/>
        </w:rPr>
        <w:t>registra</w:t>
      </w:r>
      <w:r w:rsidR="00D62046" w:rsidRPr="00811A1B">
        <w:rPr>
          <w:rFonts w:ascii="Arial" w:hAnsi="Arial" w:cs="Arial"/>
          <w:i/>
          <w:lang w:val="sr-Cyrl-RS" w:eastAsia="en-GB"/>
        </w:rPr>
        <w:t>;</w:t>
      </w:r>
    </w:p>
    <w:p w:rsidR="00D62046" w:rsidRPr="00811A1B" w:rsidRDefault="00C74A8C"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budu</w:t>
      </w:r>
      <w:r w:rsidR="00D62046" w:rsidRPr="00811A1B">
        <w:rPr>
          <w:rFonts w:ascii="Arial" w:hAnsi="Arial" w:cs="Arial"/>
          <w:i/>
          <w:lang w:val="sr-Cyrl-RS" w:eastAsia="en-GB"/>
        </w:rPr>
        <w:t xml:space="preserve"> </w:t>
      </w:r>
      <w:r>
        <w:rPr>
          <w:rFonts w:ascii="Arial" w:hAnsi="Arial" w:cs="Arial"/>
          <w:i/>
          <w:lang w:val="sr-Cyrl-RS" w:eastAsia="en-GB"/>
        </w:rPr>
        <w:t>praćeni</w:t>
      </w:r>
      <w:r w:rsidR="00D62046" w:rsidRPr="00811A1B">
        <w:rPr>
          <w:rFonts w:ascii="Arial" w:hAnsi="Arial" w:cs="Arial"/>
          <w:i/>
          <w:lang w:val="sr-Cyrl-RS" w:eastAsia="en-GB"/>
        </w:rPr>
        <w:t xml:space="preserve"> </w:t>
      </w:r>
      <w:r>
        <w:rPr>
          <w:rFonts w:ascii="Arial" w:hAnsi="Arial" w:cs="Arial"/>
          <w:i/>
          <w:lang w:val="sr-Cyrl-RS" w:eastAsia="en-GB"/>
        </w:rPr>
        <w:t>linkom</w:t>
      </w:r>
      <w:r w:rsidR="00D62046" w:rsidRPr="00811A1B">
        <w:rPr>
          <w:rFonts w:ascii="Arial" w:hAnsi="Arial" w:cs="Arial"/>
          <w:i/>
          <w:lang w:val="sr-Cyrl-RS" w:eastAsia="en-GB"/>
        </w:rPr>
        <w:t xml:space="preserve"> </w:t>
      </w:r>
      <w:r>
        <w:rPr>
          <w:rFonts w:ascii="Arial" w:hAnsi="Arial" w:cs="Arial"/>
          <w:i/>
          <w:lang w:val="sr-Cyrl-RS" w:eastAsia="en-GB"/>
        </w:rPr>
        <w:t>ka</w:t>
      </w:r>
      <w:r w:rsidR="00D62046" w:rsidRPr="00811A1B">
        <w:rPr>
          <w:rFonts w:ascii="Arial" w:hAnsi="Arial" w:cs="Arial"/>
          <w:i/>
          <w:lang w:val="sr-Cyrl-RS" w:eastAsia="en-GB"/>
        </w:rPr>
        <w:t xml:space="preserve"> </w:t>
      </w:r>
      <w:r>
        <w:rPr>
          <w:rFonts w:ascii="Arial" w:hAnsi="Arial" w:cs="Arial"/>
          <w:i/>
          <w:lang w:val="sr-Cyrl-RS" w:eastAsia="en-GB"/>
        </w:rPr>
        <w:t>veb</w:t>
      </w:r>
      <w:r w:rsidR="00D62046" w:rsidRPr="00811A1B">
        <w:rPr>
          <w:rFonts w:ascii="Arial" w:hAnsi="Arial" w:cs="Arial"/>
          <w:i/>
          <w:lang w:val="sr-Cyrl-RS" w:eastAsia="en-GB"/>
        </w:rPr>
        <w:t xml:space="preserve"> </w:t>
      </w:r>
      <w:r>
        <w:rPr>
          <w:rFonts w:ascii="Arial" w:hAnsi="Arial" w:cs="Arial"/>
          <w:i/>
          <w:lang w:val="sr-Cyrl-RS" w:eastAsia="en-GB"/>
        </w:rPr>
        <w:t>sajtu</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kome</w:t>
      </w:r>
      <w:r w:rsidR="00D62046" w:rsidRPr="00811A1B">
        <w:rPr>
          <w:rFonts w:ascii="Arial" w:hAnsi="Arial" w:cs="Arial"/>
          <w:i/>
          <w:lang w:val="sr-Cyrl-RS" w:eastAsia="en-GB"/>
        </w:rPr>
        <w:t xml:space="preserve"> </w:t>
      </w:r>
      <w:r>
        <w:rPr>
          <w:rFonts w:ascii="Arial" w:hAnsi="Arial" w:cs="Arial"/>
          <w:i/>
          <w:lang w:val="sr-Cyrl-RS" w:eastAsia="en-GB"/>
        </w:rPr>
        <w:t>je</w:t>
      </w:r>
      <w:r w:rsidR="00D62046" w:rsidRPr="00811A1B">
        <w:rPr>
          <w:rFonts w:ascii="Arial" w:hAnsi="Arial" w:cs="Arial"/>
          <w:i/>
          <w:lang w:val="sr-Cyrl-RS" w:eastAsia="en-GB"/>
        </w:rPr>
        <w:t xml:space="preserve"> </w:t>
      </w:r>
      <w:r>
        <w:rPr>
          <w:rFonts w:ascii="Arial" w:hAnsi="Arial" w:cs="Arial"/>
          <w:i/>
          <w:lang w:val="sr-Cyrl-RS" w:eastAsia="en-GB"/>
        </w:rPr>
        <w:t>dokaz</w:t>
      </w:r>
      <w:r w:rsidR="00D62046" w:rsidRPr="00811A1B">
        <w:rPr>
          <w:rFonts w:ascii="Arial" w:hAnsi="Arial" w:cs="Arial"/>
          <w:i/>
          <w:lang w:val="sr-Cyrl-RS" w:eastAsia="en-GB"/>
        </w:rPr>
        <w:t xml:space="preserve"> </w:t>
      </w:r>
      <w:r>
        <w:rPr>
          <w:rFonts w:ascii="Arial" w:hAnsi="Arial" w:cs="Arial"/>
          <w:i/>
          <w:lang w:val="sr-Cyrl-RS" w:eastAsia="en-GB"/>
        </w:rPr>
        <w:t>objavljen</w:t>
      </w:r>
      <w:r w:rsidR="00D62046" w:rsidRPr="00811A1B">
        <w:rPr>
          <w:rFonts w:ascii="Arial" w:hAnsi="Arial" w:cs="Arial"/>
          <w:i/>
          <w:lang w:val="sr-Cyrl-RS" w:eastAsia="en-GB"/>
        </w:rPr>
        <w:t xml:space="preserve"> (</w:t>
      </w:r>
      <w:r>
        <w:rPr>
          <w:rFonts w:ascii="Arial" w:hAnsi="Arial" w:cs="Arial"/>
          <w:i/>
          <w:lang w:val="sr-Cyrl-RS" w:eastAsia="en-GB"/>
        </w:rPr>
        <w:t>ili</w:t>
      </w:r>
      <w:r w:rsidR="00D62046" w:rsidRPr="00811A1B">
        <w:rPr>
          <w:rFonts w:ascii="Arial" w:hAnsi="Arial" w:cs="Arial"/>
          <w:i/>
          <w:lang w:val="sr-Cyrl-RS" w:eastAsia="en-GB"/>
        </w:rPr>
        <w:t xml:space="preserve">, </w:t>
      </w:r>
      <w:r>
        <w:rPr>
          <w:rFonts w:ascii="Arial" w:hAnsi="Arial" w:cs="Arial"/>
          <w:i/>
          <w:lang w:val="sr-Cyrl-RS" w:eastAsia="en-GB"/>
        </w:rPr>
        <w:t>u</w:t>
      </w:r>
      <w:r w:rsidR="00D62046" w:rsidRPr="00811A1B">
        <w:rPr>
          <w:rFonts w:ascii="Arial" w:hAnsi="Arial" w:cs="Arial"/>
          <w:i/>
          <w:lang w:val="sr-Cyrl-RS" w:eastAsia="en-GB"/>
        </w:rPr>
        <w:t xml:space="preserve"> </w:t>
      </w:r>
      <w:r>
        <w:rPr>
          <w:rFonts w:ascii="Arial" w:hAnsi="Arial" w:cs="Arial"/>
          <w:i/>
          <w:lang w:val="sr-Cyrl-RS" w:eastAsia="en-GB"/>
        </w:rPr>
        <w:t>slučaju</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je</w:t>
      </w:r>
      <w:r w:rsidR="00D62046" w:rsidRPr="00811A1B">
        <w:rPr>
          <w:rFonts w:ascii="Arial" w:hAnsi="Arial" w:cs="Arial"/>
          <w:i/>
          <w:lang w:val="sr-Cyrl-RS" w:eastAsia="en-GB"/>
        </w:rPr>
        <w:t xml:space="preserve"> </w:t>
      </w:r>
      <w:r>
        <w:rPr>
          <w:rFonts w:ascii="Arial" w:hAnsi="Arial" w:cs="Arial"/>
          <w:i/>
          <w:lang w:val="sr-Cyrl-RS" w:eastAsia="en-GB"/>
        </w:rPr>
        <w:t>dokument</w:t>
      </w:r>
      <w:r w:rsidR="00D62046" w:rsidRPr="00811A1B">
        <w:rPr>
          <w:rFonts w:ascii="Arial" w:hAnsi="Arial" w:cs="Arial"/>
          <w:i/>
          <w:lang w:val="sr-Cyrl-RS" w:eastAsia="en-GB"/>
        </w:rPr>
        <w:t xml:space="preserve"> </w:t>
      </w:r>
      <w:r>
        <w:rPr>
          <w:rFonts w:ascii="Arial" w:hAnsi="Arial" w:cs="Arial"/>
          <w:i/>
          <w:lang w:val="sr-Cyrl-RS" w:eastAsia="en-GB"/>
        </w:rPr>
        <w:t>postavljen</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elektronsku</w:t>
      </w:r>
      <w:r w:rsidR="00D62046" w:rsidRPr="00811A1B">
        <w:rPr>
          <w:rFonts w:ascii="Arial" w:hAnsi="Arial" w:cs="Arial"/>
          <w:i/>
          <w:lang w:val="sr-Cyrl-RS" w:eastAsia="en-GB"/>
        </w:rPr>
        <w:t xml:space="preserve"> </w:t>
      </w:r>
      <w:r>
        <w:rPr>
          <w:rFonts w:ascii="Arial" w:hAnsi="Arial" w:cs="Arial"/>
          <w:i/>
          <w:lang w:val="sr-Cyrl-RS" w:eastAsia="en-GB"/>
        </w:rPr>
        <w:t>platformu</w:t>
      </w:r>
      <w:r w:rsidR="00D62046" w:rsidRPr="00811A1B">
        <w:rPr>
          <w:rFonts w:ascii="Arial" w:hAnsi="Arial" w:cs="Arial"/>
          <w:i/>
          <w:lang w:val="sr-Cyrl-RS" w:eastAsia="en-GB"/>
        </w:rPr>
        <w:t xml:space="preserve">, </w:t>
      </w: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navesti</w:t>
      </w:r>
      <w:r w:rsidR="00D62046" w:rsidRPr="00811A1B">
        <w:rPr>
          <w:rFonts w:ascii="Arial" w:hAnsi="Arial" w:cs="Arial"/>
          <w:i/>
          <w:lang w:val="sr-Cyrl-RS" w:eastAsia="en-GB"/>
        </w:rPr>
        <w:t xml:space="preserve"> </w:t>
      </w:r>
      <w:r>
        <w:rPr>
          <w:rFonts w:ascii="Arial" w:hAnsi="Arial" w:cs="Arial"/>
          <w:i/>
          <w:lang w:val="sr-Cyrl-RS" w:eastAsia="en-GB"/>
        </w:rPr>
        <w:t>platformu</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referentni</w:t>
      </w:r>
      <w:r w:rsidR="00D62046" w:rsidRPr="00811A1B">
        <w:rPr>
          <w:rFonts w:ascii="Arial" w:hAnsi="Arial" w:cs="Arial"/>
          <w:i/>
          <w:lang w:val="sr-Cyrl-RS" w:eastAsia="en-GB"/>
        </w:rPr>
        <w:t xml:space="preserve"> </w:t>
      </w:r>
      <w:r>
        <w:rPr>
          <w:rFonts w:ascii="Arial" w:hAnsi="Arial" w:cs="Arial"/>
          <w:i/>
          <w:lang w:val="sr-Cyrl-RS" w:eastAsia="en-GB"/>
        </w:rPr>
        <w:t>broj</w:t>
      </w:r>
      <w:r w:rsidR="00D62046" w:rsidRPr="00811A1B">
        <w:rPr>
          <w:rFonts w:ascii="Arial" w:hAnsi="Arial" w:cs="Arial"/>
          <w:i/>
          <w:lang w:val="sr-Cyrl-RS" w:eastAsia="en-GB"/>
        </w:rPr>
        <w:t xml:space="preserve"> </w:t>
      </w:r>
      <w:r>
        <w:rPr>
          <w:rFonts w:ascii="Arial" w:hAnsi="Arial" w:cs="Arial"/>
          <w:i/>
          <w:lang w:val="sr-Cyrl-RS" w:eastAsia="en-GB"/>
        </w:rPr>
        <w:t>kojim</w:t>
      </w:r>
      <w:r w:rsidR="00D62046" w:rsidRPr="00811A1B">
        <w:rPr>
          <w:rFonts w:ascii="Arial" w:hAnsi="Arial" w:cs="Arial"/>
          <w:i/>
          <w:lang w:val="sr-Cyrl-RS" w:eastAsia="en-GB"/>
        </w:rPr>
        <w:t xml:space="preserve"> </w:t>
      </w:r>
      <w:r>
        <w:rPr>
          <w:rFonts w:ascii="Arial" w:hAnsi="Arial" w:cs="Arial"/>
          <w:i/>
          <w:lang w:val="sr-Cyrl-RS" w:eastAsia="en-GB"/>
        </w:rPr>
        <w:t>se</w:t>
      </w:r>
      <w:r w:rsidR="00D62046" w:rsidRPr="00811A1B">
        <w:rPr>
          <w:rFonts w:ascii="Arial" w:hAnsi="Arial" w:cs="Arial"/>
          <w:i/>
          <w:lang w:val="sr-Cyrl-RS" w:eastAsia="en-GB"/>
        </w:rPr>
        <w:t xml:space="preserve"> </w:t>
      </w:r>
      <w:r>
        <w:rPr>
          <w:rFonts w:ascii="Arial" w:hAnsi="Arial" w:cs="Arial"/>
          <w:i/>
          <w:lang w:val="sr-Cyrl-RS" w:eastAsia="en-GB"/>
        </w:rPr>
        <w:t>omogućava</w:t>
      </w:r>
      <w:r w:rsidR="00D62046" w:rsidRPr="00811A1B">
        <w:rPr>
          <w:rFonts w:ascii="Arial" w:hAnsi="Arial" w:cs="Arial"/>
          <w:i/>
          <w:lang w:val="sr-Cyrl-RS" w:eastAsia="en-GB"/>
        </w:rPr>
        <w:t xml:space="preserve"> </w:t>
      </w:r>
      <w:r>
        <w:rPr>
          <w:rFonts w:ascii="Arial" w:hAnsi="Arial" w:cs="Arial"/>
          <w:i/>
          <w:lang w:val="sr-Cyrl-RS" w:eastAsia="en-GB"/>
        </w:rPr>
        <w:t>pristup</w:t>
      </w:r>
      <w:r w:rsidR="00D62046" w:rsidRPr="00811A1B">
        <w:rPr>
          <w:rFonts w:ascii="Arial" w:hAnsi="Arial" w:cs="Arial"/>
          <w:i/>
          <w:lang w:val="sr-Cyrl-RS" w:eastAsia="en-GB"/>
        </w:rPr>
        <w:t xml:space="preserve"> </w:t>
      </w:r>
      <w:r>
        <w:rPr>
          <w:rFonts w:ascii="Arial" w:hAnsi="Arial" w:cs="Arial"/>
          <w:i/>
          <w:lang w:val="sr-Cyrl-RS" w:eastAsia="en-GB"/>
        </w:rPr>
        <w:t>istoj</w:t>
      </w:r>
      <w:r w:rsidR="00D62046" w:rsidRPr="00811A1B">
        <w:rPr>
          <w:rFonts w:ascii="Arial" w:hAnsi="Arial" w:cs="Arial"/>
          <w:i/>
          <w:lang w:val="sr-Cyrl-RS" w:eastAsia="en-GB"/>
        </w:rPr>
        <w:t>);</w:t>
      </w:r>
    </w:p>
    <w:p w:rsidR="00D62046" w:rsidRPr="00811A1B" w:rsidRDefault="00C74A8C"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budu</w:t>
      </w:r>
      <w:r w:rsidR="00D62046" w:rsidRPr="00811A1B">
        <w:rPr>
          <w:rFonts w:ascii="Arial" w:hAnsi="Arial" w:cs="Arial"/>
          <w:i/>
          <w:lang w:val="sr-Cyrl-RS" w:eastAsia="en-GB"/>
        </w:rPr>
        <w:t xml:space="preserve"> </w:t>
      </w:r>
      <w:r>
        <w:rPr>
          <w:rFonts w:ascii="Arial" w:hAnsi="Arial" w:cs="Arial"/>
          <w:i/>
          <w:lang w:val="sr-Cyrl-RS" w:eastAsia="en-GB"/>
        </w:rPr>
        <w:t>izloženi</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jasan</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organizovan</w:t>
      </w:r>
      <w:r w:rsidR="00D62046" w:rsidRPr="00811A1B">
        <w:rPr>
          <w:rFonts w:ascii="Arial" w:hAnsi="Arial" w:cs="Arial"/>
          <w:i/>
          <w:lang w:val="sr-Cyrl-RS" w:eastAsia="en-GB"/>
        </w:rPr>
        <w:t xml:space="preserve"> </w:t>
      </w:r>
      <w:r>
        <w:rPr>
          <w:rFonts w:ascii="Arial" w:hAnsi="Arial" w:cs="Arial"/>
          <w:i/>
          <w:lang w:val="sr-Cyrl-RS" w:eastAsia="en-GB"/>
        </w:rPr>
        <w:t>način</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sadrži</w:t>
      </w:r>
      <w:r w:rsidR="00D62046" w:rsidRPr="00811A1B">
        <w:rPr>
          <w:rFonts w:ascii="Arial" w:hAnsi="Arial" w:cs="Arial"/>
          <w:i/>
          <w:lang w:val="sr-Cyrl-RS" w:eastAsia="en-GB"/>
        </w:rPr>
        <w:t xml:space="preserve"> </w:t>
      </w:r>
      <w:r>
        <w:rPr>
          <w:rFonts w:ascii="Arial" w:hAnsi="Arial" w:cs="Arial"/>
          <w:i/>
          <w:lang w:val="sr-Cyrl-RS" w:eastAsia="en-GB"/>
        </w:rPr>
        <w:t>jasne</w:t>
      </w:r>
      <w:r w:rsidR="00D62046" w:rsidRPr="00811A1B">
        <w:rPr>
          <w:rFonts w:ascii="Arial" w:hAnsi="Arial" w:cs="Arial"/>
          <w:i/>
          <w:lang w:val="sr-Cyrl-RS" w:eastAsia="en-GB"/>
        </w:rPr>
        <w:t xml:space="preserve"> </w:t>
      </w:r>
      <w:r>
        <w:rPr>
          <w:rFonts w:ascii="Arial" w:hAnsi="Arial" w:cs="Arial"/>
          <w:i/>
          <w:lang w:val="sr-Cyrl-RS" w:eastAsia="en-GB"/>
        </w:rPr>
        <w:t>unakrsne</w:t>
      </w:r>
      <w:r w:rsidR="00D62046" w:rsidRPr="00811A1B">
        <w:rPr>
          <w:rFonts w:ascii="Arial" w:hAnsi="Arial" w:cs="Arial"/>
          <w:i/>
          <w:lang w:val="sr-Cyrl-RS" w:eastAsia="en-GB"/>
        </w:rPr>
        <w:t xml:space="preserve"> </w:t>
      </w:r>
      <w:r>
        <w:rPr>
          <w:rFonts w:ascii="Arial" w:hAnsi="Arial" w:cs="Arial"/>
          <w:i/>
          <w:lang w:val="sr-Cyrl-RS" w:eastAsia="en-GB"/>
        </w:rPr>
        <w:t>reference</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zahtev</w:t>
      </w:r>
      <w:r w:rsidR="00D62046" w:rsidRPr="00811A1B">
        <w:rPr>
          <w:rFonts w:ascii="Arial" w:hAnsi="Arial" w:cs="Arial"/>
          <w:i/>
          <w:lang w:val="sr-Cyrl-RS" w:eastAsia="en-GB"/>
        </w:rPr>
        <w:t xml:space="preserve"> </w:t>
      </w:r>
      <w:r>
        <w:rPr>
          <w:rFonts w:ascii="Arial" w:hAnsi="Arial" w:cs="Arial"/>
          <w:i/>
          <w:lang w:val="sr-Cyrl-RS" w:eastAsia="en-GB"/>
        </w:rPr>
        <w:t>koji</w:t>
      </w:r>
      <w:r w:rsidR="00D62046" w:rsidRPr="00811A1B">
        <w:rPr>
          <w:rFonts w:ascii="Arial" w:hAnsi="Arial" w:cs="Arial"/>
          <w:i/>
          <w:lang w:val="sr-Cyrl-RS" w:eastAsia="en-GB"/>
        </w:rPr>
        <w:t xml:space="preserve"> </w:t>
      </w:r>
      <w:r>
        <w:rPr>
          <w:rFonts w:ascii="Arial" w:hAnsi="Arial" w:cs="Arial"/>
          <w:i/>
          <w:lang w:val="sr-Cyrl-RS" w:eastAsia="en-GB"/>
        </w:rPr>
        <w:t>dokazom</w:t>
      </w:r>
      <w:r w:rsidR="00D62046" w:rsidRPr="00811A1B">
        <w:rPr>
          <w:rFonts w:ascii="Arial" w:hAnsi="Arial" w:cs="Arial"/>
          <w:i/>
          <w:lang w:val="sr-Cyrl-RS" w:eastAsia="en-GB"/>
        </w:rPr>
        <w:t xml:space="preserve"> </w:t>
      </w: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demonstrirati</w:t>
      </w:r>
      <w:r w:rsidR="00D62046" w:rsidRPr="00811A1B">
        <w:rPr>
          <w:rFonts w:ascii="Arial" w:hAnsi="Arial" w:cs="Arial"/>
          <w:i/>
          <w:lang w:val="sr-Cyrl-RS" w:eastAsia="en-GB"/>
        </w:rPr>
        <w:t>;</w:t>
      </w:r>
    </w:p>
    <w:p w:rsidR="00D62046" w:rsidRPr="00811A1B" w:rsidRDefault="00C74A8C"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pruže</w:t>
      </w:r>
      <w:r w:rsidR="00D62046" w:rsidRPr="00811A1B">
        <w:rPr>
          <w:rFonts w:ascii="Arial" w:hAnsi="Arial" w:cs="Arial"/>
          <w:i/>
          <w:lang w:val="sr-Cyrl-RS" w:eastAsia="en-GB"/>
        </w:rPr>
        <w:t xml:space="preserve"> </w:t>
      </w:r>
      <w:r>
        <w:rPr>
          <w:rFonts w:ascii="Arial" w:hAnsi="Arial" w:cs="Arial"/>
          <w:i/>
          <w:lang w:val="sr-Cyrl-RS" w:eastAsia="en-GB"/>
        </w:rPr>
        <w:t>razumnu</w:t>
      </w:r>
      <w:r w:rsidR="00D62046" w:rsidRPr="00811A1B">
        <w:rPr>
          <w:rFonts w:ascii="Arial" w:hAnsi="Arial" w:cs="Arial"/>
          <w:i/>
          <w:lang w:val="sr-Cyrl-RS" w:eastAsia="en-GB"/>
        </w:rPr>
        <w:t xml:space="preserve"> </w:t>
      </w:r>
      <w:r>
        <w:rPr>
          <w:rFonts w:ascii="Arial" w:hAnsi="Arial" w:cs="Arial"/>
          <w:i/>
          <w:lang w:val="sr-Cyrl-RS" w:eastAsia="en-GB"/>
        </w:rPr>
        <w:t>garanciju</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su</w:t>
      </w:r>
      <w:r w:rsidR="00D62046" w:rsidRPr="00811A1B">
        <w:rPr>
          <w:rFonts w:ascii="Arial" w:hAnsi="Arial" w:cs="Arial"/>
          <w:i/>
          <w:lang w:val="sr-Cyrl-RS" w:eastAsia="en-GB"/>
        </w:rPr>
        <w:t xml:space="preserve"> </w:t>
      </w:r>
      <w:r>
        <w:rPr>
          <w:rFonts w:ascii="Arial" w:hAnsi="Arial" w:cs="Arial"/>
          <w:i/>
          <w:lang w:val="sr-Cyrl-RS" w:eastAsia="en-GB"/>
        </w:rPr>
        <w:t>konstitutivni</w:t>
      </w:r>
      <w:r w:rsidR="00D62046" w:rsidRPr="00811A1B">
        <w:rPr>
          <w:rFonts w:ascii="Arial" w:hAnsi="Arial" w:cs="Arial"/>
          <w:i/>
          <w:lang w:val="sr-Cyrl-RS" w:eastAsia="en-GB"/>
        </w:rPr>
        <w:t xml:space="preserve"> </w:t>
      </w:r>
      <w:r>
        <w:rPr>
          <w:rFonts w:ascii="Arial" w:hAnsi="Arial" w:cs="Arial"/>
          <w:i/>
          <w:lang w:val="sr-Cyrl-RS" w:eastAsia="en-GB"/>
        </w:rPr>
        <w:t>elementi</w:t>
      </w:r>
      <w:r w:rsidR="00D62046" w:rsidRPr="00811A1B">
        <w:rPr>
          <w:rFonts w:ascii="Arial" w:hAnsi="Arial" w:cs="Arial"/>
          <w:i/>
          <w:lang w:val="sr-Cyrl-RS" w:eastAsia="en-GB"/>
        </w:rPr>
        <w:t xml:space="preserve"> </w:t>
      </w:r>
      <w:r>
        <w:rPr>
          <w:rFonts w:ascii="Arial" w:hAnsi="Arial" w:cs="Arial"/>
          <w:i/>
          <w:lang w:val="sr-Cyrl-RS" w:eastAsia="en-GB"/>
        </w:rPr>
        <w:t>koraka</w:t>
      </w:r>
      <w:r w:rsidR="00D62046" w:rsidRPr="00811A1B">
        <w:rPr>
          <w:rFonts w:ascii="Arial" w:hAnsi="Arial" w:cs="Arial"/>
          <w:i/>
          <w:lang w:val="sr-Cyrl-RS" w:eastAsia="en-GB"/>
        </w:rPr>
        <w:t xml:space="preserve"> </w:t>
      </w:r>
      <w:r>
        <w:rPr>
          <w:rFonts w:ascii="Arial" w:hAnsi="Arial" w:cs="Arial"/>
          <w:i/>
          <w:lang w:val="sr-Cyrl-RS" w:eastAsia="en-GB"/>
        </w:rPr>
        <w:t>ispunjeni</w:t>
      </w:r>
      <w:r w:rsidR="00D62046" w:rsidRPr="00811A1B">
        <w:rPr>
          <w:rFonts w:ascii="Arial" w:hAnsi="Arial" w:cs="Arial"/>
          <w:i/>
          <w:lang w:val="sr-Cyrl-RS" w:eastAsia="en-GB"/>
        </w:rPr>
        <w:t xml:space="preserve"> – </w:t>
      </w:r>
      <w:r>
        <w:rPr>
          <w:rFonts w:ascii="Arial" w:hAnsi="Arial" w:cs="Arial"/>
          <w:i/>
          <w:lang w:val="sr-Cyrl-RS" w:eastAsia="en-GB"/>
        </w:rPr>
        <w:t>u</w:t>
      </w:r>
      <w:r w:rsidR="00D62046" w:rsidRPr="00811A1B">
        <w:rPr>
          <w:rFonts w:ascii="Arial" w:hAnsi="Arial" w:cs="Arial"/>
          <w:i/>
          <w:lang w:val="sr-Cyrl-RS" w:eastAsia="en-GB"/>
        </w:rPr>
        <w:t xml:space="preserve"> </w:t>
      </w:r>
      <w:r>
        <w:rPr>
          <w:rFonts w:ascii="Arial" w:hAnsi="Arial" w:cs="Arial"/>
          <w:i/>
          <w:lang w:val="sr-Cyrl-RS" w:eastAsia="en-GB"/>
        </w:rPr>
        <w:t>tu</w:t>
      </w:r>
      <w:r w:rsidR="00D62046" w:rsidRPr="00811A1B">
        <w:rPr>
          <w:rFonts w:ascii="Arial" w:hAnsi="Arial" w:cs="Arial"/>
          <w:i/>
          <w:lang w:val="sr-Cyrl-RS" w:eastAsia="en-GB"/>
        </w:rPr>
        <w:t xml:space="preserve"> </w:t>
      </w:r>
      <w:r>
        <w:rPr>
          <w:rFonts w:ascii="Arial" w:hAnsi="Arial" w:cs="Arial"/>
          <w:i/>
          <w:lang w:val="sr-Cyrl-RS" w:eastAsia="en-GB"/>
        </w:rPr>
        <w:t>svrhu</w:t>
      </w:r>
      <w:r w:rsidR="00D62046" w:rsidRPr="00811A1B">
        <w:rPr>
          <w:rFonts w:ascii="Arial" w:hAnsi="Arial" w:cs="Arial"/>
          <w:i/>
          <w:lang w:val="sr-Cyrl-RS" w:eastAsia="en-GB"/>
        </w:rPr>
        <w:t xml:space="preserve">, </w:t>
      </w:r>
      <w:r>
        <w:rPr>
          <w:rFonts w:ascii="Arial" w:hAnsi="Arial" w:cs="Arial"/>
          <w:i/>
          <w:lang w:val="sr-Cyrl-RS" w:eastAsia="en-GB"/>
        </w:rPr>
        <w:t>dostavljeni</w:t>
      </w:r>
      <w:r w:rsidR="00D62046" w:rsidRPr="00811A1B">
        <w:rPr>
          <w:rFonts w:ascii="Arial" w:hAnsi="Arial" w:cs="Arial"/>
          <w:i/>
          <w:lang w:val="sr-Cyrl-RS" w:eastAsia="en-GB"/>
        </w:rPr>
        <w:t xml:space="preserve"> </w:t>
      </w:r>
      <w:r>
        <w:rPr>
          <w:rFonts w:ascii="Arial" w:hAnsi="Arial" w:cs="Arial"/>
          <w:i/>
          <w:lang w:val="sr-Cyrl-RS" w:eastAsia="en-GB"/>
        </w:rPr>
        <w:t>dokazi</w:t>
      </w:r>
      <w:r w:rsidR="00D62046" w:rsidRPr="00811A1B">
        <w:rPr>
          <w:rFonts w:ascii="Arial" w:hAnsi="Arial" w:cs="Arial"/>
          <w:i/>
          <w:lang w:val="sr-Cyrl-RS" w:eastAsia="en-GB"/>
        </w:rPr>
        <w:t xml:space="preserve"> </w:t>
      </w:r>
      <w:r>
        <w:rPr>
          <w:rFonts w:ascii="Arial" w:hAnsi="Arial" w:cs="Arial"/>
          <w:i/>
          <w:lang w:val="sr-Cyrl-RS" w:eastAsia="en-GB"/>
        </w:rPr>
        <w:t>treba</w:t>
      </w:r>
      <w:r w:rsidR="00D62046" w:rsidRPr="00811A1B">
        <w:rPr>
          <w:rFonts w:ascii="Arial" w:hAnsi="Arial" w:cs="Arial"/>
          <w:i/>
          <w:lang w:val="sr-Cyrl-RS" w:eastAsia="en-GB"/>
        </w:rPr>
        <w:t xml:space="preserve"> </w:t>
      </w:r>
      <w:r>
        <w:rPr>
          <w:rFonts w:ascii="Arial" w:hAnsi="Arial" w:cs="Arial"/>
          <w:i/>
          <w:lang w:val="sr-Cyrl-RS" w:eastAsia="en-GB"/>
        </w:rPr>
        <w:t>da</w:t>
      </w:r>
      <w:r w:rsidR="00D62046" w:rsidRPr="00811A1B">
        <w:rPr>
          <w:rFonts w:ascii="Arial" w:hAnsi="Arial" w:cs="Arial"/>
          <w:i/>
          <w:lang w:val="sr-Cyrl-RS" w:eastAsia="en-GB"/>
        </w:rPr>
        <w:t xml:space="preserve"> </w:t>
      </w:r>
      <w:r>
        <w:rPr>
          <w:rFonts w:ascii="Arial" w:hAnsi="Arial" w:cs="Arial"/>
          <w:i/>
          <w:lang w:val="sr-Cyrl-RS" w:eastAsia="en-GB"/>
        </w:rPr>
        <w:t>budu</w:t>
      </w:r>
      <w:r w:rsidR="00D62046" w:rsidRPr="00811A1B">
        <w:rPr>
          <w:rFonts w:ascii="Arial" w:hAnsi="Arial" w:cs="Arial"/>
          <w:i/>
          <w:lang w:val="sr-Cyrl-RS" w:eastAsia="en-GB"/>
        </w:rPr>
        <w:t xml:space="preserve"> </w:t>
      </w:r>
      <w:r>
        <w:rPr>
          <w:rFonts w:ascii="Arial" w:hAnsi="Arial" w:cs="Arial"/>
          <w:i/>
          <w:lang w:val="sr-Cyrl-RS" w:eastAsia="en-GB"/>
        </w:rPr>
        <w:t>primarni</w:t>
      </w:r>
      <w:r w:rsidR="00D62046" w:rsidRPr="00811A1B">
        <w:rPr>
          <w:rFonts w:ascii="Arial" w:hAnsi="Arial" w:cs="Arial"/>
          <w:i/>
          <w:lang w:val="sr-Cyrl-RS" w:eastAsia="en-GB"/>
        </w:rPr>
        <w:t xml:space="preserve"> </w:t>
      </w:r>
      <w:r>
        <w:rPr>
          <w:rFonts w:ascii="Arial" w:hAnsi="Arial" w:cs="Arial"/>
          <w:i/>
          <w:lang w:val="sr-Cyrl-RS" w:eastAsia="en-GB"/>
        </w:rPr>
        <w:t>i</w:t>
      </w:r>
      <w:r w:rsidR="00D62046" w:rsidRPr="00811A1B">
        <w:rPr>
          <w:rFonts w:ascii="Arial" w:hAnsi="Arial" w:cs="Arial"/>
          <w:i/>
          <w:lang w:val="sr-Cyrl-RS" w:eastAsia="en-GB"/>
        </w:rPr>
        <w:t xml:space="preserve"> </w:t>
      </w:r>
      <w:r>
        <w:rPr>
          <w:rFonts w:ascii="Arial" w:hAnsi="Arial" w:cs="Arial"/>
          <w:i/>
          <w:lang w:val="sr-Cyrl-RS" w:eastAsia="en-GB"/>
        </w:rPr>
        <w:t>direktni</w:t>
      </w:r>
      <w:r w:rsidR="00D62046" w:rsidRPr="00811A1B">
        <w:rPr>
          <w:rFonts w:ascii="Arial" w:hAnsi="Arial" w:cs="Arial"/>
          <w:i/>
          <w:lang w:val="sr-Cyrl-RS" w:eastAsia="en-GB"/>
        </w:rPr>
        <w:t xml:space="preserve"> </w:t>
      </w:r>
      <w:r>
        <w:rPr>
          <w:rFonts w:ascii="Arial" w:hAnsi="Arial" w:cs="Arial"/>
          <w:i/>
          <w:lang w:val="sr-Cyrl-RS" w:eastAsia="en-GB"/>
        </w:rPr>
        <w:t>dokazi</w:t>
      </w:r>
      <w:r w:rsidR="00D62046" w:rsidRPr="00811A1B">
        <w:rPr>
          <w:rFonts w:ascii="Arial" w:hAnsi="Arial" w:cs="Arial"/>
          <w:i/>
          <w:lang w:val="sr-Cyrl-RS" w:eastAsia="en-GB"/>
        </w:rPr>
        <w:t xml:space="preserve"> </w:t>
      </w:r>
      <w:r>
        <w:rPr>
          <w:rFonts w:ascii="Arial" w:hAnsi="Arial" w:cs="Arial"/>
          <w:i/>
          <w:lang w:val="sr-Cyrl-RS" w:eastAsia="en-GB"/>
        </w:rPr>
        <w:t>kojima</w:t>
      </w:r>
      <w:r w:rsidR="00D62046" w:rsidRPr="00811A1B">
        <w:rPr>
          <w:rFonts w:ascii="Arial" w:hAnsi="Arial" w:cs="Arial"/>
          <w:i/>
          <w:lang w:val="sr-Cyrl-RS" w:eastAsia="en-GB"/>
        </w:rPr>
        <w:t xml:space="preserve"> </w:t>
      </w:r>
      <w:r>
        <w:rPr>
          <w:rFonts w:ascii="Arial" w:hAnsi="Arial" w:cs="Arial"/>
          <w:i/>
          <w:lang w:val="sr-Cyrl-RS" w:eastAsia="en-GB"/>
        </w:rPr>
        <w:t>se</w:t>
      </w:r>
      <w:r w:rsidR="00D62046" w:rsidRPr="00811A1B">
        <w:rPr>
          <w:rFonts w:ascii="Arial" w:hAnsi="Arial" w:cs="Arial"/>
          <w:i/>
          <w:lang w:val="sr-Cyrl-RS" w:eastAsia="en-GB"/>
        </w:rPr>
        <w:t xml:space="preserve"> </w:t>
      </w:r>
      <w:r>
        <w:rPr>
          <w:rFonts w:ascii="Arial" w:hAnsi="Arial" w:cs="Arial"/>
          <w:i/>
          <w:lang w:val="sr-Cyrl-RS" w:eastAsia="en-GB"/>
        </w:rPr>
        <w:t>pokazuje</w:t>
      </w:r>
      <w:r w:rsidR="00D62046" w:rsidRPr="00811A1B">
        <w:rPr>
          <w:rFonts w:ascii="Arial" w:hAnsi="Arial" w:cs="Arial"/>
          <w:i/>
          <w:lang w:val="sr-Cyrl-RS" w:eastAsia="en-GB"/>
        </w:rPr>
        <w:t xml:space="preserve"> </w:t>
      </w:r>
      <w:r>
        <w:rPr>
          <w:rFonts w:ascii="Arial" w:hAnsi="Arial" w:cs="Arial"/>
          <w:i/>
          <w:lang w:val="sr-Cyrl-RS" w:eastAsia="en-GB"/>
        </w:rPr>
        <w:t>ispunjenost</w:t>
      </w:r>
      <w:r w:rsidR="00D62046" w:rsidRPr="00811A1B">
        <w:rPr>
          <w:rFonts w:ascii="Arial" w:hAnsi="Arial" w:cs="Arial"/>
          <w:i/>
          <w:lang w:val="sr-Cyrl-RS" w:eastAsia="en-GB"/>
        </w:rPr>
        <w:t xml:space="preserve"> </w:t>
      </w:r>
      <w:r>
        <w:rPr>
          <w:rFonts w:ascii="Arial" w:hAnsi="Arial" w:cs="Arial"/>
          <w:i/>
          <w:lang w:val="sr-Cyrl-RS" w:eastAsia="en-GB"/>
        </w:rPr>
        <w:t>relevantnog</w:t>
      </w:r>
      <w:r w:rsidR="00D62046" w:rsidRPr="00811A1B">
        <w:rPr>
          <w:rFonts w:ascii="Arial" w:hAnsi="Arial" w:cs="Arial"/>
          <w:i/>
          <w:lang w:val="sr-Cyrl-RS" w:eastAsia="en-GB"/>
        </w:rPr>
        <w:t xml:space="preserve"> </w:t>
      </w:r>
      <w:r>
        <w:rPr>
          <w:rFonts w:ascii="Arial" w:hAnsi="Arial" w:cs="Arial"/>
          <w:i/>
          <w:lang w:val="sr-Cyrl-RS" w:eastAsia="en-GB"/>
        </w:rPr>
        <w:t>zahteva</w:t>
      </w:r>
      <w:r w:rsidR="00D62046" w:rsidRPr="00811A1B">
        <w:rPr>
          <w:rFonts w:ascii="Arial" w:hAnsi="Arial" w:cs="Arial"/>
          <w:i/>
          <w:lang w:val="sr-Cyrl-RS" w:eastAsia="en-GB"/>
        </w:rPr>
        <w:t xml:space="preserve">; </w:t>
      </w:r>
      <w:r>
        <w:rPr>
          <w:rFonts w:ascii="Arial" w:hAnsi="Arial" w:cs="Arial"/>
          <w:i/>
          <w:lang w:val="sr-Cyrl-RS" w:eastAsia="en-GB"/>
        </w:rPr>
        <w:t>lične</w:t>
      </w:r>
      <w:r w:rsidR="00D62046" w:rsidRPr="00811A1B">
        <w:rPr>
          <w:rFonts w:ascii="Arial" w:hAnsi="Arial" w:cs="Arial"/>
          <w:i/>
          <w:lang w:val="sr-Cyrl-RS" w:eastAsia="en-GB"/>
        </w:rPr>
        <w:t xml:space="preserve"> </w:t>
      </w:r>
      <w:r>
        <w:rPr>
          <w:rFonts w:ascii="Arial" w:hAnsi="Arial" w:cs="Arial"/>
          <w:i/>
          <w:lang w:val="sr-Cyrl-RS" w:eastAsia="en-GB"/>
        </w:rPr>
        <w:t>izjave</w:t>
      </w:r>
      <w:r w:rsidR="00D62046" w:rsidRPr="00811A1B">
        <w:rPr>
          <w:rFonts w:ascii="Arial" w:hAnsi="Arial" w:cs="Arial"/>
          <w:i/>
          <w:lang w:val="sr-Cyrl-RS" w:eastAsia="en-GB"/>
        </w:rPr>
        <w:t xml:space="preserve"> </w:t>
      </w:r>
      <w:r>
        <w:rPr>
          <w:rFonts w:ascii="Arial" w:hAnsi="Arial" w:cs="Arial"/>
          <w:i/>
          <w:lang w:val="sr-Cyrl-RS" w:eastAsia="en-GB"/>
        </w:rPr>
        <w:t>nisu</w:t>
      </w:r>
      <w:r w:rsidR="00D62046" w:rsidRPr="00811A1B">
        <w:rPr>
          <w:rFonts w:ascii="Arial" w:hAnsi="Arial" w:cs="Arial"/>
          <w:i/>
          <w:lang w:val="sr-Cyrl-RS" w:eastAsia="en-GB"/>
        </w:rPr>
        <w:t xml:space="preserve"> </w:t>
      </w:r>
      <w:r>
        <w:rPr>
          <w:rFonts w:ascii="Arial" w:hAnsi="Arial" w:cs="Arial"/>
          <w:i/>
          <w:lang w:val="sr-Cyrl-RS" w:eastAsia="en-GB"/>
        </w:rPr>
        <w:t>prihvatljive</w:t>
      </w:r>
      <w:r w:rsidR="00D62046" w:rsidRPr="00811A1B">
        <w:rPr>
          <w:rFonts w:ascii="Arial" w:hAnsi="Arial" w:cs="Arial"/>
          <w:i/>
          <w:lang w:val="sr-Cyrl-RS" w:eastAsia="en-GB"/>
        </w:rPr>
        <w:t>.</w:t>
      </w:r>
    </w:p>
    <w:p w:rsidR="00D62046" w:rsidRPr="00811A1B" w:rsidRDefault="00C74A8C" w:rsidP="00D62046">
      <w:pPr>
        <w:widowControl/>
        <w:autoSpaceDE/>
        <w:autoSpaceDN/>
        <w:ind w:hanging="5"/>
        <w:jc w:val="both"/>
        <w:textAlignment w:val="baseline"/>
        <w:rPr>
          <w:rFonts w:ascii="Arial" w:hAnsi="Arial" w:cs="Arial"/>
          <w:i/>
          <w:lang w:val="sr-Cyrl-RS" w:eastAsia="en-IE"/>
        </w:rPr>
      </w:pPr>
      <w:r>
        <w:rPr>
          <w:rFonts w:ascii="Arial" w:hAnsi="Arial" w:cs="Arial"/>
          <w:i/>
          <w:lang w:val="sr-Cyrl-RS" w:eastAsia="en-IE"/>
        </w:rPr>
        <w:t>Zadovoljavajuću</w:t>
      </w:r>
      <w:r w:rsidR="00D62046" w:rsidRPr="00811A1B">
        <w:rPr>
          <w:rFonts w:ascii="Arial" w:hAnsi="Arial" w:cs="Arial"/>
          <w:i/>
          <w:lang w:val="sr-Cyrl-RS" w:eastAsia="en-IE"/>
        </w:rPr>
        <w:t xml:space="preserve"> </w:t>
      </w:r>
      <w:r>
        <w:rPr>
          <w:rFonts w:ascii="Arial" w:hAnsi="Arial" w:cs="Arial"/>
          <w:i/>
          <w:lang w:val="sr-Cyrl-RS" w:eastAsia="en-IE"/>
        </w:rPr>
        <w:t>ispunjenost</w:t>
      </w:r>
      <w:r w:rsidR="00D62046" w:rsidRPr="00811A1B">
        <w:rPr>
          <w:rFonts w:ascii="Arial" w:hAnsi="Arial" w:cs="Arial"/>
          <w:i/>
          <w:lang w:val="sr-Cyrl-RS" w:eastAsia="en-IE"/>
        </w:rPr>
        <w:t xml:space="preserve"> </w:t>
      </w:r>
      <w:r>
        <w:rPr>
          <w:rFonts w:ascii="Arial" w:hAnsi="Arial" w:cs="Arial"/>
          <w:i/>
          <w:lang w:val="sr-Cyrl-RS" w:eastAsia="en-IE"/>
        </w:rPr>
        <w:t>svakog</w:t>
      </w:r>
      <w:r w:rsidR="00D62046" w:rsidRPr="00811A1B">
        <w:rPr>
          <w:rFonts w:ascii="Arial" w:hAnsi="Arial" w:cs="Arial"/>
          <w:i/>
          <w:lang w:val="sr-Cyrl-RS" w:eastAsia="en-IE"/>
        </w:rPr>
        <w:t xml:space="preserve"> </w:t>
      </w:r>
      <w:r>
        <w:rPr>
          <w:rFonts w:ascii="Arial" w:hAnsi="Arial" w:cs="Arial"/>
          <w:i/>
          <w:lang w:val="sr-Cyrl-RS" w:eastAsia="en-IE"/>
        </w:rPr>
        <w:t>koraka</w:t>
      </w:r>
      <w:r w:rsidR="00D62046" w:rsidRPr="00811A1B">
        <w:rPr>
          <w:rFonts w:ascii="Arial" w:hAnsi="Arial" w:cs="Arial"/>
          <w:i/>
          <w:lang w:val="sr-Cyrl-RS" w:eastAsia="en-IE"/>
        </w:rPr>
        <w:t xml:space="preserve"> </w:t>
      </w:r>
      <w:r>
        <w:rPr>
          <w:rFonts w:ascii="Arial" w:hAnsi="Arial" w:cs="Arial"/>
          <w:i/>
          <w:lang w:val="sr-Cyrl-RS" w:eastAsia="en-IE"/>
        </w:rPr>
        <w:t>treba</w:t>
      </w:r>
      <w:r w:rsidR="00D62046" w:rsidRPr="00811A1B">
        <w:rPr>
          <w:rFonts w:ascii="Arial" w:hAnsi="Arial" w:cs="Arial"/>
          <w:i/>
          <w:lang w:val="sr-Cyrl-RS" w:eastAsia="en-IE"/>
        </w:rPr>
        <w:t xml:space="preserve"> </w:t>
      </w:r>
      <w:r>
        <w:rPr>
          <w:rFonts w:ascii="Arial" w:hAnsi="Arial" w:cs="Arial"/>
          <w:i/>
          <w:lang w:val="sr-Cyrl-RS" w:eastAsia="en-IE"/>
        </w:rPr>
        <w:t>obrazložiti</w:t>
      </w:r>
      <w:r w:rsidR="00D62046" w:rsidRPr="00811A1B">
        <w:rPr>
          <w:rFonts w:ascii="Arial" w:hAnsi="Arial" w:cs="Arial"/>
          <w:i/>
          <w:lang w:val="sr-Cyrl-RS" w:eastAsia="en-IE"/>
        </w:rPr>
        <w:t xml:space="preserve"> </w:t>
      </w:r>
      <w:r>
        <w:rPr>
          <w:rFonts w:ascii="Arial" w:hAnsi="Arial" w:cs="Arial"/>
          <w:i/>
          <w:lang w:val="sr-Cyrl-RS" w:eastAsia="en-IE"/>
        </w:rPr>
        <w:t>dostavljanjem</w:t>
      </w:r>
      <w:r w:rsidR="00D62046" w:rsidRPr="00811A1B">
        <w:rPr>
          <w:rFonts w:ascii="Arial" w:hAnsi="Arial" w:cs="Arial"/>
          <w:i/>
          <w:lang w:val="sr-Cyrl-RS" w:eastAsia="en-IE"/>
        </w:rPr>
        <w:t xml:space="preserve"> </w:t>
      </w:r>
      <w:r>
        <w:rPr>
          <w:rFonts w:ascii="Arial" w:hAnsi="Arial" w:cs="Arial"/>
          <w:i/>
          <w:lang w:val="sr-Cyrl-RS" w:eastAsia="en-IE"/>
        </w:rPr>
        <w:t>službenih</w:t>
      </w:r>
      <w:r w:rsidR="00D62046" w:rsidRPr="00811A1B">
        <w:rPr>
          <w:rFonts w:ascii="Arial" w:hAnsi="Arial" w:cs="Arial"/>
          <w:i/>
          <w:lang w:val="sr-Cyrl-RS" w:eastAsia="en-IE"/>
        </w:rPr>
        <w:t xml:space="preserve"> </w:t>
      </w:r>
      <w:r>
        <w:rPr>
          <w:rFonts w:ascii="Arial" w:hAnsi="Arial" w:cs="Arial"/>
          <w:i/>
          <w:lang w:val="sr-Cyrl-RS" w:eastAsia="en-IE"/>
        </w:rPr>
        <w:t>dokaza</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dokumentacije</w:t>
      </w:r>
      <w:r w:rsidR="00D62046" w:rsidRPr="00811A1B">
        <w:rPr>
          <w:rFonts w:ascii="Arial" w:hAnsi="Arial" w:cs="Arial"/>
          <w:i/>
          <w:lang w:val="sr-Cyrl-RS" w:eastAsia="en-IE"/>
        </w:rPr>
        <w:t xml:space="preserve">. </w:t>
      </w:r>
      <w:r>
        <w:rPr>
          <w:rFonts w:ascii="Arial" w:hAnsi="Arial" w:cs="Arial"/>
          <w:i/>
          <w:lang w:val="sr-Cyrl-RS" w:eastAsia="en-IE"/>
        </w:rPr>
        <w:t>Ovo</w:t>
      </w:r>
      <w:r w:rsidR="00D62046" w:rsidRPr="00811A1B">
        <w:rPr>
          <w:rFonts w:ascii="Arial" w:hAnsi="Arial" w:cs="Arial"/>
          <w:i/>
          <w:lang w:val="sr-Cyrl-RS" w:eastAsia="en-IE"/>
        </w:rPr>
        <w:t xml:space="preserve">, </w:t>
      </w:r>
      <w:r>
        <w:rPr>
          <w:rFonts w:ascii="Arial" w:hAnsi="Arial" w:cs="Arial"/>
          <w:i/>
          <w:lang w:val="sr-Cyrl-RS" w:eastAsia="en-IE"/>
        </w:rPr>
        <w:t>u</w:t>
      </w:r>
      <w:r w:rsidR="00D62046" w:rsidRPr="00811A1B">
        <w:rPr>
          <w:rFonts w:ascii="Arial" w:hAnsi="Arial" w:cs="Arial"/>
          <w:i/>
          <w:lang w:val="sr-Cyrl-RS" w:eastAsia="en-IE"/>
        </w:rPr>
        <w:t xml:space="preserve"> </w:t>
      </w:r>
      <w:r>
        <w:rPr>
          <w:rFonts w:ascii="Arial" w:hAnsi="Arial" w:cs="Arial"/>
          <w:i/>
          <w:lang w:val="sr-Cyrl-RS" w:eastAsia="en-IE"/>
        </w:rPr>
        <w:t>najmanju</w:t>
      </w:r>
      <w:r w:rsidR="00D62046" w:rsidRPr="00811A1B">
        <w:rPr>
          <w:rFonts w:ascii="Arial" w:hAnsi="Arial" w:cs="Arial"/>
          <w:i/>
          <w:lang w:val="sr-Cyrl-RS" w:eastAsia="en-IE"/>
        </w:rPr>
        <w:t xml:space="preserve"> </w:t>
      </w:r>
      <w:r>
        <w:rPr>
          <w:rFonts w:ascii="Arial" w:hAnsi="Arial" w:cs="Arial"/>
          <w:i/>
          <w:lang w:val="sr-Cyrl-RS" w:eastAsia="en-IE"/>
        </w:rPr>
        <w:t>ruku</w:t>
      </w:r>
      <w:r w:rsidR="00D62046" w:rsidRPr="00811A1B">
        <w:rPr>
          <w:rFonts w:ascii="Arial" w:hAnsi="Arial" w:cs="Arial"/>
          <w:i/>
          <w:lang w:val="sr-Cyrl-RS" w:eastAsia="en-IE"/>
        </w:rPr>
        <w:t xml:space="preserve">, </w:t>
      </w:r>
      <w:r>
        <w:rPr>
          <w:rFonts w:ascii="Arial" w:hAnsi="Arial" w:cs="Arial"/>
          <w:i/>
          <w:lang w:val="sr-Cyrl-RS" w:eastAsia="en-IE"/>
        </w:rPr>
        <w:t>obuhvata</w:t>
      </w:r>
      <w:r w:rsidR="00D62046" w:rsidRPr="00811A1B">
        <w:rPr>
          <w:rFonts w:ascii="Arial" w:hAnsi="Arial" w:cs="Arial"/>
          <w:i/>
          <w:lang w:val="sr-Cyrl-RS" w:eastAsia="en-IE"/>
        </w:rPr>
        <w:t>:</w:t>
      </w:r>
    </w:p>
    <w:p w:rsidR="00D62046" w:rsidRPr="00811A1B" w:rsidRDefault="00D62046" w:rsidP="00D62046">
      <w:pPr>
        <w:widowControl/>
        <w:autoSpaceDE/>
        <w:autoSpaceDN/>
        <w:ind w:hanging="5"/>
        <w:jc w:val="both"/>
        <w:textAlignment w:val="baseline"/>
        <w:rPr>
          <w:rFonts w:ascii="Arial" w:hAnsi="Arial" w:cs="Arial"/>
          <w:i/>
          <w:iCs/>
          <w:lang w:val="en-GB" w:eastAsia="en-IE"/>
        </w:rPr>
      </w:pPr>
    </w:p>
    <w:p w:rsidR="00D62046" w:rsidRPr="00811A1B" w:rsidRDefault="00C74A8C" w:rsidP="00D62046">
      <w:pPr>
        <w:widowControl/>
        <w:numPr>
          <w:ilvl w:val="0"/>
          <w:numId w:val="102"/>
        </w:numPr>
        <w:autoSpaceDE/>
        <w:autoSpaceDN/>
        <w:spacing w:before="120" w:after="240"/>
        <w:ind w:left="284" w:hanging="284"/>
        <w:jc w:val="both"/>
        <w:textAlignment w:val="baseline"/>
        <w:rPr>
          <w:rFonts w:ascii="Arial" w:hAnsi="Arial" w:cs="Arial"/>
          <w:i/>
          <w:lang w:val="sr-Cyrl-RS" w:eastAsia="en-IE"/>
        </w:rPr>
      </w:pPr>
      <w:r>
        <w:rPr>
          <w:rFonts w:ascii="Arial" w:hAnsi="Arial" w:cs="Arial"/>
          <w:i/>
          <w:lang w:val="sr-Cyrl-RS" w:eastAsia="en-IE"/>
        </w:rPr>
        <w:lastRenderedPageBreak/>
        <w:t>skraćeni</w:t>
      </w:r>
      <w:r w:rsidR="00D62046" w:rsidRPr="00811A1B">
        <w:rPr>
          <w:rFonts w:ascii="Arial" w:hAnsi="Arial" w:cs="Arial"/>
          <w:i/>
          <w:lang w:val="sr-Cyrl-RS" w:eastAsia="en-IE"/>
        </w:rPr>
        <w:t xml:space="preserve"> </w:t>
      </w:r>
      <w:r>
        <w:rPr>
          <w:rFonts w:ascii="Arial" w:hAnsi="Arial" w:cs="Arial"/>
          <w:i/>
          <w:lang w:val="sr-Cyrl-RS" w:eastAsia="en-IE"/>
        </w:rPr>
        <w:t>dokument</w:t>
      </w:r>
      <w:r w:rsidR="00D62046" w:rsidRPr="00811A1B">
        <w:rPr>
          <w:rFonts w:ascii="Arial" w:hAnsi="Arial" w:cs="Arial"/>
          <w:i/>
          <w:lang w:val="sr-Cyrl-RS" w:eastAsia="en-IE"/>
        </w:rPr>
        <w:t xml:space="preserve"> </w:t>
      </w:r>
      <w:r>
        <w:rPr>
          <w:rFonts w:ascii="Arial" w:hAnsi="Arial" w:cs="Arial"/>
          <w:i/>
          <w:lang w:val="sr-Cyrl-RS" w:eastAsia="en-IE"/>
        </w:rPr>
        <w:t>kojim</w:t>
      </w:r>
      <w:r w:rsidR="00D62046" w:rsidRPr="00811A1B">
        <w:rPr>
          <w:rFonts w:ascii="Arial" w:hAnsi="Arial" w:cs="Arial"/>
          <w:i/>
          <w:lang w:val="sr-Cyrl-RS" w:eastAsia="en-IE"/>
        </w:rPr>
        <w:t xml:space="preserve"> </w:t>
      </w:r>
      <w:r>
        <w:rPr>
          <w:rFonts w:ascii="Arial" w:hAnsi="Arial" w:cs="Arial"/>
          <w:i/>
          <w:lang w:val="sr-Cyrl-RS" w:eastAsia="en-IE"/>
        </w:rPr>
        <w:t>se</w:t>
      </w:r>
      <w:r w:rsidR="00D62046" w:rsidRPr="00811A1B">
        <w:rPr>
          <w:rFonts w:ascii="Arial" w:hAnsi="Arial" w:cs="Arial"/>
          <w:i/>
          <w:lang w:val="sr-Cyrl-RS" w:eastAsia="en-IE"/>
        </w:rPr>
        <w:t xml:space="preserve"> </w:t>
      </w:r>
      <w:r>
        <w:rPr>
          <w:rFonts w:ascii="Arial" w:hAnsi="Arial" w:cs="Arial"/>
          <w:i/>
          <w:lang w:val="sr-Cyrl-RS" w:eastAsia="en-IE"/>
        </w:rPr>
        <w:t>na</w:t>
      </w:r>
      <w:r w:rsidR="00D62046" w:rsidRPr="00811A1B">
        <w:rPr>
          <w:rFonts w:ascii="Arial" w:hAnsi="Arial" w:cs="Arial"/>
          <w:i/>
          <w:lang w:val="sr-Cyrl-RS" w:eastAsia="en-IE"/>
        </w:rPr>
        <w:t xml:space="preserve"> </w:t>
      </w:r>
      <w:r>
        <w:rPr>
          <w:rFonts w:ascii="Arial" w:hAnsi="Arial" w:cs="Arial"/>
          <w:i/>
          <w:lang w:val="sr-Cyrl-RS" w:eastAsia="en-IE"/>
        </w:rPr>
        <w:t>adekvatan</w:t>
      </w:r>
      <w:r w:rsidR="00D62046" w:rsidRPr="00811A1B">
        <w:rPr>
          <w:rFonts w:ascii="Arial" w:hAnsi="Arial" w:cs="Arial"/>
          <w:i/>
          <w:lang w:val="sr-Cyrl-RS" w:eastAsia="en-IE"/>
        </w:rPr>
        <w:t xml:space="preserve"> </w:t>
      </w:r>
      <w:r>
        <w:rPr>
          <w:rFonts w:ascii="Arial" w:hAnsi="Arial" w:cs="Arial"/>
          <w:i/>
          <w:lang w:val="sr-Cyrl-RS" w:eastAsia="en-IE"/>
        </w:rPr>
        <w:t>način</w:t>
      </w:r>
      <w:r w:rsidR="00D62046" w:rsidRPr="00811A1B">
        <w:rPr>
          <w:rFonts w:ascii="Arial" w:hAnsi="Arial" w:cs="Arial"/>
          <w:i/>
          <w:lang w:val="sr-Cyrl-RS" w:eastAsia="en-IE"/>
        </w:rPr>
        <w:t xml:space="preserve"> </w:t>
      </w:r>
      <w:r>
        <w:rPr>
          <w:rFonts w:ascii="Arial" w:hAnsi="Arial" w:cs="Arial"/>
          <w:i/>
          <w:lang w:val="sr-Cyrl-RS" w:eastAsia="en-IE"/>
        </w:rPr>
        <w:t>rezimira</w:t>
      </w:r>
      <w:r w:rsidR="00D62046" w:rsidRPr="00811A1B">
        <w:rPr>
          <w:rFonts w:ascii="Arial" w:hAnsi="Arial" w:cs="Arial"/>
          <w:i/>
          <w:lang w:val="sr-Cyrl-RS" w:eastAsia="en-IE"/>
        </w:rPr>
        <w:t xml:space="preserve"> </w:t>
      </w:r>
      <w:r>
        <w:rPr>
          <w:rFonts w:ascii="Arial" w:hAnsi="Arial" w:cs="Arial"/>
          <w:i/>
          <w:lang w:val="sr-Cyrl-RS" w:eastAsia="en-IE"/>
        </w:rPr>
        <w:t>aktivnost</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pruža</w:t>
      </w:r>
      <w:r w:rsidR="00D62046" w:rsidRPr="00811A1B">
        <w:rPr>
          <w:rFonts w:ascii="Arial" w:hAnsi="Arial" w:cs="Arial"/>
          <w:i/>
          <w:lang w:val="sr-Cyrl-RS" w:eastAsia="en-IE"/>
        </w:rPr>
        <w:t xml:space="preserve"> </w:t>
      </w:r>
      <w:r>
        <w:rPr>
          <w:rFonts w:ascii="Arial" w:hAnsi="Arial" w:cs="Arial"/>
          <w:i/>
          <w:lang w:val="sr-Cyrl-RS" w:eastAsia="en-IE"/>
        </w:rPr>
        <w:t>jasna</w:t>
      </w:r>
      <w:r w:rsidR="00D62046" w:rsidRPr="00811A1B">
        <w:rPr>
          <w:rFonts w:ascii="Arial" w:hAnsi="Arial" w:cs="Arial"/>
          <w:i/>
          <w:lang w:val="sr-Cyrl-RS" w:eastAsia="en-IE"/>
        </w:rPr>
        <w:t xml:space="preserve"> </w:t>
      </w:r>
      <w:r>
        <w:rPr>
          <w:rFonts w:ascii="Arial" w:hAnsi="Arial" w:cs="Arial"/>
          <w:i/>
          <w:lang w:val="sr-Cyrl-RS" w:eastAsia="en-IE"/>
        </w:rPr>
        <w:t>ocena</w:t>
      </w:r>
      <w:r w:rsidR="00D62046" w:rsidRPr="00811A1B">
        <w:rPr>
          <w:rFonts w:ascii="Arial" w:hAnsi="Arial" w:cs="Arial"/>
          <w:i/>
          <w:lang w:val="sr-Cyrl-RS" w:eastAsia="en-IE"/>
        </w:rPr>
        <w:t xml:space="preserve"> </w:t>
      </w:r>
      <w:r>
        <w:rPr>
          <w:rFonts w:ascii="Arial" w:hAnsi="Arial" w:cs="Arial"/>
          <w:i/>
          <w:lang w:val="sr-Cyrl-RS" w:eastAsia="en-IE"/>
        </w:rPr>
        <w:t>o</w:t>
      </w:r>
      <w:r w:rsidR="00D62046" w:rsidRPr="00811A1B">
        <w:rPr>
          <w:rFonts w:ascii="Arial" w:hAnsi="Arial" w:cs="Arial"/>
          <w:i/>
          <w:lang w:val="sr-Cyrl-RS" w:eastAsia="en-IE"/>
        </w:rPr>
        <w:t xml:space="preserve"> </w:t>
      </w:r>
      <w:r>
        <w:rPr>
          <w:rFonts w:ascii="Arial" w:hAnsi="Arial" w:cs="Arial"/>
          <w:i/>
          <w:lang w:val="sr-Cyrl-RS" w:eastAsia="en-IE"/>
        </w:rPr>
        <w:t>tome</w:t>
      </w:r>
      <w:r w:rsidR="00D62046" w:rsidRPr="00811A1B">
        <w:rPr>
          <w:rFonts w:ascii="Arial" w:hAnsi="Arial" w:cs="Arial"/>
          <w:i/>
          <w:lang w:val="sr-Cyrl-RS" w:eastAsia="en-IE"/>
        </w:rPr>
        <w:t xml:space="preserve"> </w:t>
      </w:r>
      <w:r>
        <w:rPr>
          <w:rFonts w:ascii="Arial" w:hAnsi="Arial" w:cs="Arial"/>
          <w:i/>
          <w:lang w:val="sr-Cyrl-RS" w:eastAsia="en-IE"/>
        </w:rPr>
        <w:t>kako</w:t>
      </w:r>
      <w:r w:rsidR="00D62046" w:rsidRPr="00811A1B">
        <w:rPr>
          <w:rFonts w:ascii="Arial" w:hAnsi="Arial" w:cs="Arial"/>
          <w:i/>
          <w:lang w:val="sr-Cyrl-RS" w:eastAsia="en-IE"/>
        </w:rPr>
        <w:t xml:space="preserve"> </w:t>
      </w:r>
      <w:r>
        <w:rPr>
          <w:rFonts w:ascii="Arial" w:hAnsi="Arial" w:cs="Arial"/>
          <w:i/>
          <w:lang w:val="sr-Cyrl-RS" w:eastAsia="en-IE"/>
        </w:rPr>
        <w:t>su</w:t>
      </w:r>
      <w:r w:rsidR="00D62046" w:rsidRPr="00811A1B">
        <w:rPr>
          <w:rFonts w:ascii="Arial" w:hAnsi="Arial" w:cs="Arial"/>
          <w:i/>
          <w:lang w:val="sr-Cyrl-RS" w:eastAsia="en-IE"/>
        </w:rPr>
        <w:t xml:space="preserve"> </w:t>
      </w:r>
      <w:r>
        <w:rPr>
          <w:rFonts w:ascii="Arial" w:hAnsi="Arial" w:cs="Arial"/>
          <w:i/>
          <w:lang w:val="sr-Cyrl-RS" w:eastAsia="en-IE"/>
        </w:rPr>
        <w:t>kvantitativni</w:t>
      </w:r>
      <w:r w:rsidR="00D62046" w:rsidRPr="00811A1B">
        <w:rPr>
          <w:rFonts w:ascii="Arial" w:hAnsi="Arial" w:cs="Arial"/>
          <w:i/>
          <w:lang w:val="sr-Cyrl-RS" w:eastAsia="en-IE"/>
        </w:rPr>
        <w:t xml:space="preserve"> </w:t>
      </w:r>
      <w:r>
        <w:rPr>
          <w:rFonts w:ascii="Arial" w:hAnsi="Arial" w:cs="Arial"/>
          <w:i/>
          <w:lang w:val="sr-Cyrl-RS" w:eastAsia="en-IE"/>
        </w:rPr>
        <w:t>ili</w:t>
      </w:r>
      <w:r w:rsidR="00D62046" w:rsidRPr="00811A1B">
        <w:rPr>
          <w:rFonts w:ascii="Arial" w:hAnsi="Arial" w:cs="Arial"/>
          <w:i/>
          <w:lang w:val="sr-Cyrl-RS" w:eastAsia="en-IE"/>
        </w:rPr>
        <w:t xml:space="preserve"> </w:t>
      </w:r>
      <w:r>
        <w:rPr>
          <w:rFonts w:ascii="Arial" w:hAnsi="Arial" w:cs="Arial"/>
          <w:i/>
          <w:lang w:val="sr-Cyrl-RS" w:eastAsia="en-IE"/>
        </w:rPr>
        <w:t>kvalitativni</w:t>
      </w:r>
      <w:r w:rsidR="00D62046" w:rsidRPr="00811A1B">
        <w:rPr>
          <w:rFonts w:ascii="Arial" w:hAnsi="Arial" w:cs="Arial"/>
          <w:i/>
          <w:lang w:val="sr-Cyrl-RS" w:eastAsia="en-IE"/>
        </w:rPr>
        <w:t xml:space="preserve"> </w:t>
      </w:r>
      <w:r>
        <w:rPr>
          <w:rFonts w:ascii="Arial" w:hAnsi="Arial" w:cs="Arial"/>
          <w:i/>
          <w:lang w:val="sr-Cyrl-RS" w:eastAsia="en-IE"/>
        </w:rPr>
        <w:t>koraci</w:t>
      </w:r>
      <w:r w:rsidR="00D62046" w:rsidRPr="00811A1B">
        <w:rPr>
          <w:rFonts w:ascii="Arial" w:hAnsi="Arial" w:cs="Arial"/>
          <w:i/>
          <w:lang w:val="sr-Cyrl-RS" w:eastAsia="en-IE"/>
        </w:rPr>
        <w:t xml:space="preserve"> (</w:t>
      </w:r>
      <w:r>
        <w:rPr>
          <w:rFonts w:ascii="Arial" w:hAnsi="Arial" w:cs="Arial"/>
          <w:i/>
          <w:lang w:val="sr-Cyrl-RS" w:eastAsia="en-IE"/>
        </w:rPr>
        <w:t>uključujući</w:t>
      </w:r>
      <w:r w:rsidR="00D62046" w:rsidRPr="00811A1B">
        <w:rPr>
          <w:rFonts w:ascii="Arial" w:hAnsi="Arial" w:cs="Arial"/>
          <w:i/>
          <w:lang w:val="sr-Cyrl-RS" w:eastAsia="en-IE"/>
        </w:rPr>
        <w:t xml:space="preserve"> </w:t>
      </w:r>
      <w:r>
        <w:rPr>
          <w:rFonts w:ascii="Arial" w:hAnsi="Arial" w:cs="Arial"/>
          <w:i/>
          <w:lang w:val="sr-Cyrl-RS" w:eastAsia="en-IE"/>
        </w:rPr>
        <w:t>sve</w:t>
      </w:r>
      <w:r w:rsidR="00D62046" w:rsidRPr="00811A1B">
        <w:rPr>
          <w:rFonts w:ascii="Arial" w:hAnsi="Arial" w:cs="Arial"/>
          <w:i/>
          <w:lang w:val="sr-Cyrl-RS" w:eastAsia="en-IE"/>
        </w:rPr>
        <w:t xml:space="preserve"> </w:t>
      </w:r>
      <w:r>
        <w:rPr>
          <w:rFonts w:ascii="Arial" w:hAnsi="Arial" w:cs="Arial"/>
          <w:i/>
          <w:lang w:val="sr-Cyrl-RS" w:eastAsia="en-IE"/>
        </w:rPr>
        <w:t>konstitutivne</w:t>
      </w:r>
      <w:r w:rsidR="00D62046" w:rsidRPr="00811A1B">
        <w:rPr>
          <w:rFonts w:ascii="Arial" w:hAnsi="Arial" w:cs="Arial"/>
          <w:i/>
          <w:lang w:val="sr-Cyrl-RS" w:eastAsia="en-IE"/>
        </w:rPr>
        <w:t xml:space="preserve"> </w:t>
      </w:r>
      <w:r>
        <w:rPr>
          <w:rFonts w:ascii="Arial" w:hAnsi="Arial" w:cs="Arial"/>
          <w:i/>
          <w:lang w:val="sr-Cyrl-RS" w:eastAsia="en-IE"/>
        </w:rPr>
        <w:t>elemente</w:t>
      </w:r>
      <w:r w:rsidR="00D62046" w:rsidRPr="00811A1B">
        <w:rPr>
          <w:rFonts w:ascii="Arial" w:hAnsi="Arial" w:cs="Arial"/>
          <w:i/>
          <w:lang w:val="sr-Cyrl-RS" w:eastAsia="en-IE"/>
        </w:rPr>
        <w:t xml:space="preserve">) </w:t>
      </w:r>
      <w:r>
        <w:rPr>
          <w:rFonts w:ascii="Arial" w:hAnsi="Arial" w:cs="Arial"/>
          <w:i/>
          <w:lang w:val="sr-Cyrl-RS" w:eastAsia="en-IE"/>
        </w:rPr>
        <w:t>ispunjeni</w:t>
      </w:r>
      <w:r w:rsidR="00D62046" w:rsidRPr="00811A1B">
        <w:rPr>
          <w:rFonts w:ascii="Arial" w:hAnsi="Arial" w:cs="Arial"/>
          <w:i/>
          <w:lang w:val="sr-Cyrl-RS" w:eastAsia="en-IE"/>
        </w:rPr>
        <w:t xml:space="preserve"> </w:t>
      </w:r>
      <w:r>
        <w:rPr>
          <w:rFonts w:ascii="Arial" w:hAnsi="Arial" w:cs="Arial"/>
          <w:i/>
          <w:lang w:val="sr-Cyrl-RS" w:eastAsia="en-IE"/>
        </w:rPr>
        <w:t>na</w:t>
      </w:r>
      <w:r w:rsidR="00D62046" w:rsidRPr="00811A1B">
        <w:rPr>
          <w:rFonts w:ascii="Arial" w:hAnsi="Arial" w:cs="Arial"/>
          <w:i/>
          <w:lang w:val="sr-Cyrl-RS" w:eastAsia="en-IE"/>
        </w:rPr>
        <w:t xml:space="preserve"> </w:t>
      </w:r>
      <w:r>
        <w:rPr>
          <w:rFonts w:ascii="Arial" w:hAnsi="Arial" w:cs="Arial"/>
          <w:i/>
          <w:lang w:val="sr-Cyrl-RS" w:eastAsia="en-IE"/>
        </w:rPr>
        <w:t>zadovoljavajući</w:t>
      </w:r>
      <w:r w:rsidR="00D62046" w:rsidRPr="00811A1B">
        <w:rPr>
          <w:rFonts w:ascii="Arial" w:hAnsi="Arial" w:cs="Arial"/>
          <w:i/>
          <w:lang w:val="sr-Cyrl-RS" w:eastAsia="en-IE"/>
        </w:rPr>
        <w:t xml:space="preserve"> </w:t>
      </w:r>
      <w:r>
        <w:rPr>
          <w:rFonts w:ascii="Arial" w:hAnsi="Arial" w:cs="Arial"/>
          <w:i/>
          <w:lang w:val="sr-Cyrl-RS" w:eastAsia="en-IE"/>
        </w:rPr>
        <w:t>način</w:t>
      </w:r>
      <w:r w:rsidR="00D62046" w:rsidRPr="00811A1B">
        <w:rPr>
          <w:rFonts w:ascii="Arial" w:hAnsi="Arial" w:cs="Arial"/>
          <w:i/>
          <w:lang w:val="sr-Cyrl-RS" w:eastAsia="en-IE"/>
        </w:rPr>
        <w:t xml:space="preserve"> </w:t>
      </w:r>
      <w:r>
        <w:rPr>
          <w:rFonts w:ascii="Arial" w:hAnsi="Arial" w:cs="Arial"/>
          <w:i/>
          <w:lang w:val="sr-Cyrl-RS" w:eastAsia="en-IE"/>
        </w:rPr>
        <w:t>u</w:t>
      </w:r>
      <w:r w:rsidR="00D62046" w:rsidRPr="00811A1B">
        <w:rPr>
          <w:rFonts w:ascii="Arial" w:hAnsi="Arial" w:cs="Arial"/>
          <w:i/>
          <w:lang w:val="sr-Cyrl-RS" w:eastAsia="en-IE"/>
        </w:rPr>
        <w:t xml:space="preserve"> </w:t>
      </w:r>
      <w:r>
        <w:rPr>
          <w:rFonts w:ascii="Arial" w:hAnsi="Arial" w:cs="Arial"/>
          <w:i/>
          <w:lang w:val="sr-Cyrl-RS" w:eastAsia="en-IE"/>
        </w:rPr>
        <w:t>skladu</w:t>
      </w:r>
      <w:r w:rsidR="00D62046" w:rsidRPr="00811A1B">
        <w:rPr>
          <w:rFonts w:ascii="Arial" w:hAnsi="Arial" w:cs="Arial"/>
          <w:i/>
          <w:lang w:val="sr-Cyrl-RS" w:eastAsia="en-IE"/>
        </w:rPr>
        <w:t xml:space="preserve"> </w:t>
      </w:r>
      <w:r>
        <w:rPr>
          <w:rFonts w:ascii="Arial" w:hAnsi="Arial" w:cs="Arial"/>
          <w:i/>
          <w:lang w:val="sr-Cyrl-RS" w:eastAsia="en-IE"/>
        </w:rPr>
        <w:t>sa</w:t>
      </w:r>
      <w:r w:rsidR="00D62046" w:rsidRPr="00811A1B">
        <w:rPr>
          <w:rFonts w:ascii="Arial" w:hAnsi="Arial" w:cs="Arial"/>
          <w:i/>
          <w:lang w:val="sr-Cyrl-RS" w:eastAsia="en-IE"/>
        </w:rPr>
        <w:t xml:space="preserve"> </w:t>
      </w:r>
      <w:r>
        <w:rPr>
          <w:rFonts w:ascii="Arial" w:hAnsi="Arial" w:cs="Arial"/>
          <w:i/>
          <w:lang w:val="sr-Cyrl-RS" w:eastAsia="en-IE"/>
        </w:rPr>
        <w:t>odredbama</w:t>
      </w:r>
      <w:r w:rsidR="00D62046" w:rsidRPr="00811A1B">
        <w:rPr>
          <w:rFonts w:ascii="Arial" w:hAnsi="Arial" w:cs="Arial"/>
          <w:i/>
          <w:lang w:val="sr-Cyrl-RS" w:eastAsia="en-IE"/>
        </w:rPr>
        <w:t xml:space="preserve"> </w:t>
      </w:r>
      <w:r>
        <w:rPr>
          <w:rFonts w:ascii="Arial" w:hAnsi="Arial" w:cs="Arial"/>
          <w:i/>
          <w:lang w:val="sr-Cyrl-RS" w:eastAsia="en-IE"/>
        </w:rPr>
        <w:t>navedenim</w:t>
      </w:r>
      <w:r w:rsidR="00D62046" w:rsidRPr="00811A1B">
        <w:rPr>
          <w:rFonts w:ascii="Arial" w:hAnsi="Arial" w:cs="Arial"/>
          <w:i/>
          <w:lang w:val="sr-Cyrl-RS" w:eastAsia="en-IE"/>
        </w:rPr>
        <w:t xml:space="preserve"> </w:t>
      </w:r>
      <w:r>
        <w:rPr>
          <w:rFonts w:ascii="Arial" w:hAnsi="Arial" w:cs="Arial"/>
          <w:i/>
          <w:lang w:val="sr-Cyrl-RS" w:eastAsia="en-IE"/>
        </w:rPr>
        <w:t>u</w:t>
      </w:r>
      <w:r w:rsidR="00D62046" w:rsidRPr="00811A1B">
        <w:rPr>
          <w:rFonts w:ascii="Arial" w:hAnsi="Arial" w:cs="Arial"/>
          <w:i/>
          <w:lang w:val="sr-Cyrl-RS" w:eastAsia="en-IE"/>
        </w:rPr>
        <w:t xml:space="preserve"> </w:t>
      </w:r>
      <w:r>
        <w:rPr>
          <w:rFonts w:ascii="Arial" w:hAnsi="Arial" w:cs="Arial"/>
          <w:i/>
          <w:lang w:val="sr-Cyrl-RS" w:eastAsia="en-IE"/>
        </w:rPr>
        <w:t>opisu</w:t>
      </w:r>
      <w:r w:rsidR="00D62046" w:rsidRPr="00811A1B">
        <w:rPr>
          <w:rFonts w:ascii="Arial" w:hAnsi="Arial" w:cs="Arial"/>
          <w:i/>
          <w:lang w:val="sr-Cyrl-RS" w:eastAsia="en-IE"/>
        </w:rPr>
        <w:t xml:space="preserve"> </w:t>
      </w:r>
      <w:r>
        <w:rPr>
          <w:rFonts w:ascii="Arial" w:hAnsi="Arial" w:cs="Arial"/>
          <w:i/>
          <w:lang w:val="sr-Cyrl-RS" w:eastAsia="en-IE"/>
        </w:rPr>
        <w:t>koraka</w:t>
      </w:r>
      <w:r w:rsidR="00D62046" w:rsidRPr="00811A1B">
        <w:rPr>
          <w:rFonts w:ascii="Arial" w:hAnsi="Arial" w:cs="Arial"/>
          <w:i/>
          <w:lang w:val="sr-Cyrl-RS" w:eastAsia="en-IE"/>
        </w:rPr>
        <w:t xml:space="preserve">, </w:t>
      </w:r>
      <w:r>
        <w:rPr>
          <w:rFonts w:ascii="Arial" w:hAnsi="Arial" w:cs="Arial"/>
          <w:i/>
          <w:lang w:val="sr-Cyrl-RS" w:eastAsia="en-IE"/>
        </w:rPr>
        <w:t>kako</w:t>
      </w:r>
      <w:r w:rsidR="00D62046" w:rsidRPr="00811A1B">
        <w:rPr>
          <w:rFonts w:ascii="Arial" w:hAnsi="Arial" w:cs="Arial"/>
          <w:i/>
          <w:lang w:val="sr-Cyrl-RS" w:eastAsia="en-IE"/>
        </w:rPr>
        <w:t xml:space="preserve"> </w:t>
      </w:r>
      <w:r>
        <w:rPr>
          <w:rFonts w:ascii="Arial" w:hAnsi="Arial" w:cs="Arial"/>
          <w:i/>
          <w:lang w:val="sr-Cyrl-RS" w:eastAsia="en-IE"/>
        </w:rPr>
        <w:t>je</w:t>
      </w:r>
      <w:r w:rsidR="00D62046" w:rsidRPr="00811A1B">
        <w:rPr>
          <w:rFonts w:ascii="Arial" w:hAnsi="Arial" w:cs="Arial"/>
          <w:i/>
          <w:lang w:val="sr-Cyrl-RS" w:eastAsia="en-IE"/>
        </w:rPr>
        <w:t xml:space="preserve"> </w:t>
      </w:r>
      <w:r>
        <w:rPr>
          <w:rFonts w:ascii="Arial" w:hAnsi="Arial" w:cs="Arial"/>
          <w:i/>
          <w:lang w:val="sr-Cyrl-RS" w:eastAsia="en-IE"/>
        </w:rPr>
        <w:t>navedeno</w:t>
      </w:r>
      <w:r w:rsidR="00D62046" w:rsidRPr="00811A1B">
        <w:rPr>
          <w:rFonts w:ascii="Arial" w:hAnsi="Arial" w:cs="Arial"/>
          <w:i/>
          <w:lang w:val="sr-Cyrl-RS" w:eastAsia="en-IE"/>
        </w:rPr>
        <w:t xml:space="preserve"> </w:t>
      </w:r>
      <w:r>
        <w:rPr>
          <w:rFonts w:ascii="Arial" w:hAnsi="Arial" w:cs="Arial"/>
          <w:i/>
          <w:lang w:val="sr-Cyrl-RS" w:eastAsia="en-IE"/>
        </w:rPr>
        <w:t>u</w:t>
      </w:r>
      <w:r w:rsidR="00D62046" w:rsidRPr="00811A1B">
        <w:rPr>
          <w:rFonts w:ascii="Arial" w:hAnsi="Arial" w:cs="Arial"/>
          <w:i/>
          <w:lang w:val="sr-Cyrl-RS" w:eastAsia="en-IE"/>
        </w:rPr>
        <w:t xml:space="preserve"> </w:t>
      </w:r>
      <w:r>
        <w:rPr>
          <w:rFonts w:ascii="Arial" w:hAnsi="Arial" w:cs="Arial"/>
          <w:i/>
          <w:lang w:val="sr-Cyrl-RS" w:eastAsia="en-IE"/>
        </w:rPr>
        <w:t>Reformskoj</w:t>
      </w:r>
      <w:r w:rsidR="00D62046" w:rsidRPr="00811A1B">
        <w:rPr>
          <w:rFonts w:ascii="Arial" w:hAnsi="Arial" w:cs="Arial"/>
          <w:i/>
          <w:lang w:val="sr-Cyrl-RS" w:eastAsia="en-IE"/>
        </w:rPr>
        <w:t xml:space="preserve"> </w:t>
      </w:r>
      <w:r>
        <w:rPr>
          <w:rFonts w:ascii="Arial" w:hAnsi="Arial" w:cs="Arial"/>
          <w:i/>
          <w:lang w:val="sr-Cyrl-RS" w:eastAsia="en-IE"/>
        </w:rPr>
        <w:t>agendi</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pratećem</w:t>
      </w:r>
      <w:r w:rsidR="00D62046" w:rsidRPr="00811A1B">
        <w:rPr>
          <w:rFonts w:ascii="Arial" w:hAnsi="Arial" w:cs="Arial"/>
          <w:i/>
          <w:lang w:val="sr-Cyrl-RS" w:eastAsia="en-IE"/>
        </w:rPr>
        <w:t xml:space="preserve"> </w:t>
      </w:r>
      <w:r>
        <w:rPr>
          <w:rFonts w:ascii="Arial" w:hAnsi="Arial" w:cs="Arial"/>
          <w:i/>
          <w:lang w:val="sr-Cyrl-RS" w:eastAsia="en-IE"/>
        </w:rPr>
        <w:t>Aneksu</w:t>
      </w:r>
      <w:r w:rsidR="00D62046" w:rsidRPr="00811A1B">
        <w:rPr>
          <w:rFonts w:ascii="Arial" w:hAnsi="Arial" w:cs="Arial"/>
          <w:i/>
          <w:lang w:val="sr-Cyrl-RS" w:eastAsia="en-IE"/>
        </w:rPr>
        <w:t xml:space="preserve"> I;</w:t>
      </w:r>
    </w:p>
    <w:p w:rsidR="00D62046" w:rsidRPr="00811A1B" w:rsidRDefault="00C74A8C" w:rsidP="00D62046">
      <w:pPr>
        <w:widowControl/>
        <w:numPr>
          <w:ilvl w:val="0"/>
          <w:numId w:val="102"/>
        </w:numPr>
        <w:tabs>
          <w:tab w:val="num" w:pos="0"/>
        </w:tabs>
        <w:autoSpaceDE/>
        <w:autoSpaceDN/>
        <w:spacing w:before="120" w:after="240"/>
        <w:ind w:left="284" w:hanging="284"/>
        <w:jc w:val="both"/>
        <w:textAlignment w:val="baseline"/>
        <w:rPr>
          <w:rFonts w:ascii="Arial" w:hAnsi="Arial" w:cs="Arial"/>
          <w:lang w:val="sr-Cyrl-RS" w:eastAsia="en-IE"/>
        </w:rPr>
      </w:pP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korake</w:t>
      </w:r>
      <w:r w:rsidR="00D62046" w:rsidRPr="00811A1B">
        <w:rPr>
          <w:rFonts w:ascii="Arial" w:hAnsi="Arial" w:cs="Arial"/>
          <w:i/>
          <w:lang w:val="sr-Cyrl-RS" w:eastAsia="en-IE"/>
        </w:rPr>
        <w:t xml:space="preserve"> </w:t>
      </w:r>
      <w:r>
        <w:rPr>
          <w:rFonts w:ascii="Arial" w:hAnsi="Arial" w:cs="Arial"/>
          <w:i/>
          <w:lang w:val="sr-Cyrl-RS" w:eastAsia="en-IE"/>
        </w:rPr>
        <w:t>koji</w:t>
      </w:r>
      <w:r w:rsidR="00D62046" w:rsidRPr="00811A1B">
        <w:rPr>
          <w:rFonts w:ascii="Arial" w:hAnsi="Arial" w:cs="Arial"/>
          <w:i/>
          <w:lang w:val="sr-Cyrl-RS" w:eastAsia="en-IE"/>
        </w:rPr>
        <w:t xml:space="preserve"> </w:t>
      </w:r>
      <w:r>
        <w:rPr>
          <w:rFonts w:ascii="Arial" w:hAnsi="Arial" w:cs="Arial"/>
          <w:i/>
          <w:lang w:val="sr-Cyrl-RS" w:eastAsia="en-IE"/>
        </w:rPr>
        <w:t>zahtevaju</w:t>
      </w:r>
      <w:r w:rsidR="00D62046" w:rsidRPr="00811A1B">
        <w:rPr>
          <w:rFonts w:ascii="Arial" w:hAnsi="Arial" w:cs="Arial"/>
          <w:i/>
          <w:lang w:val="sr-Cyrl-RS" w:eastAsia="en-IE"/>
        </w:rPr>
        <w:t xml:space="preserve"> </w:t>
      </w:r>
      <w:r>
        <w:rPr>
          <w:rFonts w:ascii="Arial" w:hAnsi="Arial" w:cs="Arial"/>
          <w:i/>
          <w:lang w:val="sr-Cyrl-RS" w:eastAsia="en-IE"/>
        </w:rPr>
        <w:t>stupanje</w:t>
      </w:r>
      <w:r w:rsidR="00D62046" w:rsidRPr="00811A1B">
        <w:rPr>
          <w:rFonts w:ascii="Arial" w:hAnsi="Arial" w:cs="Arial"/>
          <w:i/>
          <w:lang w:val="sr-Cyrl-RS" w:eastAsia="en-IE"/>
        </w:rPr>
        <w:t xml:space="preserve"> </w:t>
      </w:r>
      <w:r>
        <w:rPr>
          <w:rFonts w:ascii="Arial" w:hAnsi="Arial" w:cs="Arial"/>
          <w:i/>
          <w:lang w:val="sr-Cyrl-RS" w:eastAsia="en-IE"/>
        </w:rPr>
        <w:t>na</w:t>
      </w:r>
      <w:r w:rsidR="00D62046" w:rsidRPr="00811A1B">
        <w:rPr>
          <w:rFonts w:ascii="Arial" w:hAnsi="Arial" w:cs="Arial"/>
          <w:i/>
          <w:lang w:val="sr-Cyrl-RS" w:eastAsia="en-IE"/>
        </w:rPr>
        <w:t xml:space="preserve"> </w:t>
      </w:r>
      <w:r>
        <w:rPr>
          <w:rFonts w:ascii="Arial" w:hAnsi="Arial" w:cs="Arial"/>
          <w:i/>
          <w:lang w:val="sr-Cyrl-RS" w:eastAsia="en-IE"/>
        </w:rPr>
        <w:t>snagu</w:t>
      </w:r>
      <w:r w:rsidR="00D62046" w:rsidRPr="00811A1B">
        <w:rPr>
          <w:rFonts w:ascii="Arial" w:hAnsi="Arial" w:cs="Arial"/>
          <w:i/>
          <w:lang w:val="sr-Cyrl-RS" w:eastAsia="en-IE"/>
        </w:rPr>
        <w:t xml:space="preserve"> </w:t>
      </w:r>
      <w:r>
        <w:rPr>
          <w:rFonts w:ascii="Arial" w:hAnsi="Arial" w:cs="Arial"/>
          <w:i/>
          <w:lang w:val="sr-Cyrl-RS" w:eastAsia="en-IE"/>
        </w:rPr>
        <w:t>zakonodavnog</w:t>
      </w:r>
      <w:r w:rsidR="00D62046" w:rsidRPr="00811A1B">
        <w:rPr>
          <w:rFonts w:ascii="Arial" w:hAnsi="Arial" w:cs="Arial"/>
          <w:i/>
          <w:lang w:val="sr-Cyrl-RS" w:eastAsia="en-IE"/>
        </w:rPr>
        <w:t xml:space="preserve"> </w:t>
      </w:r>
      <w:r>
        <w:rPr>
          <w:rFonts w:ascii="Arial" w:hAnsi="Arial" w:cs="Arial"/>
          <w:i/>
          <w:lang w:val="sr-Cyrl-RS" w:eastAsia="en-IE"/>
        </w:rPr>
        <w:t>akta</w:t>
      </w:r>
      <w:r w:rsidR="00D62046" w:rsidRPr="00811A1B">
        <w:rPr>
          <w:rFonts w:ascii="Arial" w:hAnsi="Arial" w:cs="Arial"/>
          <w:i/>
          <w:lang w:val="sr-Cyrl-RS" w:eastAsia="en-IE"/>
        </w:rPr>
        <w:t xml:space="preserve"> </w:t>
      </w:r>
      <w:r w:rsidR="00D62046" w:rsidRPr="00811A1B">
        <w:rPr>
          <w:rFonts w:ascii="Arial" w:hAnsi="Arial" w:cs="Arial"/>
          <w:lang w:val="sr-Cyrl-RS" w:eastAsia="en-IE"/>
        </w:rPr>
        <w:t xml:space="preserve">: </w:t>
      </w:r>
      <w:r>
        <w:rPr>
          <w:rFonts w:ascii="Arial" w:hAnsi="Arial" w:cs="Arial"/>
          <w:lang w:val="sr-Cyrl-RS" w:eastAsia="en-IE"/>
        </w:rPr>
        <w:t>kopiju</w:t>
      </w:r>
      <w:r w:rsidR="00D62046" w:rsidRPr="00811A1B">
        <w:rPr>
          <w:rFonts w:ascii="Arial" w:hAnsi="Arial" w:cs="Arial"/>
          <w:lang w:val="sr-Cyrl-RS" w:eastAsia="en-IE"/>
        </w:rPr>
        <w:t xml:space="preserve"> </w:t>
      </w:r>
      <w:r>
        <w:rPr>
          <w:rFonts w:ascii="Arial" w:hAnsi="Arial" w:cs="Arial"/>
          <w:lang w:val="sr-Cyrl-RS" w:eastAsia="en-IE"/>
        </w:rPr>
        <w:t>objave</w:t>
      </w:r>
      <w:r w:rsidR="00D62046" w:rsidRPr="00811A1B">
        <w:rPr>
          <w:rFonts w:ascii="Arial" w:hAnsi="Arial" w:cs="Arial"/>
          <w:lang w:val="sr-Cyrl-RS" w:eastAsia="en-IE"/>
        </w:rPr>
        <w:t xml:space="preserve"> </w:t>
      </w:r>
      <w:r>
        <w:rPr>
          <w:rFonts w:ascii="Arial" w:hAnsi="Arial" w:cs="Arial"/>
          <w:lang w:val="sr-Cyrl-RS" w:eastAsia="en-IE"/>
        </w:rPr>
        <w:t>odgovarajućeg</w:t>
      </w:r>
      <w:r w:rsidR="00D62046" w:rsidRPr="00811A1B">
        <w:rPr>
          <w:rFonts w:ascii="Arial" w:hAnsi="Arial" w:cs="Arial"/>
          <w:lang w:val="sr-Cyrl-RS" w:eastAsia="en-IE"/>
        </w:rPr>
        <w:t xml:space="preserve"> </w:t>
      </w:r>
      <w:r>
        <w:rPr>
          <w:rFonts w:ascii="Arial" w:hAnsi="Arial" w:cs="Arial"/>
          <w:lang w:val="sr-Cyrl-RS" w:eastAsia="en-IE"/>
        </w:rPr>
        <w:t>zakonodavnog</w:t>
      </w:r>
      <w:r w:rsidR="00D62046" w:rsidRPr="00811A1B">
        <w:rPr>
          <w:rFonts w:ascii="Arial" w:hAnsi="Arial" w:cs="Arial"/>
          <w:lang w:val="sr-Cyrl-RS" w:eastAsia="en-IE"/>
        </w:rPr>
        <w:t xml:space="preserve"> </w:t>
      </w:r>
      <w:r>
        <w:rPr>
          <w:rFonts w:ascii="Arial" w:hAnsi="Arial" w:cs="Arial"/>
          <w:lang w:val="sr-Cyrl-RS" w:eastAsia="en-IE"/>
        </w:rPr>
        <w:t>akta</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Službenom</w:t>
      </w:r>
      <w:r w:rsidR="00D62046" w:rsidRPr="00811A1B">
        <w:rPr>
          <w:rFonts w:ascii="Arial" w:hAnsi="Arial" w:cs="Arial"/>
          <w:lang w:val="sr-Cyrl-RS" w:eastAsia="en-IE"/>
        </w:rPr>
        <w:t xml:space="preserve"> </w:t>
      </w:r>
      <w:r>
        <w:rPr>
          <w:rFonts w:ascii="Arial" w:hAnsi="Arial" w:cs="Arial"/>
          <w:lang w:val="sr-Cyrl-RS" w:eastAsia="en-IE"/>
        </w:rPr>
        <w:t>glasniku</w:t>
      </w:r>
      <w:r w:rsidR="00D62046" w:rsidRPr="00811A1B">
        <w:rPr>
          <w:rFonts w:ascii="Arial" w:hAnsi="Arial" w:cs="Arial"/>
          <w:lang w:val="sr-Cyrl-RS" w:eastAsia="en-IE"/>
        </w:rPr>
        <w:t>;</w:t>
      </w:r>
    </w:p>
    <w:p w:rsidR="00D62046" w:rsidRPr="00811A1B" w:rsidRDefault="00C74A8C" w:rsidP="00D62046">
      <w:pPr>
        <w:widowControl/>
        <w:numPr>
          <w:ilvl w:val="0"/>
          <w:numId w:val="102"/>
        </w:numPr>
        <w:tabs>
          <w:tab w:val="num" w:pos="0"/>
        </w:tabs>
        <w:autoSpaceDE/>
        <w:autoSpaceDN/>
        <w:spacing w:before="120" w:after="240"/>
        <w:ind w:left="284" w:hanging="284"/>
        <w:jc w:val="both"/>
        <w:textAlignment w:val="baseline"/>
        <w:rPr>
          <w:rFonts w:ascii="Arial" w:hAnsi="Arial" w:cs="Arial"/>
          <w:lang w:val="sr-Cyrl-RS" w:eastAsia="en-IE"/>
        </w:rPr>
      </w:pP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korake</w:t>
      </w:r>
      <w:r w:rsidR="00D62046" w:rsidRPr="00811A1B">
        <w:rPr>
          <w:rFonts w:ascii="Arial" w:hAnsi="Arial" w:cs="Arial"/>
          <w:i/>
          <w:lang w:val="sr-Cyrl-RS" w:eastAsia="en-IE"/>
        </w:rPr>
        <w:t xml:space="preserve"> </w:t>
      </w:r>
      <w:r>
        <w:rPr>
          <w:rFonts w:ascii="Arial" w:hAnsi="Arial" w:cs="Arial"/>
          <w:i/>
          <w:lang w:val="sr-Cyrl-RS" w:eastAsia="en-IE"/>
        </w:rPr>
        <w:t>koji</w:t>
      </w:r>
      <w:r w:rsidR="00D62046" w:rsidRPr="00811A1B">
        <w:rPr>
          <w:rFonts w:ascii="Arial" w:hAnsi="Arial" w:cs="Arial"/>
          <w:i/>
          <w:lang w:val="sr-Cyrl-RS" w:eastAsia="en-IE"/>
        </w:rPr>
        <w:t xml:space="preserve"> </w:t>
      </w:r>
      <w:r>
        <w:rPr>
          <w:rFonts w:ascii="Arial" w:hAnsi="Arial" w:cs="Arial"/>
          <w:i/>
          <w:lang w:val="sr-Cyrl-RS" w:eastAsia="en-IE"/>
        </w:rPr>
        <w:t>zahtevaju</w:t>
      </w:r>
      <w:r w:rsidR="00D62046" w:rsidRPr="00811A1B">
        <w:rPr>
          <w:rFonts w:ascii="Arial" w:hAnsi="Arial" w:cs="Arial"/>
          <w:i/>
          <w:lang w:val="sr-Cyrl-RS" w:eastAsia="en-IE"/>
        </w:rPr>
        <w:t xml:space="preserve"> </w:t>
      </w:r>
      <w:r>
        <w:rPr>
          <w:rFonts w:ascii="Arial" w:hAnsi="Arial" w:cs="Arial"/>
          <w:i/>
          <w:lang w:val="sr-Cyrl-RS" w:eastAsia="en-IE"/>
        </w:rPr>
        <w:t>usvajanje</w:t>
      </w:r>
      <w:r w:rsidR="00D62046" w:rsidRPr="00811A1B">
        <w:rPr>
          <w:rFonts w:ascii="Arial" w:hAnsi="Arial" w:cs="Arial"/>
          <w:i/>
          <w:lang w:val="sr-Cyrl-RS" w:eastAsia="en-IE"/>
        </w:rPr>
        <w:t xml:space="preserve"> </w:t>
      </w:r>
      <w:r>
        <w:rPr>
          <w:rFonts w:ascii="Arial" w:hAnsi="Arial" w:cs="Arial"/>
          <w:i/>
          <w:lang w:val="sr-Cyrl-RS" w:eastAsia="en-IE"/>
        </w:rPr>
        <w:t>strategije</w:t>
      </w:r>
      <w:r w:rsidR="00D62046" w:rsidRPr="00811A1B">
        <w:rPr>
          <w:rFonts w:ascii="Arial" w:hAnsi="Arial" w:cs="Arial"/>
          <w:i/>
          <w:lang w:val="sr-Cyrl-RS" w:eastAsia="en-IE"/>
        </w:rPr>
        <w:t>/</w:t>
      </w:r>
      <w:r>
        <w:rPr>
          <w:rFonts w:ascii="Arial" w:hAnsi="Arial" w:cs="Arial"/>
          <w:i/>
          <w:lang w:val="sr-Cyrl-RS" w:eastAsia="en-IE"/>
        </w:rPr>
        <w:t>akcionog</w:t>
      </w:r>
      <w:r w:rsidR="00D62046" w:rsidRPr="00811A1B">
        <w:rPr>
          <w:rFonts w:ascii="Arial" w:hAnsi="Arial" w:cs="Arial"/>
          <w:i/>
          <w:lang w:val="sr-Cyrl-RS" w:eastAsia="en-IE"/>
        </w:rPr>
        <w:t xml:space="preserve"> </w:t>
      </w:r>
      <w:r>
        <w:rPr>
          <w:rFonts w:ascii="Arial" w:hAnsi="Arial" w:cs="Arial"/>
          <w:i/>
          <w:lang w:val="sr-Cyrl-RS" w:eastAsia="en-IE"/>
        </w:rPr>
        <w:t>plana</w:t>
      </w:r>
      <w:r w:rsidR="00D62046" w:rsidRPr="00811A1B">
        <w:rPr>
          <w:rFonts w:ascii="Arial" w:hAnsi="Arial" w:cs="Arial"/>
          <w:i/>
          <w:lang w:val="sr-Cyrl-RS" w:eastAsia="en-IE"/>
        </w:rPr>
        <w:t>/</w:t>
      </w:r>
      <w:r>
        <w:rPr>
          <w:rFonts w:ascii="Arial" w:hAnsi="Arial" w:cs="Arial"/>
          <w:i/>
          <w:lang w:val="sr-Cyrl-RS" w:eastAsia="en-IE"/>
        </w:rPr>
        <w:t>plana</w:t>
      </w:r>
      <w:r w:rsidR="00D62046" w:rsidRPr="00811A1B">
        <w:rPr>
          <w:rFonts w:ascii="Arial" w:hAnsi="Arial" w:cs="Arial"/>
          <w:i/>
          <w:lang w:val="sr-Cyrl-RS" w:eastAsia="en-IE"/>
        </w:rPr>
        <w:t>/</w:t>
      </w:r>
      <w:r>
        <w:rPr>
          <w:rFonts w:ascii="Arial" w:hAnsi="Arial" w:cs="Arial"/>
          <w:i/>
          <w:lang w:val="sr-Cyrl-RS" w:eastAsia="en-IE"/>
        </w:rPr>
        <w:t>bilo</w:t>
      </w:r>
      <w:r w:rsidR="00D62046" w:rsidRPr="00811A1B">
        <w:rPr>
          <w:rFonts w:ascii="Arial" w:hAnsi="Arial" w:cs="Arial"/>
          <w:i/>
          <w:lang w:val="sr-Cyrl-RS" w:eastAsia="en-IE"/>
        </w:rPr>
        <w:t xml:space="preserve"> </w:t>
      </w:r>
      <w:r>
        <w:rPr>
          <w:rFonts w:ascii="Arial" w:hAnsi="Arial" w:cs="Arial"/>
          <w:i/>
          <w:lang w:val="sr-Cyrl-RS" w:eastAsia="en-IE"/>
        </w:rPr>
        <w:t>kog</w:t>
      </w:r>
      <w:r w:rsidR="00D62046" w:rsidRPr="00811A1B">
        <w:rPr>
          <w:rFonts w:ascii="Arial" w:hAnsi="Arial" w:cs="Arial"/>
          <w:i/>
          <w:lang w:val="sr-Cyrl-RS" w:eastAsia="en-IE"/>
        </w:rPr>
        <w:t xml:space="preserve"> </w:t>
      </w:r>
      <w:r>
        <w:rPr>
          <w:rFonts w:ascii="Arial" w:hAnsi="Arial" w:cs="Arial"/>
          <w:i/>
          <w:lang w:val="sr-Cyrl-RS" w:eastAsia="en-IE"/>
        </w:rPr>
        <w:t>drugog</w:t>
      </w:r>
      <w:r w:rsidR="00D62046" w:rsidRPr="00811A1B">
        <w:rPr>
          <w:rFonts w:ascii="Arial" w:hAnsi="Arial" w:cs="Arial"/>
          <w:i/>
          <w:lang w:val="sr-Cyrl-RS" w:eastAsia="en-IE"/>
        </w:rPr>
        <w:t xml:space="preserve"> </w:t>
      </w:r>
      <w:r>
        <w:rPr>
          <w:rFonts w:ascii="Arial" w:hAnsi="Arial" w:cs="Arial"/>
          <w:i/>
          <w:lang w:val="sr-Cyrl-RS" w:eastAsia="en-IE"/>
        </w:rPr>
        <w:t>javnog</w:t>
      </w:r>
      <w:r w:rsidR="00D62046" w:rsidRPr="00811A1B">
        <w:rPr>
          <w:rFonts w:ascii="Arial" w:hAnsi="Arial" w:cs="Arial"/>
          <w:i/>
          <w:lang w:val="sr-Cyrl-RS" w:eastAsia="en-IE"/>
        </w:rPr>
        <w:t xml:space="preserve"> </w:t>
      </w:r>
      <w:r>
        <w:rPr>
          <w:rFonts w:ascii="Arial" w:hAnsi="Arial" w:cs="Arial"/>
          <w:i/>
          <w:lang w:val="sr-Cyrl-RS" w:eastAsia="en-IE"/>
        </w:rPr>
        <w:t>akta</w:t>
      </w:r>
      <w:r w:rsidR="00D62046" w:rsidRPr="00811A1B">
        <w:rPr>
          <w:rFonts w:ascii="Arial" w:hAnsi="Arial" w:cs="Arial"/>
          <w:i/>
          <w:lang w:val="sr-Cyrl-RS" w:eastAsia="en-IE"/>
        </w:rPr>
        <w:t xml:space="preserve"> </w:t>
      </w:r>
      <w:r>
        <w:rPr>
          <w:rFonts w:ascii="Arial" w:hAnsi="Arial" w:cs="Arial"/>
          <w:i/>
          <w:lang w:val="sr-Cyrl-RS" w:eastAsia="en-IE"/>
        </w:rPr>
        <w:t>koji</w:t>
      </w:r>
      <w:r w:rsidR="00D62046" w:rsidRPr="00811A1B">
        <w:rPr>
          <w:rFonts w:ascii="Arial" w:hAnsi="Arial" w:cs="Arial"/>
          <w:i/>
          <w:lang w:val="sr-Cyrl-RS" w:eastAsia="en-IE"/>
        </w:rPr>
        <w:t xml:space="preserve"> </w:t>
      </w:r>
      <w:r>
        <w:rPr>
          <w:rFonts w:ascii="Arial" w:hAnsi="Arial" w:cs="Arial"/>
          <w:i/>
          <w:lang w:val="sr-Cyrl-RS" w:eastAsia="en-IE"/>
        </w:rPr>
        <w:t>se</w:t>
      </w:r>
      <w:r w:rsidR="00D62046" w:rsidRPr="00811A1B">
        <w:rPr>
          <w:rFonts w:ascii="Arial" w:hAnsi="Arial" w:cs="Arial"/>
          <w:i/>
          <w:lang w:val="sr-Cyrl-RS" w:eastAsia="en-IE"/>
        </w:rPr>
        <w:t xml:space="preserve"> </w:t>
      </w:r>
      <w:r>
        <w:rPr>
          <w:rFonts w:ascii="Arial" w:hAnsi="Arial" w:cs="Arial"/>
          <w:i/>
          <w:lang w:val="sr-Cyrl-RS" w:eastAsia="en-IE"/>
        </w:rPr>
        <w:t>ne</w:t>
      </w:r>
      <w:r w:rsidR="00D62046" w:rsidRPr="00811A1B">
        <w:rPr>
          <w:rFonts w:ascii="Arial" w:hAnsi="Arial" w:cs="Arial"/>
          <w:i/>
          <w:lang w:val="sr-Cyrl-RS" w:eastAsia="en-IE"/>
        </w:rPr>
        <w:t xml:space="preserve"> </w:t>
      </w:r>
      <w:r>
        <w:rPr>
          <w:rFonts w:ascii="Arial" w:hAnsi="Arial" w:cs="Arial"/>
          <w:i/>
          <w:lang w:val="sr-Cyrl-RS" w:eastAsia="en-IE"/>
        </w:rPr>
        <w:t>smatra</w:t>
      </w:r>
      <w:r w:rsidR="00D62046" w:rsidRPr="00811A1B">
        <w:rPr>
          <w:rFonts w:ascii="Arial" w:hAnsi="Arial" w:cs="Arial"/>
          <w:i/>
          <w:lang w:val="sr-Cyrl-RS" w:eastAsia="en-IE"/>
        </w:rPr>
        <w:t xml:space="preserve"> </w:t>
      </w:r>
      <w:r>
        <w:rPr>
          <w:rFonts w:ascii="Arial" w:hAnsi="Arial" w:cs="Arial"/>
          <w:i/>
          <w:lang w:val="sr-Cyrl-RS" w:eastAsia="en-IE"/>
        </w:rPr>
        <w:t>pravnim</w:t>
      </w:r>
      <w:r w:rsidR="00D62046" w:rsidRPr="00811A1B">
        <w:rPr>
          <w:rFonts w:ascii="Arial" w:hAnsi="Arial" w:cs="Arial"/>
          <w:i/>
          <w:lang w:val="sr-Cyrl-RS" w:eastAsia="en-IE"/>
        </w:rPr>
        <w:t xml:space="preserve"> </w:t>
      </w:r>
      <w:r>
        <w:rPr>
          <w:rFonts w:ascii="Arial" w:hAnsi="Arial" w:cs="Arial"/>
          <w:i/>
          <w:lang w:val="sr-Cyrl-RS" w:eastAsia="en-IE"/>
        </w:rPr>
        <w:t>aktom</w:t>
      </w:r>
      <w:r w:rsidR="00D62046" w:rsidRPr="00811A1B">
        <w:rPr>
          <w:rFonts w:ascii="Arial" w:hAnsi="Arial" w:cs="Arial"/>
          <w:lang w:val="sr-Cyrl-RS" w:eastAsia="en-IE"/>
        </w:rPr>
        <w:t xml:space="preserve">: </w:t>
      </w:r>
      <w:r>
        <w:rPr>
          <w:rFonts w:ascii="Arial" w:hAnsi="Arial" w:cs="Arial"/>
          <w:lang w:val="sr-Cyrl-RS" w:eastAsia="en-IE"/>
        </w:rPr>
        <w:t>kopiju</w:t>
      </w:r>
      <w:r w:rsidR="00D62046" w:rsidRPr="00811A1B">
        <w:rPr>
          <w:rFonts w:ascii="Arial" w:hAnsi="Arial" w:cs="Arial"/>
          <w:lang w:val="sr-Cyrl-RS" w:eastAsia="en-IE"/>
        </w:rPr>
        <w:t xml:space="preserve"> </w:t>
      </w:r>
      <w:r>
        <w:rPr>
          <w:rFonts w:ascii="Arial" w:hAnsi="Arial" w:cs="Arial"/>
          <w:lang w:val="sr-Cyrl-RS" w:eastAsia="en-IE"/>
        </w:rPr>
        <w:t>akta</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formalnom</w:t>
      </w:r>
      <w:r w:rsidR="00D62046" w:rsidRPr="00811A1B">
        <w:rPr>
          <w:rFonts w:ascii="Arial" w:hAnsi="Arial" w:cs="Arial"/>
          <w:lang w:val="sr-Cyrl-RS" w:eastAsia="en-IE"/>
        </w:rPr>
        <w:t xml:space="preserve"> </w:t>
      </w:r>
      <w:r>
        <w:rPr>
          <w:rFonts w:ascii="Arial" w:hAnsi="Arial" w:cs="Arial"/>
          <w:lang w:val="sr-Cyrl-RS" w:eastAsia="en-IE"/>
        </w:rPr>
        <w:t>usvajanju</w:t>
      </w:r>
      <w:r w:rsidR="00D62046" w:rsidRPr="00811A1B">
        <w:rPr>
          <w:rFonts w:ascii="Arial" w:hAnsi="Arial" w:cs="Arial"/>
          <w:lang w:val="sr-Cyrl-RS" w:eastAsia="en-IE"/>
        </w:rPr>
        <w:t xml:space="preserve"> </w:t>
      </w:r>
      <w:r>
        <w:rPr>
          <w:rFonts w:ascii="Arial" w:hAnsi="Arial" w:cs="Arial"/>
          <w:lang w:val="sr-Cyrl-RS" w:eastAsia="en-IE"/>
        </w:rPr>
        <w:t>strategije</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link</w:t>
      </w:r>
      <w:r w:rsidR="00D62046" w:rsidRPr="00811A1B">
        <w:rPr>
          <w:rFonts w:ascii="Arial" w:hAnsi="Arial" w:cs="Arial"/>
          <w:lang w:val="sr-Cyrl-RS" w:eastAsia="en-IE"/>
        </w:rPr>
        <w:t xml:space="preserve"> </w:t>
      </w:r>
      <w:r>
        <w:rPr>
          <w:rFonts w:ascii="Arial" w:hAnsi="Arial" w:cs="Arial"/>
          <w:lang w:val="sr-Cyrl-RS" w:eastAsia="en-IE"/>
        </w:rPr>
        <w:t>ka</w:t>
      </w:r>
      <w:r w:rsidR="00D62046" w:rsidRPr="00811A1B">
        <w:rPr>
          <w:rFonts w:ascii="Arial" w:hAnsi="Arial" w:cs="Arial"/>
          <w:lang w:val="sr-Cyrl-RS" w:eastAsia="en-IE"/>
        </w:rPr>
        <w:t xml:space="preserve"> </w:t>
      </w:r>
      <w:r>
        <w:rPr>
          <w:rFonts w:ascii="Arial" w:hAnsi="Arial" w:cs="Arial"/>
          <w:lang w:val="sr-Cyrl-RS" w:eastAsia="en-IE"/>
        </w:rPr>
        <w:t>veb</w:t>
      </w:r>
      <w:r w:rsidR="00D62046" w:rsidRPr="00811A1B">
        <w:rPr>
          <w:rFonts w:ascii="Arial" w:hAnsi="Arial" w:cs="Arial"/>
          <w:lang w:val="sr-Cyrl-RS" w:eastAsia="en-IE"/>
        </w:rPr>
        <w:t xml:space="preserve"> </w:t>
      </w:r>
      <w:r>
        <w:rPr>
          <w:rFonts w:ascii="Arial" w:hAnsi="Arial" w:cs="Arial"/>
          <w:lang w:val="sr-Cyrl-RS" w:eastAsia="en-IE"/>
        </w:rPr>
        <w:t>sajtu</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kome</w:t>
      </w:r>
      <w:r w:rsidR="00D62046" w:rsidRPr="00811A1B">
        <w:rPr>
          <w:rFonts w:ascii="Arial" w:hAnsi="Arial" w:cs="Arial"/>
          <w:lang w:val="sr-Cyrl-RS" w:eastAsia="en-IE"/>
        </w:rPr>
        <w:t xml:space="preserve"> </w:t>
      </w:r>
      <w:r>
        <w:rPr>
          <w:rFonts w:ascii="Arial" w:hAnsi="Arial" w:cs="Arial"/>
          <w:lang w:val="sr-Cyrl-RS" w:eastAsia="en-IE"/>
        </w:rPr>
        <w:t>je</w:t>
      </w:r>
      <w:r w:rsidR="00D62046" w:rsidRPr="00811A1B">
        <w:rPr>
          <w:rFonts w:ascii="Arial" w:hAnsi="Arial" w:cs="Arial"/>
          <w:lang w:val="sr-Cyrl-RS" w:eastAsia="en-IE"/>
        </w:rPr>
        <w:t xml:space="preserve"> </w:t>
      </w:r>
      <w:r>
        <w:rPr>
          <w:rFonts w:ascii="Arial" w:hAnsi="Arial" w:cs="Arial"/>
          <w:lang w:val="sr-Cyrl-RS" w:eastAsia="en-IE"/>
        </w:rPr>
        <w:t>moguće</w:t>
      </w:r>
      <w:r w:rsidR="00D62046" w:rsidRPr="00811A1B">
        <w:rPr>
          <w:rFonts w:ascii="Arial" w:hAnsi="Arial" w:cs="Arial"/>
          <w:lang w:val="sr-Cyrl-RS" w:eastAsia="en-IE"/>
        </w:rPr>
        <w:t xml:space="preserve"> </w:t>
      </w:r>
      <w:r>
        <w:rPr>
          <w:rFonts w:ascii="Arial" w:hAnsi="Arial" w:cs="Arial"/>
          <w:lang w:val="sr-Cyrl-RS" w:eastAsia="en-IE"/>
        </w:rPr>
        <w:t>pristupiti</w:t>
      </w:r>
      <w:r w:rsidR="00D62046" w:rsidRPr="00811A1B">
        <w:rPr>
          <w:rFonts w:ascii="Arial" w:hAnsi="Arial" w:cs="Arial"/>
          <w:lang w:val="sr-Cyrl-RS" w:eastAsia="en-IE"/>
        </w:rPr>
        <w:t xml:space="preserve"> </w:t>
      </w:r>
      <w:r>
        <w:rPr>
          <w:rFonts w:ascii="Arial" w:hAnsi="Arial" w:cs="Arial"/>
          <w:lang w:val="sr-Cyrl-RS" w:eastAsia="en-IE"/>
        </w:rPr>
        <w:t>strategiji</w:t>
      </w:r>
      <w:r w:rsidR="00D62046" w:rsidRPr="00811A1B">
        <w:rPr>
          <w:rFonts w:ascii="Arial" w:hAnsi="Arial" w:cs="Arial"/>
          <w:lang w:val="sr-Cyrl-RS" w:eastAsia="en-IE"/>
        </w:rPr>
        <w:t>;</w:t>
      </w:r>
    </w:p>
    <w:p w:rsidR="00D62046" w:rsidRPr="00811A1B" w:rsidRDefault="00C74A8C" w:rsidP="00D62046">
      <w:pPr>
        <w:widowControl/>
        <w:numPr>
          <w:ilvl w:val="0"/>
          <w:numId w:val="102"/>
        </w:numPr>
        <w:autoSpaceDE/>
        <w:autoSpaceDN/>
        <w:spacing w:before="120" w:after="240"/>
        <w:ind w:left="284" w:hanging="284"/>
        <w:jc w:val="both"/>
        <w:textAlignment w:val="baseline"/>
        <w:rPr>
          <w:rFonts w:ascii="Arial" w:hAnsi="Arial" w:cs="Arial"/>
          <w:lang w:val="sr-Cyrl-RS" w:eastAsia="en-IE"/>
        </w:rPr>
      </w:pP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korake</w:t>
      </w:r>
      <w:r w:rsidR="00D62046" w:rsidRPr="00811A1B">
        <w:rPr>
          <w:rFonts w:ascii="Arial" w:hAnsi="Arial" w:cs="Arial"/>
          <w:i/>
          <w:lang w:val="sr-Cyrl-RS" w:eastAsia="en-IE"/>
        </w:rPr>
        <w:t xml:space="preserve"> </w:t>
      </w:r>
      <w:r>
        <w:rPr>
          <w:rFonts w:ascii="Arial" w:hAnsi="Arial" w:cs="Arial"/>
          <w:i/>
          <w:lang w:val="sr-Cyrl-RS" w:eastAsia="en-IE"/>
        </w:rPr>
        <w:t>koji</w:t>
      </w:r>
      <w:r w:rsidR="00D62046" w:rsidRPr="00811A1B">
        <w:rPr>
          <w:rFonts w:ascii="Arial" w:hAnsi="Arial" w:cs="Arial"/>
          <w:i/>
          <w:lang w:val="sr-Cyrl-RS" w:eastAsia="en-IE"/>
        </w:rPr>
        <w:t xml:space="preserve"> </w:t>
      </w:r>
      <w:r>
        <w:rPr>
          <w:rFonts w:ascii="Arial" w:hAnsi="Arial" w:cs="Arial"/>
          <w:i/>
          <w:lang w:val="sr-Cyrl-RS" w:eastAsia="en-IE"/>
        </w:rPr>
        <w:t>zahtevaju</w:t>
      </w:r>
      <w:r w:rsidR="00D62046" w:rsidRPr="00811A1B">
        <w:rPr>
          <w:rFonts w:ascii="Arial" w:hAnsi="Arial" w:cs="Arial"/>
          <w:i/>
          <w:lang w:val="sr-Cyrl-RS" w:eastAsia="en-IE"/>
        </w:rPr>
        <w:t xml:space="preserve"> </w:t>
      </w:r>
      <w:r>
        <w:rPr>
          <w:rFonts w:ascii="Arial" w:hAnsi="Arial" w:cs="Arial"/>
          <w:i/>
          <w:lang w:val="sr-Cyrl-RS" w:eastAsia="en-IE"/>
        </w:rPr>
        <w:t>izdavanje</w:t>
      </w:r>
      <w:r w:rsidR="00D62046" w:rsidRPr="00811A1B">
        <w:rPr>
          <w:rFonts w:ascii="Arial" w:hAnsi="Arial" w:cs="Arial"/>
          <w:i/>
          <w:lang w:val="sr-Cyrl-RS" w:eastAsia="en-IE"/>
        </w:rPr>
        <w:t xml:space="preserve"> </w:t>
      </w:r>
      <w:r>
        <w:rPr>
          <w:rFonts w:ascii="Arial" w:hAnsi="Arial" w:cs="Arial"/>
          <w:i/>
          <w:lang w:val="sr-Cyrl-RS" w:eastAsia="en-IE"/>
        </w:rPr>
        <w:t>izveštaja</w:t>
      </w:r>
      <w:r w:rsidR="00D62046" w:rsidRPr="00811A1B">
        <w:rPr>
          <w:rFonts w:ascii="Arial" w:hAnsi="Arial" w:cs="Arial"/>
          <w:i/>
          <w:lang w:val="sr-Cyrl-RS" w:eastAsia="en-IE"/>
        </w:rPr>
        <w:t xml:space="preserve"> </w:t>
      </w:r>
      <w:r>
        <w:rPr>
          <w:rFonts w:ascii="Arial" w:hAnsi="Arial" w:cs="Arial"/>
          <w:i/>
          <w:lang w:val="sr-Cyrl-RS" w:eastAsia="en-IE"/>
        </w:rPr>
        <w:t>koji</w:t>
      </w:r>
      <w:r w:rsidR="00D62046" w:rsidRPr="00811A1B">
        <w:rPr>
          <w:rFonts w:ascii="Arial" w:hAnsi="Arial" w:cs="Arial"/>
          <w:i/>
          <w:lang w:val="sr-Cyrl-RS" w:eastAsia="en-IE"/>
        </w:rPr>
        <w:t xml:space="preserve"> </w:t>
      </w:r>
      <w:r>
        <w:rPr>
          <w:rFonts w:ascii="Arial" w:hAnsi="Arial" w:cs="Arial"/>
          <w:i/>
          <w:lang w:val="sr-Cyrl-RS" w:eastAsia="en-IE"/>
        </w:rPr>
        <w:t>se</w:t>
      </w:r>
      <w:r w:rsidR="00D62046" w:rsidRPr="00811A1B">
        <w:rPr>
          <w:rFonts w:ascii="Arial" w:hAnsi="Arial" w:cs="Arial"/>
          <w:i/>
          <w:lang w:val="sr-Cyrl-RS" w:eastAsia="en-IE"/>
        </w:rPr>
        <w:t xml:space="preserve"> </w:t>
      </w:r>
      <w:r>
        <w:rPr>
          <w:rFonts w:ascii="Arial" w:hAnsi="Arial" w:cs="Arial"/>
          <w:i/>
          <w:lang w:val="sr-Cyrl-RS" w:eastAsia="en-IE"/>
        </w:rPr>
        <w:t>ne</w:t>
      </w:r>
      <w:r w:rsidR="00D62046" w:rsidRPr="00811A1B">
        <w:rPr>
          <w:rFonts w:ascii="Arial" w:hAnsi="Arial" w:cs="Arial"/>
          <w:i/>
          <w:lang w:val="sr-Cyrl-RS" w:eastAsia="en-IE"/>
        </w:rPr>
        <w:t xml:space="preserve"> </w:t>
      </w:r>
      <w:r>
        <w:rPr>
          <w:rFonts w:ascii="Arial" w:hAnsi="Arial" w:cs="Arial"/>
          <w:i/>
          <w:lang w:val="sr-Cyrl-RS" w:eastAsia="en-IE"/>
        </w:rPr>
        <w:t>objavljuje</w:t>
      </w:r>
      <w:r w:rsidR="00D62046" w:rsidRPr="00811A1B">
        <w:rPr>
          <w:rFonts w:ascii="Arial" w:hAnsi="Arial" w:cs="Arial"/>
          <w:lang w:val="sr-Cyrl-RS" w:eastAsia="en-IE"/>
        </w:rPr>
        <w:t xml:space="preserve">: </w:t>
      </w:r>
      <w:r>
        <w:rPr>
          <w:rFonts w:ascii="Arial" w:hAnsi="Arial" w:cs="Arial"/>
          <w:lang w:val="sr-Cyrl-RS" w:eastAsia="en-IE"/>
        </w:rPr>
        <w:t>kopiju</w:t>
      </w:r>
      <w:r w:rsidR="00D62046" w:rsidRPr="00811A1B">
        <w:rPr>
          <w:rFonts w:ascii="Arial" w:hAnsi="Arial" w:cs="Arial"/>
          <w:lang w:val="sr-Cyrl-RS" w:eastAsia="en-IE"/>
        </w:rPr>
        <w:t xml:space="preserve"> </w:t>
      </w:r>
      <w:r>
        <w:rPr>
          <w:rFonts w:ascii="Arial" w:hAnsi="Arial" w:cs="Arial"/>
          <w:lang w:val="sr-Cyrl-RS" w:eastAsia="en-IE"/>
        </w:rPr>
        <w:t>internog</w:t>
      </w:r>
      <w:r w:rsidR="00D62046" w:rsidRPr="00811A1B">
        <w:rPr>
          <w:rFonts w:ascii="Arial" w:hAnsi="Arial" w:cs="Arial"/>
          <w:lang w:val="sr-Cyrl-RS" w:eastAsia="en-IE"/>
        </w:rPr>
        <w:t xml:space="preserve"> </w:t>
      </w:r>
      <w:r>
        <w:rPr>
          <w:rFonts w:ascii="Arial" w:hAnsi="Arial" w:cs="Arial"/>
          <w:lang w:val="sr-Cyrl-RS" w:eastAsia="en-IE"/>
        </w:rPr>
        <w:t>ili</w:t>
      </w:r>
      <w:r w:rsidR="00D62046" w:rsidRPr="00811A1B">
        <w:rPr>
          <w:rFonts w:ascii="Arial" w:hAnsi="Arial" w:cs="Arial"/>
          <w:lang w:val="sr-Cyrl-RS" w:eastAsia="en-IE"/>
        </w:rPr>
        <w:t xml:space="preserve"> </w:t>
      </w:r>
      <w:r>
        <w:rPr>
          <w:rFonts w:ascii="Arial" w:hAnsi="Arial" w:cs="Arial"/>
          <w:lang w:val="sr-Cyrl-RS" w:eastAsia="en-IE"/>
        </w:rPr>
        <w:t>eksternog</w:t>
      </w:r>
      <w:r w:rsidR="00D62046" w:rsidRPr="00811A1B">
        <w:rPr>
          <w:rFonts w:ascii="Arial" w:hAnsi="Arial" w:cs="Arial"/>
          <w:lang w:val="sr-Cyrl-RS" w:eastAsia="en-IE"/>
        </w:rPr>
        <w:t xml:space="preserve"> </w:t>
      </w:r>
      <w:r>
        <w:rPr>
          <w:rFonts w:ascii="Arial" w:hAnsi="Arial" w:cs="Arial"/>
          <w:lang w:val="sr-Cyrl-RS" w:eastAsia="en-IE"/>
        </w:rPr>
        <w:t>izveštaja</w:t>
      </w:r>
      <w:r w:rsidR="00D62046" w:rsidRPr="00811A1B">
        <w:rPr>
          <w:rFonts w:ascii="Arial" w:hAnsi="Arial" w:cs="Arial"/>
          <w:lang w:val="sr-Cyrl-RS" w:eastAsia="en-IE"/>
        </w:rPr>
        <w:t xml:space="preserve"> </w:t>
      </w:r>
      <w:r>
        <w:rPr>
          <w:rFonts w:ascii="Arial" w:hAnsi="Arial" w:cs="Arial"/>
          <w:lang w:val="sr-Cyrl-RS" w:eastAsia="en-IE"/>
        </w:rPr>
        <w:t>koji</w:t>
      </w:r>
      <w:r w:rsidR="00D62046" w:rsidRPr="00811A1B">
        <w:rPr>
          <w:rFonts w:ascii="Arial" w:hAnsi="Arial" w:cs="Arial"/>
          <w:lang w:val="sr-Cyrl-RS" w:eastAsia="en-IE"/>
        </w:rPr>
        <w:t xml:space="preserve"> </w:t>
      </w:r>
      <w:r>
        <w:rPr>
          <w:rFonts w:ascii="Arial" w:hAnsi="Arial" w:cs="Arial"/>
          <w:lang w:val="sr-Cyrl-RS" w:eastAsia="en-IE"/>
        </w:rPr>
        <w:t>je</w:t>
      </w:r>
      <w:r w:rsidR="00D62046" w:rsidRPr="00811A1B">
        <w:rPr>
          <w:rFonts w:ascii="Arial" w:hAnsi="Arial" w:cs="Arial"/>
          <w:lang w:val="sr-Cyrl-RS" w:eastAsia="en-IE"/>
        </w:rPr>
        <w:t xml:space="preserve"> </w:t>
      </w:r>
      <w:r>
        <w:rPr>
          <w:rFonts w:ascii="Arial" w:hAnsi="Arial" w:cs="Arial"/>
          <w:lang w:val="sr-Cyrl-RS" w:eastAsia="en-IE"/>
        </w:rPr>
        <w:t>odobrila</w:t>
      </w:r>
      <w:r w:rsidR="00D62046" w:rsidRPr="00811A1B">
        <w:rPr>
          <w:rFonts w:ascii="Arial" w:hAnsi="Arial" w:cs="Arial"/>
          <w:lang w:val="sr-Cyrl-RS" w:eastAsia="en-IE"/>
        </w:rPr>
        <w:t xml:space="preserve"> </w:t>
      </w:r>
      <w:r>
        <w:rPr>
          <w:rFonts w:ascii="Arial" w:hAnsi="Arial" w:cs="Arial"/>
          <w:lang w:val="sr-Cyrl-RS" w:eastAsia="en-IE"/>
        </w:rPr>
        <w:t>nadležna</w:t>
      </w:r>
      <w:r w:rsidR="00D62046" w:rsidRPr="00811A1B">
        <w:rPr>
          <w:rFonts w:ascii="Arial" w:hAnsi="Arial" w:cs="Arial"/>
          <w:lang w:val="sr-Cyrl-RS" w:eastAsia="en-IE"/>
        </w:rPr>
        <w:t xml:space="preserve"> </w:t>
      </w:r>
      <w:r>
        <w:rPr>
          <w:rFonts w:ascii="Arial" w:hAnsi="Arial" w:cs="Arial"/>
          <w:lang w:val="sr-Cyrl-RS" w:eastAsia="en-IE"/>
        </w:rPr>
        <w:t>instanca</w:t>
      </w:r>
      <w:r w:rsidR="00D62046" w:rsidRPr="00811A1B">
        <w:rPr>
          <w:rFonts w:ascii="Arial" w:hAnsi="Arial" w:cs="Arial"/>
          <w:lang w:val="sr-Cyrl-RS" w:eastAsia="en-IE"/>
        </w:rPr>
        <w:t xml:space="preserve"> (</w:t>
      </w:r>
      <w:r>
        <w:rPr>
          <w:rFonts w:ascii="Arial" w:hAnsi="Arial" w:cs="Arial"/>
          <w:lang w:val="sr-Cyrl-RS" w:eastAsia="en-IE"/>
        </w:rPr>
        <w:t>npr</w:t>
      </w:r>
      <w:r w:rsidR="00D62046" w:rsidRPr="00811A1B">
        <w:rPr>
          <w:rFonts w:ascii="Arial" w:hAnsi="Arial" w:cs="Arial"/>
          <w:lang w:val="sr-Cyrl-RS" w:eastAsia="en-IE"/>
        </w:rPr>
        <w:t xml:space="preserve">. </w:t>
      </w:r>
      <w:r>
        <w:rPr>
          <w:rFonts w:ascii="Arial" w:hAnsi="Arial" w:cs="Arial"/>
          <w:lang w:val="sr-Cyrl-RS" w:eastAsia="en-IE"/>
        </w:rPr>
        <w:t>ministar</w:t>
      </w:r>
      <w:r w:rsidR="00D62046" w:rsidRPr="00811A1B">
        <w:rPr>
          <w:rFonts w:ascii="Arial" w:hAnsi="Arial" w:cs="Arial"/>
          <w:lang w:val="sr-Cyrl-RS" w:eastAsia="en-IE"/>
        </w:rPr>
        <w:t xml:space="preserve">, </w:t>
      </w:r>
      <w:r>
        <w:rPr>
          <w:rFonts w:ascii="Arial" w:hAnsi="Arial" w:cs="Arial"/>
          <w:lang w:val="sr-Cyrl-RS" w:eastAsia="en-IE"/>
        </w:rPr>
        <w:t>šef</w:t>
      </w:r>
      <w:r w:rsidR="00D62046" w:rsidRPr="00811A1B">
        <w:rPr>
          <w:rFonts w:ascii="Arial" w:hAnsi="Arial" w:cs="Arial"/>
          <w:lang w:val="sr-Cyrl-RS" w:eastAsia="en-IE"/>
        </w:rPr>
        <w:t xml:space="preserve"> </w:t>
      </w:r>
      <w:r>
        <w:rPr>
          <w:rFonts w:ascii="Arial" w:hAnsi="Arial" w:cs="Arial"/>
          <w:lang w:val="sr-Cyrl-RS" w:eastAsia="en-IE"/>
        </w:rPr>
        <w:t>kancelarije</w:t>
      </w:r>
      <w:r w:rsidR="00D62046" w:rsidRPr="00811A1B">
        <w:rPr>
          <w:rFonts w:ascii="Arial" w:hAnsi="Arial" w:cs="Arial"/>
          <w:lang w:val="sr-Cyrl-RS" w:eastAsia="en-IE"/>
        </w:rPr>
        <w:t xml:space="preserve">, </w:t>
      </w:r>
      <w:r>
        <w:rPr>
          <w:rFonts w:ascii="Arial" w:hAnsi="Arial" w:cs="Arial"/>
          <w:lang w:val="sr-Cyrl-RS" w:eastAsia="en-IE"/>
        </w:rPr>
        <w:t>organ</w:t>
      </w:r>
      <w:r w:rsidR="00D62046" w:rsidRPr="00811A1B">
        <w:rPr>
          <w:rFonts w:ascii="Arial" w:hAnsi="Arial" w:cs="Arial"/>
          <w:lang w:val="sr-Cyrl-RS" w:eastAsia="en-IE"/>
        </w:rPr>
        <w:t xml:space="preserve"> </w:t>
      </w:r>
      <w:r>
        <w:rPr>
          <w:rFonts w:ascii="Arial" w:hAnsi="Arial" w:cs="Arial"/>
          <w:lang w:val="sr-Cyrl-RS" w:eastAsia="en-IE"/>
        </w:rPr>
        <w:t>upravljanja</w:t>
      </w:r>
      <w:r w:rsidR="00D62046" w:rsidRPr="00811A1B">
        <w:rPr>
          <w:rFonts w:ascii="Arial" w:hAnsi="Arial" w:cs="Arial"/>
          <w:lang w:val="sr-Cyrl-RS" w:eastAsia="en-IE"/>
        </w:rPr>
        <w:t>…);</w:t>
      </w:r>
    </w:p>
    <w:p w:rsidR="00D62046" w:rsidRPr="00811A1B" w:rsidRDefault="00C74A8C" w:rsidP="00D62046">
      <w:pPr>
        <w:widowControl/>
        <w:numPr>
          <w:ilvl w:val="0"/>
          <w:numId w:val="102"/>
        </w:numPr>
        <w:autoSpaceDE/>
        <w:autoSpaceDN/>
        <w:spacing w:before="120" w:after="240"/>
        <w:ind w:left="284" w:hanging="284"/>
        <w:jc w:val="both"/>
        <w:textAlignment w:val="baseline"/>
        <w:rPr>
          <w:rFonts w:ascii="Arial" w:hAnsi="Arial" w:cs="Arial"/>
          <w:lang w:val="sr-Cyrl-RS" w:eastAsia="en-IE"/>
        </w:rPr>
      </w:pP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korake</w:t>
      </w:r>
      <w:r w:rsidR="00D62046" w:rsidRPr="00811A1B">
        <w:rPr>
          <w:rFonts w:ascii="Arial" w:hAnsi="Arial" w:cs="Arial"/>
          <w:i/>
          <w:lang w:val="sr-Cyrl-RS" w:eastAsia="en-IE"/>
        </w:rPr>
        <w:t xml:space="preserve"> </w:t>
      </w:r>
      <w:r>
        <w:rPr>
          <w:rFonts w:ascii="Arial" w:hAnsi="Arial" w:cs="Arial"/>
          <w:i/>
          <w:lang w:val="sr-Cyrl-RS" w:eastAsia="en-IE"/>
        </w:rPr>
        <w:t>koji</w:t>
      </w:r>
      <w:r w:rsidR="00D62046" w:rsidRPr="00811A1B">
        <w:rPr>
          <w:rFonts w:ascii="Arial" w:hAnsi="Arial" w:cs="Arial"/>
          <w:i/>
          <w:lang w:val="sr-Cyrl-RS" w:eastAsia="en-IE"/>
        </w:rPr>
        <w:t xml:space="preserve"> </w:t>
      </w:r>
      <w:r>
        <w:rPr>
          <w:rFonts w:ascii="Arial" w:hAnsi="Arial" w:cs="Arial"/>
          <w:i/>
          <w:lang w:val="sr-Cyrl-RS" w:eastAsia="en-IE"/>
        </w:rPr>
        <w:t>zahtevaju</w:t>
      </w:r>
      <w:r w:rsidR="00D62046" w:rsidRPr="00811A1B">
        <w:rPr>
          <w:rFonts w:ascii="Arial" w:hAnsi="Arial" w:cs="Arial"/>
          <w:i/>
          <w:lang w:val="sr-Cyrl-RS" w:eastAsia="en-IE"/>
        </w:rPr>
        <w:t xml:space="preserve"> </w:t>
      </w:r>
      <w:r>
        <w:rPr>
          <w:rFonts w:ascii="Arial" w:hAnsi="Arial" w:cs="Arial"/>
          <w:i/>
          <w:lang w:val="sr-Cyrl-RS" w:eastAsia="en-IE"/>
        </w:rPr>
        <w:t>da</w:t>
      </w:r>
      <w:r w:rsidR="00D62046" w:rsidRPr="00811A1B">
        <w:rPr>
          <w:rFonts w:ascii="Arial" w:hAnsi="Arial" w:cs="Arial"/>
          <w:i/>
          <w:lang w:val="sr-Cyrl-RS" w:eastAsia="en-IE"/>
        </w:rPr>
        <w:t xml:space="preserve"> </w:t>
      </w:r>
      <w:r>
        <w:rPr>
          <w:rFonts w:ascii="Arial" w:hAnsi="Arial" w:cs="Arial"/>
          <w:i/>
          <w:lang w:val="sr-Cyrl-RS" w:eastAsia="en-IE"/>
        </w:rPr>
        <w:t>određena</w:t>
      </w:r>
      <w:r w:rsidR="00D62046" w:rsidRPr="00811A1B">
        <w:rPr>
          <w:rFonts w:ascii="Arial" w:hAnsi="Arial" w:cs="Arial"/>
          <w:i/>
          <w:lang w:val="sr-Cyrl-RS" w:eastAsia="en-IE"/>
        </w:rPr>
        <w:t xml:space="preserve"> </w:t>
      </w:r>
      <w:r>
        <w:rPr>
          <w:rFonts w:ascii="Arial" w:hAnsi="Arial" w:cs="Arial"/>
          <w:i/>
          <w:lang w:val="sr-Cyrl-RS" w:eastAsia="en-IE"/>
        </w:rPr>
        <w:t>infrastruktura</w:t>
      </w:r>
      <w:r w:rsidR="00D62046" w:rsidRPr="00811A1B">
        <w:rPr>
          <w:rFonts w:ascii="Arial" w:hAnsi="Arial" w:cs="Arial"/>
          <w:i/>
          <w:lang w:val="sr-Cyrl-RS" w:eastAsia="en-IE"/>
        </w:rPr>
        <w:t>/</w:t>
      </w:r>
      <w:r>
        <w:rPr>
          <w:rFonts w:ascii="Arial" w:hAnsi="Arial" w:cs="Arial"/>
          <w:i/>
          <w:lang w:val="sr-Cyrl-RS" w:eastAsia="en-IE"/>
        </w:rPr>
        <w:t>sistem</w:t>
      </w:r>
      <w:r w:rsidR="00D62046" w:rsidRPr="00811A1B">
        <w:rPr>
          <w:rFonts w:ascii="Arial" w:hAnsi="Arial" w:cs="Arial"/>
          <w:i/>
          <w:lang w:val="sr-Cyrl-RS" w:eastAsia="en-IE"/>
        </w:rPr>
        <w:t>/</w:t>
      </w:r>
      <w:r>
        <w:rPr>
          <w:rFonts w:ascii="Arial" w:hAnsi="Arial" w:cs="Arial"/>
          <w:i/>
          <w:lang w:val="sr-Cyrl-RS" w:eastAsia="en-IE"/>
        </w:rPr>
        <w:t>usluga</w:t>
      </w:r>
      <w:r w:rsidR="00D62046" w:rsidRPr="00811A1B">
        <w:rPr>
          <w:rFonts w:ascii="Arial" w:hAnsi="Arial" w:cs="Arial"/>
          <w:i/>
          <w:lang w:val="sr-Cyrl-RS" w:eastAsia="en-IE"/>
        </w:rPr>
        <w:t xml:space="preserve"> </w:t>
      </w:r>
      <w:r>
        <w:rPr>
          <w:rFonts w:ascii="Arial" w:hAnsi="Arial" w:cs="Arial"/>
          <w:i/>
          <w:lang w:val="sr-Cyrl-RS" w:eastAsia="en-IE"/>
        </w:rPr>
        <w:t>postanu</w:t>
      </w:r>
      <w:r w:rsidR="00D62046" w:rsidRPr="00811A1B">
        <w:rPr>
          <w:rFonts w:ascii="Arial" w:hAnsi="Arial" w:cs="Arial"/>
          <w:i/>
          <w:lang w:val="sr-Cyrl-RS" w:eastAsia="en-IE"/>
        </w:rPr>
        <w:t xml:space="preserve"> </w:t>
      </w:r>
      <w:r>
        <w:rPr>
          <w:rFonts w:ascii="Arial" w:hAnsi="Arial" w:cs="Arial"/>
          <w:i/>
          <w:lang w:val="sr-Cyrl-RS" w:eastAsia="en-IE"/>
        </w:rPr>
        <w:t>operativni</w:t>
      </w:r>
      <w:r w:rsidR="00D62046" w:rsidRPr="00811A1B">
        <w:rPr>
          <w:rFonts w:ascii="Arial" w:hAnsi="Arial" w:cs="Arial"/>
          <w:lang w:val="sr-Cyrl-RS" w:eastAsia="en-IE"/>
        </w:rPr>
        <w:t xml:space="preserve">: </w:t>
      </w:r>
      <w:r>
        <w:rPr>
          <w:rFonts w:ascii="Arial" w:hAnsi="Arial" w:cs="Arial"/>
          <w:lang w:val="sr-Cyrl-RS" w:eastAsia="en-IE"/>
        </w:rPr>
        <w:t>potvrde</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završetku</w:t>
      </w:r>
      <w:r w:rsidR="00D62046" w:rsidRPr="00811A1B">
        <w:rPr>
          <w:rFonts w:ascii="Arial" w:hAnsi="Arial" w:cs="Arial"/>
          <w:lang w:val="sr-Cyrl-RS" w:eastAsia="en-IE"/>
        </w:rPr>
        <w:t xml:space="preserve"> </w:t>
      </w:r>
      <w:r>
        <w:rPr>
          <w:rFonts w:ascii="Arial" w:hAnsi="Arial" w:cs="Arial"/>
          <w:lang w:val="sr-Cyrl-RS" w:eastAsia="en-IE"/>
        </w:rPr>
        <w:t>aktivnosti</w:t>
      </w:r>
      <w:r w:rsidR="00D62046" w:rsidRPr="00811A1B">
        <w:rPr>
          <w:rFonts w:ascii="Arial" w:hAnsi="Arial" w:cs="Arial"/>
          <w:lang w:val="sr-Cyrl-RS" w:eastAsia="en-IE"/>
        </w:rPr>
        <w:t xml:space="preserve"> </w:t>
      </w:r>
      <w:r>
        <w:rPr>
          <w:rFonts w:ascii="Arial" w:hAnsi="Arial" w:cs="Arial"/>
          <w:lang w:val="sr-Cyrl-RS" w:eastAsia="en-IE"/>
        </w:rPr>
        <w:t>koje</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potpisali</w:t>
      </w:r>
      <w:r w:rsidR="00D62046" w:rsidRPr="00811A1B">
        <w:rPr>
          <w:rFonts w:ascii="Arial" w:hAnsi="Arial" w:cs="Arial"/>
          <w:lang w:val="sr-Cyrl-RS" w:eastAsia="en-IE"/>
        </w:rPr>
        <w:t xml:space="preserve"> </w:t>
      </w:r>
      <w:r>
        <w:rPr>
          <w:rFonts w:ascii="Arial" w:hAnsi="Arial" w:cs="Arial"/>
          <w:lang w:val="sr-Cyrl-RS" w:eastAsia="en-IE"/>
        </w:rPr>
        <w:t>izvođač</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nadležni</w:t>
      </w:r>
      <w:r w:rsidR="00D62046" w:rsidRPr="00811A1B">
        <w:rPr>
          <w:rFonts w:ascii="Arial" w:hAnsi="Arial" w:cs="Arial"/>
          <w:lang w:val="sr-Cyrl-RS" w:eastAsia="en-IE"/>
        </w:rPr>
        <w:t xml:space="preserve"> </w:t>
      </w:r>
      <w:r>
        <w:rPr>
          <w:rFonts w:ascii="Arial" w:hAnsi="Arial" w:cs="Arial"/>
          <w:lang w:val="sr-Cyrl-RS" w:eastAsia="en-IE"/>
        </w:rPr>
        <w:t>organ</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skladu</w:t>
      </w:r>
      <w:r w:rsidR="00D62046" w:rsidRPr="00811A1B">
        <w:rPr>
          <w:rFonts w:ascii="Arial" w:hAnsi="Arial" w:cs="Arial"/>
          <w:lang w:val="sr-Cyrl-RS" w:eastAsia="en-IE"/>
        </w:rPr>
        <w:t xml:space="preserve"> </w:t>
      </w:r>
      <w:r>
        <w:rPr>
          <w:rFonts w:ascii="Arial" w:hAnsi="Arial" w:cs="Arial"/>
          <w:lang w:val="sr-Cyrl-RS" w:eastAsia="en-IE"/>
        </w:rPr>
        <w:t>sa</w:t>
      </w:r>
      <w:r w:rsidR="00D62046" w:rsidRPr="00811A1B">
        <w:rPr>
          <w:rFonts w:ascii="Arial" w:hAnsi="Arial" w:cs="Arial"/>
          <w:lang w:val="sr-Cyrl-RS" w:eastAsia="en-IE"/>
        </w:rPr>
        <w:t xml:space="preserve"> </w:t>
      </w:r>
      <w:r>
        <w:rPr>
          <w:rFonts w:ascii="Arial" w:hAnsi="Arial" w:cs="Arial"/>
          <w:lang w:val="sr-Cyrl-RS" w:eastAsia="en-IE"/>
        </w:rPr>
        <w:t>nacionalnim</w:t>
      </w:r>
      <w:r w:rsidR="00D62046" w:rsidRPr="00811A1B">
        <w:rPr>
          <w:rFonts w:ascii="Arial" w:hAnsi="Arial" w:cs="Arial"/>
          <w:lang w:val="sr-Cyrl-RS" w:eastAsia="en-IE"/>
        </w:rPr>
        <w:t xml:space="preserve"> </w:t>
      </w:r>
      <w:r>
        <w:rPr>
          <w:rFonts w:ascii="Arial" w:hAnsi="Arial" w:cs="Arial"/>
          <w:lang w:val="sr-Cyrl-RS" w:eastAsia="en-IE"/>
        </w:rPr>
        <w:t>zakonodavstvom</w:t>
      </w:r>
      <w:r w:rsidR="00D62046" w:rsidRPr="00811A1B">
        <w:rPr>
          <w:rFonts w:ascii="Arial" w:hAnsi="Arial" w:cs="Arial"/>
          <w:lang w:val="sr-Cyrl-RS" w:eastAsia="en-IE"/>
        </w:rPr>
        <w:t xml:space="preserve"> </w:t>
      </w:r>
      <w:r>
        <w:rPr>
          <w:rFonts w:ascii="Arial" w:hAnsi="Arial" w:cs="Arial"/>
          <w:lang w:val="sr-Cyrl-RS" w:eastAsia="en-IE"/>
        </w:rPr>
        <w:t>kojima</w:t>
      </w:r>
      <w:r w:rsidR="00D62046" w:rsidRPr="00811A1B">
        <w:rPr>
          <w:rFonts w:ascii="Arial" w:hAnsi="Arial" w:cs="Arial"/>
          <w:lang w:val="sr-Cyrl-RS" w:eastAsia="en-IE"/>
        </w:rPr>
        <w:t xml:space="preserve"> </w:t>
      </w:r>
      <w:r>
        <w:rPr>
          <w:rFonts w:ascii="Arial" w:hAnsi="Arial" w:cs="Arial"/>
          <w:lang w:val="sr-Cyrl-RS" w:eastAsia="en-IE"/>
        </w:rPr>
        <w:t>se</w:t>
      </w:r>
      <w:r w:rsidR="00D62046" w:rsidRPr="00811A1B">
        <w:rPr>
          <w:rFonts w:ascii="Arial" w:hAnsi="Arial" w:cs="Arial"/>
          <w:lang w:val="sr-Cyrl-RS" w:eastAsia="en-IE"/>
        </w:rPr>
        <w:t xml:space="preserve"> </w:t>
      </w:r>
      <w:r>
        <w:rPr>
          <w:rFonts w:ascii="Arial" w:hAnsi="Arial" w:cs="Arial"/>
          <w:lang w:val="sr-Cyrl-RS" w:eastAsia="en-IE"/>
        </w:rPr>
        <w:t>dokazuje</w:t>
      </w:r>
      <w:r w:rsidR="00D62046" w:rsidRPr="00811A1B">
        <w:rPr>
          <w:rFonts w:ascii="Arial" w:hAnsi="Arial" w:cs="Arial"/>
          <w:color w:val="0078D4"/>
          <w:u w:val="single"/>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je</w:t>
      </w:r>
      <w:r w:rsidR="00D62046" w:rsidRPr="00811A1B">
        <w:rPr>
          <w:rFonts w:ascii="Arial" w:hAnsi="Arial" w:cs="Arial"/>
          <w:lang w:val="sr-Cyrl-RS" w:eastAsia="en-IE"/>
        </w:rPr>
        <w:t xml:space="preserve"> </w:t>
      </w:r>
      <w:r>
        <w:rPr>
          <w:rFonts w:ascii="Arial" w:hAnsi="Arial" w:cs="Arial"/>
          <w:lang w:val="sr-Cyrl-RS" w:eastAsia="en-IE"/>
        </w:rPr>
        <w:t>sistem</w:t>
      </w:r>
      <w:r w:rsidR="00D62046" w:rsidRPr="00811A1B">
        <w:rPr>
          <w:rFonts w:ascii="Arial" w:hAnsi="Arial" w:cs="Arial"/>
          <w:lang w:val="sr-Cyrl-RS" w:eastAsia="en-IE"/>
        </w:rPr>
        <w:t xml:space="preserve"> </w:t>
      </w:r>
      <w:r>
        <w:rPr>
          <w:rFonts w:ascii="Arial" w:hAnsi="Arial" w:cs="Arial"/>
          <w:lang w:val="sr-Cyrl-RS" w:eastAsia="en-IE"/>
        </w:rPr>
        <w:t>uspostavljen</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operativan</w:t>
      </w:r>
      <w:r w:rsidR="00D62046" w:rsidRPr="00811A1B">
        <w:rPr>
          <w:rFonts w:ascii="Arial" w:hAnsi="Arial" w:cs="Arial"/>
          <w:lang w:val="sr-Cyrl-RS" w:eastAsia="en-IE"/>
        </w:rPr>
        <w:t xml:space="preserve">, </w:t>
      </w:r>
      <w:r>
        <w:rPr>
          <w:rFonts w:ascii="Arial" w:hAnsi="Arial" w:cs="Arial"/>
          <w:lang w:val="sr-Cyrl-RS" w:eastAsia="en-IE"/>
        </w:rPr>
        <w:t>uz</w:t>
      </w:r>
      <w:r w:rsidR="00D62046" w:rsidRPr="00811A1B">
        <w:rPr>
          <w:rFonts w:ascii="Arial" w:hAnsi="Arial" w:cs="Arial"/>
          <w:lang w:val="sr-Cyrl-RS" w:eastAsia="en-IE"/>
        </w:rPr>
        <w:t xml:space="preserve"> </w:t>
      </w:r>
      <w:r>
        <w:rPr>
          <w:rFonts w:ascii="Arial" w:hAnsi="Arial" w:cs="Arial"/>
          <w:lang w:val="sr-Cyrl-RS" w:eastAsia="en-IE"/>
        </w:rPr>
        <w:t>dokaz</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će</w:t>
      </w:r>
      <w:r w:rsidR="00D62046" w:rsidRPr="00811A1B">
        <w:rPr>
          <w:rFonts w:ascii="Arial" w:hAnsi="Arial" w:cs="Arial"/>
          <w:lang w:val="sr-Cyrl-RS" w:eastAsia="en-IE"/>
        </w:rPr>
        <w:t xml:space="preserve"> </w:t>
      </w:r>
      <w:r>
        <w:rPr>
          <w:rFonts w:ascii="Arial" w:hAnsi="Arial" w:cs="Arial"/>
          <w:lang w:val="sr-Cyrl-RS" w:eastAsia="en-IE"/>
        </w:rPr>
        <w:t>biti</w:t>
      </w:r>
      <w:r w:rsidR="00D62046" w:rsidRPr="00811A1B">
        <w:rPr>
          <w:rFonts w:ascii="Arial" w:hAnsi="Arial" w:cs="Arial"/>
          <w:lang w:val="sr-Cyrl-RS" w:eastAsia="en-IE"/>
        </w:rPr>
        <w:t xml:space="preserve"> </w:t>
      </w:r>
      <w:r>
        <w:rPr>
          <w:rFonts w:ascii="Arial" w:hAnsi="Arial" w:cs="Arial"/>
          <w:lang w:val="sr-Cyrl-RS" w:eastAsia="en-IE"/>
        </w:rPr>
        <w:t>stavljen</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upotrebu</w:t>
      </w:r>
      <w:r w:rsidR="00D62046" w:rsidRPr="00811A1B">
        <w:rPr>
          <w:rFonts w:ascii="Arial" w:hAnsi="Arial" w:cs="Arial"/>
          <w:lang w:val="sr-Cyrl-RS" w:eastAsia="en-IE"/>
        </w:rPr>
        <w:t xml:space="preserve"> (</w:t>
      </w:r>
      <w:r>
        <w:rPr>
          <w:rFonts w:ascii="Arial" w:hAnsi="Arial" w:cs="Arial"/>
          <w:lang w:val="sr-Cyrl-RS" w:eastAsia="en-IE"/>
        </w:rPr>
        <w:t>npr</w:t>
      </w:r>
      <w:r w:rsidR="00D62046" w:rsidRPr="00811A1B">
        <w:rPr>
          <w:rFonts w:ascii="Arial" w:hAnsi="Arial" w:cs="Arial"/>
          <w:lang w:val="sr-Cyrl-RS" w:eastAsia="en-IE"/>
        </w:rPr>
        <w:t xml:space="preserve">. </w:t>
      </w:r>
      <w:r>
        <w:rPr>
          <w:rFonts w:ascii="Arial" w:hAnsi="Arial" w:cs="Arial"/>
          <w:lang w:val="sr-Cyrl-RS" w:eastAsia="en-IE"/>
        </w:rPr>
        <w:t>pristup</w:t>
      </w:r>
      <w:r w:rsidR="00D62046" w:rsidRPr="00811A1B">
        <w:rPr>
          <w:rFonts w:ascii="Arial" w:hAnsi="Arial" w:cs="Arial"/>
          <w:lang w:val="sr-Cyrl-RS" w:eastAsia="en-IE"/>
        </w:rPr>
        <w:t xml:space="preserve"> </w:t>
      </w:r>
      <w:r>
        <w:rPr>
          <w:rFonts w:ascii="Arial" w:hAnsi="Arial" w:cs="Arial"/>
          <w:lang w:val="sr-Cyrl-RS" w:eastAsia="en-IE"/>
        </w:rPr>
        <w:t>korisnika</w:t>
      </w:r>
      <w:r w:rsidR="00D62046" w:rsidRPr="00811A1B">
        <w:rPr>
          <w:rFonts w:ascii="Arial" w:hAnsi="Arial" w:cs="Arial"/>
          <w:lang w:val="sr-Cyrl-RS" w:eastAsia="en-IE"/>
        </w:rPr>
        <w:t xml:space="preserve"> </w:t>
      </w:r>
      <w:r>
        <w:rPr>
          <w:rFonts w:ascii="Arial" w:hAnsi="Arial" w:cs="Arial"/>
          <w:lang w:val="sr-Cyrl-RS" w:eastAsia="en-IE"/>
        </w:rPr>
        <w:t>novim</w:t>
      </w:r>
      <w:r w:rsidR="00D62046" w:rsidRPr="00811A1B">
        <w:rPr>
          <w:rFonts w:ascii="Arial" w:hAnsi="Arial" w:cs="Arial"/>
          <w:lang w:val="sr-Cyrl-RS" w:eastAsia="en-IE"/>
        </w:rPr>
        <w:t xml:space="preserve"> </w:t>
      </w:r>
      <w:r>
        <w:rPr>
          <w:rFonts w:ascii="Arial" w:hAnsi="Arial" w:cs="Arial"/>
          <w:lang w:val="sr-Cyrl-RS" w:eastAsia="en-IE"/>
        </w:rPr>
        <w:t>agencijama</w:t>
      </w:r>
      <w:r w:rsidR="00D62046" w:rsidRPr="00811A1B">
        <w:rPr>
          <w:rFonts w:ascii="Arial" w:hAnsi="Arial" w:cs="Arial"/>
          <w:lang w:val="sr-Cyrl-RS" w:eastAsia="en-IE"/>
        </w:rPr>
        <w:t>);</w:t>
      </w:r>
    </w:p>
    <w:p w:rsidR="00D62046" w:rsidRPr="00811A1B" w:rsidRDefault="00C74A8C" w:rsidP="00D62046">
      <w:pPr>
        <w:widowControl/>
        <w:numPr>
          <w:ilvl w:val="0"/>
          <w:numId w:val="102"/>
        </w:numPr>
        <w:tabs>
          <w:tab w:val="num" w:pos="0"/>
        </w:tabs>
        <w:autoSpaceDE/>
        <w:autoSpaceDN/>
        <w:spacing w:before="120" w:after="240"/>
        <w:ind w:left="284" w:hanging="284"/>
        <w:jc w:val="both"/>
        <w:textAlignment w:val="baseline"/>
        <w:rPr>
          <w:rFonts w:ascii="Arial" w:hAnsi="Arial" w:cs="Arial"/>
          <w:lang w:val="sr-Cyrl-RS" w:eastAsia="en-IE"/>
        </w:rPr>
      </w:pPr>
      <w:r>
        <w:rPr>
          <w:rFonts w:ascii="Arial" w:hAnsi="Arial" w:cs="Arial"/>
          <w:i/>
          <w:lang w:val="sr-Cyrl-RS" w:eastAsia="en-IE"/>
        </w:rPr>
        <w:t>ako</w:t>
      </w:r>
      <w:r w:rsidR="00D62046" w:rsidRPr="00811A1B">
        <w:rPr>
          <w:rFonts w:ascii="Arial" w:hAnsi="Arial" w:cs="Arial"/>
          <w:i/>
          <w:lang w:val="sr-Cyrl-RS" w:eastAsia="en-IE"/>
        </w:rPr>
        <w:t xml:space="preserve"> </w:t>
      </w:r>
      <w:r>
        <w:rPr>
          <w:rFonts w:ascii="Arial" w:hAnsi="Arial" w:cs="Arial"/>
          <w:i/>
          <w:lang w:val="sr-Cyrl-RS" w:eastAsia="en-IE"/>
        </w:rPr>
        <w:t>je</w:t>
      </w:r>
      <w:r w:rsidR="00D62046" w:rsidRPr="00811A1B">
        <w:rPr>
          <w:rFonts w:ascii="Arial" w:hAnsi="Arial" w:cs="Arial"/>
          <w:i/>
          <w:lang w:val="sr-Cyrl-RS" w:eastAsia="en-IE"/>
        </w:rPr>
        <w:t xml:space="preserve"> </w:t>
      </w:r>
      <w:r>
        <w:rPr>
          <w:rFonts w:ascii="Arial" w:hAnsi="Arial" w:cs="Arial"/>
          <w:i/>
          <w:lang w:val="sr-Cyrl-RS" w:eastAsia="en-IE"/>
        </w:rPr>
        <w:t>merenjem</w:t>
      </w:r>
      <w:r w:rsidR="00D62046" w:rsidRPr="00811A1B">
        <w:rPr>
          <w:rFonts w:ascii="Arial" w:hAnsi="Arial" w:cs="Arial"/>
          <w:i/>
          <w:lang w:val="sr-Cyrl-RS" w:eastAsia="en-IE"/>
        </w:rPr>
        <w:t xml:space="preserve"> </w:t>
      </w:r>
      <w:r>
        <w:rPr>
          <w:rFonts w:ascii="Arial" w:hAnsi="Arial" w:cs="Arial"/>
          <w:i/>
          <w:lang w:val="sr-Cyrl-RS" w:eastAsia="en-IE"/>
        </w:rPr>
        <w:t>stepena</w:t>
      </w:r>
      <w:r w:rsidR="00D62046" w:rsidRPr="00811A1B">
        <w:rPr>
          <w:rFonts w:ascii="Arial" w:hAnsi="Arial" w:cs="Arial"/>
          <w:i/>
          <w:lang w:val="sr-Cyrl-RS" w:eastAsia="en-IE"/>
        </w:rPr>
        <w:t xml:space="preserve"> </w:t>
      </w:r>
      <w:r>
        <w:rPr>
          <w:rFonts w:ascii="Arial" w:hAnsi="Arial" w:cs="Arial"/>
          <w:i/>
          <w:lang w:val="sr-Cyrl-RS" w:eastAsia="en-IE"/>
        </w:rPr>
        <w:t>ostvarenosti</w:t>
      </w:r>
      <w:r w:rsidR="00D62046" w:rsidRPr="00811A1B">
        <w:rPr>
          <w:rFonts w:ascii="Arial" w:hAnsi="Arial" w:cs="Arial"/>
          <w:i/>
          <w:lang w:val="sr-Cyrl-RS" w:eastAsia="en-IE"/>
        </w:rPr>
        <w:t xml:space="preserve"> </w:t>
      </w:r>
      <w:r>
        <w:rPr>
          <w:rFonts w:ascii="Arial" w:hAnsi="Arial" w:cs="Arial"/>
          <w:i/>
          <w:lang w:val="sr-Cyrl-RS" w:eastAsia="en-IE"/>
        </w:rPr>
        <w:t>koraka</w:t>
      </w:r>
      <w:r w:rsidR="00D62046" w:rsidRPr="00811A1B">
        <w:rPr>
          <w:rFonts w:ascii="Arial" w:hAnsi="Arial" w:cs="Arial"/>
          <w:i/>
          <w:lang w:val="sr-Cyrl-RS" w:eastAsia="en-IE"/>
        </w:rPr>
        <w:t xml:space="preserve"> </w:t>
      </w:r>
      <w:r>
        <w:rPr>
          <w:rFonts w:ascii="Arial" w:hAnsi="Arial" w:cs="Arial"/>
          <w:i/>
          <w:lang w:val="sr-Cyrl-RS" w:eastAsia="en-IE"/>
        </w:rPr>
        <w:t>predviđeno</w:t>
      </w:r>
      <w:r w:rsidR="00D62046" w:rsidRPr="00811A1B">
        <w:rPr>
          <w:rFonts w:ascii="Arial" w:hAnsi="Arial" w:cs="Arial"/>
          <w:i/>
          <w:lang w:val="sr-Cyrl-RS" w:eastAsia="en-IE"/>
        </w:rPr>
        <w:t xml:space="preserve"> </w:t>
      </w:r>
      <w:r>
        <w:rPr>
          <w:rFonts w:ascii="Arial" w:hAnsi="Arial" w:cs="Arial"/>
          <w:i/>
          <w:lang w:val="sr-Cyrl-RS" w:eastAsia="en-IE"/>
        </w:rPr>
        <w:t>pozivanje</w:t>
      </w:r>
      <w:r w:rsidR="00D62046" w:rsidRPr="00811A1B">
        <w:rPr>
          <w:rFonts w:ascii="Arial" w:hAnsi="Arial" w:cs="Arial"/>
          <w:i/>
          <w:lang w:val="sr-Cyrl-RS" w:eastAsia="en-IE"/>
        </w:rPr>
        <w:t xml:space="preserve"> </w:t>
      </w:r>
      <w:r>
        <w:rPr>
          <w:rFonts w:ascii="Arial" w:hAnsi="Arial" w:cs="Arial"/>
          <w:i/>
          <w:lang w:val="sr-Cyrl-RS" w:eastAsia="en-IE"/>
        </w:rPr>
        <w:t>na</w:t>
      </w:r>
      <w:r w:rsidR="00D62046" w:rsidRPr="00811A1B">
        <w:rPr>
          <w:rFonts w:ascii="Arial" w:hAnsi="Arial" w:cs="Arial"/>
          <w:i/>
          <w:lang w:val="sr-Cyrl-RS" w:eastAsia="en-IE"/>
        </w:rPr>
        <w:t xml:space="preserve"> </w:t>
      </w:r>
      <w:r>
        <w:rPr>
          <w:rFonts w:ascii="Arial" w:hAnsi="Arial" w:cs="Arial"/>
          <w:i/>
          <w:lang w:val="sr-Cyrl-RS" w:eastAsia="en-IE"/>
        </w:rPr>
        <w:t>zvanične</w:t>
      </w:r>
      <w:r w:rsidR="00D62046" w:rsidRPr="00811A1B">
        <w:rPr>
          <w:rFonts w:ascii="Arial" w:hAnsi="Arial" w:cs="Arial"/>
          <w:i/>
          <w:lang w:val="sr-Cyrl-RS" w:eastAsia="en-IE"/>
        </w:rPr>
        <w:t xml:space="preserve"> </w:t>
      </w:r>
      <w:r>
        <w:rPr>
          <w:rFonts w:ascii="Arial" w:hAnsi="Arial" w:cs="Arial"/>
          <w:i/>
          <w:lang w:val="sr-Cyrl-RS" w:eastAsia="en-IE"/>
        </w:rPr>
        <w:t>statističke</w:t>
      </w:r>
      <w:r w:rsidR="00D62046" w:rsidRPr="00811A1B">
        <w:rPr>
          <w:rFonts w:ascii="Arial" w:hAnsi="Arial" w:cs="Arial"/>
          <w:i/>
          <w:lang w:val="sr-Cyrl-RS" w:eastAsia="en-IE"/>
        </w:rPr>
        <w:t xml:space="preserve"> </w:t>
      </w:r>
      <w:r>
        <w:rPr>
          <w:rFonts w:ascii="Arial" w:hAnsi="Arial" w:cs="Arial"/>
          <w:i/>
          <w:lang w:val="sr-Cyrl-RS" w:eastAsia="en-IE"/>
        </w:rPr>
        <w:t>podatke</w:t>
      </w:r>
      <w:r w:rsidR="00D62046" w:rsidRPr="00811A1B">
        <w:rPr>
          <w:rFonts w:ascii="Arial" w:hAnsi="Arial" w:cs="Arial"/>
          <w:lang w:val="sr-Cyrl-RS" w:eastAsia="en-IE"/>
        </w:rPr>
        <w:t xml:space="preserve">: </w:t>
      </w:r>
      <w:r>
        <w:rPr>
          <w:rFonts w:ascii="Arial" w:hAnsi="Arial" w:cs="Arial"/>
          <w:lang w:val="sr-Cyrl-RS" w:eastAsia="en-IE"/>
        </w:rPr>
        <w:t>jasno</w:t>
      </w:r>
      <w:r w:rsidR="00D62046" w:rsidRPr="00811A1B">
        <w:rPr>
          <w:rFonts w:ascii="Arial" w:hAnsi="Arial" w:cs="Arial"/>
          <w:lang w:val="sr-Cyrl-RS" w:eastAsia="en-IE"/>
        </w:rPr>
        <w:t xml:space="preserve"> </w:t>
      </w:r>
      <w:r>
        <w:rPr>
          <w:rFonts w:ascii="Arial" w:hAnsi="Arial" w:cs="Arial"/>
          <w:lang w:val="sr-Cyrl-RS" w:eastAsia="en-IE"/>
        </w:rPr>
        <w:t>navođenje</w:t>
      </w:r>
      <w:r w:rsidR="00D62046" w:rsidRPr="00811A1B">
        <w:rPr>
          <w:rFonts w:ascii="Arial" w:hAnsi="Arial" w:cs="Arial"/>
          <w:lang w:val="sr-Cyrl-RS" w:eastAsia="en-IE"/>
        </w:rPr>
        <w:t xml:space="preserve"> </w:t>
      </w:r>
      <w:r>
        <w:rPr>
          <w:rFonts w:ascii="Arial" w:hAnsi="Arial" w:cs="Arial"/>
          <w:lang w:val="sr-Cyrl-RS" w:eastAsia="en-IE"/>
        </w:rPr>
        <w:t>zvaničnih</w:t>
      </w:r>
      <w:r w:rsidR="00D62046" w:rsidRPr="00811A1B">
        <w:rPr>
          <w:rFonts w:ascii="Arial" w:hAnsi="Arial" w:cs="Arial"/>
          <w:lang w:val="sr-Cyrl-RS" w:eastAsia="en-IE"/>
        </w:rPr>
        <w:t xml:space="preserve"> </w:t>
      </w:r>
      <w:r>
        <w:rPr>
          <w:rFonts w:ascii="Arial" w:hAnsi="Arial" w:cs="Arial"/>
          <w:lang w:val="sr-Cyrl-RS" w:eastAsia="en-IE"/>
        </w:rPr>
        <w:t>statističkih</w:t>
      </w:r>
      <w:r w:rsidR="00D62046" w:rsidRPr="00811A1B">
        <w:rPr>
          <w:rFonts w:ascii="Arial" w:hAnsi="Arial" w:cs="Arial"/>
          <w:lang w:val="sr-Cyrl-RS" w:eastAsia="en-IE"/>
        </w:rPr>
        <w:t xml:space="preserve"> </w:t>
      </w:r>
      <w:r>
        <w:rPr>
          <w:rFonts w:ascii="Arial" w:hAnsi="Arial" w:cs="Arial"/>
          <w:lang w:val="sr-Cyrl-RS" w:eastAsia="en-IE"/>
        </w:rPr>
        <w:t>izvora</w:t>
      </w:r>
      <w:r w:rsidR="00D62046" w:rsidRPr="00811A1B">
        <w:rPr>
          <w:rFonts w:ascii="Arial" w:hAnsi="Arial" w:cs="Arial"/>
          <w:lang w:val="sr-Cyrl-RS" w:eastAsia="en-IE"/>
        </w:rPr>
        <w:t>;</w:t>
      </w:r>
    </w:p>
    <w:p w:rsidR="00D62046" w:rsidRPr="00811A1B" w:rsidRDefault="00C74A8C" w:rsidP="00D62046">
      <w:pPr>
        <w:widowControl/>
        <w:numPr>
          <w:ilvl w:val="0"/>
          <w:numId w:val="102"/>
        </w:numPr>
        <w:autoSpaceDE/>
        <w:autoSpaceDN/>
        <w:spacing w:before="120" w:after="240"/>
        <w:ind w:left="284" w:hanging="284"/>
        <w:jc w:val="both"/>
        <w:textAlignment w:val="baseline"/>
        <w:rPr>
          <w:rFonts w:ascii="Arial" w:hAnsi="Arial" w:cs="Arial"/>
          <w:i/>
          <w:iCs/>
          <w:lang w:val="sr-Cyrl-RS" w:eastAsia="en-IE"/>
        </w:rPr>
      </w:pPr>
      <w:r>
        <w:rPr>
          <w:rFonts w:ascii="Arial" w:hAnsi="Arial" w:cs="Arial"/>
          <w:i/>
          <w:lang w:val="sr-Cyrl-RS" w:eastAsia="en-IE"/>
        </w:rPr>
        <w:t>bilo</w:t>
      </w:r>
      <w:r w:rsidR="00D62046" w:rsidRPr="00811A1B">
        <w:rPr>
          <w:rFonts w:ascii="Arial" w:hAnsi="Arial" w:cs="Arial"/>
          <w:i/>
          <w:lang w:val="sr-Cyrl-RS" w:eastAsia="en-IE"/>
        </w:rPr>
        <w:t xml:space="preserve"> </w:t>
      </w:r>
      <w:r>
        <w:rPr>
          <w:rFonts w:ascii="Arial" w:hAnsi="Arial" w:cs="Arial"/>
          <w:i/>
          <w:lang w:val="sr-Cyrl-RS" w:eastAsia="en-IE"/>
        </w:rPr>
        <w:t>koji</w:t>
      </w:r>
      <w:r w:rsidR="00D62046" w:rsidRPr="00811A1B">
        <w:rPr>
          <w:rFonts w:ascii="Arial" w:hAnsi="Arial" w:cs="Arial"/>
          <w:i/>
          <w:lang w:val="sr-Cyrl-RS" w:eastAsia="en-IE"/>
        </w:rPr>
        <w:t xml:space="preserve"> </w:t>
      </w:r>
      <w:r>
        <w:rPr>
          <w:rFonts w:ascii="Arial" w:hAnsi="Arial" w:cs="Arial"/>
          <w:i/>
          <w:lang w:val="sr-Cyrl-RS" w:eastAsia="en-IE"/>
        </w:rPr>
        <w:t>drugi</w:t>
      </w:r>
      <w:r w:rsidR="00D62046" w:rsidRPr="00811A1B">
        <w:rPr>
          <w:rFonts w:ascii="Arial" w:hAnsi="Arial" w:cs="Arial"/>
          <w:i/>
          <w:lang w:val="sr-Cyrl-RS" w:eastAsia="en-IE"/>
        </w:rPr>
        <w:t xml:space="preserve"> </w:t>
      </w:r>
      <w:r>
        <w:rPr>
          <w:rFonts w:ascii="Arial" w:hAnsi="Arial" w:cs="Arial"/>
          <w:i/>
          <w:lang w:val="sr-Cyrl-RS" w:eastAsia="en-IE"/>
        </w:rPr>
        <w:t>relevantni</w:t>
      </w:r>
      <w:r w:rsidR="00D62046" w:rsidRPr="00811A1B">
        <w:rPr>
          <w:rFonts w:ascii="Arial" w:hAnsi="Arial" w:cs="Arial"/>
          <w:i/>
          <w:lang w:val="sr-Cyrl-RS" w:eastAsia="en-IE"/>
        </w:rPr>
        <w:t xml:space="preserve"> </w:t>
      </w:r>
      <w:r>
        <w:rPr>
          <w:rFonts w:ascii="Arial" w:hAnsi="Arial" w:cs="Arial"/>
          <w:i/>
          <w:lang w:val="sr-Cyrl-RS" w:eastAsia="en-IE"/>
        </w:rPr>
        <w:t>dokument</w:t>
      </w:r>
      <w:r w:rsidR="00D62046" w:rsidRPr="00811A1B">
        <w:rPr>
          <w:rFonts w:ascii="Arial" w:hAnsi="Arial" w:cs="Arial"/>
          <w:i/>
          <w:lang w:val="sr-Cyrl-RS" w:eastAsia="en-IE"/>
        </w:rPr>
        <w:t xml:space="preserve"> </w:t>
      </w:r>
      <w:r>
        <w:rPr>
          <w:rFonts w:ascii="Arial" w:hAnsi="Arial" w:cs="Arial"/>
          <w:i/>
          <w:lang w:val="sr-Cyrl-RS" w:eastAsia="en-IE"/>
        </w:rPr>
        <w:t>koji</w:t>
      </w:r>
      <w:r w:rsidR="00D62046" w:rsidRPr="00811A1B">
        <w:rPr>
          <w:rFonts w:ascii="Arial" w:hAnsi="Arial" w:cs="Arial"/>
          <w:i/>
          <w:lang w:val="sr-Cyrl-RS" w:eastAsia="en-IE"/>
        </w:rPr>
        <w:t xml:space="preserve"> </w:t>
      </w:r>
      <w:r>
        <w:rPr>
          <w:rFonts w:ascii="Arial" w:hAnsi="Arial" w:cs="Arial"/>
          <w:i/>
          <w:lang w:val="sr-Cyrl-RS" w:eastAsia="en-IE"/>
        </w:rPr>
        <w:t>se</w:t>
      </w:r>
      <w:r w:rsidR="00D62046" w:rsidRPr="00811A1B">
        <w:rPr>
          <w:rFonts w:ascii="Arial" w:hAnsi="Arial" w:cs="Arial"/>
          <w:i/>
          <w:lang w:val="sr-Cyrl-RS" w:eastAsia="en-IE"/>
        </w:rPr>
        <w:t xml:space="preserve"> </w:t>
      </w:r>
      <w:r>
        <w:rPr>
          <w:rFonts w:ascii="Arial" w:hAnsi="Arial" w:cs="Arial"/>
          <w:i/>
          <w:lang w:val="sr-Cyrl-RS" w:eastAsia="en-IE"/>
        </w:rPr>
        <w:t>smatra</w:t>
      </w:r>
      <w:r w:rsidR="00D62046" w:rsidRPr="00811A1B">
        <w:rPr>
          <w:rFonts w:ascii="Arial" w:hAnsi="Arial" w:cs="Arial"/>
          <w:i/>
          <w:lang w:val="sr-Cyrl-RS" w:eastAsia="en-IE"/>
        </w:rPr>
        <w:t xml:space="preserve"> </w:t>
      </w:r>
      <w:r>
        <w:rPr>
          <w:rFonts w:ascii="Arial" w:hAnsi="Arial" w:cs="Arial"/>
          <w:i/>
          <w:lang w:val="sr-Cyrl-RS" w:eastAsia="en-IE"/>
        </w:rPr>
        <w:t>bitnim</w:t>
      </w:r>
      <w:r w:rsidR="00D62046" w:rsidRPr="00811A1B">
        <w:rPr>
          <w:rFonts w:ascii="Arial" w:hAnsi="Arial" w:cs="Arial"/>
          <w:i/>
          <w:lang w:val="sr-Cyrl-RS" w:eastAsia="en-IE"/>
        </w:rPr>
        <w:t xml:space="preserve"> </w:t>
      </w: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zakonsko</w:t>
      </w:r>
      <w:r w:rsidR="00D62046" w:rsidRPr="00811A1B">
        <w:rPr>
          <w:rFonts w:ascii="Arial" w:hAnsi="Arial" w:cs="Arial"/>
          <w:i/>
          <w:lang w:val="sr-Cyrl-RS" w:eastAsia="en-IE"/>
        </w:rPr>
        <w:t xml:space="preserve"> </w:t>
      </w:r>
      <w:r>
        <w:rPr>
          <w:rFonts w:ascii="Arial" w:hAnsi="Arial" w:cs="Arial"/>
          <w:i/>
          <w:lang w:val="sr-Cyrl-RS" w:eastAsia="en-IE"/>
        </w:rPr>
        <w:t>opravdanje</w:t>
      </w:r>
      <w:r w:rsidR="00D62046" w:rsidRPr="00811A1B">
        <w:rPr>
          <w:rFonts w:ascii="Arial" w:hAnsi="Arial" w:cs="Arial"/>
          <w:i/>
          <w:lang w:val="sr-Cyrl-RS" w:eastAsia="en-IE"/>
        </w:rPr>
        <w:t xml:space="preserve"> </w:t>
      </w:r>
      <w:r>
        <w:rPr>
          <w:rFonts w:ascii="Arial" w:hAnsi="Arial" w:cs="Arial"/>
          <w:i/>
          <w:lang w:val="sr-Cyrl-RS" w:eastAsia="en-IE"/>
        </w:rPr>
        <w:t>zadovoljavajućeg</w:t>
      </w:r>
      <w:r w:rsidR="00D62046" w:rsidRPr="00811A1B">
        <w:rPr>
          <w:rFonts w:ascii="Arial" w:hAnsi="Arial" w:cs="Arial"/>
          <w:i/>
          <w:lang w:val="sr-Cyrl-RS" w:eastAsia="en-IE"/>
        </w:rPr>
        <w:t xml:space="preserve"> </w:t>
      </w:r>
      <w:r>
        <w:rPr>
          <w:rFonts w:ascii="Arial" w:hAnsi="Arial" w:cs="Arial"/>
          <w:i/>
          <w:lang w:val="sr-Cyrl-RS" w:eastAsia="en-IE"/>
        </w:rPr>
        <w:t>ispunjenja</w:t>
      </w:r>
      <w:r w:rsidR="00D62046" w:rsidRPr="00811A1B">
        <w:rPr>
          <w:rFonts w:ascii="Arial" w:hAnsi="Arial" w:cs="Arial"/>
          <w:i/>
          <w:lang w:val="sr-Cyrl-RS" w:eastAsia="en-IE"/>
        </w:rPr>
        <w:t xml:space="preserve"> </w:t>
      </w:r>
      <w:r>
        <w:rPr>
          <w:rFonts w:ascii="Arial" w:hAnsi="Arial" w:cs="Arial"/>
          <w:i/>
          <w:lang w:val="sr-Cyrl-RS" w:eastAsia="en-IE"/>
        </w:rPr>
        <w:t>kvantitativnog</w:t>
      </w:r>
      <w:r w:rsidR="00D62046" w:rsidRPr="00811A1B">
        <w:rPr>
          <w:rFonts w:ascii="Arial" w:hAnsi="Arial" w:cs="Arial"/>
          <w:i/>
          <w:lang w:val="sr-Cyrl-RS" w:eastAsia="en-IE"/>
        </w:rPr>
        <w:t xml:space="preserve"> </w:t>
      </w:r>
      <w:r>
        <w:rPr>
          <w:rFonts w:ascii="Arial" w:hAnsi="Arial" w:cs="Arial"/>
          <w:i/>
          <w:lang w:val="sr-Cyrl-RS" w:eastAsia="en-IE"/>
        </w:rPr>
        <w:t>ili</w:t>
      </w:r>
      <w:r w:rsidR="00D62046" w:rsidRPr="00811A1B">
        <w:rPr>
          <w:rFonts w:ascii="Arial" w:hAnsi="Arial" w:cs="Arial"/>
          <w:lang w:val="sr-Cyrl-RS" w:eastAsia="en-IE"/>
        </w:rPr>
        <w:t xml:space="preserve"> </w:t>
      </w:r>
      <w:r>
        <w:rPr>
          <w:rFonts w:ascii="Arial" w:hAnsi="Arial" w:cs="Arial"/>
          <w:i/>
          <w:lang w:val="sr-Cyrl-RS" w:eastAsia="en-IE"/>
        </w:rPr>
        <w:t>kvalitativnog</w:t>
      </w:r>
      <w:r w:rsidR="00D62046" w:rsidRPr="00811A1B">
        <w:rPr>
          <w:rFonts w:ascii="Arial" w:hAnsi="Arial" w:cs="Arial"/>
          <w:i/>
          <w:lang w:val="sr-Cyrl-RS" w:eastAsia="en-IE"/>
        </w:rPr>
        <w:t xml:space="preserve"> </w:t>
      </w:r>
      <w:r>
        <w:rPr>
          <w:rFonts w:ascii="Arial" w:hAnsi="Arial" w:cs="Arial"/>
          <w:i/>
          <w:lang w:val="sr-Cyrl-RS" w:eastAsia="en-IE"/>
        </w:rPr>
        <w:t>koraka</w:t>
      </w:r>
      <w:r w:rsidR="00D62046" w:rsidRPr="00811A1B">
        <w:rPr>
          <w:rFonts w:ascii="Arial" w:hAnsi="Arial" w:cs="Arial"/>
          <w:i/>
          <w:lang w:val="sr-Cyrl-RS" w:eastAsia="en-IE"/>
        </w:rPr>
        <w:t xml:space="preserve"> </w:t>
      </w:r>
      <w:r>
        <w:rPr>
          <w:rFonts w:ascii="Arial" w:hAnsi="Arial" w:cs="Arial"/>
          <w:i/>
          <w:lang w:val="sr-Cyrl-RS" w:eastAsia="en-IE"/>
        </w:rPr>
        <w:t>u</w:t>
      </w:r>
      <w:r w:rsidR="00D62046" w:rsidRPr="00811A1B">
        <w:rPr>
          <w:rFonts w:ascii="Arial" w:hAnsi="Arial" w:cs="Arial"/>
          <w:i/>
          <w:lang w:val="sr-Cyrl-RS" w:eastAsia="en-IE"/>
        </w:rPr>
        <w:t xml:space="preserve"> </w:t>
      </w:r>
      <w:r>
        <w:rPr>
          <w:rFonts w:ascii="Arial" w:hAnsi="Arial" w:cs="Arial"/>
          <w:i/>
          <w:lang w:val="sr-Cyrl-RS" w:eastAsia="en-IE"/>
        </w:rPr>
        <w:t>skladu</w:t>
      </w:r>
      <w:r w:rsidR="00D62046" w:rsidRPr="00811A1B">
        <w:rPr>
          <w:rFonts w:ascii="Arial" w:hAnsi="Arial" w:cs="Arial"/>
          <w:i/>
          <w:lang w:val="sr-Cyrl-RS" w:eastAsia="en-IE"/>
        </w:rPr>
        <w:t xml:space="preserve"> </w:t>
      </w:r>
      <w:r>
        <w:rPr>
          <w:rFonts w:ascii="Arial" w:hAnsi="Arial" w:cs="Arial"/>
          <w:i/>
          <w:lang w:val="sr-Cyrl-RS" w:eastAsia="en-IE"/>
        </w:rPr>
        <w:t>sa</w:t>
      </w:r>
      <w:r w:rsidR="00D62046" w:rsidRPr="00811A1B">
        <w:rPr>
          <w:rFonts w:ascii="Arial" w:hAnsi="Arial" w:cs="Arial"/>
          <w:i/>
          <w:lang w:val="sr-Cyrl-RS" w:eastAsia="en-IE"/>
        </w:rPr>
        <w:t xml:space="preserve"> </w:t>
      </w:r>
      <w:r>
        <w:rPr>
          <w:rFonts w:ascii="Arial" w:hAnsi="Arial" w:cs="Arial"/>
          <w:i/>
          <w:lang w:val="sr-Cyrl-RS" w:eastAsia="en-IE"/>
        </w:rPr>
        <w:t>odredbama</w:t>
      </w:r>
      <w:r w:rsidR="00D62046" w:rsidRPr="00811A1B">
        <w:rPr>
          <w:rFonts w:ascii="Arial" w:hAnsi="Arial" w:cs="Arial"/>
          <w:i/>
          <w:lang w:val="sr-Cyrl-RS" w:eastAsia="en-IE"/>
        </w:rPr>
        <w:t xml:space="preserve"> </w:t>
      </w:r>
      <w:r>
        <w:rPr>
          <w:rFonts w:ascii="Arial" w:hAnsi="Arial" w:cs="Arial"/>
          <w:i/>
          <w:lang w:val="sr-Cyrl-RS" w:eastAsia="en-IE"/>
        </w:rPr>
        <w:t>iz</w:t>
      </w:r>
      <w:r w:rsidR="00D62046" w:rsidRPr="00811A1B">
        <w:rPr>
          <w:rFonts w:ascii="Arial" w:hAnsi="Arial" w:cs="Arial"/>
          <w:i/>
          <w:lang w:val="sr-Cyrl-RS" w:eastAsia="en-IE"/>
        </w:rPr>
        <w:t xml:space="preserve"> </w:t>
      </w:r>
      <w:r>
        <w:rPr>
          <w:rFonts w:ascii="Arial" w:hAnsi="Arial" w:cs="Arial"/>
          <w:i/>
          <w:lang w:val="sr-Cyrl-RS" w:eastAsia="en-IE"/>
        </w:rPr>
        <w:t>Reformske</w:t>
      </w:r>
      <w:r w:rsidR="00D62046" w:rsidRPr="00811A1B">
        <w:rPr>
          <w:rFonts w:ascii="Arial" w:hAnsi="Arial" w:cs="Arial"/>
          <w:i/>
          <w:lang w:val="sr-Cyrl-RS" w:eastAsia="en-IE"/>
        </w:rPr>
        <w:t xml:space="preserve"> </w:t>
      </w:r>
      <w:r>
        <w:rPr>
          <w:rFonts w:ascii="Arial" w:hAnsi="Arial" w:cs="Arial"/>
          <w:i/>
          <w:lang w:val="sr-Cyrl-RS" w:eastAsia="en-IE"/>
        </w:rPr>
        <w:t>agende</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aneksa</w:t>
      </w:r>
      <w:r w:rsidR="00D62046" w:rsidRPr="00811A1B">
        <w:rPr>
          <w:rFonts w:ascii="Arial" w:hAnsi="Arial" w:cs="Arial"/>
          <w:i/>
          <w:lang w:val="sr-Cyrl-RS" w:eastAsia="en-IE"/>
        </w:rPr>
        <w:t xml:space="preserve"> </w:t>
      </w:r>
      <w:r>
        <w:rPr>
          <w:rFonts w:ascii="Arial" w:hAnsi="Arial" w:cs="Arial"/>
          <w:i/>
          <w:lang w:val="sr-Cyrl-RS" w:eastAsia="en-IE"/>
        </w:rPr>
        <w:t>Reformske</w:t>
      </w:r>
      <w:r w:rsidR="00D62046" w:rsidRPr="00811A1B">
        <w:rPr>
          <w:rFonts w:ascii="Arial" w:hAnsi="Arial" w:cs="Arial"/>
          <w:i/>
          <w:lang w:val="sr-Cyrl-RS" w:eastAsia="en-IE"/>
        </w:rPr>
        <w:t xml:space="preserve"> </w:t>
      </w:r>
      <w:r>
        <w:rPr>
          <w:rFonts w:ascii="Arial" w:hAnsi="Arial" w:cs="Arial"/>
          <w:i/>
          <w:lang w:val="sr-Cyrl-RS" w:eastAsia="en-IE"/>
        </w:rPr>
        <w:t>agende</w:t>
      </w:r>
      <w:r w:rsidR="00D62046" w:rsidRPr="00811A1B">
        <w:rPr>
          <w:rFonts w:ascii="Arial" w:hAnsi="Arial" w:cs="Arial"/>
          <w:i/>
          <w:lang w:val="sr-Cyrl-RS" w:eastAsia="en-IE"/>
        </w:rPr>
        <w:t>.</w:t>
      </w:r>
    </w:p>
    <w:p w:rsidR="00D62046" w:rsidRPr="00811A1B" w:rsidRDefault="00C74A8C" w:rsidP="00D62046">
      <w:pPr>
        <w:widowControl/>
        <w:autoSpaceDE/>
        <w:autoSpaceDN/>
        <w:spacing w:after="240"/>
        <w:jc w:val="both"/>
        <w:rPr>
          <w:rFonts w:ascii="Arial" w:hAnsi="Arial" w:cs="Arial"/>
          <w:b/>
          <w:bCs/>
          <w:lang w:val="sr-Cyrl-RS" w:eastAsia="en-IE"/>
        </w:rPr>
      </w:pPr>
      <w:r>
        <w:rPr>
          <w:rFonts w:ascii="Arial" w:hAnsi="Arial" w:cs="Arial"/>
          <w:b/>
          <w:lang w:val="sr-Cyrl-RS" w:eastAsia="en-IE"/>
        </w:rPr>
        <w:t>Izgledi</w:t>
      </w:r>
      <w:r w:rsidR="00D62046" w:rsidRPr="00811A1B">
        <w:rPr>
          <w:rFonts w:ascii="Arial" w:hAnsi="Arial" w:cs="Arial"/>
          <w:b/>
          <w:lang w:val="sr-Cyrl-RS" w:eastAsia="en-IE"/>
        </w:rPr>
        <w:t xml:space="preserve"> </w:t>
      </w:r>
      <w:r>
        <w:rPr>
          <w:rFonts w:ascii="Arial" w:hAnsi="Arial" w:cs="Arial"/>
          <w:b/>
          <w:lang w:val="sr-Cyrl-RS" w:eastAsia="en-IE"/>
        </w:rPr>
        <w:t>za</w:t>
      </w:r>
      <w:r w:rsidR="00D62046" w:rsidRPr="00811A1B">
        <w:rPr>
          <w:rFonts w:ascii="Arial" w:hAnsi="Arial" w:cs="Arial"/>
          <w:b/>
          <w:lang w:val="sr-Cyrl-RS" w:eastAsia="en-IE"/>
        </w:rPr>
        <w:t xml:space="preserve"> </w:t>
      </w:r>
      <w:r>
        <w:rPr>
          <w:rFonts w:ascii="Arial" w:hAnsi="Arial" w:cs="Arial"/>
          <w:b/>
          <w:lang w:val="sr-Cyrl-RS" w:eastAsia="en-IE"/>
        </w:rPr>
        <w:t>ispunjenje</w:t>
      </w:r>
      <w:r w:rsidR="00D62046" w:rsidRPr="00811A1B">
        <w:rPr>
          <w:rFonts w:ascii="Arial" w:hAnsi="Arial" w:cs="Arial"/>
          <w:b/>
          <w:lang w:val="sr-Cyrl-RS" w:eastAsia="en-IE"/>
        </w:rPr>
        <w:t xml:space="preserve"> </w:t>
      </w:r>
      <w:r>
        <w:rPr>
          <w:rFonts w:ascii="Arial" w:hAnsi="Arial" w:cs="Arial"/>
          <w:b/>
          <w:lang w:val="sr-Cyrl-RS" w:eastAsia="en-IE"/>
        </w:rPr>
        <w:t>koraka</w:t>
      </w:r>
      <w:r w:rsidR="00D62046" w:rsidRPr="00811A1B">
        <w:rPr>
          <w:rFonts w:ascii="Arial" w:hAnsi="Arial" w:cs="Arial"/>
          <w:b/>
          <w:lang w:val="sr-Cyrl-RS" w:eastAsia="en-IE"/>
        </w:rPr>
        <w:t xml:space="preserve"> </w:t>
      </w:r>
      <w:r>
        <w:rPr>
          <w:rFonts w:ascii="Arial" w:hAnsi="Arial" w:cs="Arial"/>
          <w:b/>
          <w:lang w:val="sr-Cyrl-RS" w:eastAsia="en-IE"/>
        </w:rPr>
        <w:t>neophodnih</w:t>
      </w:r>
      <w:r w:rsidR="00D62046" w:rsidRPr="00811A1B">
        <w:rPr>
          <w:rFonts w:ascii="Arial" w:hAnsi="Arial" w:cs="Arial"/>
          <w:b/>
          <w:lang w:val="sr-Cyrl-RS" w:eastAsia="en-IE"/>
        </w:rPr>
        <w:t xml:space="preserve"> </w:t>
      </w:r>
      <w:r>
        <w:rPr>
          <w:rFonts w:ascii="Arial" w:hAnsi="Arial" w:cs="Arial"/>
          <w:b/>
          <w:lang w:val="sr-Cyrl-RS" w:eastAsia="en-IE"/>
        </w:rPr>
        <w:t>za</w:t>
      </w:r>
      <w:r w:rsidR="00D62046" w:rsidRPr="00811A1B">
        <w:rPr>
          <w:rFonts w:ascii="Arial" w:hAnsi="Arial" w:cs="Arial"/>
          <w:b/>
          <w:lang w:val="sr-Cyrl-RS" w:eastAsia="en-IE"/>
        </w:rPr>
        <w:t xml:space="preserve"> </w:t>
      </w:r>
      <w:r>
        <w:rPr>
          <w:rFonts w:ascii="Arial" w:hAnsi="Arial" w:cs="Arial"/>
          <w:b/>
          <w:lang w:val="sr-Cyrl-RS" w:eastAsia="en-IE"/>
        </w:rPr>
        <w:t>sledeće</w:t>
      </w:r>
      <w:r w:rsidR="00D62046" w:rsidRPr="00811A1B">
        <w:rPr>
          <w:rFonts w:ascii="Arial" w:hAnsi="Arial" w:cs="Arial"/>
          <w:b/>
          <w:lang w:val="sr-Cyrl-RS" w:eastAsia="en-IE"/>
        </w:rPr>
        <w:t xml:space="preserve"> </w:t>
      </w:r>
      <w:r>
        <w:rPr>
          <w:rFonts w:ascii="Arial" w:hAnsi="Arial" w:cs="Arial"/>
          <w:b/>
          <w:lang w:val="sr-Cyrl-RS" w:eastAsia="en-IE"/>
        </w:rPr>
        <w:t>oslobađanje</w:t>
      </w:r>
      <w:r w:rsidR="00D62046" w:rsidRPr="00811A1B">
        <w:rPr>
          <w:rFonts w:ascii="Arial" w:hAnsi="Arial" w:cs="Arial"/>
          <w:b/>
          <w:lang w:val="sr-Cyrl-RS" w:eastAsia="en-IE"/>
        </w:rPr>
        <w:t xml:space="preserve"> </w:t>
      </w:r>
      <w:r>
        <w:rPr>
          <w:rFonts w:ascii="Arial" w:hAnsi="Arial" w:cs="Arial"/>
          <w:b/>
          <w:lang w:val="sr-Cyrl-RS" w:eastAsia="en-IE"/>
        </w:rPr>
        <w:t>sredstava</w:t>
      </w:r>
    </w:p>
    <w:p w:rsidR="00D62046" w:rsidRPr="00811A1B" w:rsidRDefault="00C74A8C" w:rsidP="00D62046">
      <w:pPr>
        <w:widowControl/>
        <w:numPr>
          <w:ilvl w:val="0"/>
          <w:numId w:val="101"/>
        </w:numPr>
        <w:autoSpaceDE/>
        <w:autoSpaceDN/>
        <w:spacing w:before="120" w:after="160" w:line="259" w:lineRule="auto"/>
        <w:contextualSpacing/>
        <w:jc w:val="both"/>
        <w:rPr>
          <w:rFonts w:ascii="Arial" w:hAnsi="Arial" w:cs="Arial"/>
          <w:i/>
          <w:iCs/>
          <w:lang w:val="sr-Cyrl-RS" w:eastAsia="en-GB"/>
        </w:rPr>
      </w:pPr>
      <w:r>
        <w:rPr>
          <w:rFonts w:ascii="Arial" w:hAnsi="Arial" w:cs="Arial"/>
          <w:i/>
          <w:lang w:val="sr-Cyrl-RS" w:eastAsia="en-GB"/>
        </w:rPr>
        <w:t>U</w:t>
      </w:r>
      <w:r w:rsidR="00D62046" w:rsidRPr="00811A1B">
        <w:rPr>
          <w:rFonts w:ascii="Arial" w:hAnsi="Arial" w:cs="Arial"/>
          <w:i/>
          <w:lang w:val="sr-Cyrl-RS" w:eastAsia="en-GB"/>
        </w:rPr>
        <w:t xml:space="preserve"> </w:t>
      </w:r>
      <w:r>
        <w:rPr>
          <w:rFonts w:ascii="Arial" w:hAnsi="Arial" w:cs="Arial"/>
          <w:i/>
          <w:lang w:val="sr-Cyrl-RS" w:eastAsia="en-GB"/>
        </w:rPr>
        <w:t>ovom</w:t>
      </w:r>
      <w:r w:rsidR="00D62046" w:rsidRPr="00811A1B">
        <w:rPr>
          <w:rFonts w:ascii="Arial" w:hAnsi="Arial" w:cs="Arial"/>
          <w:i/>
          <w:lang w:val="sr-Cyrl-RS" w:eastAsia="en-GB"/>
        </w:rPr>
        <w:t xml:space="preserve"> </w:t>
      </w:r>
      <w:r>
        <w:rPr>
          <w:rFonts w:ascii="Arial" w:hAnsi="Arial" w:cs="Arial"/>
          <w:i/>
          <w:lang w:val="sr-Cyrl-RS" w:eastAsia="en-GB"/>
        </w:rPr>
        <w:t>odeljku</w:t>
      </w:r>
      <w:r w:rsidR="00D62046" w:rsidRPr="00811A1B">
        <w:rPr>
          <w:rFonts w:ascii="Arial" w:hAnsi="Arial" w:cs="Arial"/>
          <w:i/>
          <w:lang w:val="sr-Cyrl-RS" w:eastAsia="en-GB"/>
        </w:rPr>
        <w:t xml:space="preserve"> </w:t>
      </w:r>
      <w:r>
        <w:rPr>
          <w:rFonts w:ascii="Arial" w:hAnsi="Arial" w:cs="Arial"/>
          <w:i/>
          <w:lang w:val="sr-Cyrl-RS" w:eastAsia="en-GB"/>
        </w:rPr>
        <w:t>je</w:t>
      </w:r>
      <w:r w:rsidR="00D62046" w:rsidRPr="00811A1B">
        <w:rPr>
          <w:rFonts w:ascii="Arial" w:hAnsi="Arial" w:cs="Arial"/>
          <w:i/>
          <w:lang w:val="sr-Cyrl-RS" w:eastAsia="en-GB"/>
        </w:rPr>
        <w:t xml:space="preserve"> </w:t>
      </w:r>
      <w:r>
        <w:rPr>
          <w:rFonts w:ascii="Arial" w:hAnsi="Arial" w:cs="Arial"/>
          <w:i/>
          <w:lang w:val="sr-Cyrl-RS" w:eastAsia="en-GB"/>
        </w:rPr>
        <w:t>navedena</w:t>
      </w:r>
      <w:r w:rsidR="00D62046" w:rsidRPr="00811A1B">
        <w:rPr>
          <w:rFonts w:ascii="Arial" w:hAnsi="Arial" w:cs="Arial"/>
          <w:lang w:val="sr-Cyrl-RS" w:eastAsia="en-GB"/>
        </w:rPr>
        <w:t xml:space="preserve"> </w:t>
      </w:r>
      <w:r>
        <w:rPr>
          <w:rFonts w:ascii="Arial" w:hAnsi="Arial" w:cs="Arial"/>
          <w:i/>
          <w:lang w:val="sr-Cyrl-RS" w:eastAsia="en-GB"/>
        </w:rPr>
        <w:t>procena</w:t>
      </w:r>
      <w:r w:rsidR="00D62046" w:rsidRPr="00811A1B">
        <w:rPr>
          <w:rFonts w:ascii="Arial" w:hAnsi="Arial" w:cs="Arial"/>
          <w:i/>
          <w:lang w:val="sr-Cyrl-RS" w:eastAsia="en-GB"/>
        </w:rPr>
        <w:t xml:space="preserve"> </w:t>
      </w:r>
      <w:r>
        <w:rPr>
          <w:rFonts w:ascii="Arial" w:hAnsi="Arial" w:cs="Arial"/>
          <w:i/>
          <w:lang w:val="sr-Cyrl-RS" w:eastAsia="en-GB"/>
        </w:rPr>
        <w:t>izgleda</w:t>
      </w:r>
      <w:r w:rsidR="00D62046" w:rsidRPr="00811A1B">
        <w:rPr>
          <w:rFonts w:ascii="Arial" w:hAnsi="Arial" w:cs="Arial"/>
          <w:i/>
          <w:lang w:val="sr-Cyrl-RS" w:eastAsia="en-GB"/>
        </w:rPr>
        <w:t xml:space="preserve"> </w:t>
      </w: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ispunjavanje</w:t>
      </w:r>
      <w:r w:rsidR="00D62046" w:rsidRPr="00811A1B">
        <w:rPr>
          <w:rFonts w:ascii="Arial" w:hAnsi="Arial" w:cs="Arial"/>
          <w:i/>
          <w:lang w:val="sr-Cyrl-RS" w:eastAsia="en-GB"/>
        </w:rPr>
        <w:t xml:space="preserve"> </w:t>
      </w:r>
      <w:r>
        <w:rPr>
          <w:rFonts w:ascii="Arial" w:hAnsi="Arial" w:cs="Arial"/>
          <w:i/>
          <w:lang w:val="sr-Cyrl-RS" w:eastAsia="en-GB"/>
        </w:rPr>
        <w:t>koraka</w:t>
      </w:r>
      <w:r w:rsidR="00D62046" w:rsidRPr="00811A1B">
        <w:rPr>
          <w:rFonts w:ascii="Arial" w:hAnsi="Arial" w:cs="Arial"/>
          <w:i/>
          <w:lang w:val="sr-Cyrl-RS" w:eastAsia="en-GB"/>
        </w:rPr>
        <w:t xml:space="preserve"> </w:t>
      </w:r>
      <w:r>
        <w:rPr>
          <w:rFonts w:ascii="Arial" w:hAnsi="Arial" w:cs="Arial"/>
          <w:i/>
          <w:lang w:val="sr-Cyrl-RS" w:eastAsia="en-GB"/>
        </w:rPr>
        <w:t>za</w:t>
      </w:r>
      <w:r w:rsidR="00D62046" w:rsidRPr="00811A1B">
        <w:rPr>
          <w:rFonts w:ascii="Arial" w:hAnsi="Arial" w:cs="Arial"/>
          <w:i/>
          <w:lang w:val="sr-Cyrl-RS" w:eastAsia="en-GB"/>
        </w:rPr>
        <w:t xml:space="preserve"> </w:t>
      </w:r>
      <w:r>
        <w:rPr>
          <w:rFonts w:ascii="Arial" w:hAnsi="Arial" w:cs="Arial"/>
          <w:i/>
          <w:lang w:val="sr-Cyrl-RS" w:eastAsia="en-GB"/>
        </w:rPr>
        <w:t>sledeće</w:t>
      </w:r>
      <w:r w:rsidR="00D62046" w:rsidRPr="00811A1B">
        <w:rPr>
          <w:rFonts w:ascii="Arial" w:hAnsi="Arial" w:cs="Arial"/>
          <w:i/>
          <w:lang w:val="sr-Cyrl-RS" w:eastAsia="en-GB"/>
        </w:rPr>
        <w:t xml:space="preserve"> </w:t>
      </w:r>
      <w:r>
        <w:rPr>
          <w:rFonts w:ascii="Arial" w:hAnsi="Arial" w:cs="Arial"/>
          <w:i/>
          <w:lang w:val="sr-Cyrl-RS" w:eastAsia="en-GB"/>
        </w:rPr>
        <w:t>oslobađanje</w:t>
      </w:r>
      <w:r w:rsidR="00D62046" w:rsidRPr="00811A1B">
        <w:rPr>
          <w:rFonts w:ascii="Arial" w:hAnsi="Arial" w:cs="Arial"/>
          <w:i/>
          <w:lang w:val="sr-Cyrl-RS" w:eastAsia="en-GB"/>
        </w:rPr>
        <w:t xml:space="preserve"> </w:t>
      </w:r>
      <w:r>
        <w:rPr>
          <w:rFonts w:ascii="Arial" w:hAnsi="Arial" w:cs="Arial"/>
          <w:i/>
          <w:lang w:val="sr-Cyrl-RS" w:eastAsia="en-GB"/>
        </w:rPr>
        <w:t>sredstava</w:t>
      </w:r>
      <w:r w:rsidR="00D62046" w:rsidRPr="00811A1B">
        <w:rPr>
          <w:rFonts w:ascii="Arial" w:hAnsi="Arial" w:cs="Arial"/>
          <w:i/>
          <w:lang w:val="sr-Cyrl-RS" w:eastAsia="en-GB"/>
        </w:rPr>
        <w:t xml:space="preserve">, </w:t>
      </w:r>
      <w:r>
        <w:rPr>
          <w:rFonts w:ascii="Arial" w:hAnsi="Arial" w:cs="Arial"/>
          <w:i/>
          <w:lang w:val="sr-Cyrl-RS" w:eastAsia="en-GB"/>
        </w:rPr>
        <w:t>na</w:t>
      </w:r>
      <w:r w:rsidR="00D62046" w:rsidRPr="00811A1B">
        <w:rPr>
          <w:rFonts w:ascii="Arial" w:hAnsi="Arial" w:cs="Arial"/>
          <w:i/>
          <w:lang w:val="sr-Cyrl-RS" w:eastAsia="en-GB"/>
        </w:rPr>
        <w:t xml:space="preserve"> </w:t>
      </w:r>
      <w:r>
        <w:rPr>
          <w:rFonts w:ascii="Arial" w:hAnsi="Arial" w:cs="Arial"/>
          <w:i/>
          <w:lang w:val="sr-Cyrl-RS" w:eastAsia="en-GB"/>
        </w:rPr>
        <w:t>osnovu</w:t>
      </w:r>
      <w:r w:rsidR="00D62046" w:rsidRPr="00811A1B">
        <w:rPr>
          <w:rFonts w:ascii="Arial" w:hAnsi="Arial" w:cs="Arial"/>
          <w:i/>
          <w:lang w:val="sr-Cyrl-RS" w:eastAsia="en-GB"/>
        </w:rPr>
        <w:t xml:space="preserve"> </w:t>
      </w:r>
      <w:r>
        <w:rPr>
          <w:rFonts w:ascii="Arial" w:hAnsi="Arial" w:cs="Arial"/>
          <w:i/>
          <w:lang w:val="sr-Cyrl-RS" w:eastAsia="en-GB"/>
        </w:rPr>
        <w:t>gore</w:t>
      </w:r>
      <w:r w:rsidR="00D62046" w:rsidRPr="00811A1B">
        <w:rPr>
          <w:rFonts w:ascii="Arial" w:hAnsi="Arial" w:cs="Arial"/>
          <w:i/>
          <w:lang w:val="sr-Cyrl-RS" w:eastAsia="en-GB"/>
        </w:rPr>
        <w:t xml:space="preserve"> </w:t>
      </w:r>
      <w:r>
        <w:rPr>
          <w:rFonts w:ascii="Arial" w:hAnsi="Arial" w:cs="Arial"/>
          <w:i/>
          <w:lang w:val="sr-Cyrl-RS" w:eastAsia="en-GB"/>
        </w:rPr>
        <w:t>navedenog</w:t>
      </w:r>
      <w:r w:rsidR="00D62046" w:rsidRPr="00811A1B">
        <w:rPr>
          <w:rFonts w:ascii="Arial" w:hAnsi="Arial" w:cs="Arial"/>
          <w:i/>
          <w:lang w:val="sr-Cyrl-RS" w:eastAsia="en-GB"/>
        </w:rPr>
        <w:t xml:space="preserve"> </w:t>
      </w:r>
      <w:r>
        <w:rPr>
          <w:rFonts w:ascii="Arial" w:hAnsi="Arial" w:cs="Arial"/>
          <w:i/>
          <w:lang w:val="sr-Cyrl-RS" w:eastAsia="en-GB"/>
        </w:rPr>
        <w:t>zabeleženog</w:t>
      </w:r>
      <w:r w:rsidR="00D62046" w:rsidRPr="00811A1B">
        <w:rPr>
          <w:rFonts w:ascii="Arial" w:hAnsi="Arial" w:cs="Arial"/>
          <w:i/>
          <w:lang w:val="sr-Cyrl-RS" w:eastAsia="en-GB"/>
        </w:rPr>
        <w:t xml:space="preserve"> </w:t>
      </w:r>
      <w:r>
        <w:rPr>
          <w:rFonts w:ascii="Arial" w:hAnsi="Arial" w:cs="Arial"/>
          <w:i/>
          <w:lang w:val="sr-Cyrl-RS" w:eastAsia="en-GB"/>
        </w:rPr>
        <w:t>napretka</w:t>
      </w:r>
      <w:r w:rsidR="00D62046" w:rsidRPr="00811A1B">
        <w:rPr>
          <w:rFonts w:ascii="Arial" w:hAnsi="Arial" w:cs="Arial"/>
          <w:b/>
          <w:lang w:val="sr-Cyrl-RS" w:eastAsia="en-GB"/>
        </w:rPr>
        <w:t>.</w:t>
      </w:r>
    </w:p>
    <w:p w:rsidR="00D62046" w:rsidRPr="00811A1B" w:rsidRDefault="00D62046" w:rsidP="00D62046">
      <w:pPr>
        <w:widowControl/>
        <w:autoSpaceDE/>
        <w:autoSpaceDN/>
        <w:spacing w:before="120" w:after="120"/>
        <w:ind w:left="850" w:hanging="357"/>
        <w:jc w:val="both"/>
        <w:rPr>
          <w:rFonts w:ascii="Arial" w:hAnsi="Arial" w:cs="Arial"/>
          <w:lang w:val="sr-Cyrl-RS" w:eastAsia="en-GB"/>
        </w:rPr>
      </w:pPr>
    </w:p>
    <w:p w:rsidR="00D62046" w:rsidRPr="00811A1B" w:rsidRDefault="00D62046" w:rsidP="00D62046">
      <w:pPr>
        <w:widowControl/>
        <w:autoSpaceDE/>
        <w:autoSpaceDN/>
        <w:spacing w:before="120" w:after="120"/>
        <w:ind w:left="850" w:hanging="357"/>
        <w:jc w:val="both"/>
        <w:rPr>
          <w:rFonts w:ascii="Arial" w:hAnsi="Arial" w:cs="Arial"/>
          <w:lang w:val="sr-Cyrl-RS" w:eastAsia="en-GB"/>
        </w:rPr>
      </w:pPr>
    </w:p>
    <w:p w:rsidR="00D62046" w:rsidRPr="00811A1B" w:rsidRDefault="00D62046" w:rsidP="00D62046">
      <w:pPr>
        <w:widowControl/>
        <w:autoSpaceDE/>
        <w:autoSpaceDN/>
        <w:spacing w:before="120" w:after="120"/>
        <w:ind w:left="850" w:hanging="357"/>
        <w:jc w:val="both"/>
        <w:rPr>
          <w:rFonts w:ascii="Arial" w:hAnsi="Arial" w:cs="Arial"/>
          <w:lang w:val="sr-Cyrl-RS" w:eastAsia="en-GB"/>
        </w:rPr>
      </w:pPr>
    </w:p>
    <w:p w:rsidR="00D62046" w:rsidRPr="00811A1B" w:rsidRDefault="00D62046" w:rsidP="00D62046">
      <w:pPr>
        <w:widowControl/>
        <w:autoSpaceDE/>
        <w:autoSpaceDN/>
        <w:spacing w:before="120" w:after="120"/>
        <w:jc w:val="both"/>
        <w:rPr>
          <w:rFonts w:ascii="Arial" w:hAnsi="Arial" w:cs="Arial"/>
          <w:lang w:val="sr-Cyrl-RS"/>
        </w:rPr>
      </w:pPr>
      <w:r w:rsidRPr="00811A1B">
        <w:rPr>
          <w:rFonts w:ascii="Arial" w:hAnsi="Arial" w:cs="Arial"/>
          <w:lang w:val="sr-Cyrl-RS"/>
        </w:rPr>
        <w:br w:type="page"/>
      </w:r>
    </w:p>
    <w:p w:rsidR="00D62046" w:rsidRPr="00C85EEB" w:rsidRDefault="00C74A8C" w:rsidP="00D62046">
      <w:pPr>
        <w:keepNext/>
        <w:widowControl/>
        <w:autoSpaceDE/>
        <w:autoSpaceDN/>
        <w:spacing w:before="240" w:after="240"/>
        <w:jc w:val="center"/>
        <w:outlineLvl w:val="0"/>
        <w:rPr>
          <w:rFonts w:ascii="Arial" w:hAnsi="Arial" w:cs="Arial"/>
          <w:b/>
          <w:smallCaps/>
          <w:kern w:val="28"/>
          <w:sz w:val="32"/>
          <w:szCs w:val="32"/>
          <w:lang w:val="sr-Cyrl-RS" w:eastAsia="en-GB"/>
        </w:rPr>
      </w:pPr>
      <w:bookmarkStart w:id="322" w:name="_Toc169093712"/>
      <w:bookmarkStart w:id="323" w:name="_Toc182562538"/>
      <w:bookmarkStart w:id="324" w:name="_Toc182824224"/>
      <w:bookmarkStart w:id="325" w:name="_Toc182830387"/>
      <w:r>
        <w:rPr>
          <w:rFonts w:ascii="Arial" w:hAnsi="Arial" w:cs="Arial"/>
          <w:b/>
          <w:smallCaps/>
          <w:kern w:val="28"/>
          <w:sz w:val="32"/>
          <w:szCs w:val="32"/>
          <w:lang w:val="sr-Cyrl-RS" w:eastAsia="en-GB"/>
        </w:rPr>
        <w:lastRenderedPageBreak/>
        <w:t>ANEKS</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B</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MODEL</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IZJAVE</w:t>
      </w:r>
      <w:bookmarkEnd w:id="318"/>
      <w:bookmarkEnd w:id="319"/>
      <w:bookmarkEnd w:id="320"/>
      <w:bookmarkEnd w:id="321"/>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O</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UPRAVLjANjU</w:t>
      </w:r>
      <w:bookmarkEnd w:id="322"/>
      <w:bookmarkEnd w:id="323"/>
      <w:bookmarkEnd w:id="324"/>
      <w:bookmarkEnd w:id="325"/>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widowControl/>
        <w:autoSpaceDE/>
        <w:autoSpaceDN/>
        <w:spacing w:before="120" w:after="120" w:line="276" w:lineRule="auto"/>
        <w:ind w:left="851" w:hanging="851"/>
        <w:jc w:val="both"/>
        <w:textAlignment w:val="baseline"/>
        <w:rPr>
          <w:rFonts w:ascii="Arial" w:hAnsi="Arial" w:cs="Arial"/>
          <w:lang w:val="sr-Cyrl-RS" w:eastAsia="en-IE"/>
        </w:rPr>
      </w:pPr>
      <w:r>
        <w:rPr>
          <w:rFonts w:ascii="Arial" w:hAnsi="Arial" w:cs="Arial"/>
          <w:lang w:val="sr-Cyrl-RS" w:eastAsia="en-IE"/>
        </w:rPr>
        <w:t>Ja</w:t>
      </w:r>
      <w:r w:rsidR="00D62046" w:rsidRPr="00811A1B">
        <w:rPr>
          <w:rFonts w:ascii="Arial" w:hAnsi="Arial" w:cs="Arial"/>
          <w:lang w:val="sr-Cyrl-RS" w:eastAsia="en-IE"/>
        </w:rPr>
        <w:t xml:space="preserve">, </w:t>
      </w:r>
      <w:r>
        <w:rPr>
          <w:rFonts w:ascii="Arial" w:hAnsi="Arial" w:cs="Arial"/>
          <w:lang w:val="sr-Cyrl-RS" w:eastAsia="en-IE"/>
        </w:rPr>
        <w:t>dole</w:t>
      </w:r>
      <w:r w:rsidR="00D62046" w:rsidRPr="00811A1B">
        <w:rPr>
          <w:rFonts w:ascii="Arial" w:hAnsi="Arial" w:cs="Arial"/>
          <w:lang w:val="sr-Cyrl-RS" w:eastAsia="en-IE"/>
        </w:rPr>
        <w:t xml:space="preserve"> </w:t>
      </w:r>
      <w:r>
        <w:rPr>
          <w:rFonts w:ascii="Arial" w:hAnsi="Arial" w:cs="Arial"/>
          <w:lang w:val="sr-Cyrl-RS" w:eastAsia="en-IE"/>
        </w:rPr>
        <w:t>potpisani</w:t>
      </w:r>
      <w:r w:rsidR="00D62046" w:rsidRPr="00811A1B">
        <w:rPr>
          <w:rFonts w:ascii="Arial" w:hAnsi="Arial" w:cs="Arial"/>
          <w:lang w:val="sr-Cyrl-RS" w:eastAsia="en-IE"/>
        </w:rPr>
        <w:t>, [</w:t>
      </w:r>
      <w:r>
        <w:rPr>
          <w:rFonts w:ascii="Arial" w:hAnsi="Arial" w:cs="Arial"/>
          <w:lang w:val="sr-Cyrl-RS" w:eastAsia="en-IE"/>
        </w:rPr>
        <w:t>ime</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prezime</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svojstvu</w:t>
      </w:r>
      <w:r w:rsidR="00D62046" w:rsidRPr="00811A1B">
        <w:rPr>
          <w:rFonts w:ascii="Arial" w:hAnsi="Arial" w:cs="Arial"/>
          <w:lang w:val="sr-Cyrl-RS" w:eastAsia="en-IE"/>
        </w:rPr>
        <w:t xml:space="preserve"> </w:t>
      </w:r>
      <w:r>
        <w:rPr>
          <w:rFonts w:ascii="Arial" w:hAnsi="Arial" w:cs="Arial"/>
          <w:lang w:val="sr-Cyrl-RS" w:eastAsia="en-IE"/>
        </w:rPr>
        <w:t>Koordinatora</w:t>
      </w:r>
    </w:p>
    <w:p w:rsidR="00D62046" w:rsidRPr="00811A1B" w:rsidRDefault="00C74A8C" w:rsidP="00D62046">
      <w:pPr>
        <w:widowControl/>
        <w:autoSpaceDE/>
        <w:autoSpaceDN/>
        <w:spacing w:before="120" w:after="120" w:line="276" w:lineRule="auto"/>
        <w:jc w:val="both"/>
        <w:textAlignment w:val="baseline"/>
        <w:rPr>
          <w:rFonts w:ascii="Arial" w:hAnsi="Arial" w:cs="Arial"/>
          <w:lang w:val="sr-Cyrl-RS" w:eastAsia="en-IE"/>
        </w:rPr>
      </w:pPr>
      <w:r>
        <w:rPr>
          <w:rFonts w:ascii="Arial" w:hAnsi="Arial" w:cs="Arial"/>
          <w:lang w:val="sr-Cyrl-RS" w:eastAsia="en-IE"/>
        </w:rPr>
        <w:t>Izjavljujem</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za</w:t>
      </w:r>
      <w:r w:rsidR="00D62046" w:rsidRPr="00811A1B">
        <w:rPr>
          <w:rFonts w:ascii="Arial" w:hAnsi="Arial" w:cs="Arial"/>
          <w:lang w:val="sr-Cyrl-RS" w:eastAsia="en-IE"/>
        </w:rPr>
        <w:t xml:space="preserve"> </w:t>
      </w:r>
      <w:r>
        <w:rPr>
          <w:rFonts w:ascii="Arial" w:hAnsi="Arial" w:cs="Arial"/>
          <w:lang w:val="sr-Cyrl-RS" w:eastAsia="en-IE"/>
        </w:rPr>
        <w:t>sprovođenje</w:t>
      </w:r>
      <w:r w:rsidR="00D62046" w:rsidRPr="00811A1B">
        <w:rPr>
          <w:rFonts w:ascii="Arial" w:hAnsi="Arial" w:cs="Arial"/>
          <w:lang w:val="sr-Cyrl-RS" w:eastAsia="en-IE"/>
        </w:rPr>
        <w:t xml:space="preserve"> </w:t>
      </w:r>
      <w:r>
        <w:rPr>
          <w:rFonts w:ascii="Arial" w:hAnsi="Arial" w:cs="Arial"/>
          <w:lang w:val="sr-Cyrl-RS" w:eastAsia="en-IE"/>
        </w:rPr>
        <w:t>finansijske</w:t>
      </w:r>
      <w:r w:rsidR="00D62046" w:rsidRPr="00811A1B">
        <w:rPr>
          <w:rFonts w:ascii="Arial" w:hAnsi="Arial" w:cs="Arial"/>
          <w:lang w:val="sr-Cyrl-RS" w:eastAsia="en-IE"/>
        </w:rPr>
        <w:t xml:space="preserve"> </w:t>
      </w:r>
      <w:r>
        <w:rPr>
          <w:rFonts w:ascii="Arial" w:hAnsi="Arial" w:cs="Arial"/>
          <w:lang w:val="sr-Cyrl-RS" w:eastAsia="en-IE"/>
        </w:rPr>
        <w:t>pomoći</w:t>
      </w:r>
      <w:r w:rsidR="00D62046" w:rsidRPr="00811A1B">
        <w:rPr>
          <w:rFonts w:ascii="Arial" w:hAnsi="Arial" w:cs="Arial"/>
          <w:lang w:val="sr-Cyrl-RS" w:eastAsia="en-IE"/>
        </w:rPr>
        <w:t xml:space="preserve"> </w:t>
      </w:r>
      <w:r>
        <w:rPr>
          <w:rFonts w:ascii="Arial" w:hAnsi="Arial" w:cs="Arial"/>
          <w:lang w:val="sr-Cyrl-RS" w:eastAsia="en-IE"/>
        </w:rPr>
        <w:t>Unije</w:t>
      </w:r>
      <w:r w:rsidR="00D62046" w:rsidRPr="00811A1B">
        <w:rPr>
          <w:rFonts w:ascii="Arial" w:hAnsi="Arial" w:cs="Arial"/>
          <w:lang w:val="sr-Cyrl-RS" w:eastAsia="en-IE"/>
        </w:rPr>
        <w:t xml:space="preserve"> [</w:t>
      </w:r>
      <w:r>
        <w:rPr>
          <w:rFonts w:ascii="Arial" w:hAnsi="Arial" w:cs="Arial"/>
          <w:i/>
          <w:lang w:val="sr-Cyrl-RS" w:eastAsia="en-IE"/>
        </w:rPr>
        <w:t>Korisnik</w:t>
      </w:r>
      <w:r w:rsidR="00D62046" w:rsidRPr="00811A1B">
        <w:rPr>
          <w:rFonts w:ascii="Arial" w:hAnsi="Arial" w:cs="Arial"/>
          <w:i/>
          <w:lang w:val="sr-Cyrl-RS" w:eastAsia="en-IE"/>
        </w:rPr>
        <w:t xml:space="preserve"> </w:t>
      </w:r>
      <w:r>
        <w:rPr>
          <w:rFonts w:ascii="Arial" w:hAnsi="Arial" w:cs="Arial"/>
          <w:i/>
          <w:lang w:val="sr-Cyrl-RS" w:eastAsia="en-IE"/>
        </w:rPr>
        <w:t>Instrumenta</w:t>
      </w:r>
      <w:r w:rsidR="00D62046" w:rsidRPr="00811A1B">
        <w:rPr>
          <w:rFonts w:ascii="Arial" w:hAnsi="Arial" w:cs="Arial"/>
          <w:i/>
          <w:lang w:val="sr-Cyrl-RS" w:eastAsia="en-IE"/>
        </w:rPr>
        <w:t xml:space="preserve"> </w:t>
      </w: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reforme</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rast</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okviru</w:t>
      </w:r>
      <w:r w:rsidR="00D62046" w:rsidRPr="00811A1B">
        <w:rPr>
          <w:rFonts w:ascii="Arial" w:hAnsi="Arial" w:cs="Arial"/>
          <w:lang w:val="sr-Cyrl-RS" w:eastAsia="en-IE"/>
        </w:rPr>
        <w:t xml:space="preserve"> </w:t>
      </w:r>
      <w:r>
        <w:rPr>
          <w:rFonts w:ascii="Arial" w:hAnsi="Arial" w:cs="Arial"/>
          <w:lang w:val="sr-Cyrl-RS" w:eastAsia="en-IE"/>
        </w:rPr>
        <w:t>Instrumenta</w:t>
      </w:r>
      <w:r w:rsidR="00D62046" w:rsidRPr="00811A1B">
        <w:rPr>
          <w:rFonts w:ascii="Arial" w:hAnsi="Arial" w:cs="Arial"/>
          <w:lang w:val="sr-Cyrl-RS" w:eastAsia="en-IE"/>
        </w:rPr>
        <w:t xml:space="preserve"> </w:t>
      </w:r>
      <w:r>
        <w:rPr>
          <w:rFonts w:ascii="Arial" w:hAnsi="Arial" w:cs="Arial"/>
          <w:lang w:val="sr-Cyrl-RS" w:eastAsia="en-IE"/>
        </w:rPr>
        <w:t>za</w:t>
      </w:r>
      <w:r w:rsidR="00D62046" w:rsidRPr="00811A1B">
        <w:rPr>
          <w:rFonts w:ascii="Arial" w:hAnsi="Arial" w:cs="Arial"/>
          <w:lang w:val="sr-Cyrl-RS" w:eastAsia="en-IE"/>
        </w:rPr>
        <w:t xml:space="preserve"> </w:t>
      </w:r>
      <w:r>
        <w:rPr>
          <w:rFonts w:ascii="Arial" w:hAnsi="Arial" w:cs="Arial"/>
          <w:lang w:val="sr-Cyrl-RS" w:eastAsia="en-IE"/>
        </w:rPr>
        <w:t>period</w:t>
      </w:r>
      <w:r w:rsidR="00D62046" w:rsidRPr="00811A1B">
        <w:rPr>
          <w:rFonts w:ascii="Arial" w:hAnsi="Arial" w:cs="Arial"/>
          <w:lang w:val="sr-Cyrl-RS" w:eastAsia="en-IE"/>
        </w:rPr>
        <w:t xml:space="preserve"> (</w:t>
      </w:r>
      <w:r>
        <w:rPr>
          <w:rFonts w:ascii="Arial" w:hAnsi="Arial" w:cs="Arial"/>
          <w:lang w:val="sr-Cyrl-RS" w:eastAsia="en-IE"/>
        </w:rPr>
        <w:t>kvartal</w:t>
      </w:r>
      <w:r w:rsidR="00D62046" w:rsidRPr="00811A1B">
        <w:rPr>
          <w:rFonts w:ascii="Arial" w:hAnsi="Arial" w:cs="Arial"/>
          <w:lang w:val="sr-Cyrl-RS" w:eastAsia="en-IE"/>
        </w:rPr>
        <w:t>/</w:t>
      </w:r>
      <w:r>
        <w:rPr>
          <w:rFonts w:ascii="Arial" w:hAnsi="Arial" w:cs="Arial"/>
          <w:lang w:val="sr-Cyrl-RS" w:eastAsia="en-IE"/>
        </w:rPr>
        <w:t>godina</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osnovu</w:t>
      </w:r>
      <w:r w:rsidR="00D62046" w:rsidRPr="00811A1B">
        <w:rPr>
          <w:rFonts w:ascii="Arial" w:hAnsi="Arial" w:cs="Arial"/>
          <w:lang w:val="sr-Cyrl-RS" w:eastAsia="en-IE"/>
        </w:rPr>
        <w:t xml:space="preserve"> </w:t>
      </w:r>
      <w:r>
        <w:rPr>
          <w:rFonts w:ascii="Arial" w:hAnsi="Arial" w:cs="Arial"/>
          <w:lang w:val="sr-Cyrl-RS" w:eastAsia="en-IE"/>
        </w:rPr>
        <w:t>sopstvene</w:t>
      </w:r>
      <w:r w:rsidR="00D62046" w:rsidRPr="00811A1B">
        <w:rPr>
          <w:rFonts w:ascii="Arial" w:hAnsi="Arial" w:cs="Arial"/>
          <w:lang w:val="sr-Cyrl-RS" w:eastAsia="en-IE"/>
        </w:rPr>
        <w:t xml:space="preserve"> </w:t>
      </w:r>
      <w:r>
        <w:rPr>
          <w:rFonts w:ascii="Arial" w:hAnsi="Arial" w:cs="Arial"/>
          <w:lang w:val="sr-Cyrl-RS" w:eastAsia="en-IE"/>
        </w:rPr>
        <w:t>ocene</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informacija</w:t>
      </w:r>
      <w:r w:rsidR="00D62046" w:rsidRPr="00811A1B">
        <w:rPr>
          <w:rFonts w:ascii="Arial" w:hAnsi="Arial" w:cs="Arial"/>
          <w:lang w:val="sr-Cyrl-RS" w:eastAsia="en-IE"/>
        </w:rPr>
        <w:t xml:space="preserve"> </w:t>
      </w:r>
      <w:r>
        <w:rPr>
          <w:rFonts w:ascii="Arial" w:hAnsi="Arial" w:cs="Arial"/>
          <w:lang w:val="sr-Cyrl-RS" w:eastAsia="en-IE"/>
        </w:rPr>
        <w:t>koje</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mi</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raspolaganju</w:t>
      </w:r>
      <w:r w:rsidR="00D62046" w:rsidRPr="00811A1B">
        <w:rPr>
          <w:rFonts w:ascii="Arial" w:hAnsi="Arial" w:cs="Arial"/>
          <w:lang w:val="sr-Cyrl-RS" w:eastAsia="en-IE"/>
        </w:rPr>
        <w:t xml:space="preserve">, </w:t>
      </w:r>
      <w:r>
        <w:rPr>
          <w:rFonts w:ascii="Arial" w:hAnsi="Arial" w:cs="Arial"/>
          <w:lang w:val="sr-Cyrl-RS" w:eastAsia="en-IE"/>
        </w:rPr>
        <w:t>a</w:t>
      </w:r>
      <w:r w:rsidR="00D62046" w:rsidRPr="00811A1B">
        <w:rPr>
          <w:rFonts w:ascii="Arial" w:hAnsi="Arial" w:cs="Arial"/>
          <w:lang w:val="sr-Cyrl-RS" w:eastAsia="en-IE"/>
        </w:rPr>
        <w:t xml:space="preserve"> </w:t>
      </w:r>
      <w:r>
        <w:rPr>
          <w:rFonts w:ascii="Arial" w:hAnsi="Arial" w:cs="Arial"/>
          <w:lang w:val="sr-Cyrl-RS" w:eastAsia="en-IE"/>
        </w:rPr>
        <w:t>naročito</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osnovu</w:t>
      </w:r>
      <w:r w:rsidR="00D62046" w:rsidRPr="00811A1B">
        <w:rPr>
          <w:rFonts w:ascii="Arial" w:hAnsi="Arial" w:cs="Arial"/>
          <w:lang w:val="sr-Cyrl-RS" w:eastAsia="en-IE"/>
        </w:rPr>
        <w:t xml:space="preserve"> </w:t>
      </w:r>
      <w:r>
        <w:rPr>
          <w:rFonts w:ascii="Arial" w:hAnsi="Arial" w:cs="Arial"/>
          <w:lang w:val="sr-Cyrl-RS" w:eastAsia="en-IE"/>
        </w:rPr>
        <w:t>rezultata</w:t>
      </w:r>
      <w:r w:rsidR="00D62046" w:rsidRPr="00811A1B">
        <w:rPr>
          <w:rFonts w:ascii="Arial" w:hAnsi="Arial" w:cs="Arial"/>
          <w:lang w:val="sr-Cyrl-RS" w:eastAsia="en-IE"/>
        </w:rPr>
        <w:t xml:space="preserve"> </w:t>
      </w:r>
      <w:r>
        <w:rPr>
          <w:rFonts w:ascii="Arial" w:hAnsi="Arial" w:cs="Arial"/>
          <w:lang w:val="sr-Cyrl-RS" w:eastAsia="en-IE"/>
        </w:rPr>
        <w:t>iz</w:t>
      </w:r>
      <w:r w:rsidR="00D62046" w:rsidRPr="00811A1B">
        <w:rPr>
          <w:rFonts w:ascii="Arial" w:hAnsi="Arial" w:cs="Arial"/>
          <w:lang w:val="sr-Cyrl-RS" w:eastAsia="en-IE"/>
        </w:rPr>
        <w:t xml:space="preserve"> </w:t>
      </w:r>
      <w:r>
        <w:rPr>
          <w:rFonts w:ascii="Arial" w:hAnsi="Arial" w:cs="Arial"/>
          <w:lang w:val="sr-Cyrl-RS" w:eastAsia="en-IE"/>
        </w:rPr>
        <w:t>nacionalnih</w:t>
      </w:r>
      <w:r w:rsidR="00D62046" w:rsidRPr="00811A1B">
        <w:rPr>
          <w:rFonts w:ascii="Arial" w:hAnsi="Arial" w:cs="Arial"/>
          <w:lang w:val="sr-Cyrl-RS" w:eastAsia="en-IE"/>
        </w:rPr>
        <w:t xml:space="preserve"> </w:t>
      </w:r>
      <w:r>
        <w:rPr>
          <w:rFonts w:ascii="Arial" w:hAnsi="Arial" w:cs="Arial"/>
          <w:lang w:val="sr-Cyrl-RS" w:eastAsia="en-IE"/>
        </w:rPr>
        <w:t>sistema</w:t>
      </w:r>
      <w:r w:rsidR="00D62046" w:rsidRPr="00811A1B">
        <w:rPr>
          <w:rFonts w:ascii="Arial" w:hAnsi="Arial" w:cs="Arial"/>
          <w:lang w:val="sr-Cyrl-RS" w:eastAsia="en-IE"/>
        </w:rPr>
        <w:t xml:space="preserve"> </w:t>
      </w:r>
      <w:r>
        <w:rPr>
          <w:rFonts w:ascii="Arial" w:hAnsi="Arial" w:cs="Arial"/>
          <w:lang w:val="sr-Cyrl-RS" w:eastAsia="en-IE"/>
        </w:rPr>
        <w:t>kontrole</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revizije</w:t>
      </w:r>
      <w:r w:rsidR="00D62046" w:rsidRPr="00811A1B">
        <w:rPr>
          <w:rFonts w:ascii="Arial" w:hAnsi="Arial" w:cs="Arial"/>
          <w:lang w:val="sr-Cyrl-RS" w:eastAsia="en-IE"/>
        </w:rPr>
        <w:t xml:space="preserve"> </w:t>
      </w:r>
      <w:r>
        <w:rPr>
          <w:rFonts w:ascii="Arial" w:hAnsi="Arial" w:cs="Arial"/>
          <w:lang w:val="sr-Cyrl-RS" w:eastAsia="en-IE"/>
        </w:rPr>
        <w:t>opisanih</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Reformskoj</w:t>
      </w:r>
      <w:r w:rsidR="00D62046" w:rsidRPr="00811A1B">
        <w:rPr>
          <w:rFonts w:ascii="Arial" w:hAnsi="Arial" w:cs="Arial"/>
          <w:lang w:val="sr-Cyrl-RS" w:eastAsia="en-IE"/>
        </w:rPr>
        <w:t xml:space="preserve"> </w:t>
      </w:r>
      <w:r>
        <w:rPr>
          <w:rFonts w:ascii="Arial" w:hAnsi="Arial" w:cs="Arial"/>
          <w:lang w:val="sr-Cyrl-RS" w:eastAsia="en-IE"/>
        </w:rPr>
        <w:t>agendi</w:t>
      </w:r>
      <w:r w:rsidR="00D62046" w:rsidRPr="00811A1B">
        <w:rPr>
          <w:rFonts w:ascii="Arial" w:hAnsi="Arial" w:cs="Arial"/>
          <w:lang w:val="sr-Cyrl-RS" w:eastAsia="en-IE"/>
        </w:rPr>
        <w:t>:</w:t>
      </w:r>
    </w:p>
    <w:p w:rsidR="00D62046" w:rsidRPr="00811A1B" w:rsidDel="00266D84" w:rsidRDefault="00C74A8C" w:rsidP="00D62046">
      <w:pPr>
        <w:widowControl/>
        <w:numPr>
          <w:ilvl w:val="0"/>
          <w:numId w:val="85"/>
        </w:numPr>
        <w:autoSpaceDE/>
        <w:autoSpaceDN/>
        <w:spacing w:before="120" w:after="120" w:line="276" w:lineRule="auto"/>
        <w:jc w:val="both"/>
        <w:textAlignment w:val="baseline"/>
        <w:rPr>
          <w:rFonts w:ascii="Arial" w:hAnsi="Arial" w:cs="Arial"/>
          <w:lang w:val="sr-Cyrl-RS" w:eastAsia="en-IE"/>
        </w:rPr>
      </w:pPr>
      <w:r>
        <w:rPr>
          <w:rFonts w:ascii="Arial" w:hAnsi="Arial" w:cs="Arial"/>
          <w:lang w:val="sr-Cyrl-RS" w:eastAsia="en-IE"/>
        </w:rPr>
        <w:t>Finansijska</w:t>
      </w:r>
      <w:r w:rsidR="00D62046" w:rsidRPr="00811A1B">
        <w:rPr>
          <w:rFonts w:ascii="Arial" w:hAnsi="Arial" w:cs="Arial"/>
          <w:lang w:val="sr-Cyrl-RS" w:eastAsia="en-IE"/>
        </w:rPr>
        <w:t xml:space="preserve"> </w:t>
      </w:r>
      <w:r>
        <w:rPr>
          <w:rFonts w:ascii="Arial" w:hAnsi="Arial" w:cs="Arial"/>
          <w:lang w:val="sr-Cyrl-RS" w:eastAsia="en-IE"/>
        </w:rPr>
        <w:t>sredstva</w:t>
      </w:r>
      <w:r w:rsidR="00D62046" w:rsidRPr="00811A1B">
        <w:rPr>
          <w:rFonts w:ascii="Arial" w:hAnsi="Arial" w:cs="Arial"/>
          <w:lang w:val="sr-Cyrl-RS" w:eastAsia="en-IE"/>
        </w:rPr>
        <w:t xml:space="preserve"> </w:t>
      </w:r>
      <w:r>
        <w:rPr>
          <w:rFonts w:ascii="Arial" w:hAnsi="Arial" w:cs="Arial"/>
          <w:lang w:val="sr-Cyrl-RS" w:eastAsia="en-IE"/>
        </w:rPr>
        <w:t>korišćena</w:t>
      </w:r>
      <w:r w:rsidR="00D62046" w:rsidRPr="00811A1B">
        <w:rPr>
          <w:rFonts w:ascii="Arial" w:hAnsi="Arial" w:cs="Arial"/>
          <w:lang w:val="sr-Cyrl-RS" w:eastAsia="en-IE"/>
        </w:rPr>
        <w:t xml:space="preserve"> </w:t>
      </w:r>
      <w:r>
        <w:rPr>
          <w:rFonts w:ascii="Arial" w:hAnsi="Arial" w:cs="Arial"/>
          <w:lang w:val="sr-Cyrl-RS" w:eastAsia="en-IE"/>
        </w:rPr>
        <w:t>namenski</w:t>
      </w:r>
      <w:r w:rsidR="00D62046" w:rsidRPr="00811A1B">
        <w:rPr>
          <w:rFonts w:ascii="Arial" w:hAnsi="Arial" w:cs="Arial"/>
          <w:lang w:val="sr-Cyrl-RS" w:eastAsia="en-IE"/>
        </w:rPr>
        <w:t xml:space="preserve">, </w:t>
      </w:r>
      <w:r>
        <w:rPr>
          <w:rFonts w:ascii="Arial" w:hAnsi="Arial" w:cs="Arial"/>
          <w:lang w:val="sr-Cyrl-RS" w:eastAsia="en-IE"/>
        </w:rPr>
        <w:t>kako</w:t>
      </w:r>
      <w:r w:rsidR="00D62046" w:rsidRPr="00811A1B">
        <w:rPr>
          <w:rFonts w:ascii="Arial" w:hAnsi="Arial" w:cs="Arial"/>
          <w:lang w:val="sr-Cyrl-RS" w:eastAsia="en-IE"/>
        </w:rPr>
        <w:t xml:space="preserve"> </w:t>
      </w:r>
      <w:r>
        <w:rPr>
          <w:rFonts w:ascii="Arial" w:hAnsi="Arial" w:cs="Arial"/>
          <w:lang w:val="sr-Cyrl-RS" w:eastAsia="en-IE"/>
        </w:rPr>
        <w:t>je</w:t>
      </w:r>
      <w:r w:rsidR="00D62046" w:rsidRPr="00811A1B">
        <w:rPr>
          <w:rFonts w:ascii="Arial" w:hAnsi="Arial" w:cs="Arial"/>
          <w:lang w:val="sr-Cyrl-RS" w:eastAsia="en-IE"/>
        </w:rPr>
        <w:t xml:space="preserve"> </w:t>
      </w:r>
      <w:r>
        <w:rPr>
          <w:rFonts w:ascii="Arial" w:hAnsi="Arial" w:cs="Arial"/>
          <w:lang w:val="sr-Cyrl-RS" w:eastAsia="en-IE"/>
        </w:rPr>
        <w:t>navedeno</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članu</w:t>
      </w:r>
      <w:r w:rsidR="00D62046" w:rsidRPr="00811A1B">
        <w:rPr>
          <w:rFonts w:ascii="Arial" w:hAnsi="Arial" w:cs="Arial"/>
          <w:lang w:val="sr-Cyrl-RS" w:eastAsia="en-IE"/>
        </w:rPr>
        <w:t xml:space="preserve"> 1(1) </w:t>
      </w:r>
      <w:r>
        <w:rPr>
          <w:rFonts w:ascii="Arial" w:hAnsi="Arial" w:cs="Arial"/>
          <w:lang w:val="sr-Cyrl-RS" w:eastAsia="en-IE"/>
        </w:rPr>
        <w:t>Instrumenta</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Sporazumima</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zajmu</w:t>
      </w:r>
      <w:r w:rsidR="00D62046" w:rsidRPr="00811A1B">
        <w:rPr>
          <w:rFonts w:ascii="Arial" w:hAnsi="Arial" w:cs="Arial"/>
          <w:lang w:val="sr-Cyrl-RS" w:eastAsia="en-IE"/>
        </w:rPr>
        <w:t xml:space="preserve"> </w:t>
      </w:r>
      <w:r>
        <w:rPr>
          <w:rFonts w:ascii="Arial" w:hAnsi="Arial" w:cs="Arial"/>
          <w:lang w:val="sr-Cyrl-RS" w:eastAsia="en-IE"/>
        </w:rPr>
        <w:t>između</w:t>
      </w:r>
      <w:r w:rsidR="00D62046" w:rsidRPr="00811A1B">
        <w:rPr>
          <w:rFonts w:ascii="Arial" w:hAnsi="Arial" w:cs="Arial"/>
          <w:lang w:val="sr-Cyrl-RS" w:eastAsia="en-IE"/>
        </w:rPr>
        <w:t xml:space="preserve"> </w:t>
      </w:r>
      <w:r>
        <w:rPr>
          <w:rFonts w:ascii="Arial" w:hAnsi="Arial" w:cs="Arial"/>
          <w:lang w:val="sr-Cyrl-RS" w:eastAsia="en-IE"/>
        </w:rPr>
        <w:t>Komisije</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i/>
          <w:lang w:val="sr-Cyrl-RS" w:eastAsia="en-IE"/>
        </w:rPr>
        <w:t>Korisnik</w:t>
      </w:r>
      <w:r w:rsidR="00D62046" w:rsidRPr="00811A1B">
        <w:rPr>
          <w:rFonts w:ascii="Arial" w:hAnsi="Arial" w:cs="Arial"/>
          <w:i/>
          <w:lang w:val="sr-Cyrl-RS" w:eastAsia="en-IE"/>
        </w:rPr>
        <w:t xml:space="preserve"> </w:t>
      </w:r>
      <w:r>
        <w:rPr>
          <w:rFonts w:ascii="Arial" w:hAnsi="Arial" w:cs="Arial"/>
          <w:i/>
          <w:lang w:val="sr-Cyrl-RS" w:eastAsia="en-IE"/>
        </w:rPr>
        <w:t>Instrumenta</w:t>
      </w:r>
      <w:r w:rsidR="00D62046" w:rsidRPr="00811A1B">
        <w:rPr>
          <w:rFonts w:ascii="Arial" w:hAnsi="Arial" w:cs="Arial"/>
          <w:i/>
          <w:lang w:val="sr-Cyrl-RS" w:eastAsia="en-IE"/>
        </w:rPr>
        <w:t xml:space="preserve"> </w:t>
      </w:r>
      <w:r>
        <w:rPr>
          <w:rFonts w:ascii="Arial" w:hAnsi="Arial" w:cs="Arial"/>
          <w:i/>
          <w:lang w:val="sr-Cyrl-RS" w:eastAsia="en-IE"/>
        </w:rPr>
        <w:t>za</w:t>
      </w:r>
      <w:r w:rsidR="00D62046" w:rsidRPr="00811A1B">
        <w:rPr>
          <w:rFonts w:ascii="Arial" w:hAnsi="Arial" w:cs="Arial"/>
          <w:i/>
          <w:lang w:val="sr-Cyrl-RS" w:eastAsia="en-IE"/>
        </w:rPr>
        <w:t xml:space="preserve"> </w:t>
      </w:r>
      <w:r>
        <w:rPr>
          <w:rFonts w:ascii="Arial" w:hAnsi="Arial" w:cs="Arial"/>
          <w:i/>
          <w:lang w:val="sr-Cyrl-RS" w:eastAsia="en-IE"/>
        </w:rPr>
        <w:t>reformu</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rast</w:t>
      </w:r>
      <w:r w:rsidR="00D62046" w:rsidRPr="00811A1B">
        <w:rPr>
          <w:rFonts w:ascii="Arial" w:hAnsi="Arial" w:cs="Arial"/>
          <w:lang w:val="sr-Cyrl-RS" w:eastAsia="en-IE"/>
        </w:rPr>
        <w:t>].</w:t>
      </w:r>
    </w:p>
    <w:p w:rsidR="00D62046" w:rsidRPr="00811A1B" w:rsidRDefault="00C74A8C" w:rsidP="00D62046">
      <w:pPr>
        <w:widowControl/>
        <w:numPr>
          <w:ilvl w:val="0"/>
          <w:numId w:val="85"/>
        </w:numPr>
        <w:autoSpaceDE/>
        <w:autoSpaceDN/>
        <w:spacing w:before="120" w:after="120" w:line="276" w:lineRule="auto"/>
        <w:jc w:val="both"/>
        <w:textAlignment w:val="baseline"/>
        <w:rPr>
          <w:rFonts w:ascii="Arial" w:hAnsi="Arial" w:cs="Arial"/>
          <w:lang w:val="sr-Cyrl-RS" w:eastAsia="en-IE"/>
        </w:rPr>
      </w:pPr>
      <w:r>
        <w:rPr>
          <w:rFonts w:ascii="Arial" w:hAnsi="Arial" w:cs="Arial"/>
          <w:lang w:val="sr-Cyrl-RS" w:eastAsia="en-IE"/>
        </w:rPr>
        <w:t>Podaci</w:t>
      </w:r>
      <w:r w:rsidR="00D62046" w:rsidRPr="00811A1B">
        <w:rPr>
          <w:rFonts w:ascii="Arial" w:hAnsi="Arial" w:cs="Arial"/>
          <w:lang w:val="sr-Cyrl-RS" w:eastAsia="en-IE"/>
        </w:rPr>
        <w:t xml:space="preserve"> </w:t>
      </w:r>
      <w:r>
        <w:rPr>
          <w:rFonts w:ascii="Arial" w:hAnsi="Arial" w:cs="Arial"/>
          <w:lang w:val="sr-Cyrl-RS" w:eastAsia="en-IE"/>
        </w:rPr>
        <w:t>dostavljeni</w:t>
      </w:r>
      <w:r w:rsidR="00D62046" w:rsidRPr="00811A1B">
        <w:rPr>
          <w:rFonts w:ascii="Arial" w:hAnsi="Arial" w:cs="Arial"/>
          <w:lang w:val="sr-Cyrl-RS" w:eastAsia="en-IE"/>
        </w:rPr>
        <w:t xml:space="preserve"> </w:t>
      </w:r>
      <w:r>
        <w:rPr>
          <w:rFonts w:ascii="Arial" w:hAnsi="Arial" w:cs="Arial"/>
          <w:lang w:val="sr-Cyrl-RS" w:eastAsia="en-IE"/>
        </w:rPr>
        <w:t>uz</w:t>
      </w:r>
      <w:r w:rsidR="00D62046" w:rsidRPr="00811A1B">
        <w:rPr>
          <w:rFonts w:ascii="Arial" w:hAnsi="Arial" w:cs="Arial"/>
          <w:lang w:val="sr-Cyrl-RS" w:eastAsia="en-IE"/>
        </w:rPr>
        <w:t xml:space="preserve"> </w:t>
      </w:r>
      <w:r>
        <w:rPr>
          <w:rFonts w:ascii="Arial" w:hAnsi="Arial" w:cs="Arial"/>
          <w:lang w:val="sr-Cyrl-RS" w:eastAsia="en-IE"/>
        </w:rPr>
        <w:t>zahtev</w:t>
      </w:r>
      <w:r w:rsidR="00D62046" w:rsidRPr="00811A1B">
        <w:rPr>
          <w:rFonts w:ascii="Arial" w:hAnsi="Arial" w:cs="Arial"/>
          <w:lang w:val="sr-Cyrl-RS" w:eastAsia="en-IE"/>
        </w:rPr>
        <w:t xml:space="preserve"> </w:t>
      </w:r>
      <w:r>
        <w:rPr>
          <w:rFonts w:ascii="Arial" w:hAnsi="Arial" w:cs="Arial"/>
          <w:lang w:val="sr-Cyrl-RS" w:eastAsia="en-IE"/>
        </w:rPr>
        <w:t>za</w:t>
      </w:r>
      <w:r w:rsidR="00D62046" w:rsidRPr="00811A1B">
        <w:rPr>
          <w:rFonts w:ascii="Arial" w:hAnsi="Arial" w:cs="Arial"/>
          <w:lang w:val="sr-Cyrl-RS" w:eastAsia="en-IE"/>
        </w:rPr>
        <w:t xml:space="preserve"> </w:t>
      </w:r>
      <w:r>
        <w:rPr>
          <w:rFonts w:ascii="Arial" w:hAnsi="Arial" w:cs="Arial"/>
          <w:lang w:val="sr-Cyrl-RS" w:eastAsia="en-IE"/>
        </w:rPr>
        <w:t>oslobađanje</w:t>
      </w:r>
      <w:r w:rsidR="00D62046" w:rsidRPr="00811A1B">
        <w:rPr>
          <w:rFonts w:ascii="Arial" w:hAnsi="Arial" w:cs="Arial"/>
          <w:lang w:val="sr-Cyrl-RS" w:eastAsia="en-IE"/>
        </w:rPr>
        <w:t xml:space="preserve"> </w:t>
      </w:r>
      <w:r>
        <w:rPr>
          <w:rFonts w:ascii="Arial" w:hAnsi="Arial" w:cs="Arial"/>
          <w:lang w:val="sr-Cyrl-RS" w:eastAsia="en-IE"/>
        </w:rPr>
        <w:t>sredstava</w:t>
      </w:r>
      <w:r w:rsidR="00D62046" w:rsidRPr="00811A1B">
        <w:rPr>
          <w:rFonts w:ascii="Arial" w:hAnsi="Arial" w:cs="Arial"/>
          <w:lang w:val="sr-Cyrl-RS" w:eastAsia="en-IE"/>
        </w:rPr>
        <w:t xml:space="preserve"> </w:t>
      </w:r>
      <w:r>
        <w:rPr>
          <w:rFonts w:ascii="Arial" w:hAnsi="Arial" w:cs="Arial"/>
          <w:lang w:val="sr-Cyrl-RS" w:eastAsia="en-IE"/>
        </w:rPr>
        <w:t>potpuni</w:t>
      </w:r>
      <w:r w:rsidR="00D62046" w:rsidRPr="00811A1B">
        <w:rPr>
          <w:rFonts w:ascii="Arial" w:hAnsi="Arial" w:cs="Arial"/>
          <w:lang w:val="sr-Cyrl-RS" w:eastAsia="en-IE"/>
        </w:rPr>
        <w:t xml:space="preserve">, </w:t>
      </w:r>
      <w:r>
        <w:rPr>
          <w:rFonts w:ascii="Arial" w:hAnsi="Arial" w:cs="Arial"/>
          <w:lang w:val="sr-Cyrl-RS" w:eastAsia="en-IE"/>
        </w:rPr>
        <w:t>tačni</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pouzdani</w:t>
      </w:r>
      <w:r w:rsidR="00D62046" w:rsidRPr="00811A1B">
        <w:rPr>
          <w:rFonts w:ascii="Arial" w:hAnsi="Arial" w:cs="Arial"/>
          <w:lang w:val="sr-Cyrl-RS" w:eastAsia="en-IE"/>
        </w:rPr>
        <w:t xml:space="preserve">, </w:t>
      </w:r>
      <w:r>
        <w:rPr>
          <w:rFonts w:ascii="Arial" w:hAnsi="Arial" w:cs="Arial"/>
          <w:lang w:val="sr-Cyrl-RS" w:eastAsia="en-IE"/>
        </w:rPr>
        <w:t>naročito</w:t>
      </w:r>
      <w:r w:rsidR="00D62046" w:rsidRPr="00811A1B">
        <w:rPr>
          <w:rFonts w:ascii="Arial" w:hAnsi="Arial" w:cs="Arial"/>
          <w:lang w:val="sr-Cyrl-RS" w:eastAsia="en-IE"/>
        </w:rPr>
        <w:t xml:space="preserve"> </w:t>
      </w:r>
      <w:r>
        <w:rPr>
          <w:rFonts w:ascii="Arial" w:hAnsi="Arial" w:cs="Arial"/>
          <w:lang w:val="sr-Cyrl-RS" w:eastAsia="en-IE"/>
        </w:rPr>
        <w:t>opravdani</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pogledu</w:t>
      </w:r>
      <w:r w:rsidR="00D62046" w:rsidRPr="00811A1B">
        <w:rPr>
          <w:rFonts w:ascii="Arial" w:hAnsi="Arial" w:cs="Arial"/>
          <w:lang w:val="sr-Cyrl-RS" w:eastAsia="en-IE"/>
        </w:rPr>
        <w:t xml:space="preserve"> </w:t>
      </w:r>
      <w:r>
        <w:rPr>
          <w:rFonts w:ascii="Arial" w:hAnsi="Arial" w:cs="Arial"/>
          <w:lang w:val="sr-Cyrl-RS" w:eastAsia="en-IE"/>
        </w:rPr>
        <w:t>ispunjenosti</w:t>
      </w:r>
      <w:r w:rsidR="00D62046" w:rsidRPr="00811A1B">
        <w:rPr>
          <w:rFonts w:ascii="Arial" w:hAnsi="Arial" w:cs="Arial"/>
          <w:lang w:val="sr-Cyrl-RS" w:eastAsia="en-IE"/>
        </w:rPr>
        <w:t xml:space="preserve"> </w:t>
      </w:r>
      <w:r>
        <w:rPr>
          <w:rFonts w:ascii="Arial" w:hAnsi="Arial" w:cs="Arial"/>
          <w:lang w:val="sr-Cyrl-RS" w:eastAsia="en-IE"/>
        </w:rPr>
        <w:t>kvalitativnih</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kvantitativnih</w:t>
      </w:r>
      <w:r w:rsidR="00D62046" w:rsidRPr="00811A1B">
        <w:rPr>
          <w:rFonts w:ascii="Arial" w:hAnsi="Arial" w:cs="Arial"/>
          <w:lang w:val="sr-Cyrl-RS" w:eastAsia="en-IE"/>
        </w:rPr>
        <w:t xml:space="preserve"> </w:t>
      </w:r>
      <w:r>
        <w:rPr>
          <w:rFonts w:ascii="Arial" w:hAnsi="Arial" w:cs="Arial"/>
          <w:lang w:val="sr-Cyrl-RS" w:eastAsia="en-IE"/>
        </w:rPr>
        <w:t>koraka</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zadovoljavajući</w:t>
      </w:r>
      <w:r w:rsidR="00D62046" w:rsidRPr="00811A1B">
        <w:rPr>
          <w:rFonts w:ascii="Arial" w:hAnsi="Arial" w:cs="Arial"/>
          <w:lang w:val="sr-Cyrl-RS" w:eastAsia="en-IE"/>
        </w:rPr>
        <w:t xml:space="preserve"> </w:t>
      </w:r>
      <w:r>
        <w:rPr>
          <w:rFonts w:ascii="Arial" w:hAnsi="Arial" w:cs="Arial"/>
          <w:lang w:val="sr-Cyrl-RS" w:eastAsia="en-IE"/>
        </w:rPr>
        <w:t>način</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čemu</w:t>
      </w:r>
      <w:r w:rsidR="00D62046" w:rsidRPr="00811A1B">
        <w:rPr>
          <w:rFonts w:ascii="Arial" w:hAnsi="Arial" w:cs="Arial"/>
          <w:lang w:val="sr-Cyrl-RS" w:eastAsia="en-IE"/>
        </w:rPr>
        <w:t xml:space="preserve"> </w:t>
      </w:r>
      <w:r>
        <w:rPr>
          <w:rFonts w:ascii="Arial" w:hAnsi="Arial" w:cs="Arial"/>
          <w:lang w:val="sr-Cyrl-RS" w:eastAsia="en-IE"/>
        </w:rPr>
        <w:t>postoji</w:t>
      </w:r>
      <w:r w:rsidR="00D62046" w:rsidRPr="00811A1B">
        <w:rPr>
          <w:rFonts w:ascii="Arial" w:hAnsi="Arial" w:cs="Arial"/>
          <w:lang w:val="sr-Cyrl-RS" w:eastAsia="en-IE"/>
        </w:rPr>
        <w:t xml:space="preserve"> </w:t>
      </w:r>
      <w:r>
        <w:rPr>
          <w:rFonts w:ascii="Arial" w:hAnsi="Arial" w:cs="Arial"/>
          <w:lang w:val="sr-Cyrl-RS" w:eastAsia="en-IE"/>
        </w:rPr>
        <w:t>revizorski</w:t>
      </w:r>
      <w:r w:rsidR="00D62046" w:rsidRPr="00811A1B">
        <w:rPr>
          <w:rFonts w:ascii="Arial" w:hAnsi="Arial" w:cs="Arial"/>
          <w:lang w:val="sr-Cyrl-RS" w:eastAsia="en-IE"/>
        </w:rPr>
        <w:t xml:space="preserve"> </w:t>
      </w:r>
      <w:r>
        <w:rPr>
          <w:rFonts w:ascii="Arial" w:hAnsi="Arial" w:cs="Arial"/>
          <w:lang w:val="sr-Cyrl-RS" w:eastAsia="en-IE"/>
        </w:rPr>
        <w:t>trag</w:t>
      </w:r>
      <w:r w:rsidR="00D62046" w:rsidRPr="00811A1B">
        <w:rPr>
          <w:rFonts w:ascii="Arial" w:hAnsi="Arial" w:cs="Arial"/>
          <w:lang w:val="sr-Cyrl-RS" w:eastAsia="en-IE"/>
        </w:rPr>
        <w:t xml:space="preserve"> </w:t>
      </w:r>
      <w:r>
        <w:rPr>
          <w:rFonts w:ascii="Arial" w:hAnsi="Arial" w:cs="Arial"/>
          <w:lang w:val="sr-Cyrl-RS" w:eastAsia="en-IE"/>
        </w:rPr>
        <w:t>kojim</w:t>
      </w:r>
      <w:r w:rsidR="00D62046" w:rsidRPr="00811A1B">
        <w:rPr>
          <w:rFonts w:ascii="Arial" w:hAnsi="Arial" w:cs="Arial"/>
          <w:lang w:val="sr-Cyrl-RS" w:eastAsia="en-IE"/>
        </w:rPr>
        <w:t xml:space="preserve"> </w:t>
      </w:r>
      <w:r>
        <w:rPr>
          <w:rFonts w:ascii="Arial" w:hAnsi="Arial" w:cs="Arial"/>
          <w:lang w:val="sr-Cyrl-RS" w:eastAsia="en-IE"/>
        </w:rPr>
        <w:t>se</w:t>
      </w:r>
      <w:r w:rsidR="00D62046" w:rsidRPr="00811A1B">
        <w:rPr>
          <w:rFonts w:ascii="Arial" w:hAnsi="Arial" w:cs="Arial"/>
          <w:lang w:val="sr-Cyrl-RS" w:eastAsia="en-IE"/>
        </w:rPr>
        <w:t xml:space="preserve"> </w:t>
      </w:r>
      <w:r>
        <w:rPr>
          <w:rFonts w:ascii="Arial" w:hAnsi="Arial" w:cs="Arial"/>
          <w:lang w:val="sr-Cyrl-RS" w:eastAsia="en-IE"/>
        </w:rPr>
        <w:t>pokazuje</w:t>
      </w:r>
      <w:r w:rsidR="00D62046" w:rsidRPr="00811A1B">
        <w:rPr>
          <w:rFonts w:ascii="Arial" w:hAnsi="Arial" w:cs="Arial"/>
          <w:lang w:val="sr-Cyrl-RS" w:eastAsia="en-IE"/>
        </w:rPr>
        <w:t xml:space="preserve"> </w:t>
      </w:r>
      <w:r>
        <w:rPr>
          <w:rFonts w:ascii="Arial" w:hAnsi="Arial" w:cs="Arial"/>
          <w:lang w:val="sr-Cyrl-RS" w:eastAsia="en-IE"/>
        </w:rPr>
        <w:t>ispunjenost</w:t>
      </w:r>
      <w:r w:rsidR="00D62046" w:rsidRPr="00811A1B">
        <w:rPr>
          <w:rFonts w:ascii="Arial" w:hAnsi="Arial" w:cs="Arial"/>
          <w:lang w:val="sr-Cyrl-RS" w:eastAsia="en-IE"/>
        </w:rPr>
        <w:t xml:space="preserve"> </w:t>
      </w:r>
      <w:r>
        <w:rPr>
          <w:rFonts w:ascii="Arial" w:hAnsi="Arial" w:cs="Arial"/>
          <w:lang w:val="sr-Cyrl-RS" w:eastAsia="en-IE"/>
        </w:rPr>
        <w:t>ovih</w:t>
      </w:r>
      <w:r w:rsidR="00D62046" w:rsidRPr="00811A1B">
        <w:rPr>
          <w:rFonts w:ascii="Arial" w:hAnsi="Arial" w:cs="Arial"/>
          <w:lang w:val="sr-Cyrl-RS" w:eastAsia="en-IE"/>
        </w:rPr>
        <w:t xml:space="preserve"> </w:t>
      </w:r>
      <w:r>
        <w:rPr>
          <w:rFonts w:ascii="Arial" w:hAnsi="Arial" w:cs="Arial"/>
          <w:lang w:val="sr-Cyrl-RS" w:eastAsia="en-IE"/>
        </w:rPr>
        <w:t>koraka</w:t>
      </w:r>
      <w:r w:rsidR="00D62046" w:rsidRPr="00811A1B">
        <w:rPr>
          <w:rFonts w:ascii="Arial" w:hAnsi="Arial" w:cs="Arial"/>
          <w:lang w:val="sr-Cyrl-RS" w:eastAsia="en-IE"/>
        </w:rPr>
        <w:t>.</w:t>
      </w:r>
    </w:p>
    <w:p w:rsidR="00D62046" w:rsidRPr="00811A1B" w:rsidRDefault="00C74A8C" w:rsidP="00D62046">
      <w:pPr>
        <w:widowControl/>
        <w:numPr>
          <w:ilvl w:val="0"/>
          <w:numId w:val="85"/>
        </w:numPr>
        <w:autoSpaceDE/>
        <w:autoSpaceDN/>
        <w:spacing w:before="120" w:after="120" w:line="276" w:lineRule="auto"/>
        <w:jc w:val="both"/>
        <w:rPr>
          <w:rFonts w:ascii="Arial" w:hAnsi="Arial" w:cs="Arial"/>
          <w:lang w:val="sr-Cyrl-RS" w:eastAsia="en-IE"/>
        </w:rPr>
      </w:pPr>
      <w:r>
        <w:rPr>
          <w:rFonts w:ascii="Arial" w:hAnsi="Arial" w:cs="Arial"/>
          <w:lang w:val="sr-Cyrl-RS" w:eastAsia="en-IE"/>
        </w:rPr>
        <w:t>Uspostavljeni</w:t>
      </w:r>
      <w:r w:rsidR="00D62046" w:rsidRPr="00811A1B">
        <w:rPr>
          <w:rFonts w:ascii="Arial" w:hAnsi="Arial" w:cs="Arial"/>
          <w:lang w:val="sr-Cyrl-RS" w:eastAsia="en-IE"/>
        </w:rPr>
        <w:t xml:space="preserve"> </w:t>
      </w:r>
      <w:r>
        <w:rPr>
          <w:rFonts w:ascii="Arial" w:hAnsi="Arial" w:cs="Arial"/>
          <w:lang w:val="sr-Cyrl-RS" w:eastAsia="en-IE"/>
        </w:rPr>
        <w:t>sistemi</w:t>
      </w:r>
      <w:r w:rsidR="00D62046" w:rsidRPr="00811A1B">
        <w:rPr>
          <w:rFonts w:ascii="Arial" w:hAnsi="Arial" w:cs="Arial"/>
          <w:lang w:val="sr-Cyrl-RS" w:eastAsia="en-IE"/>
        </w:rPr>
        <w:t xml:space="preserve"> </w:t>
      </w:r>
      <w:r>
        <w:rPr>
          <w:rFonts w:ascii="Arial" w:hAnsi="Arial" w:cs="Arial"/>
          <w:lang w:val="sr-Cyrl-RS" w:eastAsia="en-IE"/>
        </w:rPr>
        <w:t>kontrole</w:t>
      </w:r>
      <w:r w:rsidR="00D62046" w:rsidRPr="00811A1B">
        <w:rPr>
          <w:rFonts w:ascii="Arial" w:hAnsi="Arial" w:cs="Arial"/>
          <w:lang w:val="sr-Cyrl-RS" w:eastAsia="en-IE"/>
        </w:rPr>
        <w:t xml:space="preserve"> </w:t>
      </w:r>
      <w:r>
        <w:rPr>
          <w:rFonts w:ascii="Arial" w:hAnsi="Arial" w:cs="Arial"/>
          <w:lang w:val="sr-Cyrl-RS" w:eastAsia="en-IE"/>
        </w:rPr>
        <w:t>pružaju</w:t>
      </w:r>
      <w:r w:rsidR="00D62046" w:rsidRPr="00811A1B">
        <w:rPr>
          <w:rFonts w:ascii="Arial" w:hAnsi="Arial" w:cs="Arial"/>
          <w:lang w:val="sr-Cyrl-RS" w:eastAsia="en-IE"/>
        </w:rPr>
        <w:t xml:space="preserve"> </w:t>
      </w:r>
      <w:r>
        <w:rPr>
          <w:rFonts w:ascii="Arial" w:hAnsi="Arial" w:cs="Arial"/>
          <w:lang w:val="sr-Cyrl-RS" w:eastAsia="en-IE"/>
        </w:rPr>
        <w:t>neophodne</w:t>
      </w:r>
      <w:r w:rsidR="00D62046" w:rsidRPr="00811A1B">
        <w:rPr>
          <w:rFonts w:ascii="Arial" w:hAnsi="Arial" w:cs="Arial"/>
          <w:lang w:val="sr-Cyrl-RS" w:eastAsia="en-IE"/>
        </w:rPr>
        <w:t xml:space="preserve"> </w:t>
      </w:r>
      <w:r>
        <w:rPr>
          <w:rFonts w:ascii="Arial" w:hAnsi="Arial" w:cs="Arial"/>
          <w:lang w:val="sr-Cyrl-RS" w:eastAsia="en-IE"/>
        </w:rPr>
        <w:t>potvrde</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tome</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je</w:t>
      </w:r>
      <w:r w:rsidR="00D62046" w:rsidRPr="00811A1B">
        <w:rPr>
          <w:rFonts w:ascii="Arial" w:hAnsi="Arial" w:cs="Arial"/>
          <w:lang w:val="sr-Cyrl-RS" w:eastAsia="en-IE"/>
        </w:rPr>
        <w:t xml:space="preserve"> </w:t>
      </w:r>
      <w:r>
        <w:rPr>
          <w:rFonts w:ascii="Arial" w:hAnsi="Arial" w:cs="Arial"/>
          <w:lang w:val="sr-Cyrl-RS" w:eastAsia="en-IE"/>
        </w:rPr>
        <w:t>obezbeđeno</w:t>
      </w:r>
      <w:r w:rsidR="00D62046" w:rsidRPr="00811A1B">
        <w:rPr>
          <w:rFonts w:ascii="Arial" w:hAnsi="Arial" w:cs="Arial"/>
          <w:lang w:val="sr-Cyrl-RS" w:eastAsia="en-IE"/>
        </w:rPr>
        <w:t xml:space="preserve"> </w:t>
      </w:r>
      <w:r>
        <w:rPr>
          <w:rFonts w:ascii="Arial" w:hAnsi="Arial" w:cs="Arial"/>
          <w:lang w:val="sr-Cyrl-RS" w:eastAsia="en-IE"/>
        </w:rPr>
        <w:t>finansiranje</w:t>
      </w:r>
      <w:r w:rsidR="00D62046" w:rsidRPr="00811A1B">
        <w:rPr>
          <w:rFonts w:ascii="Arial" w:hAnsi="Arial" w:cs="Arial"/>
          <w:lang w:val="sr-Cyrl-RS" w:eastAsia="en-IE"/>
        </w:rPr>
        <w:t xml:space="preserve"> </w:t>
      </w:r>
      <w:r>
        <w:rPr>
          <w:rFonts w:ascii="Arial" w:hAnsi="Arial" w:cs="Arial"/>
          <w:lang w:val="sr-Cyrl-RS" w:eastAsia="en-IE"/>
        </w:rPr>
        <w:t>korišćeno</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skladu</w:t>
      </w:r>
      <w:r w:rsidR="00D62046" w:rsidRPr="00811A1B">
        <w:rPr>
          <w:rFonts w:ascii="Arial" w:hAnsi="Arial" w:cs="Arial"/>
          <w:lang w:val="sr-Cyrl-RS" w:eastAsia="en-IE"/>
        </w:rPr>
        <w:t xml:space="preserve"> </w:t>
      </w:r>
      <w:r>
        <w:rPr>
          <w:rFonts w:ascii="Arial" w:hAnsi="Arial" w:cs="Arial"/>
          <w:lang w:val="sr-Cyrl-RS" w:eastAsia="en-IE"/>
        </w:rPr>
        <w:t>sa</w:t>
      </w:r>
      <w:r w:rsidR="00D62046" w:rsidRPr="00811A1B">
        <w:rPr>
          <w:rFonts w:ascii="Arial" w:hAnsi="Arial" w:cs="Arial"/>
          <w:lang w:val="sr-Cyrl-RS" w:eastAsia="en-IE"/>
        </w:rPr>
        <w:t xml:space="preserve"> </w:t>
      </w:r>
      <w:r>
        <w:rPr>
          <w:rFonts w:ascii="Arial" w:hAnsi="Arial" w:cs="Arial"/>
          <w:lang w:val="sr-Cyrl-RS" w:eastAsia="en-IE"/>
        </w:rPr>
        <w:t>svim</w:t>
      </w:r>
      <w:r w:rsidR="00D62046" w:rsidRPr="00811A1B">
        <w:rPr>
          <w:rFonts w:ascii="Arial" w:hAnsi="Arial" w:cs="Arial"/>
          <w:lang w:val="sr-Cyrl-RS" w:eastAsia="en-IE"/>
        </w:rPr>
        <w:t xml:space="preserve"> </w:t>
      </w:r>
      <w:r>
        <w:rPr>
          <w:rFonts w:ascii="Arial" w:hAnsi="Arial" w:cs="Arial"/>
          <w:lang w:val="sr-Cyrl-RS" w:eastAsia="en-IE"/>
        </w:rPr>
        <w:t>važećim</w:t>
      </w:r>
      <w:r w:rsidR="00D62046" w:rsidRPr="00811A1B">
        <w:rPr>
          <w:rFonts w:ascii="Arial" w:hAnsi="Arial" w:cs="Arial"/>
          <w:lang w:val="sr-Cyrl-RS" w:eastAsia="en-IE"/>
        </w:rPr>
        <w:t xml:space="preserve"> </w:t>
      </w:r>
      <w:r>
        <w:rPr>
          <w:rFonts w:ascii="Arial" w:hAnsi="Arial" w:cs="Arial"/>
          <w:lang w:val="sr-Cyrl-RS" w:eastAsia="en-IE"/>
        </w:rPr>
        <w:t>pravilima</w:t>
      </w:r>
      <w:r w:rsidR="00D62046" w:rsidRPr="00811A1B">
        <w:rPr>
          <w:rFonts w:ascii="Arial" w:hAnsi="Arial" w:cs="Arial"/>
          <w:lang w:val="sr-Cyrl-RS" w:eastAsia="en-IE"/>
        </w:rPr>
        <w:t xml:space="preserve">, </w:t>
      </w:r>
      <w:r>
        <w:rPr>
          <w:rFonts w:ascii="Arial" w:hAnsi="Arial" w:cs="Arial"/>
          <w:lang w:val="sr-Cyrl-RS" w:eastAsia="en-IE"/>
        </w:rPr>
        <w:t>naročito</w:t>
      </w:r>
      <w:r w:rsidR="00D62046" w:rsidRPr="00811A1B">
        <w:rPr>
          <w:rFonts w:ascii="Arial" w:hAnsi="Arial" w:cs="Arial"/>
          <w:lang w:val="sr-Cyrl-RS" w:eastAsia="en-IE"/>
        </w:rPr>
        <w:t xml:space="preserve"> </w:t>
      </w:r>
      <w:r>
        <w:rPr>
          <w:rFonts w:ascii="Arial" w:hAnsi="Arial" w:cs="Arial"/>
          <w:lang w:val="sr-Cyrl-RS" w:eastAsia="en-IE"/>
        </w:rPr>
        <w:t>pravilima</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sprečavanju</w:t>
      </w:r>
      <w:r w:rsidR="00D62046" w:rsidRPr="00811A1B">
        <w:rPr>
          <w:rFonts w:ascii="Arial" w:hAnsi="Arial" w:cs="Arial"/>
          <w:lang w:val="sr-Cyrl-RS" w:eastAsia="en-IE"/>
        </w:rPr>
        <w:t xml:space="preserve">, </w:t>
      </w:r>
      <w:r>
        <w:rPr>
          <w:rFonts w:ascii="Arial" w:hAnsi="Arial" w:cs="Arial"/>
          <w:lang w:val="sr-Cyrl-RS" w:eastAsia="en-IE"/>
        </w:rPr>
        <w:t>otkrivanju</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otklanjanju</w:t>
      </w:r>
      <w:r w:rsidR="00D62046" w:rsidRPr="00811A1B">
        <w:rPr>
          <w:rFonts w:ascii="Arial" w:hAnsi="Arial" w:cs="Arial"/>
          <w:lang w:val="sr-Cyrl-RS" w:eastAsia="en-IE"/>
        </w:rPr>
        <w:t xml:space="preserve"> </w:t>
      </w:r>
      <w:r>
        <w:rPr>
          <w:rFonts w:ascii="Arial" w:hAnsi="Arial" w:cs="Arial"/>
          <w:lang w:val="sr-Cyrl-RS" w:eastAsia="en-IE"/>
        </w:rPr>
        <w:t>prevara</w:t>
      </w:r>
      <w:r w:rsidR="00D62046" w:rsidRPr="00811A1B">
        <w:rPr>
          <w:rFonts w:ascii="Arial" w:hAnsi="Arial" w:cs="Arial"/>
          <w:lang w:val="sr-Cyrl-RS" w:eastAsia="en-IE"/>
        </w:rPr>
        <w:t xml:space="preserve">, </w:t>
      </w:r>
      <w:r>
        <w:rPr>
          <w:rFonts w:ascii="Arial" w:hAnsi="Arial" w:cs="Arial"/>
          <w:lang w:val="sr-Cyrl-RS" w:eastAsia="en-IE"/>
        </w:rPr>
        <w:t>korupcije</w:t>
      </w:r>
      <w:r w:rsidR="00D62046" w:rsidRPr="00811A1B">
        <w:rPr>
          <w:rFonts w:ascii="Arial" w:hAnsi="Arial" w:cs="Arial"/>
          <w:lang w:val="sr-Cyrl-RS" w:eastAsia="en-IE"/>
        </w:rPr>
        <w:t xml:space="preserve">, </w:t>
      </w:r>
      <w:r>
        <w:rPr>
          <w:rFonts w:ascii="Arial" w:hAnsi="Arial" w:cs="Arial"/>
          <w:lang w:val="sr-Cyrl-RS" w:eastAsia="en-IE"/>
        </w:rPr>
        <w:t>sukoba</w:t>
      </w:r>
      <w:r w:rsidR="00D62046" w:rsidRPr="00811A1B">
        <w:rPr>
          <w:rFonts w:ascii="Arial" w:hAnsi="Arial" w:cs="Arial"/>
          <w:lang w:val="sr-Cyrl-RS" w:eastAsia="en-IE"/>
        </w:rPr>
        <w:t xml:space="preserve"> </w:t>
      </w:r>
      <w:r>
        <w:rPr>
          <w:rFonts w:ascii="Arial" w:hAnsi="Arial" w:cs="Arial"/>
          <w:lang w:val="sr-Cyrl-RS" w:eastAsia="en-IE"/>
        </w:rPr>
        <w:t>interesa</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nepravilnosti</w:t>
      </w:r>
      <w:r w:rsidR="00D62046" w:rsidRPr="00811A1B">
        <w:rPr>
          <w:rFonts w:ascii="Arial" w:hAnsi="Arial" w:cs="Arial"/>
          <w:lang w:val="sr-Cyrl-RS" w:eastAsia="en-IE"/>
        </w:rPr>
        <w:t>.</w:t>
      </w:r>
    </w:p>
    <w:p w:rsidR="00D62046" w:rsidRPr="00811A1B" w:rsidRDefault="00C74A8C" w:rsidP="00D62046">
      <w:pPr>
        <w:widowControl/>
        <w:numPr>
          <w:ilvl w:val="0"/>
          <w:numId w:val="85"/>
        </w:numPr>
        <w:autoSpaceDE/>
        <w:autoSpaceDN/>
        <w:spacing w:before="120" w:after="120" w:line="276" w:lineRule="auto"/>
        <w:jc w:val="both"/>
        <w:textAlignment w:val="baseline"/>
        <w:rPr>
          <w:rFonts w:ascii="Arial" w:hAnsi="Arial" w:cs="Arial"/>
          <w:lang w:val="sr-Cyrl-RS" w:eastAsia="en-IE"/>
        </w:rPr>
      </w:pPr>
      <w:r>
        <w:rPr>
          <w:rFonts w:ascii="Arial" w:hAnsi="Arial" w:cs="Arial"/>
          <w:lang w:val="sr-Cyrl-RS" w:eastAsia="en-IE"/>
        </w:rPr>
        <w:t>Uspostavljeni</w:t>
      </w:r>
      <w:r w:rsidR="00D62046" w:rsidRPr="00811A1B">
        <w:rPr>
          <w:rFonts w:ascii="Arial" w:hAnsi="Arial" w:cs="Arial"/>
          <w:lang w:val="sr-Cyrl-RS" w:eastAsia="en-IE"/>
        </w:rPr>
        <w:t xml:space="preserve">  </w:t>
      </w:r>
      <w:r>
        <w:rPr>
          <w:rFonts w:ascii="Arial" w:hAnsi="Arial" w:cs="Arial"/>
          <w:lang w:val="sr-Cyrl-RS" w:eastAsia="en-IE"/>
        </w:rPr>
        <w:t>aranžmani</w:t>
      </w:r>
      <w:r w:rsidR="00D62046" w:rsidRPr="00811A1B">
        <w:rPr>
          <w:rFonts w:ascii="Arial" w:hAnsi="Arial" w:cs="Arial"/>
          <w:lang w:val="sr-Cyrl-RS" w:eastAsia="en-IE"/>
        </w:rPr>
        <w:t xml:space="preserve"> </w:t>
      </w:r>
      <w:r>
        <w:rPr>
          <w:rFonts w:ascii="Arial" w:hAnsi="Arial" w:cs="Arial"/>
          <w:lang w:val="sr-Cyrl-RS" w:eastAsia="en-IE"/>
        </w:rPr>
        <w:t>pružaju</w:t>
      </w:r>
      <w:r w:rsidR="00D62046" w:rsidRPr="00811A1B">
        <w:rPr>
          <w:rFonts w:ascii="Arial" w:hAnsi="Arial" w:cs="Arial"/>
          <w:lang w:val="sr-Cyrl-RS" w:eastAsia="en-IE"/>
        </w:rPr>
        <w:t xml:space="preserve"> </w:t>
      </w:r>
      <w:r>
        <w:rPr>
          <w:rFonts w:ascii="Arial" w:hAnsi="Arial" w:cs="Arial"/>
          <w:lang w:val="sr-Cyrl-RS" w:eastAsia="en-IE"/>
        </w:rPr>
        <w:t>neophodnu</w:t>
      </w:r>
      <w:r w:rsidR="00D62046" w:rsidRPr="00811A1B">
        <w:rPr>
          <w:rFonts w:ascii="Arial" w:hAnsi="Arial" w:cs="Arial"/>
          <w:lang w:val="sr-Cyrl-RS" w:eastAsia="en-IE"/>
        </w:rPr>
        <w:t xml:space="preserve"> </w:t>
      </w:r>
      <w:r>
        <w:rPr>
          <w:rFonts w:ascii="Arial" w:hAnsi="Arial" w:cs="Arial"/>
          <w:lang w:val="sr-Cyrl-RS" w:eastAsia="en-IE"/>
        </w:rPr>
        <w:t>garanciju</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obezbeđeno</w:t>
      </w:r>
      <w:r w:rsidR="00D62046" w:rsidRPr="00811A1B">
        <w:rPr>
          <w:rFonts w:ascii="Arial" w:hAnsi="Arial" w:cs="Arial"/>
          <w:lang w:val="sr-Cyrl-RS" w:eastAsia="en-IE"/>
        </w:rPr>
        <w:t xml:space="preserve"> </w:t>
      </w:r>
      <w:r>
        <w:rPr>
          <w:rFonts w:ascii="Arial" w:hAnsi="Arial" w:cs="Arial"/>
          <w:lang w:val="sr-Cyrl-RS" w:eastAsia="en-IE"/>
        </w:rPr>
        <w:t>finansiranje</w:t>
      </w:r>
      <w:r w:rsidR="00D62046" w:rsidRPr="00811A1B">
        <w:rPr>
          <w:rFonts w:ascii="Arial" w:hAnsi="Arial" w:cs="Arial"/>
          <w:lang w:val="sr-Cyrl-RS" w:eastAsia="en-IE"/>
        </w:rPr>
        <w:t xml:space="preserve"> </w:t>
      </w:r>
      <w:r>
        <w:rPr>
          <w:rFonts w:ascii="Arial" w:hAnsi="Arial" w:cs="Arial"/>
          <w:lang w:val="sr-Cyrl-RS" w:eastAsia="en-IE"/>
        </w:rPr>
        <w:t>nije</w:t>
      </w:r>
      <w:r w:rsidR="00D62046" w:rsidRPr="00811A1B">
        <w:rPr>
          <w:rFonts w:ascii="Arial" w:hAnsi="Arial" w:cs="Arial"/>
          <w:lang w:val="sr-Cyrl-RS" w:eastAsia="en-IE"/>
        </w:rPr>
        <w:t xml:space="preserve"> </w:t>
      </w:r>
      <w:r>
        <w:rPr>
          <w:rFonts w:ascii="Arial" w:hAnsi="Arial" w:cs="Arial"/>
          <w:lang w:val="sr-Cyrl-RS" w:eastAsia="en-IE"/>
        </w:rPr>
        <w:t>dovelo</w:t>
      </w:r>
      <w:r w:rsidR="00D62046" w:rsidRPr="00811A1B">
        <w:rPr>
          <w:rFonts w:ascii="Arial" w:hAnsi="Arial" w:cs="Arial"/>
          <w:lang w:val="sr-Cyrl-RS" w:eastAsia="en-IE"/>
        </w:rPr>
        <w:t xml:space="preserve"> </w:t>
      </w:r>
      <w:r>
        <w:rPr>
          <w:rFonts w:ascii="Arial" w:hAnsi="Arial" w:cs="Arial"/>
          <w:lang w:val="sr-Cyrl-RS" w:eastAsia="en-IE"/>
        </w:rPr>
        <w:t>do</w:t>
      </w:r>
      <w:r w:rsidR="00D62046" w:rsidRPr="00811A1B">
        <w:rPr>
          <w:rFonts w:ascii="Arial" w:hAnsi="Arial" w:cs="Arial"/>
          <w:lang w:val="sr-Cyrl-RS" w:eastAsia="en-IE"/>
        </w:rPr>
        <w:t xml:space="preserve"> </w:t>
      </w:r>
      <w:r>
        <w:rPr>
          <w:rFonts w:ascii="Arial" w:hAnsi="Arial" w:cs="Arial"/>
          <w:lang w:val="sr-Cyrl-RS" w:eastAsia="en-IE"/>
        </w:rPr>
        <w:t>dvostrukog</w:t>
      </w:r>
      <w:r w:rsidR="00D62046" w:rsidRPr="00811A1B">
        <w:rPr>
          <w:rFonts w:ascii="Arial" w:hAnsi="Arial" w:cs="Arial"/>
          <w:lang w:val="sr-Cyrl-RS" w:eastAsia="en-IE"/>
        </w:rPr>
        <w:t xml:space="preserve"> </w:t>
      </w:r>
      <w:r>
        <w:rPr>
          <w:rFonts w:ascii="Arial" w:hAnsi="Arial" w:cs="Arial"/>
          <w:lang w:val="sr-Cyrl-RS" w:eastAsia="en-IE"/>
        </w:rPr>
        <w:t>finansiranja</w:t>
      </w:r>
      <w:r w:rsidR="00D62046" w:rsidRPr="00811A1B">
        <w:rPr>
          <w:rFonts w:ascii="Arial" w:hAnsi="Arial" w:cs="Arial"/>
          <w:lang w:val="sr-Cyrl-RS" w:eastAsia="en-IE"/>
        </w:rPr>
        <w:t xml:space="preserve"> </w:t>
      </w:r>
      <w:r>
        <w:rPr>
          <w:rFonts w:ascii="Arial" w:hAnsi="Arial" w:cs="Arial"/>
          <w:lang w:val="sr-Cyrl-RS" w:eastAsia="en-IE"/>
        </w:rPr>
        <w:t>iz</w:t>
      </w:r>
      <w:r w:rsidR="00D62046" w:rsidRPr="00811A1B">
        <w:rPr>
          <w:rFonts w:ascii="Arial" w:hAnsi="Arial" w:cs="Arial"/>
          <w:lang w:val="sr-Cyrl-RS" w:eastAsia="en-IE"/>
        </w:rPr>
        <w:t xml:space="preserve"> </w:t>
      </w:r>
      <w:r>
        <w:rPr>
          <w:rFonts w:ascii="Arial" w:hAnsi="Arial" w:cs="Arial"/>
          <w:lang w:val="sr-Cyrl-RS" w:eastAsia="en-IE"/>
        </w:rPr>
        <w:t>Instrumenta</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drugih</w:t>
      </w:r>
      <w:r w:rsidR="00D62046" w:rsidRPr="00811A1B">
        <w:rPr>
          <w:rFonts w:ascii="Arial" w:hAnsi="Arial" w:cs="Arial"/>
          <w:lang w:val="sr-Cyrl-RS" w:eastAsia="en-IE"/>
        </w:rPr>
        <w:t xml:space="preserve"> </w:t>
      </w:r>
      <w:r>
        <w:rPr>
          <w:rFonts w:ascii="Arial" w:hAnsi="Arial" w:cs="Arial"/>
          <w:lang w:val="sr-Cyrl-RS" w:eastAsia="en-IE"/>
        </w:rPr>
        <w:t>programa</w:t>
      </w:r>
      <w:r w:rsidR="00D62046" w:rsidRPr="00811A1B">
        <w:rPr>
          <w:rFonts w:ascii="Arial" w:hAnsi="Arial" w:cs="Arial"/>
          <w:lang w:val="sr-Cyrl-RS" w:eastAsia="en-IE"/>
        </w:rPr>
        <w:t xml:space="preserve"> </w:t>
      </w:r>
      <w:r>
        <w:rPr>
          <w:rFonts w:ascii="Arial" w:hAnsi="Arial" w:cs="Arial"/>
          <w:lang w:val="sr-Cyrl-RS" w:eastAsia="en-IE"/>
        </w:rPr>
        <w:t>ili</w:t>
      </w:r>
      <w:r w:rsidR="00D62046" w:rsidRPr="00811A1B">
        <w:rPr>
          <w:rFonts w:ascii="Arial" w:hAnsi="Arial" w:cs="Arial"/>
          <w:lang w:val="sr-Cyrl-RS" w:eastAsia="en-IE"/>
        </w:rPr>
        <w:t xml:space="preserve"> </w:t>
      </w:r>
      <w:r>
        <w:rPr>
          <w:rFonts w:ascii="Arial" w:hAnsi="Arial" w:cs="Arial"/>
          <w:lang w:val="sr-Cyrl-RS" w:eastAsia="en-IE"/>
        </w:rPr>
        <w:t>instrumenata</w:t>
      </w:r>
      <w:r w:rsidR="00D62046" w:rsidRPr="00811A1B">
        <w:rPr>
          <w:rFonts w:ascii="Arial" w:hAnsi="Arial" w:cs="Arial"/>
          <w:lang w:val="sr-Cyrl-RS" w:eastAsia="en-IE"/>
        </w:rPr>
        <w:t xml:space="preserve"> </w:t>
      </w:r>
      <w:r>
        <w:rPr>
          <w:rFonts w:ascii="Arial" w:hAnsi="Arial" w:cs="Arial"/>
          <w:lang w:val="sr-Cyrl-RS" w:eastAsia="en-IE"/>
        </w:rPr>
        <w:t>Unije</w:t>
      </w:r>
      <w:r w:rsidR="00D62046" w:rsidRPr="00811A1B">
        <w:rPr>
          <w:rFonts w:ascii="Arial" w:hAnsi="Arial" w:cs="Arial"/>
          <w:lang w:val="sr-Cyrl-RS" w:eastAsia="en-IE"/>
        </w:rPr>
        <w:t xml:space="preserve">, </w:t>
      </w:r>
      <w:r>
        <w:rPr>
          <w:rFonts w:ascii="Arial" w:hAnsi="Arial" w:cs="Arial"/>
          <w:lang w:val="sr-Cyrl-RS" w:eastAsia="en-IE"/>
        </w:rPr>
        <w:t>kao</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drugih</w:t>
      </w:r>
      <w:r w:rsidR="00D62046" w:rsidRPr="00811A1B">
        <w:rPr>
          <w:rFonts w:ascii="Arial" w:hAnsi="Arial" w:cs="Arial"/>
          <w:lang w:val="sr-Cyrl-RS" w:eastAsia="en-IE"/>
        </w:rPr>
        <w:t xml:space="preserve"> </w:t>
      </w:r>
      <w:r>
        <w:rPr>
          <w:rFonts w:ascii="Arial" w:hAnsi="Arial" w:cs="Arial"/>
          <w:lang w:val="sr-Cyrl-RS" w:eastAsia="en-IE"/>
        </w:rPr>
        <w:t>donatora</w:t>
      </w:r>
      <w:r w:rsidR="00D62046" w:rsidRPr="00811A1B">
        <w:rPr>
          <w:rFonts w:ascii="Arial" w:hAnsi="Arial" w:cs="Arial"/>
          <w:lang w:val="sr-Cyrl-RS" w:eastAsia="en-IE"/>
        </w:rPr>
        <w:t>.</w:t>
      </w:r>
    </w:p>
    <w:p w:rsidR="00D62046" w:rsidRPr="00811A1B" w:rsidRDefault="00C74A8C" w:rsidP="00D62046">
      <w:pPr>
        <w:widowControl/>
        <w:autoSpaceDE/>
        <w:autoSpaceDN/>
        <w:spacing w:before="120" w:after="120" w:line="276" w:lineRule="auto"/>
        <w:jc w:val="both"/>
        <w:textAlignment w:val="baseline"/>
        <w:rPr>
          <w:rFonts w:ascii="Arial" w:hAnsi="Arial" w:cs="Arial"/>
          <w:lang w:val="sr-Cyrl-RS" w:eastAsia="en-IE"/>
        </w:rPr>
      </w:pPr>
      <w:r>
        <w:rPr>
          <w:rFonts w:ascii="Arial" w:hAnsi="Arial" w:cs="Arial"/>
          <w:lang w:val="sr-Cyrl-RS" w:eastAsia="en-IE"/>
        </w:rPr>
        <w:t>Ova</w:t>
      </w:r>
      <w:r w:rsidR="00D62046" w:rsidRPr="00811A1B">
        <w:rPr>
          <w:rFonts w:ascii="Arial" w:hAnsi="Arial" w:cs="Arial"/>
          <w:lang w:val="sr-Cyrl-RS" w:eastAsia="en-IE"/>
        </w:rPr>
        <w:t xml:space="preserve"> </w:t>
      </w:r>
      <w:r>
        <w:rPr>
          <w:rFonts w:ascii="Arial" w:hAnsi="Arial" w:cs="Arial"/>
          <w:lang w:val="sr-Cyrl-RS" w:eastAsia="en-IE"/>
        </w:rPr>
        <w:t>Izjava</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upravljanju</w:t>
      </w:r>
      <w:r w:rsidR="00D62046" w:rsidRPr="00811A1B">
        <w:rPr>
          <w:rFonts w:ascii="Arial" w:hAnsi="Arial" w:cs="Arial"/>
          <w:lang w:val="sr-Cyrl-RS" w:eastAsia="en-IE"/>
        </w:rPr>
        <w:t xml:space="preserve"> </w:t>
      </w:r>
      <w:r>
        <w:rPr>
          <w:rFonts w:ascii="Arial" w:hAnsi="Arial" w:cs="Arial"/>
          <w:lang w:val="sr-Cyrl-RS" w:eastAsia="en-IE"/>
        </w:rPr>
        <w:t>dopunjena</w:t>
      </w:r>
      <w:r w:rsidR="00D62046" w:rsidRPr="00811A1B">
        <w:rPr>
          <w:rFonts w:ascii="Arial" w:hAnsi="Arial" w:cs="Arial"/>
          <w:lang w:val="sr-Cyrl-RS" w:eastAsia="en-IE"/>
        </w:rPr>
        <w:t xml:space="preserve"> </w:t>
      </w:r>
      <w:r>
        <w:rPr>
          <w:rFonts w:ascii="Arial" w:hAnsi="Arial" w:cs="Arial"/>
          <w:lang w:val="sr-Cyrl-RS" w:eastAsia="en-IE"/>
        </w:rPr>
        <w:t>je</w:t>
      </w:r>
      <w:r w:rsidR="00D62046" w:rsidRPr="00811A1B">
        <w:rPr>
          <w:rFonts w:ascii="Arial" w:hAnsi="Arial" w:cs="Arial"/>
          <w:lang w:val="sr-Cyrl-RS" w:eastAsia="en-IE"/>
        </w:rPr>
        <w:t xml:space="preserve"> </w:t>
      </w:r>
      <w:r>
        <w:rPr>
          <w:rFonts w:ascii="Arial" w:hAnsi="Arial" w:cs="Arial"/>
          <w:lang w:val="sr-Cyrl-RS" w:eastAsia="en-IE"/>
        </w:rPr>
        <w:t>sažetkom</w:t>
      </w:r>
      <w:r w:rsidR="00D62046" w:rsidRPr="00811A1B">
        <w:rPr>
          <w:rFonts w:ascii="Arial" w:hAnsi="Arial" w:cs="Arial"/>
          <w:lang w:val="sr-Cyrl-RS" w:eastAsia="en-IE"/>
        </w:rPr>
        <w:t xml:space="preserve"> </w:t>
      </w:r>
      <w:r>
        <w:rPr>
          <w:rFonts w:ascii="Arial" w:hAnsi="Arial" w:cs="Arial"/>
          <w:lang w:val="sr-Cyrl-RS" w:eastAsia="en-IE"/>
        </w:rPr>
        <w:t>nacionalnih</w:t>
      </w:r>
      <w:r w:rsidR="00D62046" w:rsidRPr="00811A1B">
        <w:rPr>
          <w:rFonts w:ascii="Arial" w:hAnsi="Arial" w:cs="Arial"/>
          <w:lang w:val="sr-Cyrl-RS" w:eastAsia="en-IE"/>
        </w:rPr>
        <w:t xml:space="preserve"> </w:t>
      </w:r>
      <w:r>
        <w:rPr>
          <w:rFonts w:ascii="Arial" w:hAnsi="Arial" w:cs="Arial"/>
          <w:lang w:val="sr-Cyrl-RS" w:eastAsia="en-IE"/>
        </w:rPr>
        <w:t>revizija</w:t>
      </w:r>
      <w:r w:rsidR="00D62046" w:rsidRPr="00811A1B">
        <w:rPr>
          <w:rFonts w:ascii="Arial" w:hAnsi="Arial" w:cs="Arial"/>
          <w:lang w:val="sr-Cyrl-RS" w:eastAsia="en-IE"/>
        </w:rPr>
        <w:t xml:space="preserve"> </w:t>
      </w:r>
      <w:r>
        <w:rPr>
          <w:rFonts w:ascii="Arial" w:hAnsi="Arial" w:cs="Arial"/>
          <w:lang w:val="sr-Cyrl-RS" w:eastAsia="en-IE"/>
        </w:rPr>
        <w:t>sprovedenih</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vezi</w:t>
      </w:r>
      <w:r w:rsidR="00D62046" w:rsidRPr="00811A1B">
        <w:rPr>
          <w:rFonts w:ascii="Arial" w:hAnsi="Arial" w:cs="Arial"/>
          <w:lang w:val="sr-Cyrl-RS" w:eastAsia="en-IE"/>
        </w:rPr>
        <w:t xml:space="preserve"> </w:t>
      </w:r>
      <w:r>
        <w:rPr>
          <w:rFonts w:ascii="Arial" w:hAnsi="Arial" w:cs="Arial"/>
          <w:lang w:val="sr-Cyrl-RS" w:eastAsia="en-IE"/>
        </w:rPr>
        <w:t>sa</w:t>
      </w:r>
      <w:r w:rsidR="00D62046" w:rsidRPr="00811A1B">
        <w:rPr>
          <w:rFonts w:ascii="Arial" w:hAnsi="Arial" w:cs="Arial"/>
          <w:lang w:val="sr-Cyrl-RS" w:eastAsia="en-IE"/>
        </w:rPr>
        <w:t xml:space="preserve"> </w:t>
      </w:r>
      <w:r>
        <w:rPr>
          <w:rFonts w:ascii="Arial" w:hAnsi="Arial" w:cs="Arial"/>
          <w:lang w:val="sr-Cyrl-RS" w:eastAsia="en-IE"/>
        </w:rPr>
        <w:t>tačkama</w:t>
      </w:r>
      <w:r w:rsidR="00D62046" w:rsidRPr="00811A1B">
        <w:rPr>
          <w:rFonts w:ascii="Arial" w:hAnsi="Arial" w:cs="Arial"/>
          <w:lang w:val="sr-Cyrl-RS" w:eastAsia="en-IE"/>
        </w:rPr>
        <w:t xml:space="preserve"> 1 </w:t>
      </w:r>
      <w:r>
        <w:rPr>
          <w:rFonts w:ascii="Arial" w:hAnsi="Arial" w:cs="Arial"/>
          <w:lang w:val="sr-Cyrl-RS" w:eastAsia="en-IE"/>
        </w:rPr>
        <w:t>do</w:t>
      </w:r>
      <w:r w:rsidR="00D62046" w:rsidRPr="00811A1B">
        <w:rPr>
          <w:rFonts w:ascii="Arial" w:hAnsi="Arial" w:cs="Arial"/>
          <w:lang w:val="sr-Cyrl-RS" w:eastAsia="en-IE"/>
        </w:rPr>
        <w:t xml:space="preserve"> 4 </w:t>
      </w:r>
      <w:r>
        <w:rPr>
          <w:rFonts w:ascii="Arial" w:hAnsi="Arial" w:cs="Arial"/>
          <w:lang w:val="sr-Cyrl-RS" w:eastAsia="en-IE"/>
        </w:rPr>
        <w:t>iz</w:t>
      </w:r>
      <w:r w:rsidR="00D62046" w:rsidRPr="00811A1B">
        <w:rPr>
          <w:rFonts w:ascii="Arial" w:hAnsi="Arial" w:cs="Arial"/>
          <w:lang w:val="sr-Cyrl-RS" w:eastAsia="en-IE"/>
        </w:rPr>
        <w:t xml:space="preserve"> </w:t>
      </w:r>
      <w:r>
        <w:rPr>
          <w:rFonts w:ascii="Arial" w:hAnsi="Arial" w:cs="Arial"/>
          <w:lang w:val="sr-Cyrl-RS" w:eastAsia="en-IE"/>
        </w:rPr>
        <w:t>prethodnog</w:t>
      </w:r>
      <w:r w:rsidR="00D62046" w:rsidRPr="00811A1B">
        <w:rPr>
          <w:rFonts w:ascii="Arial" w:hAnsi="Arial" w:cs="Arial"/>
          <w:lang w:val="sr-Cyrl-RS" w:eastAsia="en-IE"/>
        </w:rPr>
        <w:t xml:space="preserve"> </w:t>
      </w:r>
      <w:r>
        <w:rPr>
          <w:rFonts w:ascii="Arial" w:hAnsi="Arial" w:cs="Arial"/>
          <w:lang w:val="sr-Cyrl-RS" w:eastAsia="en-IE"/>
        </w:rPr>
        <w:t>dela</w:t>
      </w:r>
      <w:r w:rsidR="00D62046" w:rsidRPr="00811A1B">
        <w:rPr>
          <w:rFonts w:ascii="Arial" w:hAnsi="Arial" w:cs="Arial"/>
          <w:lang w:val="sr-Cyrl-RS" w:eastAsia="en-IE"/>
        </w:rPr>
        <w:t xml:space="preserve"> </w:t>
      </w:r>
      <w:r>
        <w:rPr>
          <w:rFonts w:ascii="Arial" w:hAnsi="Arial" w:cs="Arial"/>
          <w:lang w:val="sr-Cyrl-RS" w:eastAsia="en-IE"/>
        </w:rPr>
        <w:t>teksta</w:t>
      </w:r>
      <w:r w:rsidR="00D62046" w:rsidRPr="00811A1B">
        <w:rPr>
          <w:rFonts w:ascii="Arial" w:hAnsi="Arial" w:cs="Arial"/>
          <w:lang w:val="sr-Cyrl-RS" w:eastAsia="en-IE"/>
        </w:rPr>
        <w:t xml:space="preserve">, </w:t>
      </w:r>
      <w:r>
        <w:rPr>
          <w:rFonts w:ascii="Arial" w:hAnsi="Arial" w:cs="Arial"/>
          <w:lang w:val="sr-Cyrl-RS" w:eastAsia="en-IE"/>
        </w:rPr>
        <w:t>uz</w:t>
      </w:r>
      <w:r w:rsidR="00D62046" w:rsidRPr="00811A1B">
        <w:rPr>
          <w:rFonts w:ascii="Arial" w:hAnsi="Arial" w:cs="Arial"/>
          <w:lang w:val="sr-Cyrl-RS" w:eastAsia="en-IE"/>
        </w:rPr>
        <w:t xml:space="preserve"> </w:t>
      </w:r>
      <w:r>
        <w:rPr>
          <w:rFonts w:ascii="Arial" w:hAnsi="Arial" w:cs="Arial"/>
          <w:lang w:val="sr-Cyrl-RS" w:eastAsia="en-IE"/>
        </w:rPr>
        <w:t>analizu</w:t>
      </w:r>
      <w:r w:rsidR="00D62046" w:rsidRPr="00811A1B">
        <w:rPr>
          <w:rFonts w:ascii="Arial" w:hAnsi="Arial" w:cs="Arial"/>
          <w:lang w:val="sr-Cyrl-RS" w:eastAsia="en-IE"/>
        </w:rPr>
        <w:t xml:space="preserve"> </w:t>
      </w:r>
      <w:r>
        <w:rPr>
          <w:rFonts w:ascii="Arial" w:hAnsi="Arial" w:cs="Arial"/>
          <w:lang w:val="sr-Cyrl-RS" w:eastAsia="en-IE"/>
        </w:rPr>
        <w:t>povezanih</w:t>
      </w:r>
      <w:r w:rsidR="00D62046" w:rsidRPr="00811A1B">
        <w:rPr>
          <w:rFonts w:ascii="Arial" w:hAnsi="Arial" w:cs="Arial"/>
          <w:lang w:val="sr-Cyrl-RS" w:eastAsia="en-IE"/>
        </w:rPr>
        <w:t xml:space="preserve"> </w:t>
      </w:r>
      <w:r>
        <w:rPr>
          <w:rFonts w:ascii="Arial" w:hAnsi="Arial" w:cs="Arial"/>
          <w:lang w:val="sr-Cyrl-RS" w:eastAsia="en-IE"/>
        </w:rPr>
        <w:t>uočenih</w:t>
      </w:r>
      <w:r w:rsidR="00D62046" w:rsidRPr="00811A1B">
        <w:rPr>
          <w:rFonts w:ascii="Arial" w:hAnsi="Arial" w:cs="Arial"/>
          <w:lang w:val="sr-Cyrl-RS" w:eastAsia="en-IE"/>
        </w:rPr>
        <w:t xml:space="preserve"> </w:t>
      </w:r>
      <w:r>
        <w:rPr>
          <w:rFonts w:ascii="Arial" w:hAnsi="Arial" w:cs="Arial"/>
          <w:lang w:val="sr-Cyrl-RS" w:eastAsia="en-IE"/>
        </w:rPr>
        <w:t>slabosti</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preduzetih</w:t>
      </w:r>
      <w:r w:rsidR="00D62046" w:rsidRPr="00811A1B">
        <w:rPr>
          <w:rFonts w:ascii="Arial" w:hAnsi="Arial" w:cs="Arial"/>
          <w:lang w:val="sr-Cyrl-RS" w:eastAsia="en-IE"/>
        </w:rPr>
        <w:t xml:space="preserve"> </w:t>
      </w:r>
      <w:r>
        <w:rPr>
          <w:rFonts w:ascii="Arial" w:hAnsi="Arial" w:cs="Arial"/>
          <w:lang w:val="sr-Cyrl-RS" w:eastAsia="en-IE"/>
        </w:rPr>
        <w:t>ili</w:t>
      </w:r>
      <w:r w:rsidR="00D62046" w:rsidRPr="00811A1B">
        <w:rPr>
          <w:rFonts w:ascii="Arial" w:hAnsi="Arial" w:cs="Arial"/>
          <w:lang w:val="sr-Cyrl-RS" w:eastAsia="en-IE"/>
        </w:rPr>
        <w:t xml:space="preserve"> </w:t>
      </w:r>
      <w:r>
        <w:rPr>
          <w:rFonts w:ascii="Arial" w:hAnsi="Arial" w:cs="Arial"/>
          <w:lang w:val="sr-Cyrl-RS" w:eastAsia="en-IE"/>
        </w:rPr>
        <w:t>planiranih</w:t>
      </w:r>
      <w:r w:rsidR="00D62046" w:rsidRPr="00811A1B">
        <w:rPr>
          <w:rFonts w:ascii="Arial" w:hAnsi="Arial" w:cs="Arial"/>
          <w:lang w:val="sr-Cyrl-RS" w:eastAsia="en-IE"/>
        </w:rPr>
        <w:t xml:space="preserve"> </w:t>
      </w:r>
      <w:r>
        <w:rPr>
          <w:rFonts w:ascii="Arial" w:hAnsi="Arial" w:cs="Arial"/>
          <w:lang w:val="sr-Cyrl-RS" w:eastAsia="en-IE"/>
        </w:rPr>
        <w:t>korektivnih</w:t>
      </w:r>
      <w:r w:rsidR="00D62046" w:rsidRPr="00811A1B">
        <w:rPr>
          <w:rFonts w:ascii="Arial" w:hAnsi="Arial" w:cs="Arial"/>
          <w:lang w:val="sr-Cyrl-RS" w:eastAsia="en-IE"/>
        </w:rPr>
        <w:t xml:space="preserve"> </w:t>
      </w:r>
      <w:r>
        <w:rPr>
          <w:rFonts w:ascii="Arial" w:hAnsi="Arial" w:cs="Arial"/>
          <w:lang w:val="sr-Cyrl-RS" w:eastAsia="en-IE"/>
        </w:rPr>
        <w:t>mera</w:t>
      </w:r>
      <w:r w:rsidR="00D62046" w:rsidRPr="00811A1B">
        <w:rPr>
          <w:rFonts w:ascii="Arial" w:hAnsi="Arial" w:cs="Arial"/>
          <w:lang w:val="sr-Cyrl-RS" w:eastAsia="en-IE"/>
        </w:rPr>
        <w:t>.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propratnom</w:t>
      </w:r>
      <w:r w:rsidR="00D62046" w:rsidRPr="00811A1B">
        <w:rPr>
          <w:rFonts w:ascii="Arial" w:hAnsi="Arial" w:cs="Arial"/>
          <w:lang w:val="sr-Cyrl-RS" w:eastAsia="en-IE"/>
        </w:rPr>
        <w:t xml:space="preserve"> </w:t>
      </w:r>
      <w:r>
        <w:rPr>
          <w:rFonts w:ascii="Arial" w:hAnsi="Arial" w:cs="Arial"/>
          <w:lang w:val="sr-Cyrl-RS" w:eastAsia="en-IE"/>
        </w:rPr>
        <w:t>sažetku</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revizijama</w:t>
      </w:r>
      <w:r w:rsidR="00D62046" w:rsidRPr="00811A1B">
        <w:rPr>
          <w:rFonts w:ascii="Arial" w:hAnsi="Arial" w:cs="Arial"/>
          <w:lang w:val="sr-Cyrl-RS" w:eastAsia="en-IE"/>
        </w:rPr>
        <w:t xml:space="preserve"> </w:t>
      </w:r>
      <w:r>
        <w:rPr>
          <w:rFonts w:ascii="Arial" w:hAnsi="Arial" w:cs="Arial"/>
          <w:lang w:val="sr-Cyrl-RS" w:eastAsia="en-IE"/>
        </w:rPr>
        <w:t>nije</w:t>
      </w:r>
      <w:r w:rsidR="00D62046" w:rsidRPr="00811A1B">
        <w:rPr>
          <w:rFonts w:ascii="Arial" w:hAnsi="Arial" w:cs="Arial"/>
          <w:lang w:val="sr-Cyrl-RS" w:eastAsia="en-IE"/>
        </w:rPr>
        <w:t xml:space="preserve"> </w:t>
      </w:r>
      <w:r>
        <w:rPr>
          <w:rFonts w:ascii="Arial" w:hAnsi="Arial" w:cs="Arial"/>
          <w:lang w:val="sr-Cyrl-RS" w:eastAsia="en-IE"/>
        </w:rPr>
        <w:t>otkriveno</w:t>
      </w:r>
      <w:r w:rsidR="00D62046" w:rsidRPr="00811A1B">
        <w:rPr>
          <w:rFonts w:ascii="Arial" w:hAnsi="Arial" w:cs="Arial"/>
          <w:lang w:val="sr-Cyrl-RS" w:eastAsia="en-IE"/>
        </w:rPr>
        <w:t xml:space="preserve"> </w:t>
      </w:r>
      <w:r>
        <w:rPr>
          <w:rFonts w:ascii="Arial" w:hAnsi="Arial" w:cs="Arial"/>
          <w:lang w:val="sr-Cyrl-RS" w:eastAsia="en-IE"/>
        </w:rPr>
        <w:t>kršenje</w:t>
      </w:r>
      <w:r w:rsidR="00D62046" w:rsidRPr="00811A1B">
        <w:rPr>
          <w:rFonts w:ascii="Arial" w:hAnsi="Arial" w:cs="Arial"/>
          <w:lang w:val="sr-Cyrl-RS" w:eastAsia="en-IE"/>
        </w:rPr>
        <w:t xml:space="preserve"> </w:t>
      </w:r>
      <w:r>
        <w:rPr>
          <w:rFonts w:ascii="Arial" w:hAnsi="Arial" w:cs="Arial"/>
          <w:lang w:val="sr-Cyrl-RS" w:eastAsia="en-IE"/>
        </w:rPr>
        <w:t>zakona</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smislu</w:t>
      </w:r>
      <w:r w:rsidR="00D62046" w:rsidRPr="00811A1B">
        <w:rPr>
          <w:rFonts w:ascii="Arial" w:hAnsi="Arial" w:cs="Arial"/>
          <w:lang w:val="sr-Cyrl-RS" w:eastAsia="en-IE"/>
        </w:rPr>
        <w:t xml:space="preserve"> </w:t>
      </w:r>
      <w:r>
        <w:rPr>
          <w:rFonts w:ascii="Arial" w:hAnsi="Arial" w:cs="Arial"/>
          <w:lang w:val="sr-Cyrl-RS" w:eastAsia="en-IE"/>
        </w:rPr>
        <w:t>prevare</w:t>
      </w:r>
      <w:r w:rsidR="00D62046" w:rsidRPr="00811A1B">
        <w:rPr>
          <w:rFonts w:ascii="Arial" w:hAnsi="Arial" w:cs="Arial"/>
          <w:lang w:val="sr-Cyrl-RS" w:eastAsia="en-IE"/>
        </w:rPr>
        <w:t xml:space="preserve">, </w:t>
      </w:r>
      <w:r>
        <w:rPr>
          <w:rFonts w:ascii="Arial" w:hAnsi="Arial" w:cs="Arial"/>
          <w:lang w:val="sr-Cyrl-RS" w:eastAsia="en-IE"/>
        </w:rPr>
        <w:t>korupcije</w:t>
      </w:r>
      <w:r w:rsidR="00D62046" w:rsidRPr="00811A1B">
        <w:rPr>
          <w:rFonts w:ascii="Arial" w:hAnsi="Arial" w:cs="Arial"/>
          <w:lang w:val="sr-Cyrl-RS" w:eastAsia="en-IE"/>
        </w:rPr>
        <w:t xml:space="preserve"> </w:t>
      </w:r>
      <w:r>
        <w:rPr>
          <w:rFonts w:ascii="Arial" w:hAnsi="Arial" w:cs="Arial"/>
          <w:lang w:val="sr-Cyrl-RS" w:eastAsia="en-IE"/>
        </w:rPr>
        <w:t>ili</w:t>
      </w:r>
      <w:r w:rsidR="00D62046" w:rsidRPr="00811A1B">
        <w:rPr>
          <w:rFonts w:ascii="Arial" w:hAnsi="Arial" w:cs="Arial"/>
          <w:lang w:val="sr-Cyrl-RS" w:eastAsia="en-IE"/>
        </w:rPr>
        <w:t xml:space="preserve"> </w:t>
      </w:r>
      <w:r>
        <w:rPr>
          <w:rFonts w:ascii="Arial" w:hAnsi="Arial" w:cs="Arial"/>
          <w:lang w:val="sr-Cyrl-RS" w:eastAsia="en-IE"/>
        </w:rPr>
        <w:t>sukoba</w:t>
      </w:r>
      <w:r w:rsidR="00D62046" w:rsidRPr="00811A1B">
        <w:rPr>
          <w:rFonts w:ascii="Arial" w:hAnsi="Arial" w:cs="Arial"/>
          <w:lang w:val="sr-Cyrl-RS" w:eastAsia="en-IE"/>
        </w:rPr>
        <w:t xml:space="preserve"> </w:t>
      </w:r>
      <w:r>
        <w:rPr>
          <w:rFonts w:ascii="Arial" w:hAnsi="Arial" w:cs="Arial"/>
          <w:lang w:val="sr-Cyrl-RS" w:eastAsia="en-IE"/>
        </w:rPr>
        <w:t>interesa</w:t>
      </w:r>
      <w:r w:rsidR="00D62046" w:rsidRPr="00811A1B">
        <w:rPr>
          <w:rFonts w:ascii="Arial" w:hAnsi="Arial" w:cs="Arial"/>
          <w:lang w:val="sr-Cyrl-RS" w:eastAsia="en-IE"/>
        </w:rPr>
        <w:t>.]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propratnom</w:t>
      </w:r>
      <w:r w:rsidR="00D62046" w:rsidRPr="00811A1B">
        <w:rPr>
          <w:rFonts w:ascii="Arial" w:hAnsi="Arial" w:cs="Arial"/>
          <w:lang w:val="sr-Cyrl-RS" w:eastAsia="en-IE"/>
        </w:rPr>
        <w:t xml:space="preserve"> </w:t>
      </w:r>
      <w:r>
        <w:rPr>
          <w:rFonts w:ascii="Arial" w:hAnsi="Arial" w:cs="Arial"/>
          <w:lang w:val="sr-Cyrl-RS" w:eastAsia="en-IE"/>
        </w:rPr>
        <w:t>sažetku</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revizijama</w:t>
      </w:r>
      <w:r w:rsidR="00D62046" w:rsidRPr="00811A1B">
        <w:rPr>
          <w:rFonts w:ascii="Arial" w:hAnsi="Arial" w:cs="Arial"/>
          <w:lang w:val="sr-Cyrl-RS" w:eastAsia="en-IE"/>
        </w:rPr>
        <w:t xml:space="preserve">, </w:t>
      </w:r>
      <w:r>
        <w:rPr>
          <w:rFonts w:ascii="Arial" w:hAnsi="Arial" w:cs="Arial"/>
          <w:lang w:val="sr-Cyrl-RS" w:eastAsia="en-IE"/>
        </w:rPr>
        <w:t>otkrivena</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sledeća</w:t>
      </w:r>
      <w:r w:rsidR="00D62046" w:rsidRPr="00811A1B">
        <w:rPr>
          <w:rFonts w:ascii="Arial" w:hAnsi="Arial" w:cs="Arial"/>
          <w:lang w:val="sr-Cyrl-RS" w:eastAsia="en-IE"/>
        </w:rPr>
        <w:t xml:space="preserve"> </w:t>
      </w:r>
      <w:r>
        <w:rPr>
          <w:rFonts w:ascii="Arial" w:hAnsi="Arial" w:cs="Arial"/>
          <w:lang w:val="sr-Cyrl-RS" w:eastAsia="en-IE"/>
        </w:rPr>
        <w:t>kršenja</w:t>
      </w:r>
      <w:r w:rsidR="00D62046" w:rsidRPr="00811A1B">
        <w:rPr>
          <w:rFonts w:ascii="Arial" w:hAnsi="Arial" w:cs="Arial"/>
          <w:lang w:val="sr-Cyrl-RS" w:eastAsia="en-IE"/>
        </w:rPr>
        <w:t xml:space="preserve"> </w:t>
      </w:r>
      <w:r>
        <w:rPr>
          <w:rFonts w:ascii="Arial" w:hAnsi="Arial" w:cs="Arial"/>
          <w:lang w:val="sr-Cyrl-RS" w:eastAsia="en-IE"/>
        </w:rPr>
        <w:t>zakona</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smislu</w:t>
      </w:r>
      <w:r w:rsidR="00D62046" w:rsidRPr="00811A1B">
        <w:rPr>
          <w:rFonts w:ascii="Arial" w:hAnsi="Arial" w:cs="Arial"/>
          <w:lang w:val="sr-Cyrl-RS" w:eastAsia="en-IE"/>
        </w:rPr>
        <w:t xml:space="preserve"> </w:t>
      </w:r>
      <w:r>
        <w:rPr>
          <w:rFonts w:ascii="Arial" w:hAnsi="Arial" w:cs="Arial"/>
          <w:lang w:val="sr-Cyrl-RS" w:eastAsia="en-IE"/>
        </w:rPr>
        <w:t>prevare</w:t>
      </w:r>
      <w:r w:rsidR="00D62046" w:rsidRPr="00811A1B">
        <w:rPr>
          <w:rFonts w:ascii="Arial" w:hAnsi="Arial" w:cs="Arial"/>
          <w:lang w:val="sr-Cyrl-RS" w:eastAsia="en-IE"/>
        </w:rPr>
        <w:t xml:space="preserve">, </w:t>
      </w:r>
      <w:r>
        <w:rPr>
          <w:rFonts w:ascii="Arial" w:hAnsi="Arial" w:cs="Arial"/>
          <w:lang w:val="sr-Cyrl-RS" w:eastAsia="en-IE"/>
        </w:rPr>
        <w:t>korupcije</w:t>
      </w:r>
      <w:r w:rsidR="00D62046" w:rsidRPr="00811A1B">
        <w:rPr>
          <w:rFonts w:ascii="Arial" w:hAnsi="Arial" w:cs="Arial"/>
          <w:lang w:val="sr-Cyrl-RS" w:eastAsia="en-IE"/>
        </w:rPr>
        <w:t xml:space="preserve"> </w:t>
      </w:r>
      <w:r>
        <w:rPr>
          <w:rFonts w:ascii="Arial" w:hAnsi="Arial" w:cs="Arial"/>
          <w:lang w:val="sr-Cyrl-RS" w:eastAsia="en-IE"/>
        </w:rPr>
        <w:t>ili</w:t>
      </w:r>
      <w:r w:rsidR="00D62046" w:rsidRPr="00811A1B">
        <w:rPr>
          <w:rFonts w:ascii="Arial" w:hAnsi="Arial" w:cs="Arial"/>
          <w:lang w:val="sr-Cyrl-RS" w:eastAsia="en-IE"/>
        </w:rPr>
        <w:t xml:space="preserve"> </w:t>
      </w:r>
      <w:r>
        <w:rPr>
          <w:rFonts w:ascii="Arial" w:hAnsi="Arial" w:cs="Arial"/>
          <w:lang w:val="sr-Cyrl-RS" w:eastAsia="en-IE"/>
        </w:rPr>
        <w:t>sukoba</w:t>
      </w:r>
      <w:r w:rsidR="00D62046" w:rsidRPr="00811A1B">
        <w:rPr>
          <w:rFonts w:ascii="Arial" w:hAnsi="Arial" w:cs="Arial"/>
          <w:lang w:val="sr-Cyrl-RS" w:eastAsia="en-IE"/>
        </w:rPr>
        <w:t xml:space="preserve"> </w:t>
      </w:r>
      <w:r>
        <w:rPr>
          <w:rFonts w:ascii="Arial" w:hAnsi="Arial" w:cs="Arial"/>
          <w:lang w:val="sr-Cyrl-RS" w:eastAsia="en-IE"/>
        </w:rPr>
        <w:t>interesa</w:t>
      </w:r>
      <w:r w:rsidR="00D62046" w:rsidRPr="00811A1B">
        <w:rPr>
          <w:rFonts w:ascii="Arial" w:hAnsi="Arial" w:cs="Arial"/>
          <w:lang w:val="sr-Cyrl-RS" w:eastAsia="en-IE"/>
        </w:rPr>
        <w:t>: (</w:t>
      </w:r>
      <w:r>
        <w:rPr>
          <w:rFonts w:ascii="Arial" w:hAnsi="Arial" w:cs="Arial"/>
          <w:i/>
          <w:lang w:val="sr-Cyrl-RS" w:eastAsia="en-IE"/>
        </w:rPr>
        <w:t>navesti</w:t>
      </w:r>
      <w:r w:rsidR="00D62046" w:rsidRPr="00811A1B">
        <w:rPr>
          <w:rFonts w:ascii="Arial" w:hAnsi="Arial" w:cs="Arial"/>
          <w:i/>
          <w:lang w:val="sr-Cyrl-RS" w:eastAsia="en-IE"/>
        </w:rPr>
        <w:t xml:space="preserve"> </w:t>
      </w:r>
      <w:r>
        <w:rPr>
          <w:rFonts w:ascii="Arial" w:hAnsi="Arial" w:cs="Arial"/>
          <w:i/>
          <w:lang w:val="sr-Cyrl-RS" w:eastAsia="en-IE"/>
        </w:rPr>
        <w:t>podatke</w:t>
      </w:r>
      <w:r w:rsidR="00D62046" w:rsidRPr="00811A1B">
        <w:rPr>
          <w:rFonts w:ascii="Arial" w:hAnsi="Arial" w:cs="Arial"/>
          <w:i/>
          <w:lang w:val="sr-Cyrl-RS" w:eastAsia="en-IE"/>
        </w:rPr>
        <w:t xml:space="preserve"> </w:t>
      </w:r>
      <w:r>
        <w:rPr>
          <w:rFonts w:ascii="Arial" w:hAnsi="Arial" w:cs="Arial"/>
          <w:i/>
          <w:lang w:val="sr-Cyrl-RS" w:eastAsia="en-IE"/>
        </w:rPr>
        <w:t>i</w:t>
      </w:r>
      <w:r w:rsidR="00D62046" w:rsidRPr="00811A1B">
        <w:rPr>
          <w:rFonts w:ascii="Arial" w:hAnsi="Arial" w:cs="Arial"/>
          <w:i/>
          <w:lang w:val="sr-Cyrl-RS" w:eastAsia="en-IE"/>
        </w:rPr>
        <w:t xml:space="preserve"> </w:t>
      </w:r>
      <w:r>
        <w:rPr>
          <w:rFonts w:ascii="Arial" w:hAnsi="Arial" w:cs="Arial"/>
          <w:i/>
          <w:lang w:val="sr-Cyrl-RS" w:eastAsia="en-IE"/>
        </w:rPr>
        <w:t>preduzete</w:t>
      </w:r>
      <w:r w:rsidR="00D62046" w:rsidRPr="00811A1B">
        <w:rPr>
          <w:rFonts w:ascii="Arial" w:hAnsi="Arial" w:cs="Arial"/>
          <w:i/>
          <w:lang w:val="sr-Cyrl-RS" w:eastAsia="en-IE"/>
        </w:rPr>
        <w:t xml:space="preserve"> </w:t>
      </w:r>
      <w:r>
        <w:rPr>
          <w:rFonts w:ascii="Arial" w:hAnsi="Arial" w:cs="Arial"/>
          <w:i/>
          <w:lang w:val="sr-Cyrl-RS" w:eastAsia="en-IE"/>
        </w:rPr>
        <w:t>korektivne</w:t>
      </w:r>
      <w:r w:rsidR="00D62046" w:rsidRPr="00811A1B">
        <w:rPr>
          <w:rFonts w:ascii="Arial" w:hAnsi="Arial" w:cs="Arial"/>
          <w:i/>
          <w:lang w:val="sr-Cyrl-RS" w:eastAsia="en-IE"/>
        </w:rPr>
        <w:t xml:space="preserve"> </w:t>
      </w:r>
      <w:r>
        <w:rPr>
          <w:rFonts w:ascii="Arial" w:hAnsi="Arial" w:cs="Arial"/>
          <w:i/>
          <w:lang w:val="sr-Cyrl-RS" w:eastAsia="en-IE"/>
        </w:rPr>
        <w:t>mere</w:t>
      </w:r>
      <w:r w:rsidR="00D62046" w:rsidRPr="00811A1B">
        <w:rPr>
          <w:rFonts w:ascii="Arial" w:hAnsi="Arial" w:cs="Arial"/>
          <w:lang w:val="sr-Cyrl-RS" w:eastAsia="en-IE"/>
        </w:rPr>
        <w:t>)]</w:t>
      </w:r>
    </w:p>
    <w:p w:rsidR="00D62046" w:rsidRPr="00811A1B" w:rsidRDefault="00C74A8C" w:rsidP="00D62046">
      <w:pPr>
        <w:widowControl/>
        <w:autoSpaceDE/>
        <w:autoSpaceDN/>
        <w:spacing w:before="120" w:after="120" w:line="276" w:lineRule="auto"/>
        <w:jc w:val="both"/>
        <w:textAlignment w:val="baseline"/>
        <w:rPr>
          <w:rFonts w:ascii="Arial" w:hAnsi="Arial" w:cs="Arial"/>
          <w:lang w:val="sr-Cyrl-RS" w:eastAsia="en-IE"/>
        </w:rPr>
      </w:pPr>
      <w:r>
        <w:rPr>
          <w:rFonts w:ascii="Arial" w:hAnsi="Arial" w:cs="Arial"/>
          <w:lang w:val="sr-Cyrl-RS" w:eastAsia="en-IE"/>
        </w:rPr>
        <w:t>Potvrđujem</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nepravilnosti</w:t>
      </w:r>
      <w:r w:rsidR="00D62046" w:rsidRPr="00811A1B">
        <w:rPr>
          <w:rFonts w:ascii="Arial" w:hAnsi="Arial" w:cs="Arial"/>
          <w:lang w:val="sr-Cyrl-RS" w:eastAsia="en-IE"/>
        </w:rPr>
        <w:t xml:space="preserve"> </w:t>
      </w:r>
      <w:r>
        <w:rPr>
          <w:rFonts w:ascii="Arial" w:hAnsi="Arial" w:cs="Arial"/>
          <w:lang w:val="sr-Cyrl-RS" w:eastAsia="en-IE"/>
        </w:rPr>
        <w:t>uočene</w:t>
      </w:r>
      <w:r w:rsidR="00D62046" w:rsidRPr="00811A1B">
        <w:rPr>
          <w:rFonts w:ascii="Arial" w:hAnsi="Arial" w:cs="Arial"/>
          <w:lang w:val="sr-Cyrl-RS" w:eastAsia="en-IE"/>
        </w:rPr>
        <w:t xml:space="preserve"> </w:t>
      </w:r>
      <w:r>
        <w:rPr>
          <w:rFonts w:ascii="Arial" w:hAnsi="Arial" w:cs="Arial"/>
          <w:lang w:val="sr-Cyrl-RS" w:eastAsia="en-IE"/>
        </w:rPr>
        <w:t>tokom</w:t>
      </w:r>
      <w:r w:rsidR="00D62046" w:rsidRPr="00811A1B">
        <w:rPr>
          <w:rFonts w:ascii="Arial" w:hAnsi="Arial" w:cs="Arial"/>
          <w:lang w:val="sr-Cyrl-RS" w:eastAsia="en-IE"/>
        </w:rPr>
        <w:t xml:space="preserve"> </w:t>
      </w:r>
      <w:r>
        <w:rPr>
          <w:rFonts w:ascii="Arial" w:hAnsi="Arial" w:cs="Arial"/>
          <w:lang w:val="sr-Cyrl-RS" w:eastAsia="en-IE"/>
        </w:rPr>
        <w:t>završnih</w:t>
      </w:r>
      <w:r w:rsidR="00D62046" w:rsidRPr="00811A1B">
        <w:rPr>
          <w:rFonts w:ascii="Arial" w:hAnsi="Arial" w:cs="Arial"/>
          <w:lang w:val="sr-Cyrl-RS" w:eastAsia="en-IE"/>
        </w:rPr>
        <w:t xml:space="preserve"> </w:t>
      </w:r>
      <w:r>
        <w:rPr>
          <w:rFonts w:ascii="Arial" w:hAnsi="Arial" w:cs="Arial"/>
          <w:lang w:val="sr-Cyrl-RS" w:eastAsia="en-IE"/>
        </w:rPr>
        <w:t>revizorskih</w:t>
      </w:r>
      <w:r w:rsidR="00D62046" w:rsidRPr="00811A1B">
        <w:rPr>
          <w:rFonts w:ascii="Arial" w:hAnsi="Arial" w:cs="Arial"/>
          <w:lang w:val="sr-Cyrl-RS" w:eastAsia="en-IE"/>
        </w:rPr>
        <w:t xml:space="preserve"> </w:t>
      </w:r>
      <w:r>
        <w:rPr>
          <w:rFonts w:ascii="Arial" w:hAnsi="Arial" w:cs="Arial"/>
          <w:lang w:val="sr-Cyrl-RS" w:eastAsia="en-IE"/>
        </w:rPr>
        <w:t>ili</w:t>
      </w:r>
      <w:r w:rsidR="00D62046" w:rsidRPr="00811A1B">
        <w:rPr>
          <w:rFonts w:ascii="Arial" w:hAnsi="Arial" w:cs="Arial"/>
          <w:lang w:val="sr-Cyrl-RS" w:eastAsia="en-IE"/>
        </w:rPr>
        <w:t xml:space="preserve"> </w:t>
      </w:r>
      <w:r>
        <w:rPr>
          <w:rFonts w:ascii="Arial" w:hAnsi="Arial" w:cs="Arial"/>
          <w:lang w:val="sr-Cyrl-RS" w:eastAsia="en-IE"/>
        </w:rPr>
        <w:t>kontrolnih</w:t>
      </w:r>
      <w:r w:rsidR="00D62046" w:rsidRPr="00811A1B">
        <w:rPr>
          <w:rFonts w:ascii="Arial" w:hAnsi="Arial" w:cs="Arial"/>
          <w:lang w:val="sr-Cyrl-RS" w:eastAsia="en-IE"/>
        </w:rPr>
        <w:t xml:space="preserve"> </w:t>
      </w:r>
      <w:r>
        <w:rPr>
          <w:rFonts w:ascii="Arial" w:hAnsi="Arial" w:cs="Arial"/>
          <w:lang w:val="sr-Cyrl-RS" w:eastAsia="en-IE"/>
        </w:rPr>
        <w:t>izveštaja</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okviru</w:t>
      </w:r>
      <w:r w:rsidR="00D62046" w:rsidRPr="00811A1B">
        <w:rPr>
          <w:rFonts w:ascii="Arial" w:hAnsi="Arial" w:cs="Arial"/>
          <w:lang w:val="sr-Cyrl-RS" w:eastAsia="en-IE"/>
        </w:rPr>
        <w:t xml:space="preserve"> </w:t>
      </w:r>
      <w:r>
        <w:rPr>
          <w:rFonts w:ascii="Arial" w:hAnsi="Arial" w:cs="Arial"/>
          <w:lang w:val="sr-Cyrl-RS" w:eastAsia="en-IE"/>
        </w:rPr>
        <w:t>sprovođenja</w:t>
      </w:r>
      <w:r w:rsidR="00D62046" w:rsidRPr="00811A1B">
        <w:rPr>
          <w:rFonts w:ascii="Arial" w:hAnsi="Arial" w:cs="Arial"/>
          <w:lang w:val="sr-Cyrl-RS" w:eastAsia="en-IE"/>
        </w:rPr>
        <w:t xml:space="preserve"> </w:t>
      </w:r>
      <w:r>
        <w:rPr>
          <w:rFonts w:ascii="Arial" w:hAnsi="Arial" w:cs="Arial"/>
          <w:lang w:val="sr-Cyrl-RS" w:eastAsia="en-IE"/>
        </w:rPr>
        <w:t>Reformske</w:t>
      </w:r>
      <w:r w:rsidR="00D62046" w:rsidRPr="00811A1B">
        <w:rPr>
          <w:rFonts w:ascii="Arial" w:hAnsi="Arial" w:cs="Arial"/>
          <w:lang w:val="sr-Cyrl-RS" w:eastAsia="en-IE"/>
        </w:rPr>
        <w:t xml:space="preserve"> </w:t>
      </w:r>
      <w:r>
        <w:rPr>
          <w:rFonts w:ascii="Arial" w:hAnsi="Arial" w:cs="Arial"/>
          <w:lang w:val="sr-Cyrl-RS" w:eastAsia="en-IE"/>
        </w:rPr>
        <w:t>agende</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odgovarajući</w:t>
      </w:r>
      <w:r w:rsidR="00D62046" w:rsidRPr="00811A1B">
        <w:rPr>
          <w:rFonts w:ascii="Arial" w:hAnsi="Arial" w:cs="Arial"/>
          <w:lang w:val="sr-Cyrl-RS" w:eastAsia="en-IE"/>
        </w:rPr>
        <w:t xml:space="preserve"> </w:t>
      </w:r>
      <w:r>
        <w:rPr>
          <w:rFonts w:ascii="Arial" w:hAnsi="Arial" w:cs="Arial"/>
          <w:lang w:val="sr-Cyrl-RS" w:eastAsia="en-IE"/>
        </w:rPr>
        <w:t>način</w:t>
      </w:r>
      <w:r w:rsidR="00D62046" w:rsidRPr="00811A1B">
        <w:rPr>
          <w:rFonts w:ascii="Arial" w:hAnsi="Arial" w:cs="Arial"/>
          <w:lang w:val="sr-Cyrl-RS" w:eastAsia="en-IE"/>
        </w:rPr>
        <w:t xml:space="preserve"> </w:t>
      </w:r>
      <w:r>
        <w:rPr>
          <w:rFonts w:ascii="Arial" w:hAnsi="Arial" w:cs="Arial"/>
          <w:lang w:val="sr-Cyrl-RS" w:eastAsia="en-IE"/>
        </w:rPr>
        <w:t>ispravljene</w:t>
      </w:r>
      <w:r w:rsidR="00D62046" w:rsidRPr="00811A1B">
        <w:rPr>
          <w:rFonts w:ascii="Arial" w:hAnsi="Arial" w:cs="Arial"/>
          <w:lang w:val="sr-Cyrl-RS" w:eastAsia="en-IE"/>
        </w:rPr>
        <w:t xml:space="preserve">, </w:t>
      </w:r>
      <w:r>
        <w:rPr>
          <w:rFonts w:ascii="Arial" w:hAnsi="Arial" w:cs="Arial"/>
          <w:lang w:val="sr-Cyrl-RS" w:eastAsia="en-IE"/>
        </w:rPr>
        <w:t>uz</w:t>
      </w:r>
      <w:r w:rsidR="00D62046" w:rsidRPr="00811A1B">
        <w:rPr>
          <w:rFonts w:ascii="Arial" w:hAnsi="Arial" w:cs="Arial"/>
          <w:lang w:val="sr-Cyrl-RS" w:eastAsia="en-IE"/>
        </w:rPr>
        <w:t xml:space="preserve"> </w:t>
      </w:r>
      <w:r>
        <w:rPr>
          <w:rFonts w:ascii="Arial" w:hAnsi="Arial" w:cs="Arial"/>
          <w:lang w:val="sr-Cyrl-RS" w:eastAsia="en-IE"/>
        </w:rPr>
        <w:t>povraćaj</w:t>
      </w:r>
      <w:r w:rsidR="00D62046" w:rsidRPr="00811A1B">
        <w:rPr>
          <w:rFonts w:ascii="Arial" w:hAnsi="Arial" w:cs="Arial"/>
          <w:lang w:val="sr-Cyrl-RS" w:eastAsia="en-IE"/>
        </w:rPr>
        <w:t xml:space="preserve"> </w:t>
      </w:r>
      <w:r>
        <w:rPr>
          <w:rFonts w:ascii="Arial" w:hAnsi="Arial" w:cs="Arial"/>
          <w:lang w:val="sr-Cyrl-RS" w:eastAsia="en-IE"/>
        </w:rPr>
        <w:t>sredstava</w:t>
      </w:r>
      <w:r w:rsidR="00D62046" w:rsidRPr="00811A1B">
        <w:rPr>
          <w:rFonts w:ascii="Arial" w:hAnsi="Arial" w:cs="Arial"/>
          <w:lang w:val="sr-Cyrl-RS" w:eastAsia="en-IE"/>
        </w:rPr>
        <w:t xml:space="preserve"> </w:t>
      </w:r>
      <w:r>
        <w:rPr>
          <w:rFonts w:ascii="Arial" w:hAnsi="Arial" w:cs="Arial"/>
          <w:lang w:val="sr-Cyrl-RS" w:eastAsia="en-IE"/>
        </w:rPr>
        <w:t>od</w:t>
      </w:r>
      <w:r w:rsidR="00D62046" w:rsidRPr="00811A1B">
        <w:rPr>
          <w:rFonts w:ascii="Arial" w:hAnsi="Arial" w:cs="Arial"/>
          <w:lang w:val="sr-Cyrl-RS" w:eastAsia="en-IE"/>
        </w:rPr>
        <w:t xml:space="preserve"> </w:t>
      </w:r>
      <w:r>
        <w:rPr>
          <w:rFonts w:ascii="Arial" w:hAnsi="Arial" w:cs="Arial"/>
          <w:lang w:val="sr-Cyrl-RS" w:eastAsia="en-IE"/>
        </w:rPr>
        <w:t>krajnjih</w:t>
      </w:r>
      <w:r w:rsidR="00D62046" w:rsidRPr="00811A1B">
        <w:rPr>
          <w:rFonts w:ascii="Arial" w:hAnsi="Arial" w:cs="Arial"/>
          <w:lang w:val="sr-Cyrl-RS" w:eastAsia="en-IE"/>
        </w:rPr>
        <w:t xml:space="preserve"> </w:t>
      </w:r>
      <w:r>
        <w:rPr>
          <w:rFonts w:ascii="Arial" w:hAnsi="Arial" w:cs="Arial"/>
          <w:lang w:val="sr-Cyrl-RS" w:eastAsia="en-IE"/>
        </w:rPr>
        <w:t>primalaca</w:t>
      </w:r>
      <w:r w:rsidR="00D62046" w:rsidRPr="00811A1B">
        <w:rPr>
          <w:rFonts w:ascii="Arial" w:hAnsi="Arial" w:cs="Arial"/>
          <w:lang w:val="sr-Cyrl-RS" w:eastAsia="en-IE"/>
        </w:rPr>
        <w:t xml:space="preserve">, </w:t>
      </w:r>
      <w:r>
        <w:rPr>
          <w:rFonts w:ascii="Arial" w:hAnsi="Arial" w:cs="Arial"/>
          <w:lang w:val="sr-Cyrl-RS" w:eastAsia="en-IE"/>
        </w:rPr>
        <w:t>ili</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korektivne</w:t>
      </w:r>
      <w:r w:rsidR="00D62046" w:rsidRPr="00811A1B">
        <w:rPr>
          <w:rFonts w:ascii="Arial" w:hAnsi="Arial" w:cs="Arial"/>
          <w:lang w:val="sr-Cyrl-RS" w:eastAsia="en-IE"/>
        </w:rPr>
        <w:t xml:space="preserve"> </w:t>
      </w:r>
      <w:r>
        <w:rPr>
          <w:rFonts w:ascii="Arial" w:hAnsi="Arial" w:cs="Arial"/>
          <w:lang w:val="sr-Cyrl-RS" w:eastAsia="en-IE"/>
        </w:rPr>
        <w:t>mere</w:t>
      </w:r>
      <w:r w:rsidR="00D62046" w:rsidRPr="00811A1B">
        <w:rPr>
          <w:rFonts w:ascii="Arial" w:hAnsi="Arial" w:cs="Arial"/>
          <w:lang w:val="sr-Cyrl-RS" w:eastAsia="en-IE"/>
        </w:rPr>
        <w:t xml:space="preserve"> </w:t>
      </w:r>
      <w:r>
        <w:rPr>
          <w:rFonts w:ascii="Arial" w:hAnsi="Arial" w:cs="Arial"/>
          <w:lang w:val="sr-Cyrl-RS" w:eastAsia="en-IE"/>
        </w:rPr>
        <w:t>i</w:t>
      </w:r>
      <w:r w:rsidR="00D62046" w:rsidRPr="00811A1B">
        <w:rPr>
          <w:rFonts w:ascii="Arial" w:hAnsi="Arial" w:cs="Arial"/>
          <w:lang w:val="sr-Cyrl-RS" w:eastAsia="en-IE"/>
        </w:rPr>
        <w:t xml:space="preserve"> </w:t>
      </w:r>
      <w:r>
        <w:rPr>
          <w:rFonts w:ascii="Arial" w:hAnsi="Arial" w:cs="Arial"/>
          <w:lang w:val="sr-Cyrl-RS" w:eastAsia="en-IE"/>
        </w:rPr>
        <w:t>povraćaj</w:t>
      </w:r>
      <w:r w:rsidR="00D62046" w:rsidRPr="00811A1B">
        <w:rPr>
          <w:rFonts w:ascii="Arial" w:hAnsi="Arial" w:cs="Arial"/>
          <w:lang w:val="sr-Cyrl-RS" w:eastAsia="en-IE"/>
        </w:rPr>
        <w:t xml:space="preserve"> </w:t>
      </w:r>
      <w:r>
        <w:rPr>
          <w:rFonts w:ascii="Arial" w:hAnsi="Arial" w:cs="Arial"/>
          <w:lang w:val="sr-Cyrl-RS" w:eastAsia="en-IE"/>
        </w:rPr>
        <w:t>sredstava</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toku</w:t>
      </w:r>
      <w:r w:rsidR="00D62046" w:rsidRPr="00811A1B">
        <w:rPr>
          <w:rFonts w:ascii="Arial" w:hAnsi="Arial" w:cs="Arial"/>
          <w:lang w:val="sr-Cyrl-RS" w:eastAsia="en-IE"/>
        </w:rPr>
        <w:t xml:space="preserve">. </w:t>
      </w:r>
      <w:r>
        <w:rPr>
          <w:rFonts w:ascii="Arial" w:hAnsi="Arial" w:cs="Arial"/>
          <w:lang w:val="sr-Cyrl-RS" w:eastAsia="en-IE"/>
        </w:rPr>
        <w:t>Prema</w:t>
      </w:r>
      <w:r w:rsidR="00D62046" w:rsidRPr="00811A1B">
        <w:rPr>
          <w:rFonts w:ascii="Arial" w:hAnsi="Arial" w:cs="Arial"/>
          <w:lang w:val="sr-Cyrl-RS" w:eastAsia="en-IE"/>
        </w:rPr>
        <w:t xml:space="preserve"> </w:t>
      </w:r>
      <w:r>
        <w:rPr>
          <w:rFonts w:ascii="Arial" w:hAnsi="Arial" w:cs="Arial"/>
          <w:lang w:val="sr-Cyrl-RS" w:eastAsia="en-IE"/>
        </w:rPr>
        <w:t>potrebi</w:t>
      </w:r>
      <w:r w:rsidR="00D62046" w:rsidRPr="00811A1B">
        <w:rPr>
          <w:rFonts w:ascii="Arial" w:hAnsi="Arial" w:cs="Arial"/>
          <w:lang w:val="sr-Cyrl-RS" w:eastAsia="en-IE"/>
        </w:rPr>
        <w:t xml:space="preserve">, </w:t>
      </w:r>
      <w:r>
        <w:rPr>
          <w:rFonts w:ascii="Arial" w:hAnsi="Arial" w:cs="Arial"/>
          <w:lang w:val="sr-Cyrl-RS" w:eastAsia="en-IE"/>
        </w:rPr>
        <w:t>nedostaci</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sistemu</w:t>
      </w:r>
      <w:r w:rsidR="00D62046" w:rsidRPr="00811A1B">
        <w:rPr>
          <w:rFonts w:ascii="Arial" w:hAnsi="Arial" w:cs="Arial"/>
          <w:lang w:val="sr-Cyrl-RS" w:eastAsia="en-IE"/>
        </w:rPr>
        <w:t xml:space="preserve"> </w:t>
      </w:r>
      <w:r>
        <w:rPr>
          <w:rFonts w:ascii="Arial" w:hAnsi="Arial" w:cs="Arial"/>
          <w:lang w:val="sr-Cyrl-RS" w:eastAsia="en-IE"/>
        </w:rPr>
        <w:t>kontrole</w:t>
      </w:r>
      <w:r w:rsidR="00D62046" w:rsidRPr="00811A1B">
        <w:rPr>
          <w:rFonts w:ascii="Arial" w:hAnsi="Arial" w:cs="Arial"/>
          <w:lang w:val="sr-Cyrl-RS" w:eastAsia="en-IE"/>
        </w:rPr>
        <w:t xml:space="preserve"> </w:t>
      </w:r>
      <w:r>
        <w:rPr>
          <w:rFonts w:ascii="Arial" w:hAnsi="Arial" w:cs="Arial"/>
          <w:lang w:val="sr-Cyrl-RS" w:eastAsia="en-IE"/>
        </w:rPr>
        <w:t>istaknuti</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pomenutim</w:t>
      </w:r>
      <w:r w:rsidR="00D62046" w:rsidRPr="00811A1B">
        <w:rPr>
          <w:rFonts w:ascii="Arial" w:hAnsi="Arial" w:cs="Arial"/>
          <w:lang w:val="sr-Cyrl-RS" w:eastAsia="en-IE"/>
        </w:rPr>
        <w:t xml:space="preserve"> </w:t>
      </w:r>
      <w:r>
        <w:rPr>
          <w:rFonts w:ascii="Arial" w:hAnsi="Arial" w:cs="Arial"/>
          <w:lang w:val="sr-Cyrl-RS" w:eastAsia="en-IE"/>
        </w:rPr>
        <w:t>izveštajima</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adekvatno</w:t>
      </w:r>
      <w:r w:rsidR="00D62046" w:rsidRPr="00811A1B">
        <w:rPr>
          <w:rFonts w:ascii="Arial" w:hAnsi="Arial" w:cs="Arial"/>
          <w:lang w:val="sr-Cyrl-RS" w:eastAsia="en-IE"/>
        </w:rPr>
        <w:t xml:space="preserve"> </w:t>
      </w:r>
      <w:r>
        <w:rPr>
          <w:rFonts w:ascii="Arial" w:hAnsi="Arial" w:cs="Arial"/>
          <w:lang w:val="sr-Cyrl-RS" w:eastAsia="en-IE"/>
        </w:rPr>
        <w:t>praćeni</w:t>
      </w:r>
      <w:r w:rsidR="00D62046" w:rsidRPr="00811A1B">
        <w:rPr>
          <w:rFonts w:ascii="Arial" w:hAnsi="Arial" w:cs="Arial"/>
          <w:lang w:val="sr-Cyrl-RS" w:eastAsia="en-IE"/>
        </w:rPr>
        <w:t xml:space="preserve"> </w:t>
      </w:r>
      <w:r>
        <w:rPr>
          <w:rFonts w:ascii="Arial" w:hAnsi="Arial" w:cs="Arial"/>
          <w:lang w:val="sr-Cyrl-RS" w:eastAsia="en-IE"/>
        </w:rPr>
        <w:t>ili</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procesu</w:t>
      </w:r>
      <w:r w:rsidR="00D62046" w:rsidRPr="00811A1B">
        <w:rPr>
          <w:rFonts w:ascii="Arial" w:hAnsi="Arial" w:cs="Arial"/>
          <w:lang w:val="sr-Cyrl-RS" w:eastAsia="en-IE"/>
        </w:rPr>
        <w:t xml:space="preserve"> </w:t>
      </w:r>
      <w:r>
        <w:rPr>
          <w:rFonts w:ascii="Arial" w:hAnsi="Arial" w:cs="Arial"/>
          <w:lang w:val="sr-Cyrl-RS" w:eastAsia="en-IE"/>
        </w:rPr>
        <w:t>praćenja</w:t>
      </w:r>
      <w:r w:rsidR="00D62046" w:rsidRPr="00811A1B">
        <w:rPr>
          <w:rFonts w:ascii="Arial" w:hAnsi="Arial" w:cs="Arial"/>
          <w:lang w:val="sr-Cyrl-RS" w:eastAsia="en-IE"/>
        </w:rPr>
        <w:t xml:space="preserve">, </w:t>
      </w:r>
      <w:r>
        <w:rPr>
          <w:rFonts w:ascii="Arial" w:hAnsi="Arial" w:cs="Arial"/>
          <w:lang w:val="sr-Cyrl-RS" w:eastAsia="en-IE"/>
        </w:rPr>
        <w:t>naročito</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pogledu</w:t>
      </w:r>
      <w:r w:rsidR="00D62046" w:rsidRPr="00811A1B">
        <w:rPr>
          <w:rFonts w:ascii="Arial" w:hAnsi="Arial" w:cs="Arial"/>
          <w:lang w:val="sr-Cyrl-RS" w:eastAsia="en-IE"/>
        </w:rPr>
        <w:t xml:space="preserve"> </w:t>
      </w:r>
      <w:r>
        <w:rPr>
          <w:rFonts w:ascii="Arial" w:hAnsi="Arial" w:cs="Arial"/>
          <w:lang w:val="sr-Cyrl-RS" w:eastAsia="en-IE"/>
        </w:rPr>
        <w:t>sledećih</w:t>
      </w:r>
      <w:r w:rsidR="00D62046" w:rsidRPr="00811A1B">
        <w:rPr>
          <w:rFonts w:ascii="Arial" w:hAnsi="Arial" w:cs="Arial"/>
          <w:lang w:val="sr-Cyrl-RS" w:eastAsia="en-IE"/>
        </w:rPr>
        <w:t xml:space="preserve"> </w:t>
      </w:r>
      <w:r>
        <w:rPr>
          <w:rFonts w:ascii="Arial" w:hAnsi="Arial" w:cs="Arial"/>
          <w:lang w:val="sr-Cyrl-RS" w:eastAsia="en-IE"/>
        </w:rPr>
        <w:t>neophodnih</w:t>
      </w:r>
      <w:r w:rsidR="00D62046" w:rsidRPr="00811A1B">
        <w:rPr>
          <w:rFonts w:ascii="Arial" w:hAnsi="Arial" w:cs="Arial"/>
          <w:lang w:val="sr-Cyrl-RS" w:eastAsia="en-IE"/>
        </w:rPr>
        <w:t xml:space="preserve"> </w:t>
      </w:r>
      <w:r>
        <w:rPr>
          <w:rFonts w:ascii="Arial" w:hAnsi="Arial" w:cs="Arial"/>
          <w:lang w:val="sr-Cyrl-RS" w:eastAsia="en-IE"/>
        </w:rPr>
        <w:t>korektivnih</w:t>
      </w:r>
      <w:r w:rsidR="00D62046" w:rsidRPr="00811A1B">
        <w:rPr>
          <w:rFonts w:ascii="Arial" w:hAnsi="Arial" w:cs="Arial"/>
          <w:lang w:val="sr-Cyrl-RS" w:eastAsia="en-IE"/>
        </w:rPr>
        <w:t xml:space="preserve"> </w:t>
      </w:r>
      <w:r>
        <w:rPr>
          <w:rFonts w:ascii="Arial" w:hAnsi="Arial" w:cs="Arial"/>
          <w:lang w:val="sr-Cyrl-RS" w:eastAsia="en-IE"/>
        </w:rPr>
        <w:t>mera</w:t>
      </w:r>
      <w:r w:rsidR="00D62046" w:rsidRPr="00811A1B">
        <w:rPr>
          <w:rFonts w:ascii="Arial" w:hAnsi="Arial" w:cs="Arial"/>
          <w:lang w:val="sr-Cyrl-RS" w:eastAsia="en-IE"/>
        </w:rPr>
        <w:t>: (</w:t>
      </w:r>
      <w:r>
        <w:rPr>
          <w:rFonts w:ascii="Arial" w:hAnsi="Arial" w:cs="Arial"/>
          <w:lang w:val="sr-Cyrl-RS" w:eastAsia="en-IE"/>
        </w:rPr>
        <w:t>prema</w:t>
      </w:r>
      <w:r w:rsidR="00D62046" w:rsidRPr="00811A1B">
        <w:rPr>
          <w:rFonts w:ascii="Arial" w:hAnsi="Arial" w:cs="Arial"/>
          <w:lang w:val="sr-Cyrl-RS" w:eastAsia="en-IE"/>
        </w:rPr>
        <w:t xml:space="preserve"> </w:t>
      </w:r>
      <w:r>
        <w:rPr>
          <w:rFonts w:ascii="Arial" w:hAnsi="Arial" w:cs="Arial"/>
          <w:lang w:val="sr-Cyrl-RS" w:eastAsia="en-IE"/>
        </w:rPr>
        <w:t>potrebi</w:t>
      </w:r>
      <w:r w:rsidR="00D62046" w:rsidRPr="00811A1B">
        <w:rPr>
          <w:rFonts w:ascii="Arial" w:hAnsi="Arial" w:cs="Arial"/>
          <w:lang w:val="sr-Cyrl-RS" w:eastAsia="en-IE"/>
        </w:rPr>
        <w:t xml:space="preserve">, </w:t>
      </w:r>
      <w:r>
        <w:rPr>
          <w:rFonts w:ascii="Arial" w:hAnsi="Arial" w:cs="Arial"/>
          <w:lang w:val="sr-Cyrl-RS" w:eastAsia="en-IE"/>
        </w:rPr>
        <w:t>navedite</w:t>
      </w:r>
      <w:r w:rsidR="00D62046" w:rsidRPr="00811A1B">
        <w:rPr>
          <w:rFonts w:ascii="Arial" w:hAnsi="Arial" w:cs="Arial"/>
          <w:lang w:val="sr-Cyrl-RS" w:eastAsia="en-IE"/>
        </w:rPr>
        <w:t xml:space="preserve"> </w:t>
      </w:r>
      <w:r>
        <w:rPr>
          <w:rFonts w:ascii="Arial" w:hAnsi="Arial" w:cs="Arial"/>
          <w:lang w:val="sr-Cyrl-RS" w:eastAsia="en-IE"/>
        </w:rPr>
        <w:t>koje</w:t>
      </w:r>
      <w:r w:rsidR="00D62046" w:rsidRPr="00811A1B">
        <w:rPr>
          <w:rFonts w:ascii="Arial" w:hAnsi="Arial" w:cs="Arial"/>
          <w:lang w:val="sr-Cyrl-RS" w:eastAsia="en-IE"/>
        </w:rPr>
        <w:t xml:space="preserve"> </w:t>
      </w:r>
      <w:r>
        <w:rPr>
          <w:rFonts w:ascii="Arial" w:hAnsi="Arial" w:cs="Arial"/>
          <w:lang w:val="sr-Cyrl-RS" w:eastAsia="en-IE"/>
        </w:rPr>
        <w:t>korektivne</w:t>
      </w:r>
      <w:r w:rsidR="00D62046" w:rsidRPr="00811A1B">
        <w:rPr>
          <w:rFonts w:ascii="Arial" w:hAnsi="Arial" w:cs="Arial"/>
          <w:lang w:val="sr-Cyrl-RS" w:eastAsia="en-IE"/>
        </w:rPr>
        <w:t xml:space="preserve"> </w:t>
      </w:r>
      <w:r>
        <w:rPr>
          <w:rFonts w:ascii="Arial" w:hAnsi="Arial" w:cs="Arial"/>
          <w:lang w:val="sr-Cyrl-RS" w:eastAsia="en-IE"/>
        </w:rPr>
        <w:t>radnje</w:t>
      </w:r>
      <w:r w:rsidR="00D62046" w:rsidRPr="00811A1B">
        <w:rPr>
          <w:rFonts w:ascii="Arial" w:hAnsi="Arial" w:cs="Arial"/>
          <w:lang w:val="sr-Cyrl-RS" w:eastAsia="en-IE"/>
        </w:rPr>
        <w:t xml:space="preserve"> </w:t>
      </w:r>
      <w:r>
        <w:rPr>
          <w:rFonts w:ascii="Arial" w:hAnsi="Arial" w:cs="Arial"/>
          <w:lang w:val="sr-Cyrl-RS" w:eastAsia="en-IE"/>
        </w:rPr>
        <w:t>su</w:t>
      </w:r>
      <w:r w:rsidR="00D62046" w:rsidRPr="00811A1B">
        <w:rPr>
          <w:rFonts w:ascii="Arial" w:hAnsi="Arial" w:cs="Arial"/>
          <w:lang w:val="sr-Cyrl-RS" w:eastAsia="en-IE"/>
        </w:rPr>
        <w:t xml:space="preserve"> </w:t>
      </w:r>
      <w:r>
        <w:rPr>
          <w:rFonts w:ascii="Arial" w:hAnsi="Arial" w:cs="Arial"/>
          <w:lang w:val="sr-Cyrl-RS" w:eastAsia="en-IE"/>
        </w:rPr>
        <w:t>bile</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toku</w:t>
      </w:r>
      <w:r w:rsidR="00D62046" w:rsidRPr="00811A1B">
        <w:rPr>
          <w:rFonts w:ascii="Arial" w:hAnsi="Arial" w:cs="Arial"/>
          <w:lang w:val="sr-Cyrl-RS" w:eastAsia="en-IE"/>
        </w:rPr>
        <w:t xml:space="preserve"> </w:t>
      </w:r>
      <w:r>
        <w:rPr>
          <w:rFonts w:ascii="Arial" w:hAnsi="Arial" w:cs="Arial"/>
          <w:lang w:val="sr-Cyrl-RS" w:eastAsia="en-IE"/>
        </w:rPr>
        <w:t>na</w:t>
      </w:r>
      <w:r w:rsidR="00D62046" w:rsidRPr="00811A1B">
        <w:rPr>
          <w:rFonts w:ascii="Arial" w:hAnsi="Arial" w:cs="Arial"/>
          <w:lang w:val="sr-Cyrl-RS" w:eastAsia="en-IE"/>
        </w:rPr>
        <w:t xml:space="preserve"> </w:t>
      </w:r>
      <w:r>
        <w:rPr>
          <w:rFonts w:ascii="Arial" w:hAnsi="Arial" w:cs="Arial"/>
          <w:lang w:val="sr-Cyrl-RS" w:eastAsia="en-IE"/>
        </w:rPr>
        <w:t>dan</w:t>
      </w:r>
      <w:r w:rsidR="00D62046" w:rsidRPr="00811A1B">
        <w:rPr>
          <w:rFonts w:ascii="Arial" w:hAnsi="Arial" w:cs="Arial"/>
          <w:lang w:val="sr-Cyrl-RS" w:eastAsia="en-IE"/>
        </w:rPr>
        <w:t xml:space="preserve"> </w:t>
      </w:r>
      <w:r>
        <w:rPr>
          <w:rFonts w:ascii="Arial" w:hAnsi="Arial" w:cs="Arial"/>
          <w:lang w:val="sr-Cyrl-RS" w:eastAsia="en-IE"/>
        </w:rPr>
        <w:t>potpisivanja</w:t>
      </w:r>
      <w:r w:rsidR="00D62046" w:rsidRPr="00811A1B">
        <w:rPr>
          <w:rFonts w:ascii="Arial" w:hAnsi="Arial" w:cs="Arial"/>
          <w:lang w:val="sr-Cyrl-RS" w:eastAsia="en-IE"/>
        </w:rPr>
        <w:t xml:space="preserve"> </w:t>
      </w:r>
      <w:r>
        <w:rPr>
          <w:rFonts w:ascii="Arial" w:hAnsi="Arial" w:cs="Arial"/>
          <w:lang w:val="sr-Cyrl-RS" w:eastAsia="en-IE"/>
        </w:rPr>
        <w:t>izjave</w:t>
      </w:r>
      <w:r w:rsidR="00D62046" w:rsidRPr="00811A1B">
        <w:rPr>
          <w:rFonts w:ascii="Arial" w:hAnsi="Arial" w:cs="Arial"/>
          <w:lang w:val="sr-Cyrl-RS" w:eastAsia="en-IE"/>
        </w:rPr>
        <w:t>).</w:t>
      </w:r>
    </w:p>
    <w:p w:rsidR="00D62046" w:rsidRPr="00811A1B" w:rsidRDefault="00C74A8C" w:rsidP="00D62046">
      <w:pPr>
        <w:widowControl/>
        <w:autoSpaceDE/>
        <w:autoSpaceDN/>
        <w:spacing w:before="120" w:after="120" w:line="276" w:lineRule="auto"/>
        <w:jc w:val="both"/>
        <w:textAlignment w:val="baseline"/>
        <w:rPr>
          <w:rFonts w:ascii="Arial" w:hAnsi="Arial" w:cs="Arial"/>
          <w:lang w:val="sr-Cyrl-RS" w:eastAsia="en-IE"/>
        </w:rPr>
      </w:pPr>
      <w:r>
        <w:rPr>
          <w:rFonts w:ascii="Arial" w:hAnsi="Arial" w:cs="Arial"/>
          <w:lang w:val="sr-Cyrl-RS" w:eastAsia="en-IE"/>
        </w:rPr>
        <w:t>Konačno</w:t>
      </w:r>
      <w:r w:rsidR="00D62046" w:rsidRPr="00811A1B">
        <w:rPr>
          <w:rFonts w:ascii="Arial" w:hAnsi="Arial" w:cs="Arial"/>
          <w:lang w:val="sr-Cyrl-RS" w:eastAsia="en-IE"/>
        </w:rPr>
        <w:t xml:space="preserve">, </w:t>
      </w:r>
      <w:r>
        <w:rPr>
          <w:rFonts w:ascii="Arial" w:hAnsi="Arial" w:cs="Arial"/>
          <w:lang w:val="sr-Cyrl-RS" w:eastAsia="en-IE"/>
        </w:rPr>
        <w:t>potvrđujem</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nisam</w:t>
      </w:r>
      <w:r w:rsidR="00D62046" w:rsidRPr="00811A1B">
        <w:rPr>
          <w:rFonts w:ascii="Arial" w:hAnsi="Arial" w:cs="Arial"/>
          <w:lang w:val="sr-Cyrl-RS" w:eastAsia="en-IE"/>
        </w:rPr>
        <w:t xml:space="preserve"> </w:t>
      </w:r>
      <w:r>
        <w:rPr>
          <w:rFonts w:ascii="Arial" w:hAnsi="Arial" w:cs="Arial"/>
          <w:lang w:val="sr-Cyrl-RS" w:eastAsia="en-IE"/>
        </w:rPr>
        <w:t>upoznat</w:t>
      </w:r>
      <w:r w:rsidR="00D62046" w:rsidRPr="00811A1B">
        <w:rPr>
          <w:rFonts w:ascii="Arial" w:hAnsi="Arial" w:cs="Arial"/>
          <w:lang w:val="sr-Cyrl-RS" w:eastAsia="en-IE"/>
        </w:rPr>
        <w:t xml:space="preserve"> </w:t>
      </w:r>
      <w:r>
        <w:rPr>
          <w:rFonts w:ascii="Arial" w:hAnsi="Arial" w:cs="Arial"/>
          <w:lang w:val="sr-Cyrl-RS" w:eastAsia="en-IE"/>
        </w:rPr>
        <w:t>sa</w:t>
      </w:r>
      <w:r w:rsidR="00D62046" w:rsidRPr="00811A1B">
        <w:rPr>
          <w:rFonts w:ascii="Arial" w:hAnsi="Arial" w:cs="Arial"/>
          <w:lang w:val="sr-Cyrl-RS" w:eastAsia="en-IE"/>
        </w:rPr>
        <w:t xml:space="preserve"> </w:t>
      </w:r>
      <w:r>
        <w:rPr>
          <w:rFonts w:ascii="Arial" w:hAnsi="Arial" w:cs="Arial"/>
          <w:lang w:val="sr-Cyrl-RS" w:eastAsia="en-IE"/>
        </w:rPr>
        <w:t>postojanjem</w:t>
      </w:r>
      <w:r w:rsidR="00D62046" w:rsidRPr="00811A1B">
        <w:rPr>
          <w:rFonts w:ascii="Arial" w:hAnsi="Arial" w:cs="Arial"/>
          <w:lang w:val="sr-Cyrl-RS" w:eastAsia="en-IE"/>
        </w:rPr>
        <w:t xml:space="preserve"> </w:t>
      </w:r>
      <w:r>
        <w:rPr>
          <w:rFonts w:ascii="Arial" w:hAnsi="Arial" w:cs="Arial"/>
          <w:lang w:val="sr-Cyrl-RS" w:eastAsia="en-IE"/>
        </w:rPr>
        <w:t>neobjavljenih</w:t>
      </w:r>
      <w:r w:rsidR="00D62046" w:rsidRPr="00811A1B">
        <w:rPr>
          <w:rFonts w:ascii="Arial" w:hAnsi="Arial" w:cs="Arial"/>
          <w:lang w:val="sr-Cyrl-RS" w:eastAsia="en-IE"/>
        </w:rPr>
        <w:t xml:space="preserve"> </w:t>
      </w:r>
      <w:r>
        <w:rPr>
          <w:rFonts w:ascii="Arial" w:hAnsi="Arial" w:cs="Arial"/>
          <w:lang w:val="sr-Cyrl-RS" w:eastAsia="en-IE"/>
        </w:rPr>
        <w:t>podataka</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vezi</w:t>
      </w:r>
      <w:r w:rsidR="00D62046" w:rsidRPr="00811A1B">
        <w:rPr>
          <w:rFonts w:ascii="Arial" w:hAnsi="Arial" w:cs="Arial"/>
          <w:lang w:val="sr-Cyrl-RS" w:eastAsia="en-IE"/>
        </w:rPr>
        <w:t xml:space="preserve"> </w:t>
      </w:r>
      <w:r>
        <w:rPr>
          <w:rFonts w:ascii="Arial" w:hAnsi="Arial" w:cs="Arial"/>
          <w:lang w:val="sr-Cyrl-RS" w:eastAsia="en-IE"/>
        </w:rPr>
        <w:t>sa</w:t>
      </w:r>
      <w:r w:rsidR="00D62046" w:rsidRPr="00811A1B">
        <w:rPr>
          <w:rFonts w:ascii="Arial" w:hAnsi="Arial" w:cs="Arial"/>
          <w:lang w:val="sr-Cyrl-RS" w:eastAsia="en-IE"/>
        </w:rPr>
        <w:t xml:space="preserve"> </w:t>
      </w:r>
      <w:r>
        <w:rPr>
          <w:rFonts w:ascii="Arial" w:hAnsi="Arial" w:cs="Arial"/>
          <w:lang w:val="sr-Cyrl-RS" w:eastAsia="en-IE"/>
        </w:rPr>
        <w:t>sprovođenjem</w:t>
      </w:r>
      <w:r w:rsidR="00D62046" w:rsidRPr="00811A1B">
        <w:rPr>
          <w:rFonts w:ascii="Arial" w:hAnsi="Arial" w:cs="Arial"/>
          <w:lang w:val="sr-Cyrl-RS" w:eastAsia="en-IE"/>
        </w:rPr>
        <w:t xml:space="preserve"> </w:t>
      </w:r>
      <w:r>
        <w:rPr>
          <w:rFonts w:ascii="Arial" w:hAnsi="Arial" w:cs="Arial"/>
          <w:lang w:val="sr-Cyrl-RS" w:eastAsia="en-IE"/>
        </w:rPr>
        <w:t>programa</w:t>
      </w:r>
      <w:r w:rsidR="00D62046" w:rsidRPr="00811A1B">
        <w:rPr>
          <w:rFonts w:ascii="Arial" w:hAnsi="Arial" w:cs="Arial"/>
          <w:lang w:val="sr-Cyrl-RS" w:eastAsia="en-IE"/>
        </w:rPr>
        <w:t xml:space="preserve"> </w:t>
      </w:r>
      <w:r>
        <w:rPr>
          <w:rFonts w:ascii="Arial" w:hAnsi="Arial" w:cs="Arial"/>
          <w:lang w:val="sr-Cyrl-RS" w:eastAsia="en-IE"/>
        </w:rPr>
        <w:t>koji</w:t>
      </w:r>
      <w:r w:rsidR="00D62046" w:rsidRPr="00811A1B">
        <w:rPr>
          <w:rFonts w:ascii="Arial" w:hAnsi="Arial" w:cs="Arial"/>
          <w:lang w:val="sr-Cyrl-RS" w:eastAsia="en-IE"/>
        </w:rPr>
        <w:t xml:space="preserve"> </w:t>
      </w:r>
      <w:r>
        <w:rPr>
          <w:rFonts w:ascii="Arial" w:hAnsi="Arial" w:cs="Arial"/>
          <w:lang w:val="sr-Cyrl-RS" w:eastAsia="en-IE"/>
        </w:rPr>
        <w:t>bi</w:t>
      </w:r>
      <w:r w:rsidR="00D62046" w:rsidRPr="00811A1B">
        <w:rPr>
          <w:rFonts w:ascii="Arial" w:hAnsi="Arial" w:cs="Arial"/>
          <w:lang w:val="sr-Cyrl-RS" w:eastAsia="en-IE"/>
        </w:rPr>
        <w:t xml:space="preserve"> </w:t>
      </w:r>
      <w:r>
        <w:rPr>
          <w:rFonts w:ascii="Arial" w:hAnsi="Arial" w:cs="Arial"/>
          <w:lang w:val="sr-Cyrl-RS" w:eastAsia="en-IE"/>
        </w:rPr>
        <w:t>mogli</w:t>
      </w:r>
      <w:r w:rsidR="00D62046" w:rsidRPr="00811A1B">
        <w:rPr>
          <w:rFonts w:ascii="Arial" w:hAnsi="Arial" w:cs="Arial"/>
          <w:lang w:val="sr-Cyrl-RS" w:eastAsia="en-IE"/>
        </w:rPr>
        <w:t xml:space="preserve"> </w:t>
      </w:r>
      <w:r>
        <w:rPr>
          <w:rFonts w:ascii="Arial" w:hAnsi="Arial" w:cs="Arial"/>
          <w:lang w:val="sr-Cyrl-RS" w:eastAsia="en-IE"/>
        </w:rPr>
        <w:t>da</w:t>
      </w:r>
      <w:r w:rsidR="00D62046" w:rsidRPr="00811A1B">
        <w:rPr>
          <w:rFonts w:ascii="Arial" w:hAnsi="Arial" w:cs="Arial"/>
          <w:lang w:val="sr-Cyrl-RS" w:eastAsia="en-IE"/>
        </w:rPr>
        <w:t xml:space="preserve"> </w:t>
      </w:r>
      <w:r>
        <w:rPr>
          <w:rFonts w:ascii="Arial" w:hAnsi="Arial" w:cs="Arial"/>
          <w:lang w:val="sr-Cyrl-RS" w:eastAsia="en-IE"/>
        </w:rPr>
        <w:t>ugroze</w:t>
      </w:r>
      <w:r w:rsidR="00D62046" w:rsidRPr="00811A1B">
        <w:rPr>
          <w:rFonts w:ascii="Arial" w:hAnsi="Arial" w:cs="Arial"/>
          <w:lang w:val="sr-Cyrl-RS" w:eastAsia="en-IE"/>
        </w:rPr>
        <w:t xml:space="preserve"> </w:t>
      </w:r>
      <w:r>
        <w:rPr>
          <w:rFonts w:ascii="Arial" w:hAnsi="Arial" w:cs="Arial"/>
          <w:lang w:val="sr-Cyrl-RS" w:eastAsia="en-IE"/>
        </w:rPr>
        <w:t>reputaciju</w:t>
      </w:r>
      <w:r w:rsidR="00D62046" w:rsidRPr="00811A1B">
        <w:rPr>
          <w:rFonts w:ascii="Arial" w:hAnsi="Arial" w:cs="Arial"/>
          <w:lang w:val="sr-Cyrl-RS" w:eastAsia="en-IE"/>
        </w:rPr>
        <w:t xml:space="preserve"> </w:t>
      </w:r>
      <w:r>
        <w:rPr>
          <w:rFonts w:ascii="Arial" w:hAnsi="Arial" w:cs="Arial"/>
          <w:lang w:val="sr-Cyrl-RS" w:eastAsia="en-IE"/>
        </w:rPr>
        <w:t>programa</w:t>
      </w:r>
      <w:r w:rsidR="00D62046" w:rsidRPr="00811A1B">
        <w:rPr>
          <w:rFonts w:ascii="Arial" w:hAnsi="Arial" w:cs="Arial"/>
          <w:lang w:val="sr-Cyrl-RS" w:eastAsia="en-IE"/>
        </w:rPr>
        <w:t>.</w:t>
      </w:r>
    </w:p>
    <w:p w:rsidR="00D62046" w:rsidRDefault="00D62046" w:rsidP="00D62046">
      <w:pPr>
        <w:widowControl/>
        <w:autoSpaceDE/>
        <w:autoSpaceDN/>
        <w:spacing w:before="120" w:after="120" w:line="276" w:lineRule="auto"/>
        <w:ind w:left="851" w:hanging="851"/>
        <w:jc w:val="both"/>
        <w:rPr>
          <w:rFonts w:ascii="Arial" w:hAnsi="Arial" w:cs="Arial"/>
        </w:rPr>
      </w:pPr>
    </w:p>
    <w:p w:rsidR="00480702" w:rsidRDefault="00480702" w:rsidP="00D62046">
      <w:pPr>
        <w:widowControl/>
        <w:autoSpaceDE/>
        <w:autoSpaceDN/>
        <w:spacing w:before="120" w:after="120" w:line="276" w:lineRule="auto"/>
        <w:ind w:left="851" w:hanging="851"/>
        <w:jc w:val="both"/>
        <w:rPr>
          <w:rFonts w:ascii="Arial" w:hAnsi="Arial" w:cs="Arial"/>
        </w:rPr>
      </w:pPr>
    </w:p>
    <w:p w:rsidR="00480702" w:rsidRDefault="00480702" w:rsidP="00D62046">
      <w:pPr>
        <w:widowControl/>
        <w:autoSpaceDE/>
        <w:autoSpaceDN/>
        <w:spacing w:before="120" w:after="120" w:line="276" w:lineRule="auto"/>
        <w:ind w:left="851" w:hanging="851"/>
        <w:jc w:val="both"/>
        <w:rPr>
          <w:rFonts w:ascii="Arial" w:hAnsi="Arial" w:cs="Arial"/>
        </w:rPr>
      </w:pPr>
    </w:p>
    <w:p w:rsidR="00480702" w:rsidRPr="00480702" w:rsidRDefault="00480702" w:rsidP="00D62046">
      <w:pPr>
        <w:widowControl/>
        <w:autoSpaceDE/>
        <w:autoSpaceDN/>
        <w:spacing w:before="120" w:after="120" w:line="276" w:lineRule="auto"/>
        <w:ind w:left="851" w:hanging="851"/>
        <w:jc w:val="both"/>
        <w:rPr>
          <w:rFonts w:ascii="Arial" w:hAnsi="Arial" w:cs="Arial"/>
        </w:rPr>
      </w:pPr>
    </w:p>
    <w:p w:rsidR="00D62046" w:rsidRPr="00811A1B" w:rsidRDefault="00D62046" w:rsidP="00D62046">
      <w:pPr>
        <w:widowControl/>
        <w:autoSpaceDE/>
        <w:autoSpaceDN/>
        <w:spacing w:before="120" w:after="120" w:line="276" w:lineRule="auto"/>
        <w:ind w:left="851" w:hanging="851"/>
        <w:jc w:val="both"/>
        <w:rPr>
          <w:rFonts w:ascii="Arial" w:eastAsia="Calibri" w:hAnsi="Arial" w:cs="Arial"/>
          <w:lang w:val="sr-Cyrl-RS" w:eastAsia="en-GB"/>
        </w:rPr>
      </w:pPr>
      <w:r w:rsidRPr="00811A1B">
        <w:rPr>
          <w:rFonts w:ascii="Arial" w:eastAsia="Calibri" w:hAnsi="Arial" w:cs="Arial"/>
          <w:lang w:val="sr-Cyrl-RS" w:eastAsia="en-GB"/>
        </w:rPr>
        <w:lastRenderedPageBreak/>
        <w:t>(</w:t>
      </w:r>
      <w:r w:rsidR="00C74A8C">
        <w:rPr>
          <w:rFonts w:ascii="Arial" w:eastAsia="Calibri" w:hAnsi="Arial" w:cs="Arial"/>
          <w:lang w:val="sr-Cyrl-RS" w:eastAsia="en-GB"/>
        </w:rPr>
        <w:t>Mesto</w:t>
      </w:r>
      <w:r w:rsidRPr="00811A1B">
        <w:rPr>
          <w:rFonts w:ascii="Arial" w:eastAsia="Calibri" w:hAnsi="Arial" w:cs="Arial"/>
          <w:lang w:val="sr-Cyrl-RS" w:eastAsia="en-GB"/>
        </w:rPr>
        <w:t xml:space="preserve"> </w:t>
      </w:r>
      <w:r w:rsidR="00C74A8C">
        <w:rPr>
          <w:rFonts w:ascii="Arial" w:eastAsia="Calibri" w:hAnsi="Arial" w:cs="Arial"/>
          <w:lang w:val="sr-Cyrl-RS" w:eastAsia="en-GB"/>
        </w:rPr>
        <w:t>i</w:t>
      </w:r>
      <w:r w:rsidRPr="00811A1B">
        <w:rPr>
          <w:rFonts w:ascii="Arial" w:eastAsia="Calibri" w:hAnsi="Arial" w:cs="Arial"/>
          <w:lang w:val="sr-Cyrl-RS" w:eastAsia="en-GB"/>
        </w:rPr>
        <w:t xml:space="preserve"> </w:t>
      </w:r>
      <w:r w:rsidR="00C74A8C">
        <w:rPr>
          <w:rFonts w:ascii="Arial" w:eastAsia="Calibri" w:hAnsi="Arial" w:cs="Arial"/>
          <w:lang w:val="sr-Cyrl-RS" w:eastAsia="en-GB"/>
        </w:rPr>
        <w:t>datum</w:t>
      </w:r>
      <w:r w:rsidRPr="00811A1B">
        <w:rPr>
          <w:rFonts w:ascii="Arial" w:eastAsia="Calibri" w:hAnsi="Arial" w:cs="Arial"/>
          <w:lang w:val="sr-Cyrl-RS" w:eastAsia="en-GB"/>
        </w:rPr>
        <w:t xml:space="preserve"> </w:t>
      </w:r>
      <w:r w:rsidR="00C74A8C">
        <w:rPr>
          <w:rFonts w:ascii="Arial" w:eastAsia="Calibri" w:hAnsi="Arial" w:cs="Arial"/>
          <w:lang w:val="sr-Cyrl-RS" w:eastAsia="en-GB"/>
        </w:rPr>
        <w:t>objavljivanja</w:t>
      </w:r>
      <w:r w:rsidRPr="00811A1B">
        <w:rPr>
          <w:rFonts w:ascii="Arial" w:eastAsia="Calibri" w:hAnsi="Arial" w:cs="Arial"/>
          <w:lang w:val="sr-Cyrl-RS" w:eastAsia="en-GB"/>
        </w:rPr>
        <w:t>)</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eastAsia="Calibri" w:hAnsi="Arial" w:cs="Arial"/>
          <w:lang w:val="sr-Cyrl-RS" w:eastAsia="en-GB"/>
        </w:rPr>
      </w:pPr>
      <w:r w:rsidRPr="00811A1B">
        <w:rPr>
          <w:rFonts w:ascii="Arial" w:eastAsia="Calibri" w:hAnsi="Arial" w:cs="Arial"/>
          <w:lang w:val="sr-Cyrl-RS" w:eastAsia="en-GB"/>
        </w:rPr>
        <w:t>(</w:t>
      </w:r>
      <w:r w:rsidR="00C74A8C">
        <w:rPr>
          <w:rFonts w:ascii="Arial" w:eastAsia="Calibri" w:hAnsi="Arial" w:cs="Arial"/>
          <w:lang w:val="sr-Cyrl-RS" w:eastAsia="en-GB"/>
        </w:rPr>
        <w:t>potpis</w:t>
      </w:r>
      <w:r w:rsidRPr="00811A1B">
        <w:rPr>
          <w:rFonts w:ascii="Arial" w:eastAsia="Calibri" w:hAnsi="Arial" w:cs="Arial"/>
          <w:lang w:val="sr-Cyrl-RS" w:eastAsia="en-GB"/>
        </w:rPr>
        <w:t>)</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b/>
          <w:i/>
          <w:iCs/>
          <w:u w:val="single"/>
          <w:lang w:val="sr-Cyrl-RS" w:eastAsia="en-GB"/>
        </w:rPr>
      </w:pPr>
      <w:r w:rsidRPr="00811A1B">
        <w:rPr>
          <w:rFonts w:ascii="Arial" w:eastAsia="Calibri" w:hAnsi="Arial" w:cs="Arial"/>
          <w:lang w:val="sr-Cyrl-RS" w:eastAsia="en-GB"/>
        </w:rPr>
        <w:t>(</w:t>
      </w:r>
      <w:r w:rsidR="00C74A8C">
        <w:rPr>
          <w:rFonts w:ascii="Arial" w:eastAsia="Calibri" w:hAnsi="Arial" w:cs="Arial"/>
          <w:lang w:val="sr-Cyrl-RS" w:eastAsia="en-GB"/>
        </w:rPr>
        <w:t>Ime</w:t>
      </w:r>
      <w:r w:rsidRPr="00811A1B">
        <w:rPr>
          <w:rFonts w:ascii="Arial" w:eastAsia="Calibri" w:hAnsi="Arial" w:cs="Arial"/>
          <w:lang w:val="sr-Cyrl-RS" w:eastAsia="en-GB"/>
        </w:rPr>
        <w:t xml:space="preserve"> </w:t>
      </w:r>
      <w:r w:rsidR="00C74A8C">
        <w:rPr>
          <w:rFonts w:ascii="Arial" w:eastAsia="Calibri" w:hAnsi="Arial" w:cs="Arial"/>
          <w:lang w:val="sr-Cyrl-RS" w:eastAsia="en-GB"/>
        </w:rPr>
        <w:t>i</w:t>
      </w:r>
      <w:r w:rsidRPr="00811A1B">
        <w:rPr>
          <w:rFonts w:ascii="Arial" w:eastAsia="Calibri" w:hAnsi="Arial" w:cs="Arial"/>
          <w:lang w:val="sr-Cyrl-RS" w:eastAsia="en-GB"/>
        </w:rPr>
        <w:t xml:space="preserve"> </w:t>
      </w:r>
      <w:r w:rsidR="00C74A8C">
        <w:rPr>
          <w:rFonts w:ascii="Arial" w:eastAsia="Calibri" w:hAnsi="Arial" w:cs="Arial"/>
          <w:lang w:val="sr-Cyrl-RS" w:eastAsia="en-GB"/>
        </w:rPr>
        <w:t>prezime</w:t>
      </w:r>
      <w:r w:rsidRPr="00811A1B">
        <w:rPr>
          <w:rFonts w:ascii="Arial" w:eastAsia="Calibri" w:hAnsi="Arial" w:cs="Arial"/>
          <w:lang w:val="sr-Cyrl-RS" w:eastAsia="en-GB"/>
        </w:rPr>
        <w:t xml:space="preserve">, </w:t>
      </w:r>
      <w:r w:rsidR="00C74A8C">
        <w:rPr>
          <w:rFonts w:ascii="Arial" w:eastAsia="Calibri" w:hAnsi="Arial" w:cs="Arial"/>
          <w:lang w:val="sr-Cyrl-RS" w:eastAsia="en-GB"/>
        </w:rPr>
        <w:t>titula</w:t>
      </w:r>
      <w:r w:rsidRPr="00811A1B">
        <w:rPr>
          <w:rFonts w:ascii="Arial" w:eastAsia="Calibri" w:hAnsi="Arial" w:cs="Arial"/>
          <w:lang w:val="sr-Cyrl-RS" w:eastAsia="en-GB"/>
        </w:rPr>
        <w:t xml:space="preserve"> </w:t>
      </w:r>
      <w:r w:rsidR="00C74A8C">
        <w:rPr>
          <w:rFonts w:ascii="Arial" w:eastAsia="Calibri" w:hAnsi="Arial" w:cs="Arial"/>
          <w:lang w:val="sr-Cyrl-RS" w:eastAsia="en-GB"/>
        </w:rPr>
        <w:t>ili</w:t>
      </w:r>
      <w:r w:rsidRPr="00811A1B">
        <w:rPr>
          <w:rFonts w:ascii="Arial" w:eastAsia="Calibri" w:hAnsi="Arial" w:cs="Arial"/>
          <w:lang w:val="sr-Cyrl-RS" w:eastAsia="en-GB"/>
        </w:rPr>
        <w:t xml:space="preserve"> </w:t>
      </w:r>
      <w:r w:rsidR="00C74A8C">
        <w:rPr>
          <w:rFonts w:ascii="Arial" w:eastAsia="Calibri" w:hAnsi="Arial" w:cs="Arial"/>
          <w:lang w:val="sr-Cyrl-RS" w:eastAsia="en-GB"/>
        </w:rPr>
        <w:t>funkcija</w:t>
      </w:r>
      <w:r w:rsidRPr="00811A1B">
        <w:rPr>
          <w:rFonts w:ascii="Arial" w:eastAsia="Calibri" w:hAnsi="Arial" w:cs="Arial"/>
          <w:lang w:val="sr-Cyrl-RS" w:eastAsia="en-GB"/>
        </w:rPr>
        <w:t>)</w:t>
      </w:r>
    </w:p>
    <w:p w:rsidR="00D62046" w:rsidRPr="00811A1B" w:rsidRDefault="00D62046" w:rsidP="00D62046">
      <w:pPr>
        <w:widowControl/>
        <w:autoSpaceDE/>
        <w:autoSpaceDN/>
        <w:spacing w:before="120" w:after="120" w:line="276" w:lineRule="auto"/>
        <w:jc w:val="both"/>
        <w:rPr>
          <w:rFonts w:ascii="Arial" w:hAnsi="Arial" w:cs="Arial"/>
          <w:lang w:val="sr-Cyrl-RS"/>
        </w:rPr>
        <w:sectPr w:rsidR="00D62046" w:rsidRPr="00811A1B" w:rsidSect="00D2276D">
          <w:footnotePr>
            <w:numRestart w:val="eachSect"/>
          </w:footnotePr>
          <w:type w:val="continuous"/>
          <w:pgSz w:w="11906" w:h="16838" w:code="9"/>
          <w:pgMar w:top="1080" w:right="1417" w:bottom="1417" w:left="1418" w:header="708" w:footer="708" w:gutter="0"/>
          <w:cols w:space="720"/>
          <w:docGrid w:linePitch="360"/>
        </w:sectPr>
      </w:pPr>
    </w:p>
    <w:p w:rsidR="00D62046" w:rsidRPr="00C85EEB" w:rsidRDefault="00C74A8C" w:rsidP="00D62046">
      <w:pPr>
        <w:keepNext/>
        <w:widowControl/>
        <w:autoSpaceDE/>
        <w:autoSpaceDN/>
        <w:spacing w:before="240" w:after="240"/>
        <w:jc w:val="center"/>
        <w:outlineLvl w:val="0"/>
        <w:rPr>
          <w:rFonts w:ascii="Arial" w:hAnsi="Arial" w:cs="Arial"/>
          <w:b/>
          <w:smallCaps/>
          <w:kern w:val="28"/>
          <w:sz w:val="32"/>
          <w:szCs w:val="32"/>
          <w:lang w:val="sr-Cyrl-RS" w:eastAsia="en-GB"/>
        </w:rPr>
      </w:pPr>
      <w:bookmarkStart w:id="326" w:name="_Toc169093714"/>
      <w:bookmarkStart w:id="327" w:name="_Toc182562539"/>
      <w:bookmarkStart w:id="328" w:name="_Toc182824225"/>
      <w:bookmarkStart w:id="329" w:name="_Toc182830388"/>
      <w:r>
        <w:rPr>
          <w:rFonts w:ascii="Arial" w:hAnsi="Arial" w:cs="Arial"/>
          <w:b/>
          <w:smallCaps/>
          <w:kern w:val="28"/>
          <w:sz w:val="32"/>
          <w:szCs w:val="32"/>
          <w:lang w:val="sr-Cyrl-RS" w:eastAsia="en-GB"/>
        </w:rPr>
        <w:lastRenderedPageBreak/>
        <w:t>ANEKS</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V</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IZVEŠTAVANjE</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O</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NEPRAVILNOSTIMA</w:t>
      </w:r>
      <w:bookmarkEnd w:id="326"/>
      <w:bookmarkEnd w:id="327"/>
      <w:bookmarkEnd w:id="328"/>
      <w:bookmarkEnd w:id="329"/>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widowControl/>
        <w:autoSpaceDE/>
        <w:autoSpaceDN/>
        <w:spacing w:before="120" w:after="120" w:line="276" w:lineRule="auto"/>
        <w:ind w:left="142" w:hanging="142"/>
        <w:jc w:val="both"/>
        <w:textAlignment w:val="baseline"/>
        <w:rPr>
          <w:rFonts w:ascii="Arial" w:hAnsi="Arial" w:cs="Arial"/>
          <w:b/>
          <w:bCs/>
          <w:lang w:val="sr-Cyrl-RS" w:eastAsia="en-IE"/>
        </w:rPr>
      </w:pPr>
      <w:r>
        <w:rPr>
          <w:rFonts w:ascii="Arial" w:hAnsi="Arial" w:cs="Arial"/>
          <w:b/>
          <w:lang w:val="sr-Cyrl-RS" w:eastAsia="en-IE"/>
        </w:rPr>
        <w:t>Klauzula</w:t>
      </w:r>
      <w:r w:rsidR="00D62046" w:rsidRPr="00811A1B">
        <w:rPr>
          <w:rFonts w:ascii="Arial" w:hAnsi="Arial" w:cs="Arial"/>
          <w:b/>
          <w:lang w:val="sr-Cyrl-RS" w:eastAsia="en-IE"/>
        </w:rPr>
        <w:t xml:space="preserve"> 1</w:t>
      </w:r>
      <w:r w:rsidR="00D62046" w:rsidRPr="00811A1B">
        <w:rPr>
          <w:rFonts w:ascii="Arial" w:hAnsi="Arial" w:cs="Arial"/>
          <w:b/>
          <w:lang w:val="sr-Cyrl-RS" w:eastAsia="en-IE"/>
        </w:rPr>
        <w:tab/>
      </w:r>
      <w:r w:rsidR="00D62046" w:rsidRPr="00811A1B">
        <w:rPr>
          <w:rFonts w:ascii="Arial" w:hAnsi="Arial" w:cs="Arial"/>
          <w:b/>
          <w:lang w:val="sr-Cyrl-RS" w:eastAsia="en-IE"/>
        </w:rPr>
        <w:tab/>
      </w:r>
      <w:r>
        <w:rPr>
          <w:rFonts w:ascii="Arial" w:hAnsi="Arial" w:cs="Arial"/>
          <w:b/>
          <w:lang w:val="sr-Cyrl-RS" w:eastAsia="en-IE"/>
        </w:rPr>
        <w:t>Definicija</w:t>
      </w:r>
    </w:p>
    <w:p w:rsidR="00D62046" w:rsidRPr="00811A1B" w:rsidRDefault="00C74A8C" w:rsidP="00D62046">
      <w:pPr>
        <w:widowControl/>
        <w:autoSpaceDE/>
        <w:autoSpaceDN/>
        <w:spacing w:before="120" w:after="120" w:line="276" w:lineRule="auto"/>
        <w:jc w:val="both"/>
        <w:textAlignment w:val="baseline"/>
        <w:rPr>
          <w:rFonts w:ascii="Arial" w:hAnsi="Arial" w:cs="Arial"/>
          <w:lang w:val="sr-Cyrl-RS" w:eastAsia="en-IE"/>
        </w:rPr>
      </w:pPr>
      <w:r>
        <w:rPr>
          <w:rFonts w:ascii="Arial" w:hAnsi="Arial" w:cs="Arial"/>
          <w:lang w:val="sr-Cyrl-RS" w:eastAsia="en-IE"/>
        </w:rPr>
        <w:t>Za</w:t>
      </w:r>
      <w:r w:rsidR="00D62046" w:rsidRPr="00811A1B">
        <w:rPr>
          <w:rFonts w:ascii="Arial" w:hAnsi="Arial" w:cs="Arial"/>
          <w:lang w:val="sr-Cyrl-RS" w:eastAsia="en-IE"/>
        </w:rPr>
        <w:t xml:space="preserve"> </w:t>
      </w:r>
      <w:r>
        <w:rPr>
          <w:rFonts w:ascii="Arial" w:hAnsi="Arial" w:cs="Arial"/>
          <w:lang w:val="sr-Cyrl-RS" w:eastAsia="en-IE"/>
        </w:rPr>
        <w:t>svrhe</w:t>
      </w:r>
      <w:r w:rsidR="00D62046" w:rsidRPr="00811A1B">
        <w:rPr>
          <w:rFonts w:ascii="Arial" w:hAnsi="Arial" w:cs="Arial"/>
          <w:lang w:val="sr-Cyrl-RS" w:eastAsia="en-IE"/>
        </w:rPr>
        <w:t xml:space="preserve"> </w:t>
      </w:r>
      <w:r>
        <w:rPr>
          <w:rFonts w:ascii="Arial" w:hAnsi="Arial" w:cs="Arial"/>
          <w:lang w:val="sr-Cyrl-RS" w:eastAsia="en-IE"/>
        </w:rPr>
        <w:t>izveštavanja</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nepravilnostima</w:t>
      </w:r>
      <w:r w:rsidR="00D62046" w:rsidRPr="00811A1B">
        <w:rPr>
          <w:rFonts w:ascii="Arial" w:hAnsi="Arial" w:cs="Arial"/>
          <w:lang w:val="sr-Cyrl-RS" w:eastAsia="en-IE"/>
        </w:rPr>
        <w:t xml:space="preserve">, </w:t>
      </w:r>
      <w:r>
        <w:rPr>
          <w:rFonts w:ascii="Arial" w:hAnsi="Arial" w:cs="Arial"/>
          <w:lang w:val="sr-Cyrl-RS" w:eastAsia="en-IE"/>
        </w:rPr>
        <w:t>uključujući</w:t>
      </w:r>
      <w:r w:rsidR="00D62046" w:rsidRPr="00811A1B">
        <w:rPr>
          <w:rFonts w:ascii="Arial" w:hAnsi="Arial" w:cs="Arial"/>
          <w:lang w:val="sr-Cyrl-RS" w:eastAsia="en-IE"/>
        </w:rPr>
        <w:t xml:space="preserve"> </w:t>
      </w:r>
      <w:r>
        <w:rPr>
          <w:rFonts w:ascii="Arial" w:hAnsi="Arial" w:cs="Arial"/>
          <w:lang w:val="sr-Cyrl-RS" w:eastAsia="en-IE"/>
        </w:rPr>
        <w:t>prevaru</w:t>
      </w:r>
      <w:r w:rsidR="00D62046" w:rsidRPr="00811A1B">
        <w:rPr>
          <w:rFonts w:ascii="Arial" w:hAnsi="Arial" w:cs="Arial"/>
          <w:lang w:val="sr-Cyrl-RS" w:eastAsia="en-IE"/>
        </w:rPr>
        <w:t xml:space="preserve">, </w:t>
      </w:r>
      <w:r>
        <w:rPr>
          <w:rFonts w:ascii="Arial" w:hAnsi="Arial" w:cs="Arial"/>
          <w:lang w:val="sr-Cyrl-RS" w:eastAsia="en-IE"/>
        </w:rPr>
        <w:t>primenjuju</w:t>
      </w:r>
      <w:r w:rsidR="00D62046" w:rsidRPr="00811A1B">
        <w:rPr>
          <w:rFonts w:ascii="Arial" w:hAnsi="Arial" w:cs="Arial"/>
          <w:lang w:val="sr-Cyrl-RS" w:eastAsia="en-IE"/>
        </w:rPr>
        <w:t xml:space="preserve"> </w:t>
      </w:r>
      <w:r>
        <w:rPr>
          <w:rFonts w:ascii="Arial" w:hAnsi="Arial" w:cs="Arial"/>
          <w:lang w:val="sr-Cyrl-RS" w:eastAsia="en-IE"/>
        </w:rPr>
        <w:t>se</w:t>
      </w:r>
      <w:r w:rsidR="00D62046" w:rsidRPr="00811A1B">
        <w:rPr>
          <w:rFonts w:ascii="Arial" w:hAnsi="Arial" w:cs="Arial"/>
          <w:lang w:val="sr-Cyrl-RS" w:eastAsia="en-IE"/>
        </w:rPr>
        <w:t xml:space="preserve"> </w:t>
      </w:r>
      <w:r>
        <w:rPr>
          <w:rFonts w:ascii="Arial" w:hAnsi="Arial" w:cs="Arial"/>
          <w:lang w:val="sr-Cyrl-RS" w:eastAsia="en-IE"/>
        </w:rPr>
        <w:t>definicije</w:t>
      </w:r>
      <w:r w:rsidR="00D62046" w:rsidRPr="00811A1B">
        <w:rPr>
          <w:rFonts w:ascii="Arial" w:hAnsi="Arial" w:cs="Arial"/>
          <w:lang w:val="sr-Cyrl-RS" w:eastAsia="en-IE"/>
        </w:rPr>
        <w:t xml:space="preserve"> </w:t>
      </w:r>
      <w:r>
        <w:rPr>
          <w:rFonts w:ascii="Arial" w:hAnsi="Arial" w:cs="Arial"/>
          <w:lang w:val="sr-Cyrl-RS" w:eastAsia="en-IE"/>
        </w:rPr>
        <w:t>navedene</w:t>
      </w:r>
      <w:r w:rsidR="00D62046" w:rsidRPr="00811A1B">
        <w:rPr>
          <w:rFonts w:ascii="Arial" w:hAnsi="Arial" w:cs="Arial"/>
          <w:lang w:val="sr-Cyrl-RS" w:eastAsia="en-IE"/>
        </w:rPr>
        <w:t xml:space="preserve"> </w:t>
      </w:r>
      <w:r>
        <w:rPr>
          <w:rFonts w:ascii="Arial" w:hAnsi="Arial" w:cs="Arial"/>
          <w:lang w:val="sr-Cyrl-RS" w:eastAsia="en-IE"/>
        </w:rPr>
        <w:t>u</w:t>
      </w:r>
      <w:r w:rsidR="00D62046" w:rsidRPr="00811A1B">
        <w:rPr>
          <w:rFonts w:ascii="Arial" w:hAnsi="Arial" w:cs="Arial"/>
          <w:lang w:val="sr-Cyrl-RS" w:eastAsia="en-IE"/>
        </w:rPr>
        <w:t xml:space="preserve"> </w:t>
      </w:r>
      <w:r>
        <w:rPr>
          <w:rFonts w:ascii="Arial" w:hAnsi="Arial" w:cs="Arial"/>
          <w:lang w:val="sr-Cyrl-RS" w:eastAsia="en-IE"/>
        </w:rPr>
        <w:t>Aneksu</w:t>
      </w:r>
      <w:r w:rsidR="00D62046" w:rsidRPr="00811A1B">
        <w:rPr>
          <w:rFonts w:ascii="Arial" w:hAnsi="Arial" w:cs="Arial"/>
          <w:lang w:val="sr-Cyrl-RS" w:eastAsia="en-IE"/>
        </w:rPr>
        <w:t xml:space="preserve"> </w:t>
      </w:r>
      <w:r>
        <w:rPr>
          <w:rFonts w:ascii="Arial" w:hAnsi="Arial" w:cs="Arial"/>
          <w:lang w:val="sr-Cyrl-RS" w:eastAsia="en-IE"/>
        </w:rPr>
        <w:t>G</w:t>
      </w:r>
      <w:r w:rsidR="00D62046" w:rsidRPr="00811A1B">
        <w:rPr>
          <w:rFonts w:ascii="Arial" w:hAnsi="Arial" w:cs="Arial"/>
          <w:lang w:val="sr-Cyrl-RS" w:eastAsia="en-IE"/>
        </w:rPr>
        <w:t xml:space="preserve"> </w:t>
      </w:r>
      <w:r>
        <w:rPr>
          <w:rFonts w:ascii="Arial" w:hAnsi="Arial" w:cs="Arial"/>
          <w:lang w:val="sr-Cyrl-RS" w:eastAsia="en-IE"/>
        </w:rPr>
        <w:t>o</w:t>
      </w:r>
      <w:r w:rsidR="00D62046" w:rsidRPr="00811A1B">
        <w:rPr>
          <w:rFonts w:ascii="Arial" w:hAnsi="Arial" w:cs="Arial"/>
          <w:lang w:val="sr-Cyrl-RS" w:eastAsia="en-IE"/>
        </w:rPr>
        <w:t xml:space="preserve"> </w:t>
      </w:r>
      <w:r>
        <w:rPr>
          <w:rFonts w:ascii="Arial" w:hAnsi="Arial" w:cs="Arial"/>
          <w:lang w:val="sr-Cyrl-RS" w:eastAsia="en-IE"/>
        </w:rPr>
        <w:t>zaštiti</w:t>
      </w:r>
      <w:r w:rsidR="00D62046" w:rsidRPr="00811A1B">
        <w:rPr>
          <w:rFonts w:ascii="Arial" w:hAnsi="Arial" w:cs="Arial"/>
          <w:lang w:val="sr-Cyrl-RS" w:eastAsia="en-IE"/>
        </w:rPr>
        <w:t xml:space="preserve"> </w:t>
      </w:r>
      <w:r>
        <w:rPr>
          <w:rFonts w:ascii="Arial" w:hAnsi="Arial" w:cs="Arial"/>
          <w:lang w:val="sr-Cyrl-RS" w:eastAsia="en-IE"/>
        </w:rPr>
        <w:t>finansijskog</w:t>
      </w:r>
      <w:r w:rsidR="00D62046" w:rsidRPr="00811A1B">
        <w:rPr>
          <w:rFonts w:ascii="Arial" w:hAnsi="Arial" w:cs="Arial"/>
          <w:lang w:val="sr-Cyrl-RS" w:eastAsia="en-IE"/>
        </w:rPr>
        <w:t xml:space="preserve"> </w:t>
      </w:r>
      <w:r>
        <w:rPr>
          <w:rFonts w:ascii="Arial" w:hAnsi="Arial" w:cs="Arial"/>
          <w:lang w:val="sr-Cyrl-RS" w:eastAsia="en-IE"/>
        </w:rPr>
        <w:t>interesa</w:t>
      </w:r>
      <w:r w:rsidR="00D62046" w:rsidRPr="00811A1B">
        <w:rPr>
          <w:rFonts w:ascii="Arial" w:hAnsi="Arial" w:cs="Arial"/>
          <w:lang w:val="sr-Cyrl-RS" w:eastAsia="en-IE"/>
        </w:rPr>
        <w:t xml:space="preserve"> </w:t>
      </w:r>
      <w:r>
        <w:rPr>
          <w:rFonts w:ascii="Arial" w:hAnsi="Arial" w:cs="Arial"/>
          <w:lang w:val="sr-Cyrl-RS" w:eastAsia="en-IE"/>
        </w:rPr>
        <w:t>Unije</w:t>
      </w:r>
      <w:r w:rsidR="00D62046" w:rsidRPr="00811A1B">
        <w:rPr>
          <w:rFonts w:ascii="Arial" w:hAnsi="Arial" w:cs="Arial"/>
          <w:lang w:val="sr-Cyrl-RS" w:eastAsia="en-IE"/>
        </w:rPr>
        <w:t>.</w:t>
      </w:r>
    </w:p>
    <w:p w:rsidR="00D62046" w:rsidRPr="00811A1B" w:rsidRDefault="00C74A8C" w:rsidP="00D62046">
      <w:pPr>
        <w:widowControl/>
        <w:autoSpaceDE/>
        <w:autoSpaceDN/>
        <w:spacing w:before="120" w:after="120" w:line="276" w:lineRule="auto"/>
        <w:ind w:left="142" w:hanging="142"/>
        <w:jc w:val="both"/>
        <w:textAlignment w:val="baseline"/>
        <w:rPr>
          <w:rFonts w:ascii="Arial" w:hAnsi="Arial" w:cs="Arial"/>
          <w:b/>
          <w:bCs/>
          <w:lang w:val="sr-Cyrl-RS" w:eastAsia="en-IE"/>
        </w:rPr>
      </w:pPr>
      <w:r>
        <w:rPr>
          <w:rFonts w:ascii="Arial" w:hAnsi="Arial" w:cs="Arial"/>
          <w:b/>
          <w:lang w:val="sr-Cyrl-RS" w:eastAsia="en-IE"/>
        </w:rPr>
        <w:t>Klauzula</w:t>
      </w:r>
      <w:r w:rsidR="00D62046" w:rsidRPr="00811A1B">
        <w:rPr>
          <w:rFonts w:ascii="Arial" w:hAnsi="Arial" w:cs="Arial"/>
          <w:b/>
          <w:lang w:val="sr-Cyrl-RS" w:eastAsia="en-IE"/>
        </w:rPr>
        <w:t xml:space="preserve"> 2</w:t>
      </w:r>
      <w:r w:rsidR="00D62046" w:rsidRPr="00811A1B">
        <w:rPr>
          <w:rFonts w:ascii="Arial" w:hAnsi="Arial" w:cs="Arial"/>
          <w:b/>
          <w:lang w:val="sr-Cyrl-RS" w:eastAsia="en-IE"/>
        </w:rPr>
        <w:tab/>
      </w:r>
      <w:r w:rsidR="00D62046" w:rsidRPr="00811A1B">
        <w:rPr>
          <w:rFonts w:ascii="Arial" w:hAnsi="Arial" w:cs="Arial"/>
          <w:b/>
          <w:lang w:val="sr-Cyrl-RS" w:eastAsia="en-IE"/>
        </w:rPr>
        <w:tab/>
      </w:r>
      <w:r>
        <w:rPr>
          <w:rFonts w:ascii="Arial" w:hAnsi="Arial" w:cs="Arial"/>
          <w:b/>
          <w:lang w:val="sr-Cyrl-RS" w:eastAsia="en-IE"/>
        </w:rPr>
        <w:t>Izveštavanje</w:t>
      </w:r>
      <w:r w:rsidR="00D62046" w:rsidRPr="00811A1B">
        <w:rPr>
          <w:rFonts w:ascii="Arial" w:hAnsi="Arial" w:cs="Arial"/>
          <w:b/>
          <w:lang w:val="sr-Cyrl-RS" w:eastAsia="en-IE"/>
        </w:rPr>
        <w:t xml:space="preserve"> </w:t>
      </w:r>
      <w:r>
        <w:rPr>
          <w:rFonts w:ascii="Arial" w:hAnsi="Arial" w:cs="Arial"/>
          <w:b/>
          <w:lang w:val="sr-Cyrl-RS" w:eastAsia="en-IE"/>
        </w:rPr>
        <w:t>o</w:t>
      </w:r>
      <w:r w:rsidR="00D62046" w:rsidRPr="00811A1B">
        <w:rPr>
          <w:rFonts w:ascii="Arial" w:hAnsi="Arial" w:cs="Arial"/>
          <w:b/>
          <w:lang w:val="sr-Cyrl-RS" w:eastAsia="en-IE"/>
        </w:rPr>
        <w:t xml:space="preserve"> </w:t>
      </w:r>
      <w:r>
        <w:rPr>
          <w:rFonts w:ascii="Arial" w:hAnsi="Arial" w:cs="Arial"/>
          <w:b/>
          <w:lang w:val="sr-Cyrl-RS" w:eastAsia="en-IE"/>
        </w:rPr>
        <w:t>nepravilnostima</w:t>
      </w:r>
    </w:p>
    <w:p w:rsidR="00D62046" w:rsidRPr="00811A1B" w:rsidRDefault="00D62046" w:rsidP="00D62046">
      <w:pPr>
        <w:widowControl/>
        <w:tabs>
          <w:tab w:val="num" w:pos="709"/>
          <w:tab w:val="num" w:pos="1134"/>
        </w:tabs>
        <w:autoSpaceDE/>
        <w:autoSpaceDN/>
        <w:spacing w:before="120" w:after="120" w:line="276" w:lineRule="auto"/>
        <w:ind w:left="851" w:hanging="709"/>
        <w:jc w:val="both"/>
        <w:rPr>
          <w:rFonts w:ascii="Arial" w:hAnsi="Arial" w:cs="Arial"/>
          <w:b/>
          <w:bCs/>
          <w:smallCaps/>
          <w:kern w:val="28"/>
          <w:lang w:val="sr-Cyrl-RS" w:eastAsia="en-GB"/>
        </w:rPr>
      </w:pPr>
      <w:r w:rsidRPr="00811A1B">
        <w:rPr>
          <w:rFonts w:ascii="Arial" w:hAnsi="Arial" w:cs="Arial"/>
          <w:lang w:val="sr-Cyrl-RS" w:eastAsia="en-GB"/>
        </w:rPr>
        <w:t xml:space="preserve"> </w:t>
      </w:r>
      <w:r w:rsidR="00C74A8C">
        <w:rPr>
          <w:rFonts w:ascii="Arial" w:hAnsi="Arial" w:cs="Arial"/>
          <w:lang w:val="sr-Cyrl-RS" w:eastAsia="en-GB"/>
        </w:rPr>
        <w:t>Korisnik</w:t>
      </w:r>
      <w:r w:rsidRPr="00811A1B">
        <w:rPr>
          <w:rFonts w:ascii="Arial" w:hAnsi="Arial" w:cs="Arial"/>
          <w:lang w:val="sr-Cyrl-RS" w:eastAsia="en-GB"/>
        </w:rPr>
        <w:t xml:space="preserve"> </w:t>
      </w:r>
      <w:r w:rsidR="00C74A8C">
        <w:rPr>
          <w:rFonts w:ascii="Arial" w:hAnsi="Arial" w:cs="Arial"/>
          <w:lang w:val="sr-Cyrl-RS" w:eastAsia="en-GB"/>
        </w:rPr>
        <w:t>je</w:t>
      </w:r>
      <w:r w:rsidRPr="00811A1B">
        <w:rPr>
          <w:rFonts w:ascii="Arial" w:hAnsi="Arial" w:cs="Arial"/>
          <w:lang w:val="sr-Cyrl-RS" w:eastAsia="en-GB"/>
        </w:rPr>
        <w:t xml:space="preserve"> </w:t>
      </w:r>
      <w:r w:rsidR="00C74A8C">
        <w:rPr>
          <w:rFonts w:ascii="Arial" w:hAnsi="Arial" w:cs="Arial"/>
          <w:lang w:val="sr-Cyrl-RS" w:eastAsia="en-GB"/>
        </w:rPr>
        <w:t>dužan</w:t>
      </w:r>
      <w:r w:rsidRPr="00811A1B">
        <w:rPr>
          <w:rFonts w:ascii="Arial" w:hAnsi="Arial" w:cs="Arial"/>
          <w:lang w:val="sr-Cyrl-RS" w:eastAsia="en-GB"/>
        </w:rPr>
        <w:t xml:space="preserve"> </w:t>
      </w:r>
      <w:r w:rsidR="00C74A8C">
        <w:rPr>
          <w:rFonts w:ascii="Arial" w:hAnsi="Arial" w:cs="Arial"/>
          <w:lang w:val="sr-Cyrl-RS" w:eastAsia="en-GB"/>
        </w:rPr>
        <w:t>da</w:t>
      </w:r>
      <w:r w:rsidRPr="00811A1B">
        <w:rPr>
          <w:rFonts w:ascii="Arial" w:hAnsi="Arial" w:cs="Arial"/>
          <w:lang w:val="sr-Cyrl-RS" w:eastAsia="en-GB"/>
        </w:rPr>
        <w:t xml:space="preserve"> </w:t>
      </w:r>
      <w:r w:rsidR="00C74A8C">
        <w:rPr>
          <w:rFonts w:ascii="Arial" w:hAnsi="Arial" w:cs="Arial"/>
          <w:lang w:val="sr-Cyrl-RS" w:eastAsia="en-GB"/>
        </w:rPr>
        <w:t>sve</w:t>
      </w:r>
      <w:r w:rsidRPr="00811A1B">
        <w:rPr>
          <w:rFonts w:ascii="Arial" w:hAnsi="Arial" w:cs="Arial"/>
          <w:lang w:val="sr-Cyrl-RS" w:eastAsia="en-GB"/>
        </w:rPr>
        <w:t xml:space="preserve"> </w:t>
      </w:r>
      <w:r w:rsidR="00C74A8C">
        <w:rPr>
          <w:rFonts w:ascii="Arial" w:hAnsi="Arial" w:cs="Arial"/>
          <w:lang w:val="sr-Cyrl-RS" w:eastAsia="en-GB"/>
        </w:rPr>
        <w:t>nepravilnosti</w:t>
      </w:r>
      <w:r w:rsidRPr="00811A1B">
        <w:rPr>
          <w:rFonts w:ascii="Arial" w:hAnsi="Arial" w:cs="Arial"/>
          <w:lang w:val="sr-Cyrl-RS" w:eastAsia="en-GB"/>
        </w:rPr>
        <w:t xml:space="preserve">, </w:t>
      </w:r>
      <w:r w:rsidR="00C74A8C">
        <w:rPr>
          <w:rFonts w:ascii="Arial" w:hAnsi="Arial" w:cs="Arial"/>
          <w:lang w:val="sr-Cyrl-RS" w:eastAsia="en-GB"/>
        </w:rPr>
        <w:t>uključujući</w:t>
      </w:r>
      <w:r w:rsidRPr="00811A1B">
        <w:rPr>
          <w:rFonts w:ascii="Arial" w:hAnsi="Arial" w:cs="Arial"/>
          <w:lang w:val="sr-Cyrl-RS" w:eastAsia="en-GB"/>
        </w:rPr>
        <w:t xml:space="preserve"> </w:t>
      </w:r>
      <w:r w:rsidR="00C74A8C">
        <w:rPr>
          <w:rFonts w:ascii="Arial" w:hAnsi="Arial" w:cs="Arial"/>
          <w:lang w:val="sr-Cyrl-RS" w:eastAsia="en-GB"/>
        </w:rPr>
        <w:t>sumnju</w:t>
      </w:r>
      <w:r w:rsidRPr="00811A1B">
        <w:rPr>
          <w:rFonts w:ascii="Arial" w:hAnsi="Arial" w:cs="Arial"/>
          <w:lang w:val="sr-Cyrl-RS" w:eastAsia="en-GB"/>
        </w:rPr>
        <w:t xml:space="preserve"> </w:t>
      </w:r>
      <w:r w:rsidR="00C74A8C">
        <w:rPr>
          <w:rFonts w:ascii="Arial" w:hAnsi="Arial" w:cs="Arial"/>
          <w:lang w:val="sr-Cyrl-RS" w:eastAsia="en-GB"/>
        </w:rPr>
        <w:t>na</w:t>
      </w:r>
      <w:r w:rsidRPr="00811A1B">
        <w:rPr>
          <w:rFonts w:ascii="Arial" w:hAnsi="Arial" w:cs="Arial"/>
          <w:lang w:val="sr-Cyrl-RS" w:eastAsia="en-GB"/>
        </w:rPr>
        <w:t xml:space="preserve"> </w:t>
      </w:r>
      <w:r w:rsidR="00C74A8C">
        <w:rPr>
          <w:rFonts w:ascii="Arial" w:hAnsi="Arial" w:cs="Arial"/>
          <w:lang w:val="sr-Cyrl-RS" w:eastAsia="en-GB"/>
        </w:rPr>
        <w:t>prevaru</w:t>
      </w:r>
      <w:r w:rsidRPr="00811A1B">
        <w:rPr>
          <w:rFonts w:ascii="Arial" w:hAnsi="Arial" w:cs="Arial"/>
          <w:lang w:val="sr-Cyrl-RS" w:eastAsia="en-GB"/>
        </w:rPr>
        <w:t xml:space="preserve">, </w:t>
      </w:r>
      <w:r w:rsidR="00C74A8C">
        <w:rPr>
          <w:rFonts w:ascii="Arial" w:hAnsi="Arial" w:cs="Arial"/>
          <w:lang w:val="sr-Cyrl-RS" w:eastAsia="en-GB"/>
        </w:rPr>
        <w:t>prevaru</w:t>
      </w:r>
      <w:r w:rsidRPr="00811A1B">
        <w:rPr>
          <w:rFonts w:ascii="Arial" w:hAnsi="Arial" w:cs="Arial"/>
          <w:lang w:val="sr-Cyrl-RS" w:eastAsia="en-GB"/>
        </w:rPr>
        <w:t xml:space="preserve">, </w:t>
      </w:r>
      <w:r w:rsidR="00C74A8C">
        <w:rPr>
          <w:rFonts w:ascii="Arial" w:hAnsi="Arial" w:cs="Arial"/>
          <w:lang w:val="sr-Cyrl-RS" w:eastAsia="en-GB"/>
        </w:rPr>
        <w:t>korupciju</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druge</w:t>
      </w:r>
      <w:r w:rsidRPr="00811A1B">
        <w:rPr>
          <w:rFonts w:ascii="Arial" w:hAnsi="Arial" w:cs="Arial"/>
          <w:lang w:val="sr-Cyrl-RS" w:eastAsia="en-GB"/>
        </w:rPr>
        <w:t xml:space="preserve"> </w:t>
      </w:r>
      <w:r w:rsidR="00C74A8C">
        <w:rPr>
          <w:rFonts w:ascii="Arial" w:hAnsi="Arial" w:cs="Arial"/>
          <w:lang w:val="sr-Cyrl-RS" w:eastAsia="en-GB"/>
        </w:rPr>
        <w:t>nezakonite</w:t>
      </w:r>
      <w:r w:rsidRPr="00811A1B">
        <w:rPr>
          <w:rFonts w:ascii="Arial" w:hAnsi="Arial" w:cs="Arial"/>
          <w:lang w:val="sr-Cyrl-RS" w:eastAsia="en-GB"/>
        </w:rPr>
        <w:t xml:space="preserve"> </w:t>
      </w:r>
      <w:r w:rsidR="00C74A8C">
        <w:rPr>
          <w:rFonts w:ascii="Arial" w:hAnsi="Arial" w:cs="Arial"/>
          <w:lang w:val="sr-Cyrl-RS" w:eastAsia="en-GB"/>
        </w:rPr>
        <w:t>radnje</w:t>
      </w:r>
      <w:r w:rsidRPr="00811A1B">
        <w:rPr>
          <w:rFonts w:ascii="Arial" w:hAnsi="Arial" w:cs="Arial"/>
          <w:color w:val="000000"/>
          <w:lang w:val="sr-Cyrl-RS" w:eastAsia="en-GB"/>
        </w:rPr>
        <w:t>,</w:t>
      </w:r>
      <w:r w:rsidRPr="00811A1B">
        <w:rPr>
          <w:rFonts w:ascii="Arial" w:hAnsi="Arial" w:cs="Arial"/>
          <w:lang w:val="sr-Cyrl-RS" w:eastAsia="en-GB"/>
        </w:rPr>
        <w:t xml:space="preserve"> </w:t>
      </w:r>
      <w:r w:rsidR="00C74A8C">
        <w:rPr>
          <w:rFonts w:ascii="Arial" w:hAnsi="Arial" w:cs="Arial"/>
          <w:lang w:val="sr-Cyrl-RS" w:eastAsia="en-GB"/>
        </w:rPr>
        <w:t>koje</w:t>
      </w:r>
      <w:r w:rsidRPr="00811A1B">
        <w:rPr>
          <w:rFonts w:ascii="Arial" w:hAnsi="Arial" w:cs="Arial"/>
          <w:lang w:val="sr-Cyrl-RS" w:eastAsia="en-GB"/>
        </w:rPr>
        <w:t xml:space="preserve"> </w:t>
      </w:r>
      <w:r w:rsidR="00C74A8C">
        <w:rPr>
          <w:rFonts w:ascii="Arial" w:hAnsi="Arial" w:cs="Arial"/>
          <w:lang w:val="sr-Cyrl-RS" w:eastAsia="en-GB"/>
        </w:rPr>
        <w:t>su</w:t>
      </w:r>
      <w:r w:rsidRPr="00811A1B">
        <w:rPr>
          <w:rFonts w:ascii="Arial" w:hAnsi="Arial" w:cs="Arial"/>
          <w:lang w:val="sr-Cyrl-RS" w:eastAsia="en-GB"/>
        </w:rPr>
        <w:t xml:space="preserve"> </w:t>
      </w:r>
      <w:r w:rsidR="00C74A8C">
        <w:rPr>
          <w:rFonts w:ascii="Arial" w:hAnsi="Arial" w:cs="Arial"/>
          <w:lang w:val="sr-Cyrl-RS" w:eastAsia="en-GB"/>
        </w:rPr>
        <w:t>predmet</w:t>
      </w:r>
      <w:r w:rsidRPr="00811A1B">
        <w:rPr>
          <w:rFonts w:ascii="Arial" w:hAnsi="Arial" w:cs="Arial"/>
          <w:lang w:val="sr-Cyrl-RS" w:eastAsia="en-GB"/>
        </w:rPr>
        <w:t xml:space="preserve"> </w:t>
      </w:r>
      <w:r w:rsidR="00C74A8C">
        <w:rPr>
          <w:rFonts w:ascii="Arial" w:hAnsi="Arial" w:cs="Arial"/>
          <w:lang w:val="sr-Cyrl-RS" w:eastAsia="en-GB"/>
        </w:rPr>
        <w:t>prvog</w:t>
      </w:r>
      <w:r w:rsidRPr="00811A1B">
        <w:rPr>
          <w:rFonts w:ascii="Arial" w:hAnsi="Arial" w:cs="Arial"/>
          <w:lang w:val="sr-Cyrl-RS" w:eastAsia="en-GB"/>
        </w:rPr>
        <w:t xml:space="preserve"> </w:t>
      </w:r>
      <w:r w:rsidR="00C74A8C">
        <w:rPr>
          <w:rFonts w:ascii="Arial" w:hAnsi="Arial" w:cs="Arial"/>
          <w:lang w:val="sr-Cyrl-RS" w:eastAsia="en-GB"/>
        </w:rPr>
        <w:t>upravnog</w:t>
      </w:r>
      <w:r w:rsidRPr="00811A1B">
        <w:rPr>
          <w:rFonts w:ascii="Arial" w:hAnsi="Arial" w:cs="Arial"/>
          <w:lang w:val="sr-Cyrl-RS" w:eastAsia="en-GB"/>
        </w:rPr>
        <w:t xml:space="preserve"> </w:t>
      </w:r>
      <w:r w:rsidR="00C74A8C">
        <w:rPr>
          <w:rFonts w:ascii="Arial" w:hAnsi="Arial" w:cs="Arial"/>
          <w:lang w:val="sr-Cyrl-RS" w:eastAsia="en-GB"/>
        </w:rPr>
        <w:t>ili</w:t>
      </w:r>
      <w:r w:rsidRPr="00811A1B">
        <w:rPr>
          <w:rFonts w:ascii="Arial" w:hAnsi="Arial" w:cs="Arial"/>
          <w:lang w:val="sr-Cyrl-RS" w:eastAsia="en-GB"/>
        </w:rPr>
        <w:t xml:space="preserve"> </w:t>
      </w:r>
      <w:r w:rsidR="00C74A8C">
        <w:rPr>
          <w:rFonts w:ascii="Arial" w:hAnsi="Arial" w:cs="Arial"/>
          <w:lang w:val="sr-Cyrl-RS" w:eastAsia="en-GB"/>
        </w:rPr>
        <w:t>sudskog</w:t>
      </w:r>
      <w:r w:rsidRPr="00811A1B">
        <w:rPr>
          <w:rFonts w:ascii="Arial" w:hAnsi="Arial" w:cs="Arial"/>
          <w:lang w:val="sr-Cyrl-RS" w:eastAsia="en-GB"/>
        </w:rPr>
        <w:t xml:space="preserve"> </w:t>
      </w:r>
      <w:r w:rsidR="00C74A8C">
        <w:rPr>
          <w:rFonts w:ascii="Arial" w:hAnsi="Arial" w:cs="Arial"/>
          <w:lang w:val="sr-Cyrl-RS" w:eastAsia="en-GB"/>
        </w:rPr>
        <w:t>nalaza</w:t>
      </w:r>
      <w:r w:rsidRPr="00811A1B">
        <w:rPr>
          <w:rFonts w:ascii="Arial" w:hAnsi="Arial" w:cs="Arial"/>
          <w:lang w:val="sr-Cyrl-RS" w:eastAsia="en-GB"/>
        </w:rPr>
        <w:t xml:space="preserve">, </w:t>
      </w:r>
      <w:r w:rsidR="00C74A8C">
        <w:rPr>
          <w:rFonts w:ascii="Arial" w:hAnsi="Arial" w:cs="Arial"/>
          <w:lang w:val="sr-Cyrl-RS" w:eastAsia="en-GB"/>
        </w:rPr>
        <w:t>bez</w:t>
      </w:r>
      <w:r w:rsidRPr="00811A1B">
        <w:rPr>
          <w:rFonts w:ascii="Arial" w:hAnsi="Arial" w:cs="Arial"/>
          <w:lang w:val="sr-Cyrl-RS" w:eastAsia="en-GB"/>
        </w:rPr>
        <w:t xml:space="preserve"> </w:t>
      </w:r>
      <w:r w:rsidR="00C74A8C">
        <w:rPr>
          <w:rFonts w:ascii="Arial" w:hAnsi="Arial" w:cs="Arial"/>
          <w:lang w:val="sr-Cyrl-RS" w:eastAsia="en-GB"/>
        </w:rPr>
        <w:t>odlaganja</w:t>
      </w:r>
      <w:r w:rsidRPr="00811A1B">
        <w:rPr>
          <w:rFonts w:ascii="Arial" w:hAnsi="Arial" w:cs="Arial"/>
          <w:lang w:val="sr-Cyrl-RS" w:eastAsia="en-GB"/>
        </w:rPr>
        <w:t xml:space="preserve"> </w:t>
      </w:r>
      <w:r w:rsidR="00C74A8C">
        <w:rPr>
          <w:rFonts w:ascii="Arial" w:hAnsi="Arial" w:cs="Arial"/>
          <w:lang w:val="sr-Cyrl-RS" w:eastAsia="en-GB"/>
        </w:rPr>
        <w:t>prijavi</w:t>
      </w:r>
      <w:r w:rsidRPr="00811A1B">
        <w:rPr>
          <w:rFonts w:ascii="Arial" w:hAnsi="Arial" w:cs="Arial"/>
          <w:lang w:val="sr-Cyrl-RS" w:eastAsia="en-GB"/>
        </w:rPr>
        <w:t xml:space="preserve"> </w:t>
      </w:r>
      <w:r w:rsidR="00C74A8C">
        <w:rPr>
          <w:rFonts w:ascii="Arial" w:hAnsi="Arial" w:cs="Arial"/>
          <w:lang w:val="sr-Cyrl-RS" w:eastAsia="en-GB"/>
        </w:rPr>
        <w:t>Komisiji</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da</w:t>
      </w:r>
      <w:r w:rsidRPr="00811A1B">
        <w:rPr>
          <w:rFonts w:ascii="Arial" w:hAnsi="Arial" w:cs="Arial"/>
          <w:lang w:val="sr-Cyrl-RS" w:eastAsia="en-GB"/>
        </w:rPr>
        <w:t xml:space="preserve"> </w:t>
      </w:r>
      <w:r w:rsidR="00C74A8C">
        <w:rPr>
          <w:rFonts w:ascii="Arial" w:hAnsi="Arial" w:cs="Arial"/>
          <w:lang w:val="sr-Cyrl-RS" w:eastAsia="en-GB"/>
        </w:rPr>
        <w:t>je</w:t>
      </w:r>
      <w:r w:rsidRPr="00811A1B">
        <w:rPr>
          <w:rFonts w:ascii="Arial" w:hAnsi="Arial" w:cs="Arial"/>
          <w:lang w:val="sr-Cyrl-RS" w:eastAsia="en-GB"/>
        </w:rPr>
        <w:t xml:space="preserve"> </w:t>
      </w:r>
      <w:r w:rsidR="00C74A8C">
        <w:rPr>
          <w:rFonts w:ascii="Arial" w:hAnsi="Arial" w:cs="Arial"/>
          <w:lang w:val="sr-Cyrl-RS" w:eastAsia="en-GB"/>
        </w:rPr>
        <w:t>obaveštava</w:t>
      </w:r>
      <w:r w:rsidRPr="00811A1B">
        <w:rPr>
          <w:rFonts w:ascii="Arial" w:hAnsi="Arial" w:cs="Arial"/>
          <w:lang w:val="sr-Cyrl-RS" w:eastAsia="en-GB"/>
        </w:rPr>
        <w:t xml:space="preserve"> </w:t>
      </w:r>
      <w:r w:rsidR="00C74A8C">
        <w:rPr>
          <w:rFonts w:ascii="Arial" w:hAnsi="Arial" w:cs="Arial"/>
          <w:lang w:val="sr-Cyrl-RS" w:eastAsia="en-GB"/>
        </w:rPr>
        <w:t>o</w:t>
      </w:r>
      <w:r w:rsidRPr="00811A1B">
        <w:rPr>
          <w:rFonts w:ascii="Arial" w:hAnsi="Arial" w:cs="Arial"/>
          <w:lang w:val="sr-Cyrl-RS" w:eastAsia="en-GB"/>
        </w:rPr>
        <w:t xml:space="preserve"> </w:t>
      </w:r>
      <w:r w:rsidR="00C74A8C">
        <w:rPr>
          <w:rFonts w:ascii="Arial" w:hAnsi="Arial" w:cs="Arial"/>
          <w:lang w:val="sr-Cyrl-RS" w:eastAsia="en-GB"/>
        </w:rPr>
        <w:t>toku</w:t>
      </w:r>
      <w:r w:rsidRPr="00811A1B">
        <w:rPr>
          <w:rFonts w:ascii="Arial" w:hAnsi="Arial" w:cs="Arial"/>
          <w:lang w:val="sr-Cyrl-RS" w:eastAsia="en-GB"/>
        </w:rPr>
        <w:t xml:space="preserve"> </w:t>
      </w:r>
      <w:r w:rsidR="00C74A8C">
        <w:rPr>
          <w:rFonts w:ascii="Arial" w:hAnsi="Arial" w:cs="Arial"/>
          <w:lang w:val="sr-Cyrl-RS" w:eastAsia="en-GB"/>
        </w:rPr>
        <w:t>upravnog</w:t>
      </w:r>
      <w:r w:rsidRPr="00811A1B">
        <w:rPr>
          <w:rFonts w:ascii="Arial" w:hAnsi="Arial" w:cs="Arial"/>
          <w:lang w:val="sr-Cyrl-RS" w:eastAsia="en-GB"/>
        </w:rPr>
        <w:t xml:space="preserve"> </w:t>
      </w:r>
      <w:r w:rsidR="00C74A8C">
        <w:rPr>
          <w:rFonts w:ascii="Arial" w:hAnsi="Arial" w:cs="Arial"/>
          <w:lang w:val="sr-Cyrl-RS" w:eastAsia="en-GB"/>
        </w:rPr>
        <w:t>i</w:t>
      </w:r>
      <w:r w:rsidRPr="00811A1B">
        <w:rPr>
          <w:rFonts w:ascii="Arial" w:hAnsi="Arial" w:cs="Arial"/>
          <w:lang w:val="sr-Cyrl-RS" w:eastAsia="en-GB"/>
        </w:rPr>
        <w:t xml:space="preserve"> </w:t>
      </w:r>
      <w:r w:rsidR="00C74A8C">
        <w:rPr>
          <w:rFonts w:ascii="Arial" w:hAnsi="Arial" w:cs="Arial"/>
          <w:lang w:val="sr-Cyrl-RS" w:eastAsia="en-GB"/>
        </w:rPr>
        <w:t>sudskog</w:t>
      </w:r>
      <w:r w:rsidRPr="00811A1B">
        <w:rPr>
          <w:rFonts w:ascii="Arial" w:hAnsi="Arial" w:cs="Arial"/>
          <w:lang w:val="sr-Cyrl-RS" w:eastAsia="en-GB"/>
        </w:rPr>
        <w:t xml:space="preserve"> </w:t>
      </w:r>
      <w:r w:rsidR="00C74A8C">
        <w:rPr>
          <w:rFonts w:ascii="Arial" w:hAnsi="Arial" w:cs="Arial"/>
          <w:lang w:val="sr-Cyrl-RS" w:eastAsia="en-GB"/>
        </w:rPr>
        <w:t>postupka</w:t>
      </w:r>
      <w:r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jc w:val="both"/>
        <w:rPr>
          <w:rFonts w:ascii="Arial" w:hAnsi="Arial" w:cs="Arial"/>
          <w:lang w:val="sr-Cyrl-RS" w:eastAsia="en-GB"/>
        </w:rPr>
      </w:pP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iznosu</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manji</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300 </w:t>
      </w:r>
      <w:r>
        <w:rPr>
          <w:rFonts w:ascii="Arial" w:hAnsi="Arial" w:cs="Arial"/>
          <w:lang w:val="sr-Cyrl-RS" w:eastAsia="en-GB"/>
        </w:rPr>
        <w:t>evra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doprinosu</w:t>
      </w:r>
      <w:r w:rsidR="00D62046" w:rsidRPr="00811A1B">
        <w:rPr>
          <w:rFonts w:ascii="Arial" w:hAnsi="Arial" w:cs="Arial"/>
          <w:lang w:val="sr-Cyrl-RS" w:eastAsia="en-GB"/>
        </w:rPr>
        <w:t xml:space="preserve"> </w:t>
      </w:r>
      <w:r>
        <w:rPr>
          <w:rFonts w:ascii="Arial" w:hAnsi="Arial" w:cs="Arial"/>
          <w:lang w:val="sr-Cyrl-RS" w:eastAsia="en-GB"/>
        </w:rPr>
        <w:t>EU</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prijavljuju</w:t>
      </w:r>
      <w:r w:rsidR="00D62046" w:rsidRPr="00811A1B">
        <w:rPr>
          <w:rFonts w:ascii="Arial" w:hAnsi="Arial" w:cs="Arial"/>
          <w:lang w:val="sr-Cyrl-RS" w:eastAsia="en-GB"/>
        </w:rPr>
        <w:t xml:space="preserve">. </w:t>
      </w:r>
      <w:r>
        <w:rPr>
          <w:rFonts w:ascii="Arial" w:hAnsi="Arial" w:cs="Arial"/>
          <w:lang w:val="sr-Cyrl-RS" w:eastAsia="en-GB"/>
        </w:rPr>
        <w:t>Ova</w:t>
      </w:r>
      <w:r w:rsidR="00D62046" w:rsidRPr="00811A1B">
        <w:rPr>
          <w:rFonts w:ascii="Arial" w:hAnsi="Arial" w:cs="Arial"/>
          <w:lang w:val="sr-Cyrl-RS" w:eastAsia="en-GB"/>
        </w:rPr>
        <w:t xml:space="preserve"> </w:t>
      </w:r>
      <w:r>
        <w:rPr>
          <w:rFonts w:ascii="Arial" w:hAnsi="Arial" w:cs="Arial"/>
          <w:lang w:val="sr-Cyrl-RS" w:eastAsia="en-GB"/>
        </w:rPr>
        <w:t>odredba</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ne</w:t>
      </w:r>
      <w:r w:rsidR="00D62046" w:rsidRPr="00811A1B">
        <w:rPr>
          <w:rFonts w:ascii="Arial" w:hAnsi="Arial" w:cs="Arial"/>
          <w:lang w:val="sr-Cyrl-RS" w:eastAsia="en-GB"/>
        </w:rPr>
        <w:t xml:space="preserve"> </w:t>
      </w:r>
      <w:r>
        <w:rPr>
          <w:rFonts w:ascii="Arial" w:hAnsi="Arial" w:cs="Arial"/>
          <w:lang w:val="sr-Cyrl-RS" w:eastAsia="en-GB"/>
        </w:rPr>
        <w:t>primenjuje</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dovode</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pokretanja</w:t>
      </w:r>
      <w:r w:rsidR="00D62046" w:rsidRPr="00811A1B">
        <w:rPr>
          <w:rFonts w:ascii="Arial" w:hAnsi="Arial" w:cs="Arial"/>
          <w:lang w:val="sr-Cyrl-RS" w:eastAsia="en-GB"/>
        </w:rPr>
        <w:t xml:space="preserve"> </w:t>
      </w:r>
      <w:r>
        <w:rPr>
          <w:rFonts w:ascii="Arial" w:hAnsi="Arial" w:cs="Arial"/>
          <w:lang w:val="sr-Cyrl-RS" w:eastAsia="en-GB"/>
        </w:rPr>
        <w:t>upravnog</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sudskog</w:t>
      </w:r>
      <w:r w:rsidR="00D62046" w:rsidRPr="00811A1B">
        <w:rPr>
          <w:rFonts w:ascii="Arial" w:hAnsi="Arial" w:cs="Arial"/>
          <w:lang w:val="sr-Cyrl-RS" w:eastAsia="en-GB"/>
        </w:rPr>
        <w:t xml:space="preserve"> </w:t>
      </w:r>
      <w:r>
        <w:rPr>
          <w:rFonts w:ascii="Arial" w:hAnsi="Arial" w:cs="Arial"/>
          <w:lang w:val="sr-Cyrl-RS" w:eastAsia="en-GB"/>
        </w:rPr>
        <w:t>postupka</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nacionalnom</w:t>
      </w:r>
      <w:r w:rsidR="00D62046" w:rsidRPr="00811A1B">
        <w:rPr>
          <w:rFonts w:ascii="Arial" w:hAnsi="Arial" w:cs="Arial"/>
          <w:lang w:val="sr-Cyrl-RS" w:eastAsia="en-GB"/>
        </w:rPr>
        <w:t xml:space="preserve"> </w:t>
      </w:r>
      <w:r>
        <w:rPr>
          <w:rFonts w:ascii="Arial" w:hAnsi="Arial" w:cs="Arial"/>
          <w:lang w:val="sr-Cyrl-RS" w:eastAsia="en-GB"/>
        </w:rPr>
        <w:t>nivou</w:t>
      </w:r>
      <w:r w:rsidR="00D62046" w:rsidRPr="00811A1B">
        <w:rPr>
          <w:rFonts w:ascii="Arial" w:hAnsi="Arial" w:cs="Arial"/>
          <w:lang w:val="sr-Cyrl-RS" w:eastAsia="en-GB"/>
        </w:rPr>
        <w:t xml:space="preserve"> </w:t>
      </w:r>
      <w:r>
        <w:rPr>
          <w:rFonts w:ascii="Arial" w:hAnsi="Arial" w:cs="Arial"/>
          <w:lang w:val="sr-Cyrl-RS" w:eastAsia="en-GB"/>
        </w:rPr>
        <w:t>radi</w:t>
      </w:r>
      <w:r w:rsidR="00D62046" w:rsidRPr="00811A1B">
        <w:rPr>
          <w:rFonts w:ascii="Arial" w:hAnsi="Arial" w:cs="Arial"/>
          <w:lang w:val="sr-Cyrl-RS" w:eastAsia="en-GB"/>
        </w:rPr>
        <w:t xml:space="preserve"> </w:t>
      </w:r>
      <w:r>
        <w:rPr>
          <w:rFonts w:ascii="Arial" w:hAnsi="Arial" w:cs="Arial"/>
          <w:lang w:val="sr-Cyrl-RS" w:eastAsia="en-GB"/>
        </w:rPr>
        <w:t>utvrđivanja</w:t>
      </w:r>
      <w:r w:rsidR="00D62046" w:rsidRPr="00811A1B">
        <w:rPr>
          <w:rFonts w:ascii="Arial" w:hAnsi="Arial" w:cs="Arial"/>
          <w:lang w:val="sr-Cyrl-RS" w:eastAsia="en-GB"/>
        </w:rPr>
        <w:t xml:space="preserve"> </w:t>
      </w:r>
      <w:r>
        <w:rPr>
          <w:rFonts w:ascii="Arial" w:hAnsi="Arial" w:cs="Arial"/>
          <w:lang w:val="sr-Cyrl-RS" w:eastAsia="en-GB"/>
        </w:rPr>
        <w:t>postojanja</w:t>
      </w:r>
      <w:r w:rsidR="00D62046" w:rsidRPr="00811A1B">
        <w:rPr>
          <w:rFonts w:ascii="Arial" w:hAnsi="Arial" w:cs="Arial"/>
          <w:lang w:val="sr-Cyrl-RS" w:eastAsia="en-GB"/>
        </w:rPr>
        <w:t xml:space="preserve"> </w:t>
      </w:r>
      <w:r>
        <w:rPr>
          <w:rFonts w:ascii="Arial" w:hAnsi="Arial" w:cs="Arial"/>
          <w:lang w:val="sr-Cyrl-RS" w:eastAsia="en-GB"/>
        </w:rPr>
        <w:t>prevare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drugih</w:t>
      </w:r>
      <w:r w:rsidR="00D62046" w:rsidRPr="00811A1B">
        <w:rPr>
          <w:rFonts w:ascii="Arial" w:hAnsi="Arial" w:cs="Arial"/>
          <w:lang w:val="sr-Cyrl-RS" w:eastAsia="en-GB"/>
        </w:rPr>
        <w:t xml:space="preserve"> </w:t>
      </w:r>
      <w:r>
        <w:rPr>
          <w:rFonts w:ascii="Arial" w:hAnsi="Arial" w:cs="Arial"/>
          <w:lang w:val="sr-Cyrl-RS" w:eastAsia="en-GB"/>
        </w:rPr>
        <w:t>krivičnih</w:t>
      </w:r>
      <w:r w:rsidR="00D62046" w:rsidRPr="00811A1B">
        <w:rPr>
          <w:rFonts w:ascii="Arial" w:hAnsi="Arial" w:cs="Arial"/>
          <w:lang w:val="sr-Cyrl-RS" w:eastAsia="en-GB"/>
        </w:rPr>
        <w:t xml:space="preserve"> </w:t>
      </w:r>
      <w:r>
        <w:rPr>
          <w:rFonts w:ascii="Arial" w:hAnsi="Arial" w:cs="Arial"/>
          <w:lang w:val="sr-Cyrl-RS" w:eastAsia="en-GB"/>
        </w:rPr>
        <w:t>dela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tom</w:t>
      </w:r>
      <w:r w:rsidR="00D62046" w:rsidRPr="00811A1B">
        <w:rPr>
          <w:rFonts w:ascii="Arial" w:hAnsi="Arial" w:cs="Arial"/>
          <w:lang w:val="sr-Cyrl-RS"/>
        </w:rPr>
        <w:t xml:space="preserve"> </w:t>
      </w:r>
      <w:r>
        <w:rPr>
          <w:rFonts w:ascii="Arial" w:hAnsi="Arial" w:cs="Arial"/>
          <w:lang w:val="sr-Cyrl-RS"/>
        </w:rPr>
        <w:t>izveštaju</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dužan</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sve</w:t>
      </w:r>
      <w:r w:rsidR="00D62046" w:rsidRPr="00811A1B">
        <w:rPr>
          <w:rFonts w:ascii="Arial" w:hAnsi="Arial" w:cs="Arial"/>
          <w:lang w:val="sr-Cyrl-RS"/>
        </w:rPr>
        <w:t xml:space="preserve"> </w:t>
      </w:r>
      <w:r>
        <w:rPr>
          <w:rFonts w:ascii="Arial" w:hAnsi="Arial" w:cs="Arial"/>
          <w:lang w:val="sr-Cyrl-RS"/>
        </w:rPr>
        <w:t>slučajeve</w:t>
      </w:r>
      <w:r w:rsidR="00D62046" w:rsidRPr="00811A1B">
        <w:rPr>
          <w:rFonts w:ascii="Arial" w:hAnsi="Arial" w:cs="Arial"/>
          <w:lang w:val="sr-Cyrl-RS"/>
        </w:rPr>
        <w:t xml:space="preserve"> </w:t>
      </w:r>
      <w:r>
        <w:rPr>
          <w:rFonts w:ascii="Arial" w:hAnsi="Arial" w:cs="Arial"/>
          <w:lang w:val="sr-Cyrl-RS"/>
        </w:rPr>
        <w:t>navede</w:t>
      </w:r>
      <w:r w:rsidR="00D62046" w:rsidRPr="00811A1B">
        <w:rPr>
          <w:rFonts w:ascii="Arial" w:hAnsi="Arial" w:cs="Arial"/>
          <w:lang w:val="sr-Cyrl-RS"/>
        </w:rPr>
        <w:t xml:space="preserve"> </w:t>
      </w:r>
      <w:r>
        <w:rPr>
          <w:rFonts w:ascii="Arial" w:hAnsi="Arial" w:cs="Arial"/>
          <w:lang w:val="sr-Cyrl-RS"/>
        </w:rPr>
        <w:t>sledeće</w:t>
      </w:r>
      <w:r w:rsidR="00D62046" w:rsidRPr="00811A1B">
        <w:rPr>
          <w:rFonts w:ascii="Arial" w:hAnsi="Arial" w:cs="Arial"/>
          <w:lang w:val="sr-Cyrl-RS"/>
        </w:rPr>
        <w:t xml:space="preserve"> </w:t>
      </w:r>
      <w:r>
        <w:rPr>
          <w:rFonts w:ascii="Arial" w:hAnsi="Arial" w:cs="Arial"/>
          <w:lang w:val="sr-Cyrl-RS"/>
        </w:rPr>
        <w:t>podatke</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a</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Naziv</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broj</w:t>
      </w:r>
      <w:r w:rsidR="00D62046" w:rsidRPr="00811A1B">
        <w:rPr>
          <w:rFonts w:ascii="Arial" w:hAnsi="Arial" w:cs="Arial"/>
          <w:lang w:val="sr-Cyrl-RS" w:eastAsia="en-GB"/>
        </w:rPr>
        <w:t xml:space="preserve"> </w:t>
      </w:r>
      <w:r>
        <w:rPr>
          <w:rFonts w:ascii="Arial" w:hAnsi="Arial" w:cs="Arial"/>
          <w:lang w:val="sr-Cyrl-RS" w:eastAsia="en-GB"/>
        </w:rPr>
        <w:t>predmetnog</w:t>
      </w:r>
      <w:r w:rsidR="00D62046" w:rsidRPr="00811A1B">
        <w:rPr>
          <w:rFonts w:ascii="Arial" w:hAnsi="Arial" w:cs="Arial"/>
          <w:lang w:val="sr-Cyrl-RS" w:eastAsia="en-GB"/>
        </w:rPr>
        <w:t xml:space="preserve"> </w:t>
      </w:r>
      <w:r>
        <w:rPr>
          <w:rFonts w:ascii="Arial" w:hAnsi="Arial" w:cs="Arial"/>
          <w:lang w:val="sr-Cyrl-RS" w:eastAsia="en-GB"/>
        </w:rPr>
        <w:t>programa</w:t>
      </w:r>
      <w:r w:rsidR="00D62046" w:rsidRPr="00811A1B">
        <w:rPr>
          <w:rFonts w:ascii="Arial" w:hAnsi="Arial" w:cs="Arial"/>
          <w:lang w:val="sr-Cyrl-RS" w:eastAsia="en-GB"/>
        </w:rPr>
        <w:t>/</w:t>
      </w:r>
      <w:r>
        <w:rPr>
          <w:rFonts w:ascii="Arial" w:hAnsi="Arial" w:cs="Arial"/>
          <w:lang w:val="sr-Cyrl-RS" w:eastAsia="en-GB"/>
        </w:rPr>
        <w:t>mere</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b</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identitet</w:t>
      </w:r>
      <w:r w:rsidR="00D62046" w:rsidRPr="00811A1B">
        <w:rPr>
          <w:rFonts w:ascii="Arial" w:hAnsi="Arial" w:cs="Arial"/>
          <w:lang w:val="sr-Cyrl-RS" w:eastAsia="en-GB"/>
        </w:rPr>
        <w:t xml:space="preserve"> </w:t>
      </w:r>
      <w:r>
        <w:rPr>
          <w:rFonts w:ascii="Arial" w:hAnsi="Arial" w:cs="Arial"/>
          <w:lang w:val="sr-Cyrl-RS" w:eastAsia="en-GB"/>
        </w:rPr>
        <w:t>uključenih</w:t>
      </w:r>
      <w:r w:rsidR="00D62046" w:rsidRPr="00811A1B">
        <w:rPr>
          <w:rFonts w:ascii="Arial" w:hAnsi="Arial" w:cs="Arial"/>
          <w:lang w:val="sr-Cyrl-RS" w:eastAsia="en-GB"/>
        </w:rPr>
        <w:t xml:space="preserve"> </w:t>
      </w:r>
      <w:r>
        <w:rPr>
          <w:rFonts w:ascii="Arial" w:hAnsi="Arial" w:cs="Arial"/>
          <w:lang w:val="sr-Cyrl-RS" w:eastAsia="en-GB"/>
        </w:rPr>
        <w:t>fizičkih</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pravnih</w:t>
      </w:r>
      <w:r w:rsidR="00D62046" w:rsidRPr="00811A1B">
        <w:rPr>
          <w:rFonts w:ascii="Arial" w:hAnsi="Arial" w:cs="Arial"/>
          <w:lang w:val="sr-Cyrl-RS" w:eastAsia="en-GB"/>
        </w:rPr>
        <w:t xml:space="preserve"> </w:t>
      </w:r>
      <w:r>
        <w:rPr>
          <w:rFonts w:ascii="Arial" w:hAnsi="Arial" w:cs="Arial"/>
          <w:lang w:val="sr-Cyrl-RS" w:eastAsia="en-GB"/>
        </w:rPr>
        <w:t>lica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svakog</w:t>
      </w:r>
      <w:r w:rsidR="00D62046" w:rsidRPr="00811A1B">
        <w:rPr>
          <w:rFonts w:ascii="Arial" w:hAnsi="Arial" w:cs="Arial"/>
          <w:lang w:val="sr-Cyrl-RS" w:eastAsia="en-GB"/>
        </w:rPr>
        <w:t xml:space="preserve"> </w:t>
      </w:r>
      <w:r>
        <w:rPr>
          <w:rFonts w:ascii="Arial" w:hAnsi="Arial" w:cs="Arial"/>
          <w:lang w:val="sr-Cyrl-RS" w:eastAsia="en-GB"/>
        </w:rPr>
        <w:t>drugog</w:t>
      </w:r>
      <w:r w:rsidR="00D62046" w:rsidRPr="00811A1B">
        <w:rPr>
          <w:rFonts w:ascii="Arial" w:hAnsi="Arial" w:cs="Arial"/>
          <w:lang w:val="sr-Cyrl-RS" w:eastAsia="en-GB"/>
        </w:rPr>
        <w:t xml:space="preserve"> </w:t>
      </w:r>
      <w:r>
        <w:rPr>
          <w:rFonts w:ascii="Arial" w:hAnsi="Arial" w:cs="Arial"/>
          <w:lang w:val="sr-Cyrl-RS" w:eastAsia="en-GB"/>
        </w:rPr>
        <w:t>subjekta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učesnik</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procesu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njihovu</w:t>
      </w:r>
      <w:r w:rsidR="00D62046" w:rsidRPr="00811A1B">
        <w:rPr>
          <w:rFonts w:ascii="Arial" w:hAnsi="Arial" w:cs="Arial"/>
          <w:lang w:val="sr-Cyrl-RS" w:eastAsia="en-GB"/>
        </w:rPr>
        <w:t xml:space="preserve"> </w:t>
      </w:r>
      <w:r>
        <w:rPr>
          <w:rFonts w:ascii="Arial" w:hAnsi="Arial" w:cs="Arial"/>
          <w:lang w:val="sr-Cyrl-RS" w:eastAsia="en-GB"/>
        </w:rPr>
        <w:t>ulogu</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v</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naziv</w:t>
      </w:r>
      <w:r w:rsidR="00D62046" w:rsidRPr="00811A1B">
        <w:rPr>
          <w:rFonts w:ascii="Arial" w:hAnsi="Arial" w:cs="Arial"/>
          <w:lang w:val="sr-Cyrl-RS" w:eastAsia="en-GB"/>
        </w:rPr>
        <w:t xml:space="preserve"> </w:t>
      </w:r>
      <w:r>
        <w:rPr>
          <w:rFonts w:ascii="Arial" w:hAnsi="Arial" w:cs="Arial"/>
          <w:lang w:val="sr-Cyrl-RS" w:eastAsia="en-GB"/>
        </w:rPr>
        <w:t>regiona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oblasti</w:t>
      </w:r>
      <w:r w:rsidR="00D62046" w:rsidRPr="00811A1B">
        <w:rPr>
          <w:rFonts w:ascii="Arial" w:hAnsi="Arial" w:cs="Arial"/>
          <w:lang w:val="sr-Cyrl-RS" w:eastAsia="en-GB"/>
        </w:rPr>
        <w:t xml:space="preserve"> </w:t>
      </w:r>
      <w:r>
        <w:rPr>
          <w:rFonts w:ascii="Arial" w:hAnsi="Arial" w:cs="Arial"/>
          <w:lang w:val="sr-Cyrl-RS" w:eastAsia="en-GB"/>
        </w:rPr>
        <w:t>gde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operacija</w:t>
      </w:r>
      <w:r w:rsidR="00D62046" w:rsidRPr="00811A1B">
        <w:rPr>
          <w:rFonts w:ascii="Arial" w:hAnsi="Arial" w:cs="Arial"/>
          <w:lang w:val="sr-Cyrl-RS" w:eastAsia="en-GB"/>
        </w:rPr>
        <w:t xml:space="preserve"> </w:t>
      </w:r>
      <w:r>
        <w:rPr>
          <w:rFonts w:ascii="Arial" w:hAnsi="Arial" w:cs="Arial"/>
          <w:lang w:val="sr-Cyrl-RS" w:eastAsia="en-GB"/>
        </w:rPr>
        <w:t>sprovedena</w:t>
      </w:r>
      <w:r w:rsidR="00D62046" w:rsidRPr="00811A1B">
        <w:rPr>
          <w:rFonts w:ascii="Arial" w:hAnsi="Arial" w:cs="Arial"/>
          <w:lang w:val="sr-Cyrl-RS" w:eastAsia="en-GB"/>
        </w:rPr>
        <w:t xml:space="preserve">, </w:t>
      </w:r>
      <w:r>
        <w:rPr>
          <w:rFonts w:ascii="Arial" w:hAnsi="Arial" w:cs="Arial"/>
          <w:lang w:val="sr-Cyrl-RS" w:eastAsia="en-GB"/>
        </w:rPr>
        <w:t>uz</w:t>
      </w:r>
      <w:r w:rsidR="00D62046" w:rsidRPr="00811A1B">
        <w:rPr>
          <w:rFonts w:ascii="Arial" w:hAnsi="Arial" w:cs="Arial"/>
          <w:lang w:val="sr-Cyrl-RS" w:eastAsia="en-GB"/>
        </w:rPr>
        <w:t xml:space="preserve"> </w:t>
      </w:r>
      <w:r>
        <w:rPr>
          <w:rFonts w:ascii="Arial" w:hAnsi="Arial" w:cs="Arial"/>
          <w:lang w:val="sr-Cyrl-RS" w:eastAsia="en-GB"/>
        </w:rPr>
        <w:t>korišćenje</w:t>
      </w:r>
      <w:r w:rsidR="00D62046" w:rsidRPr="00811A1B">
        <w:rPr>
          <w:rFonts w:ascii="Arial" w:hAnsi="Arial" w:cs="Arial"/>
          <w:lang w:val="sr-Cyrl-RS" w:eastAsia="en-GB"/>
        </w:rPr>
        <w:t xml:space="preserve"> </w:t>
      </w:r>
      <w:r>
        <w:rPr>
          <w:rFonts w:ascii="Arial" w:hAnsi="Arial" w:cs="Arial"/>
          <w:lang w:val="sr-Cyrl-RS" w:eastAsia="en-GB"/>
        </w:rPr>
        <w:t>odgovarajućih</w:t>
      </w:r>
      <w:r w:rsidR="00D62046" w:rsidRPr="00811A1B">
        <w:rPr>
          <w:rFonts w:ascii="Arial" w:hAnsi="Arial" w:cs="Arial"/>
          <w:lang w:val="sr-Cyrl-RS" w:eastAsia="en-GB"/>
        </w:rPr>
        <w:t xml:space="preserve"> </w:t>
      </w:r>
      <w:r>
        <w:rPr>
          <w:rFonts w:ascii="Arial" w:hAnsi="Arial" w:cs="Arial"/>
          <w:lang w:val="sr-Cyrl-RS" w:eastAsia="en-GB"/>
        </w:rPr>
        <w:t>podataka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g</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odredba</w:t>
      </w:r>
      <w:r w:rsidR="00D62046" w:rsidRPr="00811A1B">
        <w:rPr>
          <w:rFonts w:ascii="Arial" w:hAnsi="Arial" w:cs="Arial"/>
          <w:lang w:val="sr-Cyrl-RS" w:eastAsia="en-GB"/>
        </w:rPr>
        <w:t>/</w:t>
      </w:r>
      <w:r>
        <w:rPr>
          <w:rFonts w:ascii="Arial" w:hAnsi="Arial" w:cs="Arial"/>
          <w:lang w:val="sr-Cyrl-RS" w:eastAsia="en-GB"/>
        </w:rPr>
        <w:t>odredbe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prekršene</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d</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datum</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izvor</w:t>
      </w:r>
      <w:r w:rsidR="00D62046" w:rsidRPr="00811A1B">
        <w:rPr>
          <w:rFonts w:ascii="Arial" w:hAnsi="Arial" w:cs="Arial"/>
          <w:lang w:val="sr-Cyrl-RS" w:eastAsia="en-GB"/>
        </w:rPr>
        <w:t xml:space="preserve"> </w:t>
      </w:r>
      <w:r>
        <w:rPr>
          <w:rFonts w:ascii="Arial" w:hAnsi="Arial" w:cs="Arial"/>
          <w:lang w:val="sr-Cyrl-RS" w:eastAsia="en-GB"/>
        </w:rPr>
        <w:t>prve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koja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dovela</w:t>
      </w:r>
      <w:r w:rsidR="00D62046" w:rsidRPr="00811A1B">
        <w:rPr>
          <w:rFonts w:ascii="Arial" w:hAnsi="Arial" w:cs="Arial"/>
          <w:lang w:val="sr-Cyrl-RS" w:eastAsia="en-GB"/>
        </w:rPr>
        <w:t xml:space="preserve"> </w:t>
      </w:r>
      <w:r>
        <w:rPr>
          <w:rFonts w:ascii="Arial" w:hAnsi="Arial" w:cs="Arial"/>
          <w:lang w:val="sr-Cyrl-RS" w:eastAsia="en-GB"/>
        </w:rPr>
        <w:t>do</w:t>
      </w:r>
      <w:r w:rsidR="00D62046" w:rsidRPr="00811A1B">
        <w:rPr>
          <w:rFonts w:ascii="Arial" w:hAnsi="Arial" w:cs="Arial"/>
          <w:lang w:val="sr-Cyrl-RS" w:eastAsia="en-GB"/>
        </w:rPr>
        <w:t xml:space="preserve"> </w:t>
      </w:r>
      <w:r>
        <w:rPr>
          <w:rFonts w:ascii="Arial" w:hAnsi="Arial" w:cs="Arial"/>
          <w:lang w:val="sr-Cyrl-RS" w:eastAsia="en-GB"/>
        </w:rPr>
        <w:t>sumnje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učinjena</w:t>
      </w:r>
      <w:r w:rsidR="00D62046" w:rsidRPr="00811A1B">
        <w:rPr>
          <w:rFonts w:ascii="Arial" w:hAnsi="Arial" w:cs="Arial"/>
          <w:lang w:val="sr-Cyrl-RS" w:eastAsia="en-GB"/>
        </w:rPr>
        <w:t xml:space="preserve"> </w:t>
      </w:r>
      <w:r>
        <w:rPr>
          <w:rFonts w:ascii="Arial" w:hAnsi="Arial" w:cs="Arial"/>
          <w:lang w:val="sr-Cyrl-RS" w:eastAsia="en-GB"/>
        </w:rPr>
        <w:t>nepravilnost</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đ</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prirodu</w:t>
      </w:r>
      <w:r w:rsidR="00D62046" w:rsidRPr="00811A1B">
        <w:rPr>
          <w:rFonts w:ascii="Arial" w:hAnsi="Arial" w:cs="Arial"/>
          <w:lang w:val="sr-Cyrl-RS" w:eastAsia="en-GB"/>
        </w:rPr>
        <w:t xml:space="preserve">, </w:t>
      </w:r>
      <w:r>
        <w:rPr>
          <w:rFonts w:ascii="Arial" w:hAnsi="Arial" w:cs="Arial"/>
          <w:lang w:val="sr-Cyrl-RS" w:eastAsia="en-GB"/>
        </w:rPr>
        <w:t>ciljeve</w:t>
      </w:r>
      <w:r w:rsidR="00D62046" w:rsidRPr="00811A1B">
        <w:rPr>
          <w:rFonts w:ascii="Arial" w:hAnsi="Arial" w:cs="Arial"/>
          <w:lang w:val="sr-Cyrl-RS" w:eastAsia="en-GB"/>
        </w:rPr>
        <w:t xml:space="preserve">, </w:t>
      </w:r>
      <w:r>
        <w:rPr>
          <w:rFonts w:ascii="Arial" w:hAnsi="Arial" w:cs="Arial"/>
          <w:lang w:val="sr-Cyrl-RS" w:eastAsia="en-GB"/>
        </w:rPr>
        <w:t>način</w:t>
      </w:r>
      <w:r w:rsidR="00D62046" w:rsidRPr="00811A1B">
        <w:rPr>
          <w:rFonts w:ascii="Arial" w:hAnsi="Arial" w:cs="Arial"/>
          <w:lang w:val="sr-Cyrl-RS" w:eastAsia="en-GB"/>
        </w:rPr>
        <w:t xml:space="preserve"> </w:t>
      </w:r>
      <w:r>
        <w:rPr>
          <w:rFonts w:ascii="Arial" w:hAnsi="Arial" w:cs="Arial"/>
          <w:lang w:val="sr-Cyrl-RS" w:eastAsia="en-GB"/>
        </w:rPr>
        <w:t>sprovođenja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prakse</w:t>
      </w:r>
      <w:r w:rsidR="00D62046" w:rsidRPr="00811A1B">
        <w:rPr>
          <w:rFonts w:ascii="Arial" w:hAnsi="Arial" w:cs="Arial"/>
          <w:lang w:val="sr-Cyrl-RS" w:eastAsia="en-GB"/>
        </w:rPr>
        <w:t xml:space="preserve"> </w:t>
      </w:r>
      <w:r>
        <w:rPr>
          <w:rFonts w:ascii="Arial" w:hAnsi="Arial" w:cs="Arial"/>
          <w:lang w:val="sr-Cyrl-RS" w:eastAsia="en-GB"/>
        </w:rPr>
        <w:t>korišćene</w:t>
      </w:r>
      <w:r w:rsidR="00D62046" w:rsidRPr="00811A1B">
        <w:rPr>
          <w:rFonts w:ascii="Arial" w:hAnsi="Arial" w:cs="Arial"/>
          <w:lang w:val="sr-Cyrl-RS" w:eastAsia="en-GB"/>
        </w:rPr>
        <w:t xml:space="preserve"> </w:t>
      </w:r>
      <w:r>
        <w:rPr>
          <w:rFonts w:ascii="Arial" w:hAnsi="Arial" w:cs="Arial"/>
          <w:lang w:val="sr-Cyrl-RS" w:eastAsia="en-GB"/>
        </w:rPr>
        <w:t>pri</w:t>
      </w:r>
      <w:r w:rsidR="00D62046" w:rsidRPr="00811A1B">
        <w:rPr>
          <w:rFonts w:ascii="Arial" w:hAnsi="Arial" w:cs="Arial"/>
          <w:lang w:val="sr-Cyrl-RS" w:eastAsia="en-GB"/>
        </w:rPr>
        <w:t xml:space="preserve"> </w:t>
      </w:r>
      <w:r>
        <w:rPr>
          <w:rFonts w:ascii="Arial" w:hAnsi="Arial" w:cs="Arial"/>
          <w:lang w:val="sr-Cyrl-RS" w:eastAsia="en-GB"/>
        </w:rPr>
        <w:t>činjenju</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e</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potrebi</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li</w:t>
      </w:r>
      <w:r w:rsidR="00D62046" w:rsidRPr="00811A1B">
        <w:rPr>
          <w:rFonts w:ascii="Arial" w:hAnsi="Arial" w:cs="Arial"/>
          <w:lang w:val="sr-Cyrl-RS" w:eastAsia="en-GB"/>
        </w:rPr>
        <w:t xml:space="preserve"> </w:t>
      </w:r>
      <w:r>
        <w:rPr>
          <w:rFonts w:ascii="Arial" w:hAnsi="Arial" w:cs="Arial"/>
          <w:lang w:val="sr-Cyrl-RS" w:eastAsia="en-GB"/>
        </w:rPr>
        <w:t>pomenuta</w:t>
      </w:r>
      <w:r w:rsidR="00D62046" w:rsidRPr="00811A1B">
        <w:rPr>
          <w:rFonts w:ascii="Arial" w:hAnsi="Arial" w:cs="Arial"/>
          <w:lang w:val="sr-Cyrl-RS" w:eastAsia="en-GB"/>
        </w:rPr>
        <w:t xml:space="preserve"> </w:t>
      </w:r>
      <w:r>
        <w:rPr>
          <w:rFonts w:ascii="Arial" w:hAnsi="Arial" w:cs="Arial"/>
          <w:lang w:val="sr-Cyrl-RS" w:eastAsia="en-GB"/>
        </w:rPr>
        <w:t>praksa</w:t>
      </w:r>
      <w:r w:rsidR="00D62046" w:rsidRPr="00811A1B">
        <w:rPr>
          <w:rFonts w:ascii="Arial" w:hAnsi="Arial" w:cs="Arial"/>
          <w:lang w:val="sr-Cyrl-RS" w:eastAsia="en-GB"/>
        </w:rPr>
        <w:t xml:space="preserve"> </w:t>
      </w:r>
      <w:r>
        <w:rPr>
          <w:rFonts w:ascii="Arial" w:hAnsi="Arial" w:cs="Arial"/>
          <w:lang w:val="sr-Cyrl-RS" w:eastAsia="en-GB"/>
        </w:rPr>
        <w:t>izaziva</w:t>
      </w:r>
      <w:r w:rsidR="00D62046" w:rsidRPr="00811A1B">
        <w:rPr>
          <w:rFonts w:ascii="Arial" w:hAnsi="Arial" w:cs="Arial"/>
          <w:lang w:val="sr-Cyrl-RS" w:eastAsia="en-GB"/>
        </w:rPr>
        <w:t xml:space="preserve"> </w:t>
      </w:r>
      <w:r>
        <w:rPr>
          <w:rFonts w:ascii="Arial" w:hAnsi="Arial" w:cs="Arial"/>
          <w:lang w:val="sr-Cyrl-RS" w:eastAsia="en-GB"/>
        </w:rPr>
        <w:t>sumnju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prevaru</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ž</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način</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nepravilnost</w:t>
      </w:r>
      <w:r w:rsidR="00D62046" w:rsidRPr="00811A1B">
        <w:rPr>
          <w:rFonts w:ascii="Arial" w:hAnsi="Arial" w:cs="Arial"/>
          <w:lang w:val="sr-Cyrl-RS" w:eastAsia="en-GB"/>
        </w:rPr>
        <w:t xml:space="preserve"> </w:t>
      </w:r>
      <w:r>
        <w:rPr>
          <w:rFonts w:ascii="Arial" w:hAnsi="Arial" w:cs="Arial"/>
          <w:lang w:val="sr-Cyrl-RS" w:eastAsia="en-GB"/>
        </w:rPr>
        <w:t>otkrivena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z</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potrebi</w:t>
      </w:r>
      <w:r w:rsidR="00D62046" w:rsidRPr="00811A1B">
        <w:rPr>
          <w:rFonts w:ascii="Arial" w:hAnsi="Arial" w:cs="Arial"/>
          <w:lang w:val="sr-Cyrl-RS" w:eastAsia="en-GB"/>
        </w:rPr>
        <w:t xml:space="preserve">, </w:t>
      </w:r>
      <w:r>
        <w:rPr>
          <w:rFonts w:ascii="Arial" w:hAnsi="Arial" w:cs="Arial"/>
          <w:lang w:val="sr-Cyrl-RS" w:eastAsia="en-GB"/>
        </w:rPr>
        <w:t>uključene</w:t>
      </w:r>
      <w:r w:rsidR="00D62046" w:rsidRPr="00811A1B">
        <w:rPr>
          <w:rFonts w:ascii="Arial" w:hAnsi="Arial" w:cs="Arial"/>
          <w:lang w:val="sr-Cyrl-RS" w:eastAsia="en-GB"/>
        </w:rPr>
        <w:t xml:space="preserve"> </w:t>
      </w:r>
      <w:r>
        <w:rPr>
          <w:rFonts w:ascii="Arial" w:hAnsi="Arial" w:cs="Arial"/>
          <w:lang w:val="sr-Cyrl-RS" w:eastAsia="en-GB"/>
        </w:rPr>
        <w:t>države</w:t>
      </w:r>
      <w:r w:rsidR="00D62046" w:rsidRPr="00811A1B">
        <w:rPr>
          <w:rFonts w:ascii="Arial" w:hAnsi="Arial" w:cs="Arial"/>
          <w:lang w:val="sr-Cyrl-RS" w:eastAsia="en-GB"/>
        </w:rPr>
        <w:t xml:space="preserve"> </w:t>
      </w:r>
      <w:r>
        <w:rPr>
          <w:rFonts w:ascii="Arial" w:hAnsi="Arial" w:cs="Arial"/>
          <w:lang w:val="sr-Cyrl-RS" w:eastAsia="en-GB"/>
        </w:rPr>
        <w:t>članice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treće</w:t>
      </w:r>
      <w:r w:rsidR="00D62046" w:rsidRPr="00811A1B">
        <w:rPr>
          <w:rFonts w:ascii="Arial" w:hAnsi="Arial" w:cs="Arial"/>
          <w:lang w:val="sr-Cyrl-RS" w:eastAsia="en-GB"/>
        </w:rPr>
        <w:t xml:space="preserve"> </w:t>
      </w:r>
      <w:r>
        <w:rPr>
          <w:rFonts w:ascii="Arial" w:hAnsi="Arial" w:cs="Arial"/>
          <w:lang w:val="sr-Cyrl-RS" w:eastAsia="en-GB"/>
        </w:rPr>
        <w:t>zemlje</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i</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period</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trenutak</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kome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nepravilnost</w:t>
      </w:r>
      <w:r w:rsidR="00D62046" w:rsidRPr="00811A1B">
        <w:rPr>
          <w:rFonts w:ascii="Arial" w:hAnsi="Arial" w:cs="Arial"/>
          <w:lang w:val="sr-Cyrl-RS" w:eastAsia="en-GB"/>
        </w:rPr>
        <w:t xml:space="preserve"> </w:t>
      </w:r>
      <w:r>
        <w:rPr>
          <w:rFonts w:ascii="Arial" w:hAnsi="Arial" w:cs="Arial"/>
          <w:lang w:val="sr-Cyrl-RS" w:eastAsia="en-GB"/>
        </w:rPr>
        <w:t>počinjena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j</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datum</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utvrđen</w:t>
      </w:r>
      <w:r w:rsidR="00D62046" w:rsidRPr="00811A1B">
        <w:rPr>
          <w:rFonts w:ascii="Arial" w:hAnsi="Arial" w:cs="Arial"/>
          <w:lang w:val="sr-Cyrl-RS" w:eastAsia="en-GB"/>
        </w:rPr>
        <w:t xml:space="preserve"> </w:t>
      </w:r>
      <w:r>
        <w:rPr>
          <w:rFonts w:ascii="Arial" w:hAnsi="Arial" w:cs="Arial"/>
          <w:lang w:val="sr-Cyrl-RS" w:eastAsia="en-GB"/>
        </w:rPr>
        <w:t>prvi</w:t>
      </w:r>
      <w:r w:rsidR="00D62046" w:rsidRPr="00811A1B">
        <w:rPr>
          <w:rFonts w:ascii="Arial" w:hAnsi="Arial" w:cs="Arial"/>
          <w:lang w:val="sr-Cyrl-RS" w:eastAsia="en-GB"/>
        </w:rPr>
        <w:t xml:space="preserve"> </w:t>
      </w:r>
      <w:r>
        <w:rPr>
          <w:rFonts w:ascii="Arial" w:hAnsi="Arial" w:cs="Arial"/>
          <w:lang w:val="sr-Cyrl-RS" w:eastAsia="en-GB"/>
        </w:rPr>
        <w:t>upravni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sudski</w:t>
      </w:r>
      <w:r w:rsidR="00D62046" w:rsidRPr="00811A1B">
        <w:rPr>
          <w:rFonts w:ascii="Arial" w:hAnsi="Arial" w:cs="Arial"/>
          <w:lang w:val="sr-Cyrl-RS" w:eastAsia="en-GB"/>
        </w:rPr>
        <w:t xml:space="preserve"> </w:t>
      </w:r>
      <w:r>
        <w:rPr>
          <w:rFonts w:ascii="Arial" w:hAnsi="Arial" w:cs="Arial"/>
          <w:lang w:val="sr-Cyrl-RS" w:eastAsia="en-GB"/>
        </w:rPr>
        <w:t>nalaz</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k</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ukupan</w:t>
      </w:r>
      <w:r w:rsidR="00D62046" w:rsidRPr="00811A1B">
        <w:rPr>
          <w:rFonts w:ascii="Arial" w:hAnsi="Arial" w:cs="Arial"/>
          <w:lang w:val="sr-Cyrl-RS" w:eastAsia="en-GB"/>
        </w:rPr>
        <w:t xml:space="preserve"> </w:t>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prihvatljivih</w:t>
      </w:r>
      <w:r w:rsidR="00D62046" w:rsidRPr="00811A1B">
        <w:rPr>
          <w:rFonts w:ascii="Arial" w:hAnsi="Arial" w:cs="Arial"/>
          <w:lang w:val="sr-Cyrl-RS" w:eastAsia="en-GB"/>
        </w:rPr>
        <w:t xml:space="preserve"> </w:t>
      </w:r>
      <w:r>
        <w:rPr>
          <w:rFonts w:ascii="Arial" w:hAnsi="Arial" w:cs="Arial"/>
          <w:lang w:val="sr-Cyrl-RS" w:eastAsia="en-GB"/>
        </w:rPr>
        <w:t>rashoda</w:t>
      </w:r>
      <w:r w:rsidR="00D62046" w:rsidRPr="00811A1B">
        <w:rPr>
          <w:rFonts w:ascii="Arial" w:hAnsi="Arial" w:cs="Arial"/>
          <w:lang w:val="sr-Cyrl-RS" w:eastAsia="en-GB"/>
        </w:rPr>
        <w:t xml:space="preserve"> </w:t>
      </w:r>
      <w:r>
        <w:rPr>
          <w:rFonts w:ascii="Arial" w:hAnsi="Arial" w:cs="Arial"/>
          <w:lang w:val="sr-Cyrl-RS" w:eastAsia="en-GB"/>
        </w:rPr>
        <w:t>određen</w:t>
      </w:r>
      <w:r w:rsidR="00D62046" w:rsidRPr="00811A1B">
        <w:rPr>
          <w:rFonts w:ascii="Arial" w:hAnsi="Arial" w:cs="Arial"/>
          <w:lang w:val="sr-Cyrl-RS" w:eastAsia="en-GB"/>
        </w:rPr>
        <w:t xml:space="preserve"> </w:t>
      </w:r>
      <w:r>
        <w:rPr>
          <w:rFonts w:ascii="Arial" w:hAnsi="Arial" w:cs="Arial"/>
          <w:lang w:val="sr-Cyrl-RS" w:eastAsia="en-GB"/>
        </w:rPr>
        <w:t>doprinosom</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doprinosom</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privatnim</w:t>
      </w:r>
      <w:r w:rsidR="00D62046" w:rsidRPr="00811A1B">
        <w:rPr>
          <w:rFonts w:ascii="Arial" w:hAnsi="Arial" w:cs="Arial"/>
          <w:lang w:val="sr-Cyrl-RS" w:eastAsia="en-GB"/>
        </w:rPr>
        <w:t xml:space="preserve"> </w:t>
      </w:r>
      <w:r>
        <w:rPr>
          <w:rFonts w:ascii="Arial" w:hAnsi="Arial" w:cs="Arial"/>
          <w:lang w:val="sr-Cyrl-RS" w:eastAsia="en-GB"/>
        </w:rPr>
        <w:t>doprinosom</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l</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rashodi</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nepravilnost</w:t>
      </w:r>
      <w:r w:rsidR="00D62046" w:rsidRPr="00811A1B">
        <w:rPr>
          <w:rFonts w:ascii="Arial" w:hAnsi="Arial" w:cs="Arial"/>
          <w:lang w:val="sr-Cyrl-RS" w:eastAsia="en-GB"/>
        </w:rPr>
        <w:t xml:space="preserve"> </w:t>
      </w:r>
      <w:r>
        <w:rPr>
          <w:rFonts w:ascii="Arial" w:hAnsi="Arial" w:cs="Arial"/>
          <w:lang w:val="sr-Cyrl-RS" w:eastAsia="en-GB"/>
        </w:rPr>
        <w:t>utiče</w:t>
      </w:r>
      <w:r w:rsidR="00D62046" w:rsidRPr="00811A1B">
        <w:rPr>
          <w:rFonts w:ascii="Arial" w:hAnsi="Arial" w:cs="Arial"/>
          <w:lang w:val="sr-Cyrl-RS" w:eastAsia="en-GB"/>
        </w:rPr>
        <w:t xml:space="preserve"> </w:t>
      </w:r>
      <w:r>
        <w:rPr>
          <w:rFonts w:ascii="Arial" w:hAnsi="Arial" w:cs="Arial"/>
          <w:lang w:val="sr-Cyrl-RS" w:eastAsia="en-GB"/>
        </w:rPr>
        <w:t>određeni</w:t>
      </w:r>
      <w:r w:rsidR="00D62046" w:rsidRPr="00811A1B">
        <w:rPr>
          <w:rFonts w:ascii="Arial" w:hAnsi="Arial" w:cs="Arial"/>
          <w:lang w:val="sr-Cyrl-RS" w:eastAsia="en-GB"/>
        </w:rPr>
        <w:t xml:space="preserve"> </w:t>
      </w:r>
      <w:r>
        <w:rPr>
          <w:rFonts w:ascii="Arial" w:hAnsi="Arial" w:cs="Arial"/>
          <w:lang w:val="sr-Cyrl-RS" w:eastAsia="en-GB"/>
        </w:rPr>
        <w:t>doprinosom</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doprinosom</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lastRenderedPageBreak/>
        <w:t>lj</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iznos</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bi</w:t>
      </w:r>
      <w:r w:rsidR="00D62046" w:rsidRPr="00811A1B">
        <w:rPr>
          <w:rFonts w:ascii="Arial" w:hAnsi="Arial" w:cs="Arial"/>
          <w:lang w:val="sr-Cyrl-RS" w:eastAsia="en-GB"/>
        </w:rPr>
        <w:t xml:space="preserve"> </w:t>
      </w:r>
      <w:r>
        <w:rPr>
          <w:rFonts w:ascii="Arial" w:hAnsi="Arial" w:cs="Arial"/>
          <w:lang w:val="sr-Cyrl-RS" w:eastAsia="en-GB"/>
        </w:rPr>
        <w:t>bio</w:t>
      </w:r>
      <w:r w:rsidR="00D62046" w:rsidRPr="00811A1B">
        <w:rPr>
          <w:rFonts w:ascii="Arial" w:hAnsi="Arial" w:cs="Arial"/>
          <w:lang w:val="sr-Cyrl-RS" w:eastAsia="en-GB"/>
        </w:rPr>
        <w:t xml:space="preserve"> </w:t>
      </w:r>
      <w:r>
        <w:rPr>
          <w:rFonts w:ascii="Arial" w:hAnsi="Arial" w:cs="Arial"/>
          <w:lang w:val="sr-Cyrl-RS" w:eastAsia="en-GB"/>
        </w:rPr>
        <w:t>neosnovano</w:t>
      </w:r>
      <w:r w:rsidR="00D62046" w:rsidRPr="00811A1B">
        <w:rPr>
          <w:rFonts w:ascii="Arial" w:hAnsi="Arial" w:cs="Arial"/>
          <w:lang w:val="sr-Cyrl-RS" w:eastAsia="en-GB"/>
        </w:rPr>
        <w:t xml:space="preserve"> </w:t>
      </w:r>
      <w:r>
        <w:rPr>
          <w:rFonts w:ascii="Arial" w:hAnsi="Arial" w:cs="Arial"/>
          <w:lang w:val="sr-Cyrl-RS" w:eastAsia="en-GB"/>
        </w:rPr>
        <w:t>isplaćen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nepravilnost</w:t>
      </w:r>
      <w:r w:rsidR="00D62046" w:rsidRPr="00811A1B">
        <w:rPr>
          <w:rFonts w:ascii="Arial" w:hAnsi="Arial" w:cs="Arial"/>
          <w:lang w:val="sr-Cyrl-RS" w:eastAsia="en-GB"/>
        </w:rPr>
        <w:t xml:space="preserve">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identifikovana</w:t>
      </w:r>
      <w:r w:rsidR="00D62046" w:rsidRPr="00811A1B">
        <w:rPr>
          <w:rFonts w:ascii="Arial" w:hAnsi="Arial" w:cs="Arial"/>
          <w:lang w:val="sr-Cyrl-RS" w:eastAsia="en-GB"/>
        </w:rPr>
        <w:t xml:space="preserve"> </w:t>
      </w:r>
      <w:r>
        <w:rPr>
          <w:rFonts w:ascii="Arial" w:hAnsi="Arial" w:cs="Arial"/>
          <w:lang w:val="sr-Cyrl-RS" w:eastAsia="en-GB"/>
        </w:rPr>
        <w:t>prema</w:t>
      </w:r>
      <w:r w:rsidR="00D62046" w:rsidRPr="00811A1B">
        <w:rPr>
          <w:rFonts w:ascii="Arial" w:hAnsi="Arial" w:cs="Arial"/>
          <w:lang w:val="sr-Cyrl-RS" w:eastAsia="en-GB"/>
        </w:rPr>
        <w:t xml:space="preserve"> </w:t>
      </w:r>
      <w:r>
        <w:rPr>
          <w:rFonts w:ascii="Arial" w:hAnsi="Arial" w:cs="Arial"/>
          <w:lang w:val="sr-Cyrl-RS" w:eastAsia="en-GB"/>
        </w:rPr>
        <w:t>doprinosu</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doprinosu</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m</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priroda</w:t>
      </w:r>
      <w:r w:rsidR="00D62046" w:rsidRPr="00811A1B">
        <w:rPr>
          <w:rFonts w:ascii="Arial" w:hAnsi="Arial" w:cs="Arial"/>
          <w:lang w:val="sr-Cyrl-RS" w:eastAsia="en-GB"/>
        </w:rPr>
        <w:t xml:space="preserve"> </w:t>
      </w:r>
      <w:r>
        <w:rPr>
          <w:rFonts w:ascii="Arial" w:hAnsi="Arial" w:cs="Arial"/>
          <w:lang w:val="sr-Cyrl-RS" w:eastAsia="en-GB"/>
        </w:rPr>
        <w:t>neregularnih</w:t>
      </w:r>
      <w:r w:rsidR="00D62046" w:rsidRPr="00811A1B">
        <w:rPr>
          <w:rFonts w:ascii="Arial" w:hAnsi="Arial" w:cs="Arial"/>
          <w:lang w:val="sr-Cyrl-RS" w:eastAsia="en-GB"/>
        </w:rPr>
        <w:t xml:space="preserve"> </w:t>
      </w:r>
      <w:r>
        <w:rPr>
          <w:rFonts w:ascii="Arial" w:hAnsi="Arial" w:cs="Arial"/>
          <w:lang w:val="sr-Cyrl-RS" w:eastAsia="en-GB"/>
        </w:rPr>
        <w:t>rashoda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n</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obustavi</w:t>
      </w:r>
      <w:r w:rsidR="00D62046" w:rsidRPr="00811A1B">
        <w:rPr>
          <w:rFonts w:ascii="Arial" w:hAnsi="Arial" w:cs="Arial"/>
          <w:lang w:val="sr-Cyrl-RS" w:eastAsia="en-GB"/>
        </w:rPr>
        <w:t xml:space="preserve"> </w:t>
      </w:r>
      <w:r>
        <w:rPr>
          <w:rFonts w:ascii="Arial" w:hAnsi="Arial" w:cs="Arial"/>
          <w:lang w:val="sr-Cyrl-RS" w:eastAsia="en-GB"/>
        </w:rPr>
        <w:t>plaćanja</w:t>
      </w:r>
      <w:r w:rsidR="00D62046" w:rsidRPr="00811A1B">
        <w:rPr>
          <w:rFonts w:ascii="Arial" w:hAnsi="Arial" w:cs="Arial"/>
          <w:lang w:val="sr-Cyrl-RS" w:eastAsia="en-GB"/>
        </w:rPr>
        <w:t xml:space="preserve">, </w:t>
      </w:r>
      <w:r>
        <w:rPr>
          <w:rFonts w:ascii="Arial" w:hAnsi="Arial" w:cs="Arial"/>
          <w:lang w:val="sr-Cyrl-RS" w:eastAsia="en-GB"/>
        </w:rPr>
        <w:t>gde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primenjivo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mogućnost</w:t>
      </w:r>
      <w:r w:rsidR="00D62046" w:rsidRPr="00811A1B">
        <w:rPr>
          <w:rFonts w:ascii="Arial" w:hAnsi="Arial" w:cs="Arial"/>
          <w:lang w:val="sr-Cyrl-RS" w:eastAsia="en-GB"/>
        </w:rPr>
        <w:t xml:space="preserve"> </w:t>
      </w:r>
      <w:r>
        <w:rPr>
          <w:rFonts w:ascii="Arial" w:hAnsi="Arial" w:cs="Arial"/>
          <w:lang w:val="sr-Cyrl-RS" w:eastAsia="en-GB"/>
        </w:rPr>
        <w:t>povraćaja</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nj</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razloge</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svako</w:t>
      </w:r>
      <w:r w:rsidR="00D62046" w:rsidRPr="00811A1B">
        <w:rPr>
          <w:rFonts w:ascii="Arial" w:hAnsi="Arial" w:cs="Arial"/>
          <w:lang w:val="sr-Cyrl-RS" w:eastAsia="en-GB"/>
        </w:rPr>
        <w:t xml:space="preserve"> </w:t>
      </w:r>
      <w:r>
        <w:rPr>
          <w:rFonts w:ascii="Arial" w:hAnsi="Arial" w:cs="Arial"/>
          <w:lang w:val="sr-Cyrl-RS" w:eastAsia="en-GB"/>
        </w:rPr>
        <w:t>odustajanje</w:t>
      </w:r>
      <w:r w:rsidR="00D62046" w:rsidRPr="00811A1B">
        <w:rPr>
          <w:rFonts w:ascii="Arial" w:hAnsi="Arial" w:cs="Arial"/>
          <w:lang w:val="sr-Cyrl-RS" w:eastAsia="en-GB"/>
        </w:rPr>
        <w:t xml:space="preserve"> </w:t>
      </w:r>
      <w:r>
        <w:rPr>
          <w:rFonts w:ascii="Arial" w:hAnsi="Arial" w:cs="Arial"/>
          <w:lang w:val="sr-Cyrl-RS" w:eastAsia="en-GB"/>
        </w:rPr>
        <w:t>od</w:t>
      </w:r>
      <w:r w:rsidR="00D62046" w:rsidRPr="00811A1B">
        <w:rPr>
          <w:rFonts w:ascii="Arial" w:hAnsi="Arial" w:cs="Arial"/>
          <w:lang w:val="sr-Cyrl-RS" w:eastAsia="en-GB"/>
        </w:rPr>
        <w:t xml:space="preserve"> </w:t>
      </w:r>
      <w:r>
        <w:rPr>
          <w:rFonts w:ascii="Arial" w:hAnsi="Arial" w:cs="Arial"/>
          <w:lang w:val="sr-Cyrl-RS" w:eastAsia="en-GB"/>
        </w:rPr>
        <w:t>postupaka</w:t>
      </w:r>
      <w:r w:rsidR="00D62046" w:rsidRPr="00811A1B">
        <w:rPr>
          <w:rFonts w:ascii="Arial" w:hAnsi="Arial" w:cs="Arial"/>
          <w:lang w:val="sr-Cyrl-RS" w:eastAsia="en-GB"/>
        </w:rPr>
        <w:t xml:space="preserve"> </w:t>
      </w:r>
      <w:r>
        <w:rPr>
          <w:rFonts w:ascii="Arial" w:hAnsi="Arial" w:cs="Arial"/>
          <w:lang w:val="sr-Cyrl-RS" w:eastAsia="en-GB"/>
        </w:rPr>
        <w:t>povraćaja</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gde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primenjivo</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720" w:hanging="360"/>
        <w:jc w:val="both"/>
        <w:rPr>
          <w:rFonts w:ascii="Arial" w:hAnsi="Arial" w:cs="Arial"/>
          <w:lang w:val="sr-Cyrl-RS" w:eastAsia="en-GB"/>
        </w:rPr>
      </w:pPr>
      <w:r>
        <w:rPr>
          <w:rFonts w:ascii="Arial" w:hAnsi="Arial" w:cs="Arial"/>
          <w:lang w:val="sr-Cyrl-RS" w:eastAsia="en-GB"/>
        </w:rPr>
        <w:t>o</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kompletan</w:t>
      </w:r>
      <w:r w:rsidR="00D62046" w:rsidRPr="00811A1B">
        <w:rPr>
          <w:rFonts w:ascii="Arial" w:hAnsi="Arial" w:cs="Arial"/>
          <w:lang w:val="sr-Cyrl-RS" w:eastAsia="en-GB"/>
        </w:rPr>
        <w:t xml:space="preserve"> </w:t>
      </w:r>
      <w:r>
        <w:rPr>
          <w:rFonts w:ascii="Arial" w:hAnsi="Arial" w:cs="Arial"/>
          <w:lang w:val="sr-Cyrl-RS" w:eastAsia="en-GB"/>
        </w:rPr>
        <w:t>broj</w:t>
      </w:r>
      <w:r w:rsidR="00D62046" w:rsidRPr="00811A1B">
        <w:rPr>
          <w:rFonts w:ascii="Arial" w:hAnsi="Arial" w:cs="Arial"/>
          <w:lang w:val="sr-Cyrl-RS" w:eastAsia="en-GB"/>
        </w:rPr>
        <w:t xml:space="preserve"> </w:t>
      </w:r>
      <w:r>
        <w:rPr>
          <w:rFonts w:ascii="Arial" w:hAnsi="Arial" w:cs="Arial"/>
          <w:lang w:val="sr-Cyrl-RS" w:eastAsia="en-GB"/>
        </w:rPr>
        <w:t>predmeta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vode</w:t>
      </w:r>
      <w:r w:rsidR="00D62046" w:rsidRPr="00811A1B">
        <w:rPr>
          <w:rFonts w:ascii="Arial" w:hAnsi="Arial" w:cs="Arial"/>
          <w:lang w:val="sr-Cyrl-RS" w:eastAsia="en-GB"/>
        </w:rPr>
        <w:t xml:space="preserve"> </w:t>
      </w:r>
      <w:r w:rsidR="00D62046" w:rsidRPr="00811A1B">
        <w:rPr>
          <w:rFonts w:ascii="Arial" w:hAnsi="Arial" w:cs="Arial"/>
          <w:i/>
          <w:iCs/>
          <w:lang w:val="sr-Cyrl-RS" w:eastAsia="en-GB"/>
        </w:rPr>
        <w:t>OLAF</w:t>
      </w:r>
      <w:r w:rsidR="00D62046" w:rsidRPr="00811A1B">
        <w:rPr>
          <w:rFonts w:ascii="Arial" w:hAnsi="Arial" w:cs="Arial"/>
          <w:lang w:val="sr-Cyrl-RS" w:eastAsia="en-GB"/>
        </w:rPr>
        <w:t>/</w:t>
      </w:r>
      <w:r>
        <w:rPr>
          <w:rFonts w:ascii="Arial" w:hAnsi="Arial" w:cs="Arial"/>
          <w:i/>
          <w:iCs/>
          <w:lang w:val="sr-Cyrl-RS" w:eastAsia="en-GB"/>
        </w:rPr>
        <w:t>EJT</w:t>
      </w:r>
      <w:r w:rsidR="00D62046" w:rsidRPr="00811A1B">
        <w:rPr>
          <w:rFonts w:ascii="Arial" w:hAnsi="Arial" w:cs="Arial"/>
          <w:lang w:val="sr-Cyrl-RS" w:eastAsia="en-GB"/>
        </w:rPr>
        <w:t xml:space="preserve">, </w:t>
      </w:r>
      <w:r>
        <w:rPr>
          <w:rFonts w:ascii="Arial" w:hAnsi="Arial" w:cs="Arial"/>
          <w:lang w:val="sr-Cyrl-RS" w:eastAsia="en-GB"/>
        </w:rPr>
        <w:t>gde</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to</w:t>
      </w:r>
      <w:r w:rsidR="00D62046" w:rsidRPr="00811A1B">
        <w:rPr>
          <w:rFonts w:ascii="Arial" w:hAnsi="Arial" w:cs="Arial"/>
          <w:lang w:val="sr-Cyrl-RS" w:eastAsia="en-GB"/>
        </w:rPr>
        <w:t xml:space="preserve"> </w:t>
      </w:r>
      <w:r>
        <w:rPr>
          <w:rFonts w:ascii="Arial" w:hAnsi="Arial" w:cs="Arial"/>
          <w:lang w:val="sr-Cyrl-RS" w:eastAsia="en-GB"/>
        </w:rPr>
        <w:t>primenjivo</w:t>
      </w:r>
      <w:r w:rsidR="00D62046" w:rsidRPr="00811A1B">
        <w:rPr>
          <w:rFonts w:ascii="Arial" w:hAnsi="Arial" w:cs="Arial"/>
          <w:lang w:val="sr-Cyrl-RS" w:eastAsia="en-GB"/>
        </w:rPr>
        <w:t>;</w:t>
      </w:r>
    </w:p>
    <w:p w:rsidR="00D62046" w:rsidRPr="00811A1B" w:rsidRDefault="00C74A8C" w:rsidP="00D62046">
      <w:pPr>
        <w:widowControl/>
        <w:tabs>
          <w:tab w:val="num" w:pos="1134"/>
        </w:tabs>
        <w:autoSpaceDE/>
        <w:autoSpaceDN/>
        <w:spacing w:before="120" w:after="120" w:line="276" w:lineRule="auto"/>
        <w:ind w:left="1134" w:hanging="850"/>
        <w:jc w:val="both"/>
        <w:rPr>
          <w:rFonts w:ascii="Arial" w:hAnsi="Arial" w:cs="Arial"/>
          <w:lang w:val="sr-Cyrl-RS" w:eastAsia="en-GB"/>
        </w:rPr>
      </w:pPr>
      <w:r>
        <w:rPr>
          <w:rFonts w:ascii="Arial" w:hAnsi="Arial" w:cs="Arial"/>
          <w:lang w:val="sr-Cyrl-RS" w:eastAsia="en-GB"/>
        </w:rPr>
        <w:t>Ukoliko</w:t>
      </w:r>
      <w:r w:rsidR="00D62046" w:rsidRPr="00811A1B">
        <w:rPr>
          <w:rFonts w:ascii="Arial" w:hAnsi="Arial" w:cs="Arial"/>
          <w:lang w:val="sr-Cyrl-RS" w:eastAsia="en-GB"/>
        </w:rPr>
        <w:t xml:space="preserve"> </w:t>
      </w:r>
      <w:r>
        <w:rPr>
          <w:rFonts w:ascii="Arial" w:hAnsi="Arial" w:cs="Arial"/>
          <w:lang w:val="sr-Cyrl-RS" w:eastAsia="en-GB"/>
        </w:rPr>
        <w:t>pojedine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stava</w:t>
      </w:r>
      <w:r w:rsidR="00D62046" w:rsidRPr="00811A1B">
        <w:rPr>
          <w:rFonts w:ascii="Arial" w:hAnsi="Arial" w:cs="Arial"/>
          <w:lang w:val="sr-Cyrl-RS" w:eastAsia="en-GB"/>
        </w:rPr>
        <w:t xml:space="preserve"> 1,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naročito</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praksama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korišćene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vršenju</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načinu</w:t>
      </w:r>
      <w:r w:rsidR="00D62046" w:rsidRPr="00811A1B">
        <w:rPr>
          <w:rFonts w:ascii="Arial" w:hAnsi="Arial" w:cs="Arial"/>
          <w:lang w:val="sr-Cyrl-RS" w:eastAsia="en-GB"/>
        </w:rPr>
        <w:t xml:space="preserve"> </w:t>
      </w: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otkrivene</w:t>
      </w:r>
      <w:r w:rsidR="00D62046" w:rsidRPr="00811A1B">
        <w:rPr>
          <w:rFonts w:ascii="Arial" w:hAnsi="Arial" w:cs="Arial"/>
          <w:lang w:val="sr-Cyrl-RS" w:eastAsia="en-GB"/>
        </w:rPr>
        <w:t xml:space="preserve">, </w:t>
      </w:r>
      <w:r>
        <w:rPr>
          <w:rFonts w:ascii="Arial" w:hAnsi="Arial" w:cs="Arial"/>
          <w:lang w:val="sr-Cyrl-RS" w:eastAsia="en-GB"/>
        </w:rPr>
        <w:t>nisu</w:t>
      </w:r>
      <w:r w:rsidR="00D62046" w:rsidRPr="00811A1B">
        <w:rPr>
          <w:rFonts w:ascii="Arial" w:hAnsi="Arial" w:cs="Arial"/>
          <w:lang w:val="sr-Cyrl-RS" w:eastAsia="en-GB"/>
        </w:rPr>
        <w:t xml:space="preserve"> </w:t>
      </w:r>
      <w:r>
        <w:rPr>
          <w:rFonts w:ascii="Arial" w:hAnsi="Arial" w:cs="Arial"/>
          <w:lang w:val="sr-Cyrl-RS" w:eastAsia="en-GB"/>
        </w:rPr>
        <w:t>dostupne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ih</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potrebno</w:t>
      </w:r>
      <w:r w:rsidR="00D62046" w:rsidRPr="00811A1B">
        <w:rPr>
          <w:rFonts w:ascii="Arial" w:hAnsi="Arial" w:cs="Arial"/>
          <w:lang w:val="sr-Cyrl-RS" w:eastAsia="en-GB"/>
        </w:rPr>
        <w:t xml:space="preserve"> </w:t>
      </w:r>
      <w:r>
        <w:rPr>
          <w:rFonts w:ascii="Arial" w:hAnsi="Arial" w:cs="Arial"/>
          <w:lang w:val="sr-Cyrl-RS" w:eastAsia="en-GB"/>
        </w:rPr>
        <w:t>ispraviti</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odlaganja</w:t>
      </w:r>
      <w:r w:rsidR="00D62046" w:rsidRPr="00811A1B">
        <w:rPr>
          <w:rFonts w:ascii="Arial" w:hAnsi="Arial" w:cs="Arial"/>
          <w:lang w:val="sr-Cyrl-RS" w:eastAsia="en-GB"/>
        </w:rPr>
        <w:t xml:space="preserve"> </w:t>
      </w:r>
      <w:r>
        <w:rPr>
          <w:rFonts w:ascii="Arial" w:hAnsi="Arial" w:cs="Arial"/>
          <w:lang w:val="sr-Cyrl-RS" w:eastAsia="en-GB"/>
        </w:rPr>
        <w:t>dostavlja</w:t>
      </w:r>
      <w:r w:rsidR="00D62046" w:rsidRPr="00811A1B">
        <w:rPr>
          <w:rFonts w:ascii="Arial" w:hAnsi="Arial" w:cs="Arial"/>
          <w:lang w:val="sr-Cyrl-RS" w:eastAsia="en-GB"/>
        </w:rPr>
        <w:t xml:space="preserve"> </w:t>
      </w:r>
      <w:r>
        <w:rPr>
          <w:rFonts w:ascii="Arial" w:hAnsi="Arial" w:cs="Arial"/>
          <w:lang w:val="sr-Cyrl-RS" w:eastAsia="en-GB"/>
        </w:rPr>
        <w:t>tačne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nedostaju</w:t>
      </w:r>
      <w:r w:rsidR="00D62046" w:rsidRPr="00811A1B">
        <w:rPr>
          <w:rFonts w:ascii="Arial" w:hAnsi="Arial" w:cs="Arial"/>
          <w:lang w:val="sr-Cyrl-RS" w:eastAsia="en-GB"/>
        </w:rPr>
        <w:t>.</w:t>
      </w:r>
    </w:p>
    <w:p w:rsidR="00D62046" w:rsidRPr="00811A1B" w:rsidRDefault="00C74A8C" w:rsidP="00D62046">
      <w:pPr>
        <w:widowControl/>
        <w:tabs>
          <w:tab w:val="num" w:pos="1134"/>
        </w:tabs>
        <w:autoSpaceDE/>
        <w:autoSpaceDN/>
        <w:spacing w:before="120" w:after="120"/>
        <w:ind w:left="1134" w:hanging="850"/>
        <w:jc w:val="both"/>
        <w:rPr>
          <w:rFonts w:ascii="Arial" w:hAnsi="Arial" w:cs="Arial"/>
          <w:lang w:val="sr-Cyrl-RS" w:eastAsia="en-GB"/>
        </w:rPr>
      </w:pPr>
      <w:r>
        <w:rPr>
          <w:rFonts w:ascii="Arial" w:hAnsi="Arial" w:cs="Arial"/>
          <w:lang w:val="sr-Cyrl-RS" w:eastAsia="en-GB"/>
        </w:rPr>
        <w:t>Ako</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relevantnim</w:t>
      </w:r>
      <w:r w:rsidR="00D62046" w:rsidRPr="00811A1B">
        <w:rPr>
          <w:rFonts w:ascii="Arial" w:hAnsi="Arial" w:cs="Arial"/>
          <w:lang w:val="sr-Cyrl-RS" w:eastAsia="en-GB"/>
        </w:rPr>
        <w:t xml:space="preserve"> </w:t>
      </w:r>
      <w:r>
        <w:rPr>
          <w:rFonts w:ascii="Arial" w:hAnsi="Arial" w:cs="Arial"/>
          <w:lang w:val="sr-Cyrl-RS" w:eastAsia="en-GB"/>
        </w:rPr>
        <w:t>nacionalnim</w:t>
      </w:r>
      <w:r w:rsidR="00D62046" w:rsidRPr="00811A1B">
        <w:rPr>
          <w:rFonts w:ascii="Arial" w:hAnsi="Arial" w:cs="Arial"/>
          <w:lang w:val="sr-Cyrl-RS" w:eastAsia="en-GB"/>
        </w:rPr>
        <w:t xml:space="preserve"> </w:t>
      </w:r>
      <w:r>
        <w:rPr>
          <w:rFonts w:ascii="Arial" w:hAnsi="Arial" w:cs="Arial"/>
          <w:lang w:val="sr-Cyrl-RS" w:eastAsia="en-GB"/>
        </w:rPr>
        <w:t>zakonskim</w:t>
      </w:r>
      <w:r w:rsidR="00D62046" w:rsidRPr="00811A1B">
        <w:rPr>
          <w:rFonts w:ascii="Arial" w:hAnsi="Arial" w:cs="Arial"/>
          <w:lang w:val="sr-Cyrl-RS" w:eastAsia="en-GB"/>
        </w:rPr>
        <w:t xml:space="preserve"> </w:t>
      </w:r>
      <w:r>
        <w:rPr>
          <w:rFonts w:ascii="Arial" w:hAnsi="Arial" w:cs="Arial"/>
          <w:lang w:val="sr-Cyrl-RS" w:eastAsia="en-GB"/>
        </w:rPr>
        <w:t>odredbama</w:t>
      </w:r>
      <w:r w:rsidR="00D62046" w:rsidRPr="00811A1B">
        <w:rPr>
          <w:rFonts w:ascii="Arial" w:hAnsi="Arial" w:cs="Arial"/>
          <w:lang w:val="sr-Cyrl-RS" w:eastAsia="en-GB"/>
        </w:rPr>
        <w:t xml:space="preserve"> </w:t>
      </w:r>
      <w:r>
        <w:rPr>
          <w:rFonts w:ascii="Arial" w:hAnsi="Arial" w:cs="Arial"/>
          <w:lang w:val="sr-Cyrl-RS" w:eastAsia="en-GB"/>
        </w:rPr>
        <w:t>predviđena</w:t>
      </w:r>
      <w:r w:rsidR="00D62046" w:rsidRPr="00811A1B">
        <w:rPr>
          <w:rFonts w:ascii="Arial" w:hAnsi="Arial" w:cs="Arial"/>
          <w:lang w:val="sr-Cyrl-RS" w:eastAsia="en-GB"/>
        </w:rPr>
        <w:t xml:space="preserve"> </w:t>
      </w:r>
      <w:r>
        <w:rPr>
          <w:rFonts w:ascii="Arial" w:hAnsi="Arial" w:cs="Arial"/>
          <w:lang w:val="sr-Cyrl-RS" w:eastAsia="en-GB"/>
        </w:rPr>
        <w:t>poverljivost</w:t>
      </w:r>
      <w:r w:rsidR="00D62046" w:rsidRPr="00811A1B">
        <w:rPr>
          <w:rFonts w:ascii="Arial" w:hAnsi="Arial" w:cs="Arial"/>
          <w:lang w:val="sr-Cyrl-RS" w:eastAsia="en-GB"/>
        </w:rPr>
        <w:t xml:space="preserve"> </w:t>
      </w:r>
      <w:r>
        <w:rPr>
          <w:rFonts w:ascii="Arial" w:hAnsi="Arial" w:cs="Arial"/>
          <w:lang w:val="sr-Cyrl-RS" w:eastAsia="en-GB"/>
        </w:rPr>
        <w:t>istrage</w:t>
      </w:r>
      <w:r w:rsidR="00D62046" w:rsidRPr="00811A1B">
        <w:rPr>
          <w:rFonts w:ascii="Arial" w:hAnsi="Arial" w:cs="Arial"/>
          <w:lang w:val="sr-Cyrl-RS" w:eastAsia="en-GB"/>
        </w:rPr>
        <w:t xml:space="preserve">, </w:t>
      </w:r>
      <w:r>
        <w:rPr>
          <w:rFonts w:ascii="Arial" w:hAnsi="Arial" w:cs="Arial"/>
          <w:lang w:val="sr-Cyrl-RS" w:eastAsia="en-GB"/>
        </w:rPr>
        <w:t>saopštavanje</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podleže</w:t>
      </w:r>
      <w:r w:rsidR="00D62046" w:rsidRPr="00811A1B">
        <w:rPr>
          <w:rFonts w:ascii="Arial" w:hAnsi="Arial" w:cs="Arial"/>
          <w:lang w:val="sr-Cyrl-RS" w:eastAsia="en-GB"/>
        </w:rPr>
        <w:t xml:space="preserve"> </w:t>
      </w:r>
      <w:r>
        <w:rPr>
          <w:rFonts w:ascii="Arial" w:hAnsi="Arial" w:cs="Arial"/>
          <w:lang w:val="sr-Cyrl-RS" w:eastAsia="en-GB"/>
        </w:rPr>
        <w:t>ovlašćenju</w:t>
      </w:r>
      <w:r w:rsidR="00D62046" w:rsidRPr="00811A1B">
        <w:rPr>
          <w:rFonts w:ascii="Arial" w:hAnsi="Arial" w:cs="Arial"/>
          <w:lang w:val="sr-Cyrl-RS" w:eastAsia="en-GB"/>
        </w:rPr>
        <w:t xml:space="preserve"> </w:t>
      </w:r>
      <w:r>
        <w:rPr>
          <w:rFonts w:ascii="Arial" w:hAnsi="Arial" w:cs="Arial"/>
          <w:lang w:val="sr-Cyrl-RS" w:eastAsia="en-GB"/>
        </w:rPr>
        <w:t>nadležnog</w:t>
      </w:r>
      <w:r w:rsidR="00D62046" w:rsidRPr="00811A1B">
        <w:rPr>
          <w:rFonts w:ascii="Arial" w:hAnsi="Arial" w:cs="Arial"/>
          <w:lang w:val="sr-Cyrl-RS" w:eastAsia="en-GB"/>
        </w:rPr>
        <w:t xml:space="preserve"> </w:t>
      </w:r>
      <w:r>
        <w:rPr>
          <w:rFonts w:ascii="Arial" w:hAnsi="Arial" w:cs="Arial"/>
          <w:lang w:val="sr-Cyrl-RS" w:eastAsia="en-GB"/>
        </w:rPr>
        <w:t>suda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851" w:hanging="851"/>
        <w:jc w:val="both"/>
        <w:rPr>
          <w:rFonts w:ascii="Arial" w:hAnsi="Arial" w:cs="Arial"/>
          <w:b/>
          <w:bCs/>
          <w:lang w:val="sr-Cyrl-RS"/>
        </w:rPr>
      </w:pPr>
      <w:bookmarkStart w:id="330" w:name="_Toc63956560"/>
      <w:r>
        <w:rPr>
          <w:rFonts w:ascii="Arial" w:hAnsi="Arial" w:cs="Arial"/>
          <w:b/>
          <w:lang w:val="sr-Cyrl-RS"/>
        </w:rPr>
        <w:t>Klauzula</w:t>
      </w:r>
      <w:r w:rsidR="00D62046" w:rsidRPr="00811A1B">
        <w:rPr>
          <w:rFonts w:ascii="Arial" w:hAnsi="Arial" w:cs="Arial"/>
          <w:b/>
          <w:lang w:val="sr-Cyrl-RS"/>
        </w:rPr>
        <w:t xml:space="preserve"> 3</w:t>
      </w:r>
      <w:r w:rsidR="00D62046" w:rsidRPr="00811A1B">
        <w:rPr>
          <w:rFonts w:ascii="Arial" w:hAnsi="Arial" w:cs="Arial"/>
          <w:lang w:val="sr-Cyrl-RS"/>
        </w:rPr>
        <w:tab/>
      </w:r>
      <w:r>
        <w:rPr>
          <w:rFonts w:ascii="Arial" w:hAnsi="Arial" w:cs="Arial"/>
          <w:b/>
          <w:lang w:val="sr-Cyrl-RS"/>
        </w:rPr>
        <w:t>Informacije</w:t>
      </w:r>
      <w:r w:rsidR="00D62046" w:rsidRPr="00811A1B">
        <w:rPr>
          <w:rFonts w:ascii="Arial" w:hAnsi="Arial" w:cs="Arial"/>
          <w:b/>
          <w:lang w:val="sr-Cyrl-RS"/>
        </w:rPr>
        <w:t xml:space="preserve"> </w:t>
      </w:r>
      <w:r>
        <w:rPr>
          <w:rFonts w:ascii="Arial" w:hAnsi="Arial" w:cs="Arial"/>
          <w:b/>
          <w:lang w:val="sr-Cyrl-RS"/>
        </w:rPr>
        <w:t>o</w:t>
      </w:r>
      <w:r w:rsidR="00D62046" w:rsidRPr="00811A1B">
        <w:rPr>
          <w:rFonts w:ascii="Arial" w:hAnsi="Arial" w:cs="Arial"/>
          <w:b/>
          <w:lang w:val="sr-Cyrl-RS"/>
        </w:rPr>
        <w:t xml:space="preserve"> </w:t>
      </w:r>
      <w:r>
        <w:rPr>
          <w:rFonts w:ascii="Arial" w:hAnsi="Arial" w:cs="Arial"/>
          <w:b/>
          <w:lang w:val="sr-Cyrl-RS"/>
        </w:rPr>
        <w:t>sankcijama</w:t>
      </w:r>
      <w:bookmarkEnd w:id="330"/>
    </w:p>
    <w:p w:rsidR="00D62046" w:rsidRPr="00811A1B" w:rsidRDefault="00C74A8C" w:rsidP="00D62046">
      <w:pPr>
        <w:widowControl/>
        <w:numPr>
          <w:ilvl w:val="0"/>
          <w:numId w:val="106"/>
        </w:numPr>
        <w:autoSpaceDE/>
        <w:autoSpaceDN/>
        <w:spacing w:before="120" w:after="120" w:line="276" w:lineRule="auto"/>
        <w:jc w:val="both"/>
        <w:rPr>
          <w:rFonts w:ascii="Arial" w:hAnsi="Arial" w:cs="Arial"/>
          <w:lang w:val="sr-Cyrl-RS" w:eastAsia="en-GB"/>
        </w:rPr>
      </w:pP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dužan</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bez</w:t>
      </w:r>
      <w:r w:rsidR="00D62046" w:rsidRPr="00811A1B">
        <w:rPr>
          <w:rFonts w:ascii="Arial" w:hAnsi="Arial" w:cs="Arial"/>
          <w:lang w:val="sr-Cyrl-RS" w:eastAsia="en-GB"/>
        </w:rPr>
        <w:t xml:space="preserve"> </w:t>
      </w:r>
      <w:r>
        <w:rPr>
          <w:rFonts w:ascii="Arial" w:hAnsi="Arial" w:cs="Arial"/>
          <w:lang w:val="sr-Cyrl-RS" w:eastAsia="en-GB"/>
        </w:rPr>
        <w:t>odlaganja</w:t>
      </w:r>
      <w:r w:rsidR="00D62046" w:rsidRPr="00811A1B">
        <w:rPr>
          <w:rFonts w:ascii="Arial" w:hAnsi="Arial" w:cs="Arial"/>
          <w:lang w:val="sr-Cyrl-RS" w:eastAsia="en-GB"/>
        </w:rPr>
        <w:t xml:space="preserve">, </w:t>
      </w:r>
      <w:r>
        <w:rPr>
          <w:rFonts w:ascii="Arial" w:hAnsi="Arial" w:cs="Arial"/>
          <w:lang w:val="sr-Cyrl-RS" w:eastAsia="en-GB"/>
        </w:rPr>
        <w:t>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svakim</w:t>
      </w:r>
      <w:r w:rsidR="00D62046" w:rsidRPr="00811A1B">
        <w:rPr>
          <w:rFonts w:ascii="Arial" w:hAnsi="Arial" w:cs="Arial"/>
          <w:lang w:val="sr-Cyrl-RS" w:eastAsia="en-GB"/>
        </w:rPr>
        <w:t xml:space="preserve"> </w:t>
      </w:r>
      <w:r>
        <w:rPr>
          <w:rFonts w:ascii="Arial" w:hAnsi="Arial" w:cs="Arial"/>
          <w:lang w:val="sr-Cyrl-RS" w:eastAsia="en-GB"/>
        </w:rPr>
        <w:t>prethodnim</w:t>
      </w:r>
      <w:r w:rsidR="00D62046" w:rsidRPr="00811A1B">
        <w:rPr>
          <w:rFonts w:ascii="Arial" w:hAnsi="Arial" w:cs="Arial"/>
          <w:lang w:val="sr-Cyrl-RS" w:eastAsia="en-GB"/>
        </w:rPr>
        <w:t xml:space="preserve"> </w:t>
      </w:r>
      <w:r>
        <w:rPr>
          <w:rFonts w:ascii="Arial" w:hAnsi="Arial" w:cs="Arial"/>
          <w:lang w:val="sr-Cyrl-RS" w:eastAsia="en-GB"/>
        </w:rPr>
        <w:t>izveštajem</w:t>
      </w:r>
      <w:r w:rsidR="00D62046" w:rsidRPr="00811A1B">
        <w:rPr>
          <w:rFonts w:ascii="Arial" w:hAnsi="Arial" w:cs="Arial"/>
          <w:lang w:val="sr-Cyrl-RS" w:eastAsia="en-GB"/>
        </w:rPr>
        <w:t xml:space="preserve"> </w:t>
      </w:r>
      <w:r>
        <w:rPr>
          <w:rFonts w:ascii="Arial" w:hAnsi="Arial" w:cs="Arial"/>
          <w:lang w:val="sr-Cyrl-RS" w:eastAsia="en-GB"/>
        </w:rPr>
        <w:t>sačinjenim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skladu</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tačkom</w:t>
      </w:r>
      <w:r w:rsidR="00D62046" w:rsidRPr="00811A1B">
        <w:rPr>
          <w:rFonts w:ascii="Arial" w:hAnsi="Arial" w:cs="Arial"/>
          <w:lang w:val="sr-Cyrl-RS" w:eastAsia="en-GB"/>
        </w:rPr>
        <w:t xml:space="preserve"> 2, </w:t>
      </w:r>
      <w:r>
        <w:rPr>
          <w:rFonts w:ascii="Arial" w:hAnsi="Arial" w:cs="Arial"/>
          <w:lang w:val="sr-Cyrl-RS" w:eastAsia="en-GB"/>
        </w:rPr>
        <w:t>dostavi</w:t>
      </w:r>
      <w:r w:rsidR="00D62046" w:rsidRPr="00811A1B">
        <w:rPr>
          <w:rFonts w:ascii="Arial" w:hAnsi="Arial" w:cs="Arial"/>
          <w:lang w:val="sr-Cyrl-RS" w:eastAsia="en-GB"/>
        </w:rPr>
        <w:t xml:space="preserve"> </w:t>
      </w:r>
      <w:r>
        <w:rPr>
          <w:rFonts w:ascii="Arial" w:hAnsi="Arial" w:cs="Arial"/>
          <w:lang w:val="sr-Cyrl-RS" w:eastAsia="en-GB"/>
        </w:rPr>
        <w:t>Komisiji</w:t>
      </w:r>
      <w:r w:rsidR="00D62046" w:rsidRPr="00811A1B">
        <w:rPr>
          <w:rFonts w:ascii="Arial" w:hAnsi="Arial" w:cs="Arial"/>
          <w:lang w:val="sr-Cyrl-RS" w:eastAsia="en-GB"/>
        </w:rPr>
        <w:t xml:space="preserve"> </w:t>
      </w:r>
      <w:r>
        <w:rPr>
          <w:rFonts w:ascii="Arial" w:hAnsi="Arial" w:cs="Arial"/>
          <w:lang w:val="sr-Cyrl-RS" w:eastAsia="en-GB"/>
        </w:rPr>
        <w:t>detaljne</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pokretanjem</w:t>
      </w:r>
      <w:r w:rsidR="00D62046" w:rsidRPr="00811A1B">
        <w:rPr>
          <w:rFonts w:ascii="Arial" w:hAnsi="Arial" w:cs="Arial"/>
          <w:lang w:val="sr-Cyrl-RS" w:eastAsia="en-GB"/>
        </w:rPr>
        <w:t xml:space="preserve">, </w:t>
      </w:r>
      <w:r>
        <w:rPr>
          <w:rFonts w:ascii="Arial" w:hAnsi="Arial" w:cs="Arial"/>
          <w:lang w:val="sr-Cyrl-RS" w:eastAsia="en-GB"/>
        </w:rPr>
        <w:t>okončanjem</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prekidom</w:t>
      </w:r>
      <w:r w:rsidR="00D62046" w:rsidRPr="00811A1B">
        <w:rPr>
          <w:rFonts w:ascii="Arial" w:hAnsi="Arial" w:cs="Arial"/>
          <w:lang w:val="sr-Cyrl-RS" w:eastAsia="en-GB"/>
        </w:rPr>
        <w:t xml:space="preserve"> </w:t>
      </w:r>
      <w:r>
        <w:rPr>
          <w:rFonts w:ascii="Arial" w:hAnsi="Arial" w:cs="Arial"/>
          <w:lang w:val="sr-Cyrl-RS" w:eastAsia="en-GB"/>
        </w:rPr>
        <w:t>svakog</w:t>
      </w:r>
      <w:r w:rsidR="00D62046" w:rsidRPr="00811A1B">
        <w:rPr>
          <w:rFonts w:ascii="Arial" w:hAnsi="Arial" w:cs="Arial"/>
          <w:lang w:val="sr-Cyrl-RS" w:eastAsia="en-GB"/>
        </w:rPr>
        <w:t xml:space="preserve"> </w:t>
      </w:r>
      <w:r>
        <w:rPr>
          <w:rFonts w:ascii="Arial" w:hAnsi="Arial" w:cs="Arial"/>
          <w:lang w:val="sr-Cyrl-RS" w:eastAsia="en-GB"/>
        </w:rPr>
        <w:t>postupka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izricanje</w:t>
      </w:r>
      <w:r w:rsidR="00D62046" w:rsidRPr="00811A1B">
        <w:rPr>
          <w:rFonts w:ascii="Arial" w:hAnsi="Arial" w:cs="Arial"/>
          <w:lang w:val="sr-Cyrl-RS" w:eastAsia="en-GB"/>
        </w:rPr>
        <w:t xml:space="preserve"> </w:t>
      </w:r>
      <w:r>
        <w:rPr>
          <w:rFonts w:ascii="Arial" w:hAnsi="Arial" w:cs="Arial"/>
          <w:lang w:val="sr-Cyrl-RS" w:eastAsia="en-GB"/>
        </w:rPr>
        <w:t>upravnih</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krivičnih</w:t>
      </w:r>
      <w:r w:rsidR="00D62046" w:rsidRPr="00811A1B">
        <w:rPr>
          <w:rFonts w:ascii="Arial" w:hAnsi="Arial" w:cs="Arial"/>
          <w:lang w:val="sr-Cyrl-RS" w:eastAsia="en-GB"/>
        </w:rPr>
        <w:t xml:space="preserve"> </w:t>
      </w:r>
      <w:r>
        <w:rPr>
          <w:rFonts w:ascii="Arial" w:hAnsi="Arial" w:cs="Arial"/>
          <w:lang w:val="sr-Cyrl-RS" w:eastAsia="en-GB"/>
        </w:rPr>
        <w:t>sankcija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vezi</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prijavljenim</w:t>
      </w:r>
      <w:r w:rsidR="00D62046" w:rsidRPr="00811A1B">
        <w:rPr>
          <w:rFonts w:ascii="Arial" w:hAnsi="Arial" w:cs="Arial"/>
          <w:lang w:val="sr-Cyrl-RS" w:eastAsia="en-GB"/>
        </w:rPr>
        <w:t xml:space="preserve"> </w:t>
      </w:r>
      <w:r>
        <w:rPr>
          <w:rFonts w:ascii="Arial" w:hAnsi="Arial" w:cs="Arial"/>
          <w:lang w:val="sr-Cyrl-RS" w:eastAsia="en-GB"/>
        </w:rPr>
        <w:t>nepravilnostima</w:t>
      </w:r>
      <w:r w:rsidR="00D62046" w:rsidRPr="00811A1B">
        <w:rPr>
          <w:rFonts w:ascii="Arial" w:hAnsi="Arial" w:cs="Arial"/>
          <w:lang w:val="sr-Cyrl-RS" w:eastAsia="en-GB"/>
        </w:rPr>
        <w:t xml:space="preserve">, </w:t>
      </w:r>
      <w:r>
        <w:rPr>
          <w:rFonts w:ascii="Arial" w:hAnsi="Arial" w:cs="Arial"/>
          <w:lang w:val="sr-Cyrl-RS" w:eastAsia="en-GB"/>
        </w:rPr>
        <w:t>kao</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ishodu</w:t>
      </w:r>
      <w:r w:rsidR="00D62046" w:rsidRPr="00811A1B">
        <w:rPr>
          <w:rFonts w:ascii="Arial" w:hAnsi="Arial" w:cs="Arial"/>
          <w:lang w:val="sr-Cyrl-RS" w:eastAsia="en-GB"/>
        </w:rPr>
        <w:t xml:space="preserve"> </w:t>
      </w:r>
      <w:r>
        <w:rPr>
          <w:rFonts w:ascii="Arial" w:hAnsi="Arial" w:cs="Arial"/>
          <w:lang w:val="sr-Cyrl-RS" w:eastAsia="en-GB"/>
        </w:rPr>
        <w:t>takvih</w:t>
      </w:r>
      <w:r w:rsidR="00D62046" w:rsidRPr="00811A1B">
        <w:rPr>
          <w:rFonts w:ascii="Arial" w:hAnsi="Arial" w:cs="Arial"/>
          <w:lang w:val="sr-Cyrl-RS" w:eastAsia="en-GB"/>
        </w:rPr>
        <w:t xml:space="preserve"> </w:t>
      </w:r>
      <w:r>
        <w:rPr>
          <w:rFonts w:ascii="Arial" w:hAnsi="Arial" w:cs="Arial"/>
          <w:lang w:val="sr-Cyrl-RS" w:eastAsia="en-GB"/>
        </w:rPr>
        <w:t>postupaka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rPr>
      </w:pPr>
      <w:r>
        <w:rPr>
          <w:rFonts w:ascii="Arial" w:hAnsi="Arial" w:cs="Arial"/>
          <w:lang w:val="sr-Cyrl-RS"/>
        </w:rPr>
        <w:t>a</w:t>
      </w:r>
      <w:r w:rsidR="00D62046" w:rsidRPr="00811A1B">
        <w:rPr>
          <w:rFonts w:ascii="Arial" w:hAnsi="Arial" w:cs="Arial"/>
          <w:lang w:val="sr-Cyrl-RS"/>
        </w:rPr>
        <w:t>.</w:t>
      </w:r>
      <w:r w:rsidR="00D62046" w:rsidRPr="00811A1B">
        <w:rPr>
          <w:rFonts w:ascii="Arial" w:hAnsi="Arial" w:cs="Arial"/>
          <w:lang w:val="sr-Cyrl-RS"/>
        </w:rPr>
        <w:tab/>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pogledu</w:t>
      </w:r>
      <w:r w:rsidR="00D62046" w:rsidRPr="00811A1B">
        <w:rPr>
          <w:rFonts w:ascii="Arial" w:hAnsi="Arial" w:cs="Arial"/>
          <w:lang w:val="sr-Cyrl-RS"/>
        </w:rPr>
        <w:t xml:space="preserve"> </w:t>
      </w:r>
      <w:r>
        <w:rPr>
          <w:rFonts w:ascii="Arial" w:hAnsi="Arial" w:cs="Arial"/>
          <w:lang w:val="sr-Cyrl-RS"/>
        </w:rPr>
        <w:t>nepravilnosti</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koje</w:t>
      </w:r>
      <w:r w:rsidR="00D62046" w:rsidRPr="00811A1B">
        <w:rPr>
          <w:rFonts w:ascii="Arial" w:hAnsi="Arial" w:cs="Arial"/>
          <w:lang w:val="sr-Cyrl-RS"/>
        </w:rPr>
        <w:t xml:space="preserve"> </w:t>
      </w:r>
      <w:r>
        <w:rPr>
          <w:rFonts w:ascii="Arial" w:hAnsi="Arial" w:cs="Arial"/>
          <w:lang w:val="sr-Cyrl-RS"/>
        </w:rPr>
        <w:t>su</w:t>
      </w:r>
      <w:r w:rsidR="00D62046" w:rsidRPr="00811A1B">
        <w:rPr>
          <w:rFonts w:ascii="Arial" w:hAnsi="Arial" w:cs="Arial"/>
          <w:lang w:val="sr-Cyrl-RS"/>
        </w:rPr>
        <w:t xml:space="preserve"> </w:t>
      </w:r>
      <w:r>
        <w:rPr>
          <w:rFonts w:ascii="Arial" w:hAnsi="Arial" w:cs="Arial"/>
          <w:lang w:val="sr-Cyrl-RS"/>
        </w:rPr>
        <w:t>izrečene</w:t>
      </w:r>
      <w:r w:rsidR="00D62046" w:rsidRPr="00811A1B">
        <w:rPr>
          <w:rFonts w:ascii="Arial" w:hAnsi="Arial" w:cs="Arial"/>
          <w:lang w:val="sr-Cyrl-RS"/>
        </w:rPr>
        <w:t xml:space="preserve"> </w:t>
      </w:r>
      <w:r>
        <w:rPr>
          <w:rFonts w:ascii="Arial" w:hAnsi="Arial" w:cs="Arial"/>
          <w:lang w:val="sr-Cyrl-RS"/>
        </w:rPr>
        <w:t>sankcije</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takođe</w:t>
      </w:r>
      <w:r w:rsidR="00D62046" w:rsidRPr="00811A1B">
        <w:rPr>
          <w:rFonts w:ascii="Arial" w:hAnsi="Arial" w:cs="Arial"/>
          <w:lang w:val="sr-Cyrl-RS"/>
        </w:rPr>
        <w:t xml:space="preserve"> </w:t>
      </w:r>
      <w:r>
        <w:rPr>
          <w:rFonts w:ascii="Arial" w:hAnsi="Arial" w:cs="Arial"/>
          <w:lang w:val="sr-Cyrl-RS"/>
        </w:rPr>
        <w:t>navodi</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eastAsia="en-GB"/>
        </w:rPr>
      </w:pPr>
      <w:r>
        <w:rPr>
          <w:rFonts w:ascii="Arial" w:hAnsi="Arial" w:cs="Arial"/>
          <w:lang w:val="sr-Cyrl-RS" w:eastAsia="en-GB"/>
        </w:rPr>
        <w:t>b</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li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sankcije</w:t>
      </w:r>
      <w:r w:rsidR="00D62046" w:rsidRPr="00811A1B">
        <w:rPr>
          <w:rFonts w:ascii="Arial" w:hAnsi="Arial" w:cs="Arial"/>
          <w:lang w:val="sr-Cyrl-RS" w:eastAsia="en-GB"/>
        </w:rPr>
        <w:t xml:space="preserve"> </w:t>
      </w:r>
      <w:r>
        <w:rPr>
          <w:rFonts w:ascii="Arial" w:hAnsi="Arial" w:cs="Arial"/>
          <w:lang w:val="sr-Cyrl-RS" w:eastAsia="en-GB"/>
        </w:rPr>
        <w:t>upravne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krivične</w:t>
      </w:r>
      <w:r w:rsidR="00D62046" w:rsidRPr="00811A1B">
        <w:rPr>
          <w:rFonts w:ascii="Arial" w:hAnsi="Arial" w:cs="Arial"/>
          <w:lang w:val="sr-Cyrl-RS" w:eastAsia="en-GB"/>
        </w:rPr>
        <w:t xml:space="preserve"> </w:t>
      </w:r>
      <w:r>
        <w:rPr>
          <w:rFonts w:ascii="Arial" w:hAnsi="Arial" w:cs="Arial"/>
          <w:lang w:val="sr-Cyrl-RS" w:eastAsia="en-GB"/>
        </w:rPr>
        <w:t>prirode</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eastAsia="en-GB"/>
        </w:rPr>
      </w:pPr>
      <w:r>
        <w:rPr>
          <w:rFonts w:ascii="Arial" w:hAnsi="Arial" w:cs="Arial"/>
          <w:lang w:val="sr-Cyrl-RS" w:eastAsia="en-GB"/>
        </w:rPr>
        <w:t>v</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li</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sankcije</w:t>
      </w:r>
      <w:r w:rsidR="00D62046" w:rsidRPr="00811A1B">
        <w:rPr>
          <w:rFonts w:ascii="Arial" w:hAnsi="Arial" w:cs="Arial"/>
          <w:lang w:val="sr-Cyrl-RS" w:eastAsia="en-GB"/>
        </w:rPr>
        <w:t xml:space="preserve"> </w:t>
      </w:r>
      <w:r>
        <w:rPr>
          <w:rFonts w:ascii="Arial" w:hAnsi="Arial" w:cs="Arial"/>
          <w:lang w:val="sr-Cyrl-RS" w:eastAsia="en-GB"/>
        </w:rPr>
        <w:t>posledica</w:t>
      </w:r>
      <w:r w:rsidR="00D62046" w:rsidRPr="00811A1B">
        <w:rPr>
          <w:rFonts w:ascii="Arial" w:hAnsi="Arial" w:cs="Arial"/>
          <w:lang w:val="sr-Cyrl-RS" w:eastAsia="en-GB"/>
        </w:rPr>
        <w:t xml:space="preserve"> </w:t>
      </w:r>
      <w:r>
        <w:rPr>
          <w:rFonts w:ascii="Arial" w:hAnsi="Arial" w:cs="Arial"/>
          <w:lang w:val="sr-Cyrl-RS" w:eastAsia="en-GB"/>
        </w:rPr>
        <w:t>kršenja</w:t>
      </w:r>
      <w:r w:rsidR="00D62046" w:rsidRPr="00811A1B">
        <w:rPr>
          <w:rFonts w:ascii="Arial" w:hAnsi="Arial" w:cs="Arial"/>
          <w:lang w:val="sr-Cyrl-RS" w:eastAsia="en-GB"/>
        </w:rPr>
        <w:t xml:space="preserve"> </w:t>
      </w:r>
      <w:r>
        <w:rPr>
          <w:rFonts w:ascii="Arial" w:hAnsi="Arial" w:cs="Arial"/>
          <w:lang w:val="sr-Cyrl-RS" w:eastAsia="en-GB"/>
        </w:rPr>
        <w:t>zakona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zakona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zemlji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eastAsia="en-GB"/>
        </w:rPr>
      </w:pPr>
      <w:r>
        <w:rPr>
          <w:rFonts w:ascii="Arial" w:hAnsi="Arial" w:cs="Arial"/>
          <w:lang w:val="sr-Cyrl-RS" w:eastAsia="en-GB"/>
        </w:rPr>
        <w:t>g</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podatke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odredbama</w:t>
      </w:r>
      <w:r w:rsidR="00D62046" w:rsidRPr="00811A1B">
        <w:rPr>
          <w:rFonts w:ascii="Arial" w:hAnsi="Arial" w:cs="Arial"/>
          <w:lang w:val="sr-Cyrl-RS" w:eastAsia="en-GB"/>
        </w:rPr>
        <w:t xml:space="preserve"> </w:t>
      </w:r>
      <w:r>
        <w:rPr>
          <w:rFonts w:ascii="Arial" w:hAnsi="Arial" w:cs="Arial"/>
          <w:lang w:val="sr-Cyrl-RS" w:eastAsia="en-GB"/>
        </w:rPr>
        <w:t>kojima</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propisane</w:t>
      </w:r>
      <w:r w:rsidR="00D62046" w:rsidRPr="00811A1B">
        <w:rPr>
          <w:rFonts w:ascii="Arial" w:hAnsi="Arial" w:cs="Arial"/>
          <w:lang w:val="sr-Cyrl-RS" w:eastAsia="en-GB"/>
        </w:rPr>
        <w:t xml:space="preserve"> </w:t>
      </w:r>
      <w:r>
        <w:rPr>
          <w:rFonts w:ascii="Arial" w:hAnsi="Arial" w:cs="Arial"/>
          <w:lang w:val="sr-Cyrl-RS" w:eastAsia="en-GB"/>
        </w:rPr>
        <w:t>sankcije</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1440" w:hanging="360"/>
        <w:jc w:val="both"/>
        <w:rPr>
          <w:rFonts w:ascii="Arial" w:hAnsi="Arial" w:cs="Arial"/>
          <w:lang w:val="sr-Cyrl-RS" w:eastAsia="en-GB"/>
        </w:rPr>
      </w:pPr>
      <w:r>
        <w:rPr>
          <w:rFonts w:ascii="Arial" w:hAnsi="Arial" w:cs="Arial"/>
          <w:lang w:val="sr-Cyrl-RS" w:eastAsia="en-GB"/>
        </w:rPr>
        <w:t>d</w:t>
      </w:r>
      <w:r w:rsidR="00D62046" w:rsidRPr="00811A1B">
        <w:rPr>
          <w:rFonts w:ascii="Arial" w:hAnsi="Arial" w:cs="Arial"/>
          <w:lang w:val="sr-Cyrl-RS" w:eastAsia="en-GB"/>
        </w:rPr>
        <w:t>.</w:t>
      </w:r>
      <w:r w:rsidR="00D62046" w:rsidRPr="00811A1B">
        <w:rPr>
          <w:rFonts w:ascii="Arial" w:hAnsi="Arial" w:cs="Arial"/>
          <w:lang w:val="sr-Cyrl-RS" w:eastAsia="en-GB"/>
        </w:rPr>
        <w:tab/>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li</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prevara</w:t>
      </w:r>
      <w:r w:rsidR="00D62046" w:rsidRPr="00811A1B">
        <w:rPr>
          <w:rFonts w:ascii="Arial" w:hAnsi="Arial" w:cs="Arial"/>
          <w:lang w:val="sr-Cyrl-RS" w:eastAsia="en-GB"/>
        </w:rPr>
        <w:t xml:space="preserve"> </w:t>
      </w:r>
      <w:r>
        <w:rPr>
          <w:rFonts w:ascii="Arial" w:hAnsi="Arial" w:cs="Arial"/>
          <w:lang w:val="sr-Cyrl-RS" w:eastAsia="en-GB"/>
        </w:rPr>
        <w:t>utvrđena</w:t>
      </w:r>
      <w:r w:rsidR="00D62046" w:rsidRPr="00811A1B">
        <w:rPr>
          <w:rFonts w:ascii="Arial" w:hAnsi="Arial" w:cs="Arial"/>
          <w:lang w:val="sr-Cyrl-RS" w:eastAsia="en-GB"/>
        </w:rPr>
        <w:t>.</w:t>
      </w:r>
    </w:p>
    <w:p w:rsidR="00D62046" w:rsidRPr="00811A1B" w:rsidRDefault="00C74A8C" w:rsidP="00D62046">
      <w:pPr>
        <w:widowControl/>
        <w:tabs>
          <w:tab w:val="num" w:pos="1134"/>
        </w:tabs>
        <w:autoSpaceDE/>
        <w:autoSpaceDN/>
        <w:spacing w:before="120" w:after="120" w:line="276" w:lineRule="auto"/>
        <w:ind w:left="1134" w:hanging="850"/>
        <w:jc w:val="both"/>
        <w:rPr>
          <w:rFonts w:ascii="Arial" w:hAnsi="Arial" w:cs="Arial"/>
          <w:lang w:val="sr-Cyrl-RS" w:eastAsia="en-GB"/>
        </w:rPr>
      </w:pPr>
      <w:r>
        <w:rPr>
          <w:rFonts w:ascii="Arial" w:hAnsi="Arial" w:cs="Arial"/>
          <w:lang w:val="sr-Cyrl-RS" w:eastAsia="en-GB"/>
        </w:rPr>
        <w:t>Na</w:t>
      </w:r>
      <w:r w:rsidR="00D62046" w:rsidRPr="00811A1B">
        <w:rPr>
          <w:rFonts w:ascii="Arial" w:hAnsi="Arial" w:cs="Arial"/>
          <w:lang w:val="sr-Cyrl-RS" w:eastAsia="en-GB"/>
        </w:rPr>
        <w:t xml:space="preserve"> </w:t>
      </w:r>
      <w:r>
        <w:rPr>
          <w:rFonts w:ascii="Arial" w:hAnsi="Arial" w:cs="Arial"/>
          <w:lang w:val="sr-Cyrl-RS" w:eastAsia="en-GB"/>
        </w:rPr>
        <w:t>pisani</w:t>
      </w:r>
      <w:r w:rsidR="00D62046" w:rsidRPr="00811A1B">
        <w:rPr>
          <w:rFonts w:ascii="Arial" w:hAnsi="Arial" w:cs="Arial"/>
          <w:lang w:val="sr-Cyrl-RS" w:eastAsia="en-GB"/>
        </w:rPr>
        <w:t xml:space="preserve"> </w:t>
      </w:r>
      <w:r>
        <w:rPr>
          <w:rFonts w:ascii="Arial" w:hAnsi="Arial" w:cs="Arial"/>
          <w:lang w:val="sr-Cyrl-RS" w:eastAsia="en-GB"/>
        </w:rPr>
        <w:t>zahtev</w:t>
      </w:r>
      <w:r w:rsidR="00D62046" w:rsidRPr="00811A1B">
        <w:rPr>
          <w:rFonts w:ascii="Arial" w:hAnsi="Arial" w:cs="Arial"/>
          <w:lang w:val="sr-Cyrl-RS" w:eastAsia="en-GB"/>
        </w:rPr>
        <w:t xml:space="preserve"> </w:t>
      </w:r>
      <w:r>
        <w:rPr>
          <w:rFonts w:ascii="Arial" w:hAnsi="Arial" w:cs="Arial"/>
          <w:lang w:val="sr-Cyrl-RS" w:eastAsia="en-GB"/>
        </w:rPr>
        <w:t>Komisije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dostavlja</w:t>
      </w:r>
      <w:r w:rsidR="00D62046" w:rsidRPr="00811A1B">
        <w:rPr>
          <w:rFonts w:ascii="Arial" w:hAnsi="Arial" w:cs="Arial"/>
          <w:lang w:val="sr-Cyrl-RS" w:eastAsia="en-GB"/>
        </w:rPr>
        <w:t xml:space="preserve"> </w:t>
      </w:r>
      <w:r>
        <w:rPr>
          <w:rFonts w:ascii="Arial" w:hAnsi="Arial" w:cs="Arial"/>
          <w:lang w:val="sr-Cyrl-RS" w:eastAsia="en-GB"/>
        </w:rPr>
        <w:t>dodatne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o</w:t>
      </w:r>
      <w:r w:rsidR="00D62046" w:rsidRPr="00811A1B">
        <w:rPr>
          <w:rFonts w:ascii="Arial" w:hAnsi="Arial" w:cs="Arial"/>
          <w:lang w:val="sr-Cyrl-RS" w:eastAsia="en-GB"/>
        </w:rPr>
        <w:t xml:space="preserve"> </w:t>
      </w:r>
      <w:r>
        <w:rPr>
          <w:rFonts w:ascii="Arial" w:hAnsi="Arial" w:cs="Arial"/>
          <w:lang w:val="sr-Cyrl-RS" w:eastAsia="en-GB"/>
        </w:rPr>
        <w:t>određenoj</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grupi</w:t>
      </w:r>
      <w:r w:rsidR="00D62046" w:rsidRPr="00811A1B">
        <w:rPr>
          <w:rFonts w:ascii="Arial" w:hAnsi="Arial" w:cs="Arial"/>
          <w:lang w:val="sr-Cyrl-RS" w:eastAsia="en-GB"/>
        </w:rPr>
        <w:t xml:space="preserve"> </w:t>
      </w:r>
      <w:r>
        <w:rPr>
          <w:rFonts w:ascii="Arial" w:hAnsi="Arial" w:cs="Arial"/>
          <w:lang w:val="sr-Cyrl-RS" w:eastAsia="en-GB"/>
        </w:rPr>
        <w:t>nepravilnosti</w:t>
      </w:r>
      <w:r w:rsidR="00D62046" w:rsidRPr="00811A1B">
        <w:rPr>
          <w:rFonts w:ascii="Arial" w:hAnsi="Arial" w:cs="Arial"/>
          <w:lang w:val="sr-Cyrl-RS" w:eastAsia="en-GB"/>
        </w:rPr>
        <w:t>.</w:t>
      </w:r>
    </w:p>
    <w:p w:rsidR="00D62046" w:rsidRPr="00811A1B" w:rsidRDefault="00C74A8C" w:rsidP="00D62046">
      <w:pPr>
        <w:widowControl/>
        <w:autoSpaceDE/>
        <w:autoSpaceDN/>
        <w:spacing w:before="120" w:after="120" w:line="276" w:lineRule="auto"/>
        <w:ind w:left="851" w:hanging="851"/>
        <w:jc w:val="both"/>
        <w:rPr>
          <w:rFonts w:ascii="Arial" w:hAnsi="Arial" w:cs="Arial"/>
          <w:b/>
          <w:bCs/>
          <w:lang w:val="sr-Cyrl-RS"/>
        </w:rPr>
      </w:pPr>
      <w:bookmarkStart w:id="331" w:name="_Toc63956561"/>
      <w:r>
        <w:rPr>
          <w:rFonts w:ascii="Arial" w:hAnsi="Arial" w:cs="Arial"/>
          <w:b/>
          <w:lang w:val="sr-Cyrl-RS"/>
        </w:rPr>
        <w:t>Klauzula</w:t>
      </w:r>
      <w:r w:rsidR="00D62046" w:rsidRPr="00811A1B">
        <w:rPr>
          <w:rFonts w:ascii="Arial" w:hAnsi="Arial" w:cs="Arial"/>
          <w:b/>
          <w:lang w:val="sr-Cyrl-RS"/>
        </w:rPr>
        <w:t xml:space="preserve"> 4</w:t>
      </w:r>
      <w:r w:rsidR="00D62046" w:rsidRPr="00811A1B">
        <w:rPr>
          <w:rFonts w:ascii="Arial" w:hAnsi="Arial" w:cs="Arial"/>
          <w:lang w:val="sr-Cyrl-RS"/>
        </w:rPr>
        <w:tab/>
      </w:r>
      <w:r>
        <w:rPr>
          <w:rFonts w:ascii="Arial" w:hAnsi="Arial" w:cs="Arial"/>
          <w:b/>
          <w:lang w:val="sr-Cyrl-RS"/>
        </w:rPr>
        <w:t>Elektronsko</w:t>
      </w:r>
      <w:r w:rsidR="00D62046" w:rsidRPr="00811A1B">
        <w:rPr>
          <w:rFonts w:ascii="Arial" w:hAnsi="Arial" w:cs="Arial"/>
          <w:b/>
          <w:lang w:val="sr-Cyrl-RS"/>
        </w:rPr>
        <w:t xml:space="preserve"> </w:t>
      </w:r>
      <w:r>
        <w:rPr>
          <w:rFonts w:ascii="Arial" w:hAnsi="Arial" w:cs="Arial"/>
          <w:b/>
          <w:lang w:val="sr-Cyrl-RS"/>
        </w:rPr>
        <w:t>izveštavanje</w:t>
      </w:r>
      <w:r w:rsidR="00D62046" w:rsidRPr="00811A1B">
        <w:rPr>
          <w:rFonts w:ascii="Arial" w:hAnsi="Arial" w:cs="Arial"/>
          <w:b/>
          <w:lang w:val="sr-Cyrl-RS"/>
        </w:rPr>
        <w:t xml:space="preserve"> </w:t>
      </w:r>
      <w:r>
        <w:rPr>
          <w:rFonts w:ascii="Arial" w:hAnsi="Arial" w:cs="Arial"/>
          <w:b/>
          <w:lang w:val="sr-Cyrl-RS"/>
        </w:rPr>
        <w:t>preko</w:t>
      </w:r>
      <w:r w:rsidR="00D62046" w:rsidRPr="00811A1B">
        <w:rPr>
          <w:rFonts w:ascii="Arial" w:hAnsi="Arial" w:cs="Arial"/>
          <w:b/>
          <w:lang w:val="sr-Cyrl-RS"/>
        </w:rPr>
        <w:t xml:space="preserve"> </w:t>
      </w:r>
      <w:r>
        <w:rPr>
          <w:rFonts w:ascii="Arial" w:hAnsi="Arial" w:cs="Arial"/>
          <w:b/>
          <w:lang w:val="sr-Cyrl-RS"/>
        </w:rPr>
        <w:t>Sistema</w:t>
      </w:r>
      <w:r w:rsidR="00D62046" w:rsidRPr="00811A1B">
        <w:rPr>
          <w:rFonts w:ascii="Arial" w:hAnsi="Arial" w:cs="Arial"/>
          <w:b/>
          <w:lang w:val="sr-Cyrl-RS"/>
        </w:rPr>
        <w:t xml:space="preserve"> </w:t>
      </w:r>
      <w:r>
        <w:rPr>
          <w:rFonts w:ascii="Arial" w:hAnsi="Arial" w:cs="Arial"/>
          <w:b/>
          <w:lang w:val="sr-Cyrl-RS"/>
        </w:rPr>
        <w:t>za</w:t>
      </w:r>
      <w:r w:rsidR="00D62046" w:rsidRPr="00811A1B">
        <w:rPr>
          <w:rFonts w:ascii="Arial" w:hAnsi="Arial" w:cs="Arial"/>
          <w:b/>
          <w:lang w:val="sr-Cyrl-RS"/>
        </w:rPr>
        <w:t xml:space="preserve"> </w:t>
      </w:r>
      <w:r>
        <w:rPr>
          <w:rFonts w:ascii="Arial" w:hAnsi="Arial" w:cs="Arial"/>
          <w:b/>
          <w:lang w:val="sr-Cyrl-RS"/>
        </w:rPr>
        <w:t>upravljanje</w:t>
      </w:r>
      <w:r w:rsidR="00D62046" w:rsidRPr="00811A1B">
        <w:rPr>
          <w:rFonts w:ascii="Arial" w:hAnsi="Arial" w:cs="Arial"/>
          <w:b/>
          <w:lang w:val="sr-Cyrl-RS"/>
        </w:rPr>
        <w:t xml:space="preserve"> </w:t>
      </w:r>
      <w:r>
        <w:rPr>
          <w:rFonts w:ascii="Arial" w:hAnsi="Arial" w:cs="Arial"/>
          <w:b/>
          <w:lang w:val="sr-Cyrl-RS"/>
        </w:rPr>
        <w:t>nepravilnostima</w:t>
      </w:r>
      <w:r w:rsidR="00D62046" w:rsidRPr="00811A1B">
        <w:rPr>
          <w:rFonts w:ascii="Arial" w:hAnsi="Arial" w:cs="Arial"/>
          <w:b/>
          <w:lang w:val="sr-Cyrl-RS"/>
        </w:rPr>
        <w:t xml:space="preserve"> (IMS)</w:t>
      </w:r>
      <w:bookmarkEnd w:id="331"/>
    </w:p>
    <w:p w:rsidR="00D62046" w:rsidRPr="00811A1B" w:rsidRDefault="00C74A8C" w:rsidP="00D62046">
      <w:pPr>
        <w:widowControl/>
        <w:autoSpaceDE/>
        <w:autoSpaceDN/>
        <w:spacing w:before="120" w:after="120" w:line="276" w:lineRule="auto"/>
        <w:jc w:val="both"/>
        <w:rPr>
          <w:rFonts w:ascii="Arial" w:hAnsi="Arial" w:cs="Arial"/>
          <w:lang w:val="sr-Cyrl-RS"/>
        </w:rPr>
      </w:pPr>
      <w:r>
        <w:rPr>
          <w:rFonts w:ascii="Arial" w:hAnsi="Arial" w:cs="Arial"/>
          <w:lang w:val="sr-Cyrl-RS"/>
        </w:rPr>
        <w:t>Informacije</w:t>
      </w:r>
      <w:r w:rsidR="00D62046" w:rsidRPr="00811A1B">
        <w:rPr>
          <w:rFonts w:ascii="Arial" w:hAnsi="Arial" w:cs="Arial"/>
          <w:lang w:val="sr-Cyrl-RS"/>
        </w:rPr>
        <w:t xml:space="preserve"> </w:t>
      </w:r>
      <w:r>
        <w:rPr>
          <w:rFonts w:ascii="Arial" w:hAnsi="Arial" w:cs="Arial"/>
          <w:lang w:val="sr-Cyrl-RS"/>
        </w:rPr>
        <w:t>iz</w:t>
      </w:r>
      <w:r w:rsidR="00D62046" w:rsidRPr="00811A1B">
        <w:rPr>
          <w:rFonts w:ascii="Arial" w:hAnsi="Arial" w:cs="Arial"/>
          <w:lang w:val="sr-Cyrl-RS"/>
        </w:rPr>
        <w:t xml:space="preserve"> </w:t>
      </w:r>
      <w:r>
        <w:rPr>
          <w:rFonts w:ascii="Arial" w:hAnsi="Arial" w:cs="Arial"/>
          <w:lang w:val="sr-Cyrl-RS"/>
        </w:rPr>
        <w:t>Klauzula</w:t>
      </w:r>
      <w:r w:rsidR="00D62046" w:rsidRPr="00811A1B">
        <w:rPr>
          <w:rFonts w:ascii="Arial" w:hAnsi="Arial" w:cs="Arial"/>
          <w:lang w:val="sr-Cyrl-RS"/>
        </w:rPr>
        <w:t xml:space="preserve"> 2 </w:t>
      </w:r>
      <w:r>
        <w:rPr>
          <w:rFonts w:ascii="Arial" w:hAnsi="Arial" w:cs="Arial"/>
          <w:lang w:val="sr-Cyrl-RS"/>
        </w:rPr>
        <w:t>i</w:t>
      </w:r>
      <w:r w:rsidR="00D62046" w:rsidRPr="00811A1B">
        <w:rPr>
          <w:rFonts w:ascii="Arial" w:hAnsi="Arial" w:cs="Arial"/>
          <w:lang w:val="sr-Cyrl-RS"/>
        </w:rPr>
        <w:t xml:space="preserve"> 3 </w:t>
      </w:r>
      <w:r>
        <w:rPr>
          <w:rFonts w:ascii="Arial" w:hAnsi="Arial" w:cs="Arial"/>
          <w:lang w:val="sr-Cyrl-RS"/>
        </w:rPr>
        <w:t>dostavljaju</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engleskom</w:t>
      </w:r>
      <w:r w:rsidR="00D62046" w:rsidRPr="00811A1B">
        <w:rPr>
          <w:rFonts w:ascii="Arial" w:hAnsi="Arial" w:cs="Arial"/>
          <w:lang w:val="sr-Cyrl-RS"/>
        </w:rPr>
        <w:t xml:space="preserve"> </w:t>
      </w:r>
      <w:r>
        <w:rPr>
          <w:rFonts w:ascii="Arial" w:hAnsi="Arial" w:cs="Arial"/>
          <w:lang w:val="sr-Cyrl-RS"/>
        </w:rPr>
        <w:t>jeziku</w:t>
      </w:r>
      <w:r w:rsidR="00D62046" w:rsidRPr="00811A1B">
        <w:rPr>
          <w:rFonts w:ascii="Arial" w:hAnsi="Arial" w:cs="Arial"/>
          <w:lang w:val="sr-Cyrl-RS"/>
        </w:rPr>
        <w:t xml:space="preserve">, </w:t>
      </w:r>
      <w:r>
        <w:rPr>
          <w:rFonts w:ascii="Arial" w:hAnsi="Arial" w:cs="Arial"/>
          <w:lang w:val="sr-Cyrl-RS"/>
        </w:rPr>
        <w:t>elektronskim</w:t>
      </w:r>
      <w:r w:rsidR="00D62046" w:rsidRPr="00811A1B">
        <w:rPr>
          <w:rFonts w:ascii="Arial" w:hAnsi="Arial" w:cs="Arial"/>
          <w:lang w:val="sr-Cyrl-RS"/>
        </w:rPr>
        <w:t xml:space="preserve"> </w:t>
      </w:r>
      <w:r>
        <w:rPr>
          <w:rFonts w:ascii="Arial" w:hAnsi="Arial" w:cs="Arial"/>
          <w:lang w:val="sr-Cyrl-RS"/>
        </w:rPr>
        <w:t>putem</w:t>
      </w:r>
      <w:r w:rsidR="00D62046" w:rsidRPr="00811A1B">
        <w:rPr>
          <w:rFonts w:ascii="Arial" w:hAnsi="Arial" w:cs="Arial"/>
          <w:lang w:val="sr-Cyrl-RS"/>
        </w:rPr>
        <w:t xml:space="preserve">, </w:t>
      </w:r>
      <w:r>
        <w:rPr>
          <w:rFonts w:ascii="Arial" w:hAnsi="Arial" w:cs="Arial"/>
          <w:lang w:val="sr-Cyrl-RS"/>
        </w:rPr>
        <w:t>Sistemom</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upravljanja</w:t>
      </w:r>
      <w:r w:rsidR="00D62046" w:rsidRPr="00811A1B">
        <w:rPr>
          <w:rFonts w:ascii="Arial" w:hAnsi="Arial" w:cs="Arial"/>
          <w:lang w:val="sr-Cyrl-RS"/>
        </w:rPr>
        <w:t xml:space="preserve"> </w:t>
      </w:r>
      <w:r>
        <w:rPr>
          <w:rFonts w:ascii="Arial" w:hAnsi="Arial" w:cs="Arial"/>
          <w:lang w:val="sr-Cyrl-RS"/>
        </w:rPr>
        <w:t>nepravilnostima</w:t>
      </w:r>
      <w:r w:rsidR="00D62046" w:rsidRPr="00811A1B">
        <w:rPr>
          <w:rFonts w:ascii="Arial" w:hAnsi="Arial" w:cs="Arial"/>
          <w:lang w:val="sr-Cyrl-RS"/>
        </w:rPr>
        <w:t xml:space="preserve"> (IMS)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uspostavila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tu</w:t>
      </w:r>
      <w:r w:rsidR="00D62046" w:rsidRPr="00811A1B">
        <w:rPr>
          <w:rFonts w:ascii="Arial" w:hAnsi="Arial" w:cs="Arial"/>
          <w:lang w:val="sr-Cyrl-RS"/>
        </w:rPr>
        <w:t xml:space="preserve"> </w:t>
      </w:r>
      <w:r>
        <w:rPr>
          <w:rFonts w:ascii="Arial" w:hAnsi="Arial" w:cs="Arial"/>
          <w:lang w:val="sr-Cyrl-RS"/>
        </w:rPr>
        <w:t>svrhu</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bookmarkStart w:id="332" w:name="_Toc63956562"/>
      <w:r>
        <w:rPr>
          <w:rFonts w:ascii="Arial" w:hAnsi="Arial" w:cs="Arial"/>
          <w:b/>
          <w:lang w:val="sr-Cyrl-RS"/>
        </w:rPr>
        <w:t>Klauzula</w:t>
      </w:r>
      <w:r w:rsidR="00D62046" w:rsidRPr="00811A1B">
        <w:rPr>
          <w:rFonts w:ascii="Arial" w:hAnsi="Arial" w:cs="Arial"/>
          <w:b/>
          <w:lang w:val="sr-Cyrl-RS"/>
        </w:rPr>
        <w:t xml:space="preserve"> 5</w:t>
      </w:r>
      <w:r w:rsidR="00D62046" w:rsidRPr="00811A1B">
        <w:rPr>
          <w:rFonts w:ascii="Arial" w:hAnsi="Arial" w:cs="Arial"/>
          <w:lang w:val="sr-Cyrl-RS"/>
        </w:rPr>
        <w:tab/>
      </w:r>
      <w:r>
        <w:rPr>
          <w:rFonts w:ascii="Arial" w:hAnsi="Arial" w:cs="Arial"/>
          <w:b/>
          <w:lang w:val="sr-Cyrl-RS"/>
        </w:rPr>
        <w:t>Korišćenje</w:t>
      </w:r>
      <w:r w:rsidR="00D62046" w:rsidRPr="00811A1B">
        <w:rPr>
          <w:rFonts w:ascii="Arial" w:hAnsi="Arial" w:cs="Arial"/>
          <w:b/>
          <w:lang w:val="sr-Cyrl-RS"/>
        </w:rPr>
        <w:t xml:space="preserve"> </w:t>
      </w:r>
      <w:r>
        <w:rPr>
          <w:rFonts w:ascii="Arial" w:hAnsi="Arial" w:cs="Arial"/>
          <w:b/>
          <w:lang w:val="sr-Cyrl-RS"/>
        </w:rPr>
        <w:t>informacija</w:t>
      </w:r>
      <w:bookmarkEnd w:id="332"/>
    </w:p>
    <w:p w:rsidR="00D62046" w:rsidRPr="00811A1B" w:rsidRDefault="00C74A8C" w:rsidP="00D62046">
      <w:pPr>
        <w:widowControl/>
        <w:autoSpaceDE/>
        <w:autoSpaceDN/>
        <w:spacing w:before="120" w:after="120" w:line="276" w:lineRule="auto"/>
        <w:jc w:val="both"/>
        <w:rPr>
          <w:rFonts w:ascii="Arial" w:hAnsi="Arial" w:cs="Arial"/>
          <w:lang w:val="sr-Cyrl-RS"/>
        </w:rPr>
      </w:pP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ima</w:t>
      </w:r>
      <w:r w:rsidR="00D62046" w:rsidRPr="00811A1B">
        <w:rPr>
          <w:rFonts w:ascii="Arial" w:hAnsi="Arial" w:cs="Arial"/>
          <w:lang w:val="sr-Cyrl-RS"/>
        </w:rPr>
        <w:t xml:space="preserve"> </w:t>
      </w:r>
      <w:r>
        <w:rPr>
          <w:rFonts w:ascii="Arial" w:hAnsi="Arial" w:cs="Arial"/>
          <w:lang w:val="sr-Cyrl-RS"/>
        </w:rPr>
        <w:t>pravo</w:t>
      </w:r>
      <w:r w:rsidR="00D62046" w:rsidRPr="00811A1B">
        <w:rPr>
          <w:rFonts w:ascii="Arial" w:hAnsi="Arial" w:cs="Arial"/>
          <w:lang w:val="sr-Cyrl-RS"/>
        </w:rPr>
        <w:t xml:space="preserve"> </w:t>
      </w:r>
      <w:r>
        <w:rPr>
          <w:rFonts w:ascii="Arial" w:hAnsi="Arial" w:cs="Arial"/>
          <w:lang w:val="sr-Cyrl-RS"/>
        </w:rPr>
        <w:t>da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sprovođenje</w:t>
      </w:r>
      <w:r w:rsidR="00D62046" w:rsidRPr="00811A1B">
        <w:rPr>
          <w:rFonts w:ascii="Arial" w:hAnsi="Arial" w:cs="Arial"/>
          <w:lang w:val="sr-Cyrl-RS"/>
        </w:rPr>
        <w:t xml:space="preserve"> </w:t>
      </w:r>
      <w:r>
        <w:rPr>
          <w:rFonts w:ascii="Arial" w:hAnsi="Arial" w:cs="Arial"/>
          <w:lang w:val="sr-Cyrl-RS"/>
        </w:rPr>
        <w:t>analize</w:t>
      </w:r>
      <w:r w:rsidR="00D62046" w:rsidRPr="00811A1B">
        <w:rPr>
          <w:rFonts w:ascii="Arial" w:hAnsi="Arial" w:cs="Arial"/>
          <w:lang w:val="sr-Cyrl-RS"/>
        </w:rPr>
        <w:t xml:space="preserve"> </w:t>
      </w:r>
      <w:r>
        <w:rPr>
          <w:rFonts w:ascii="Arial" w:hAnsi="Arial" w:cs="Arial"/>
          <w:lang w:val="sr-Cyrl-RS"/>
        </w:rPr>
        <w:t>rizika</w:t>
      </w:r>
      <w:r w:rsidR="00D62046" w:rsidRPr="00811A1B">
        <w:rPr>
          <w:rFonts w:ascii="Arial" w:hAnsi="Arial" w:cs="Arial"/>
          <w:lang w:val="sr-Cyrl-RS"/>
        </w:rPr>
        <w:t xml:space="preserve"> </w:t>
      </w:r>
      <w:r>
        <w:rPr>
          <w:rFonts w:ascii="Arial" w:hAnsi="Arial" w:cs="Arial"/>
          <w:lang w:val="sr-Cyrl-RS"/>
        </w:rPr>
        <w:t>koristi</w:t>
      </w:r>
      <w:r w:rsidR="00D62046" w:rsidRPr="00811A1B">
        <w:rPr>
          <w:rFonts w:ascii="Arial" w:hAnsi="Arial" w:cs="Arial"/>
          <w:lang w:val="sr-Cyrl-RS"/>
        </w:rPr>
        <w:t xml:space="preserve"> </w:t>
      </w:r>
      <w:r>
        <w:rPr>
          <w:rFonts w:ascii="Arial" w:hAnsi="Arial" w:cs="Arial"/>
          <w:lang w:val="sr-Cyrl-RS"/>
        </w:rPr>
        <w:t>svaku</w:t>
      </w:r>
      <w:r w:rsidR="00D62046" w:rsidRPr="00811A1B">
        <w:rPr>
          <w:rFonts w:ascii="Arial" w:hAnsi="Arial" w:cs="Arial"/>
          <w:lang w:val="sr-Cyrl-RS"/>
        </w:rPr>
        <w:t xml:space="preserve"> </w:t>
      </w:r>
      <w:r>
        <w:rPr>
          <w:rFonts w:ascii="Arial" w:hAnsi="Arial" w:cs="Arial"/>
          <w:lang w:val="sr-Cyrl-RS"/>
        </w:rPr>
        <w:t>informaciju</w:t>
      </w:r>
      <w:r w:rsidR="00D62046" w:rsidRPr="00811A1B">
        <w:rPr>
          <w:rFonts w:ascii="Arial" w:hAnsi="Arial" w:cs="Arial"/>
          <w:lang w:val="sr-Cyrl-RS"/>
        </w:rPr>
        <w:t xml:space="preserve"> </w:t>
      </w:r>
      <w:r>
        <w:rPr>
          <w:rFonts w:ascii="Arial" w:hAnsi="Arial" w:cs="Arial"/>
          <w:lang w:val="sr-Cyrl-RS"/>
        </w:rPr>
        <w:t>opšte</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operativne</w:t>
      </w:r>
      <w:r w:rsidR="00D62046" w:rsidRPr="00811A1B">
        <w:rPr>
          <w:rFonts w:ascii="Arial" w:hAnsi="Arial" w:cs="Arial"/>
          <w:lang w:val="sr-Cyrl-RS"/>
        </w:rPr>
        <w:t xml:space="preserve"> </w:t>
      </w:r>
      <w:r>
        <w:rPr>
          <w:rFonts w:ascii="Arial" w:hAnsi="Arial" w:cs="Arial"/>
          <w:lang w:val="sr-Cyrl-RS"/>
        </w:rPr>
        <w:t>prirode</w:t>
      </w:r>
      <w:r w:rsidR="00D62046" w:rsidRPr="00811A1B">
        <w:rPr>
          <w:rFonts w:ascii="Arial" w:hAnsi="Arial" w:cs="Arial"/>
          <w:lang w:val="sr-Cyrl-RS"/>
        </w:rPr>
        <w:t xml:space="preserve"> </w:t>
      </w:r>
      <w:r>
        <w:rPr>
          <w:rFonts w:ascii="Arial" w:hAnsi="Arial" w:cs="Arial"/>
          <w:lang w:val="sr-Cyrl-RS"/>
        </w:rPr>
        <w:t>koju</w:t>
      </w:r>
      <w:r w:rsidR="00D62046" w:rsidRPr="00811A1B">
        <w:rPr>
          <w:rFonts w:ascii="Arial" w:hAnsi="Arial" w:cs="Arial"/>
          <w:lang w:val="sr-Cyrl-RS"/>
        </w:rPr>
        <w:t xml:space="preserve"> </w:t>
      </w:r>
      <w:r>
        <w:rPr>
          <w:rFonts w:ascii="Arial" w:hAnsi="Arial" w:cs="Arial"/>
          <w:lang w:val="sr-Cyrl-RS"/>
        </w:rPr>
        <w:t>joj</w:t>
      </w:r>
      <w:r w:rsidR="00D62046" w:rsidRPr="00811A1B">
        <w:rPr>
          <w:rFonts w:ascii="Arial" w:hAnsi="Arial" w:cs="Arial"/>
          <w:lang w:val="sr-Cyrl-RS"/>
        </w:rPr>
        <w:t xml:space="preserve"> </w:t>
      </w:r>
      <w:r>
        <w:rPr>
          <w:rFonts w:ascii="Arial" w:hAnsi="Arial" w:cs="Arial"/>
          <w:lang w:val="sr-Cyrl-RS"/>
        </w:rPr>
        <w:t>Korisnici</w:t>
      </w:r>
      <w:r w:rsidR="00D62046" w:rsidRPr="00811A1B">
        <w:rPr>
          <w:rFonts w:ascii="Arial" w:hAnsi="Arial" w:cs="Arial"/>
          <w:lang w:val="sr-Cyrl-RS"/>
        </w:rPr>
        <w:t xml:space="preserve"> </w:t>
      </w:r>
      <w:r>
        <w:rPr>
          <w:rFonts w:ascii="Arial" w:hAnsi="Arial" w:cs="Arial"/>
          <w:lang w:val="sr-Cyrl-RS"/>
        </w:rPr>
        <w:t>Instrumenta</w:t>
      </w:r>
      <w:r w:rsidR="00D62046" w:rsidRPr="00811A1B">
        <w:rPr>
          <w:rFonts w:ascii="Arial" w:hAnsi="Arial" w:cs="Arial"/>
          <w:lang w:val="sr-Cyrl-RS"/>
        </w:rPr>
        <w:t xml:space="preserve"> </w:t>
      </w:r>
      <w:r>
        <w:rPr>
          <w:rFonts w:ascii="Arial" w:hAnsi="Arial" w:cs="Arial"/>
          <w:lang w:val="sr-Cyrl-RS"/>
        </w:rPr>
        <w:t>dostave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ovim</w:t>
      </w:r>
      <w:r w:rsidR="00D62046" w:rsidRPr="00811A1B">
        <w:rPr>
          <w:rFonts w:ascii="Arial" w:hAnsi="Arial" w:cs="Arial"/>
          <w:lang w:val="sr-Cyrl-RS"/>
        </w:rPr>
        <w:t xml:space="preserve"> </w:t>
      </w:r>
      <w:r>
        <w:rPr>
          <w:rFonts w:ascii="Arial" w:hAnsi="Arial" w:cs="Arial"/>
          <w:lang w:val="sr-Cyrl-RS"/>
        </w:rPr>
        <w:t>odredbama</w:t>
      </w:r>
      <w:r w:rsidR="00D62046" w:rsidRPr="00811A1B">
        <w:rPr>
          <w:rFonts w:ascii="Arial" w:hAnsi="Arial" w:cs="Arial"/>
          <w:lang w:val="sr-Cyrl-RS"/>
        </w:rPr>
        <w:t xml:space="preserve">. </w:t>
      </w:r>
      <w:r>
        <w:rPr>
          <w:rFonts w:ascii="Arial" w:hAnsi="Arial" w:cs="Arial"/>
          <w:lang w:val="sr-Cyrl-RS"/>
        </w:rPr>
        <w:t>Takođe</w:t>
      </w:r>
      <w:r w:rsidR="00D62046" w:rsidRPr="00811A1B">
        <w:rPr>
          <w:rFonts w:ascii="Arial" w:hAnsi="Arial" w:cs="Arial"/>
          <w:lang w:val="sr-Cyrl-RS"/>
        </w:rPr>
        <w:t xml:space="preserve">, </w:t>
      </w:r>
      <w:r>
        <w:rPr>
          <w:rFonts w:ascii="Arial" w:hAnsi="Arial" w:cs="Arial"/>
          <w:lang w:val="sr-Cyrl-RS"/>
        </w:rPr>
        <w:t>koristeći</w:t>
      </w:r>
      <w:r w:rsidR="00D62046" w:rsidRPr="00811A1B">
        <w:rPr>
          <w:rFonts w:ascii="Arial" w:hAnsi="Arial" w:cs="Arial"/>
          <w:lang w:val="sr-Cyrl-RS"/>
        </w:rPr>
        <w:t xml:space="preserve"> </w:t>
      </w:r>
      <w:r>
        <w:rPr>
          <w:rFonts w:ascii="Arial" w:hAnsi="Arial" w:cs="Arial"/>
          <w:lang w:val="sr-Cyrl-RS"/>
        </w:rPr>
        <w:t>podršku</w:t>
      </w:r>
      <w:r w:rsidR="00D62046" w:rsidRPr="00811A1B">
        <w:rPr>
          <w:rFonts w:ascii="Arial" w:hAnsi="Arial" w:cs="Arial"/>
          <w:lang w:val="sr-Cyrl-RS"/>
        </w:rPr>
        <w:t xml:space="preserve"> </w:t>
      </w:r>
      <w:r>
        <w:rPr>
          <w:rFonts w:ascii="Arial" w:hAnsi="Arial" w:cs="Arial"/>
          <w:lang w:val="sr-Cyrl-RS"/>
        </w:rPr>
        <w:t>informacionih</w:t>
      </w:r>
      <w:r w:rsidR="00D62046" w:rsidRPr="00811A1B">
        <w:rPr>
          <w:rFonts w:ascii="Arial" w:hAnsi="Arial" w:cs="Arial"/>
          <w:lang w:val="sr-Cyrl-RS"/>
        </w:rPr>
        <w:t xml:space="preserve"> </w:t>
      </w:r>
      <w:r>
        <w:rPr>
          <w:rFonts w:ascii="Arial" w:hAnsi="Arial" w:cs="Arial"/>
          <w:lang w:val="sr-Cyrl-RS"/>
        </w:rPr>
        <w:t>tehnologija</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može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osnovu</w:t>
      </w:r>
      <w:r w:rsidR="00D62046" w:rsidRPr="00811A1B">
        <w:rPr>
          <w:rFonts w:ascii="Arial" w:hAnsi="Arial" w:cs="Arial"/>
          <w:lang w:val="sr-Cyrl-RS"/>
        </w:rPr>
        <w:t xml:space="preserve"> </w:t>
      </w:r>
      <w:r>
        <w:rPr>
          <w:rFonts w:ascii="Arial" w:hAnsi="Arial" w:cs="Arial"/>
          <w:lang w:val="sr-Cyrl-RS"/>
        </w:rPr>
        <w:t>dobijenih</w:t>
      </w:r>
      <w:r w:rsidR="00D62046" w:rsidRPr="00811A1B">
        <w:rPr>
          <w:rFonts w:ascii="Arial" w:hAnsi="Arial" w:cs="Arial"/>
          <w:lang w:val="sr-Cyrl-RS"/>
        </w:rPr>
        <w:t xml:space="preserve"> </w:t>
      </w:r>
      <w:r>
        <w:rPr>
          <w:rFonts w:ascii="Arial" w:hAnsi="Arial" w:cs="Arial"/>
          <w:lang w:val="sr-Cyrl-RS"/>
        </w:rPr>
        <w:t>informacija</w:t>
      </w:r>
      <w:r w:rsidR="00D62046" w:rsidRPr="00811A1B">
        <w:rPr>
          <w:rFonts w:ascii="Arial" w:hAnsi="Arial" w:cs="Arial"/>
          <w:lang w:val="sr-Cyrl-RS"/>
        </w:rPr>
        <w:t xml:space="preserve">, </w:t>
      </w:r>
      <w:r>
        <w:rPr>
          <w:rFonts w:ascii="Arial" w:hAnsi="Arial" w:cs="Arial"/>
          <w:lang w:val="sr-Cyrl-RS"/>
        </w:rPr>
        <w:t>sastavljati</w:t>
      </w:r>
      <w:r w:rsidR="00D62046" w:rsidRPr="00811A1B">
        <w:rPr>
          <w:rFonts w:ascii="Arial" w:hAnsi="Arial" w:cs="Arial"/>
          <w:lang w:val="sr-Cyrl-RS"/>
        </w:rPr>
        <w:t xml:space="preserve"> </w:t>
      </w:r>
      <w:r>
        <w:rPr>
          <w:rFonts w:ascii="Arial" w:hAnsi="Arial" w:cs="Arial"/>
          <w:lang w:val="sr-Cyrl-RS"/>
        </w:rPr>
        <w:t>izveštaje</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lang w:val="sr-Cyrl-RS"/>
        </w:rPr>
        <w:t>razvijati</w:t>
      </w:r>
      <w:r w:rsidR="00D62046" w:rsidRPr="00811A1B">
        <w:rPr>
          <w:rFonts w:ascii="Arial" w:hAnsi="Arial" w:cs="Arial"/>
          <w:lang w:val="sr-Cyrl-RS"/>
        </w:rPr>
        <w:t xml:space="preserve"> </w:t>
      </w:r>
      <w:r>
        <w:rPr>
          <w:rFonts w:ascii="Arial" w:hAnsi="Arial" w:cs="Arial"/>
          <w:lang w:val="sr-Cyrl-RS"/>
        </w:rPr>
        <w:t>sisteme</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služe</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efikasniju</w:t>
      </w:r>
      <w:r w:rsidR="00D62046" w:rsidRPr="00811A1B">
        <w:rPr>
          <w:rFonts w:ascii="Arial" w:hAnsi="Arial" w:cs="Arial"/>
          <w:lang w:val="sr-Cyrl-RS"/>
        </w:rPr>
        <w:t xml:space="preserve"> </w:t>
      </w:r>
      <w:r>
        <w:rPr>
          <w:rFonts w:ascii="Arial" w:hAnsi="Arial" w:cs="Arial"/>
          <w:lang w:val="sr-Cyrl-RS"/>
        </w:rPr>
        <w:lastRenderedPageBreak/>
        <w:t>identifikaciju</w:t>
      </w:r>
      <w:r w:rsidR="00D62046" w:rsidRPr="00811A1B">
        <w:rPr>
          <w:rFonts w:ascii="Arial" w:hAnsi="Arial" w:cs="Arial"/>
          <w:lang w:val="sr-Cyrl-RS"/>
        </w:rPr>
        <w:t xml:space="preserve"> </w:t>
      </w:r>
      <w:r>
        <w:rPr>
          <w:rFonts w:ascii="Arial" w:hAnsi="Arial" w:cs="Arial"/>
          <w:lang w:val="sr-Cyrl-RS"/>
        </w:rPr>
        <w:t>rizika</w:t>
      </w:r>
      <w:r w:rsidR="00D62046" w:rsidRPr="00811A1B">
        <w:rPr>
          <w:rFonts w:ascii="Arial" w:hAnsi="Arial" w:cs="Arial"/>
          <w:lang w:val="sr-Cyrl-RS"/>
        </w:rPr>
        <w:t xml:space="preserve">. </w:t>
      </w:r>
      <w:r w:rsidR="00D62046" w:rsidRPr="00811A1B">
        <w:rPr>
          <w:rFonts w:ascii="Arial" w:hAnsi="Arial" w:cs="Arial"/>
          <w:i/>
          <w:iCs/>
          <w:lang w:val="sr-Cyrl-RS"/>
        </w:rPr>
        <w:t>OLAF</w:t>
      </w:r>
      <w:r w:rsidR="00D62046" w:rsidRPr="00811A1B">
        <w:rPr>
          <w:rFonts w:ascii="Arial" w:hAnsi="Arial" w:cs="Arial"/>
          <w:lang w:val="sr-Cyrl-RS"/>
        </w:rPr>
        <w:t xml:space="preserve">, </w:t>
      </w:r>
      <w:r>
        <w:rPr>
          <w:rFonts w:ascii="Arial" w:hAnsi="Arial" w:cs="Arial"/>
          <w:i/>
          <w:iCs/>
          <w:lang w:val="sr-Cyrl-RS"/>
        </w:rPr>
        <w:t>ERS</w:t>
      </w:r>
      <w:r w:rsidR="00D62046" w:rsidRPr="00811A1B">
        <w:rPr>
          <w:rFonts w:ascii="Arial" w:hAnsi="Arial" w:cs="Arial"/>
          <w:lang w:val="sr-Cyrl-RS"/>
        </w:rPr>
        <w:t xml:space="preserve"> </w:t>
      </w:r>
      <w:r>
        <w:rPr>
          <w:rFonts w:ascii="Arial" w:hAnsi="Arial" w:cs="Arial"/>
          <w:lang w:val="sr-Cyrl-RS"/>
        </w:rPr>
        <w:t>i</w:t>
      </w:r>
      <w:r w:rsidR="00D62046" w:rsidRPr="00811A1B">
        <w:rPr>
          <w:rFonts w:ascii="Arial" w:hAnsi="Arial" w:cs="Arial"/>
          <w:lang w:val="sr-Cyrl-RS"/>
        </w:rPr>
        <w:t xml:space="preserve"> </w:t>
      </w:r>
      <w:r>
        <w:rPr>
          <w:rFonts w:ascii="Arial" w:hAnsi="Arial" w:cs="Arial"/>
          <w:i/>
          <w:iCs/>
          <w:lang w:val="sr-Cyrl-RS"/>
        </w:rPr>
        <w:t>EJT</w:t>
      </w:r>
      <w:r w:rsidR="00D62046" w:rsidRPr="00811A1B">
        <w:rPr>
          <w:rFonts w:ascii="Arial" w:hAnsi="Arial" w:cs="Arial"/>
          <w:lang w:val="sr-Cyrl-RS"/>
        </w:rPr>
        <w:t xml:space="preserve"> </w:t>
      </w:r>
      <w:r>
        <w:rPr>
          <w:rFonts w:ascii="Arial" w:hAnsi="Arial" w:cs="Arial"/>
          <w:lang w:val="sr-Cyrl-RS"/>
        </w:rPr>
        <w:t>mogu</w:t>
      </w:r>
      <w:r w:rsidR="00D62046" w:rsidRPr="00811A1B">
        <w:rPr>
          <w:rFonts w:ascii="Arial" w:hAnsi="Arial" w:cs="Arial"/>
          <w:lang w:val="sr-Cyrl-RS"/>
        </w:rPr>
        <w:t xml:space="preserve"> </w:t>
      </w:r>
      <w:r>
        <w:rPr>
          <w:rFonts w:ascii="Arial" w:hAnsi="Arial" w:cs="Arial"/>
          <w:lang w:val="sr-Cyrl-RS"/>
        </w:rPr>
        <w:t>koristiti</w:t>
      </w:r>
      <w:r w:rsidR="00D62046" w:rsidRPr="00811A1B">
        <w:rPr>
          <w:rFonts w:ascii="Arial" w:hAnsi="Arial" w:cs="Arial"/>
          <w:lang w:val="sr-Cyrl-RS"/>
        </w:rPr>
        <w:t xml:space="preserve"> </w:t>
      </w:r>
      <w:r>
        <w:rPr>
          <w:rFonts w:ascii="Arial" w:hAnsi="Arial" w:cs="Arial"/>
          <w:lang w:val="sr-Cyrl-RS"/>
        </w:rPr>
        <w:t>informacije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skladu</w:t>
      </w:r>
      <w:r w:rsidR="00D62046" w:rsidRPr="00811A1B">
        <w:rPr>
          <w:rFonts w:ascii="Arial" w:hAnsi="Arial" w:cs="Arial"/>
          <w:lang w:val="sr-Cyrl-RS"/>
        </w:rPr>
        <w:t xml:space="preserve"> </w:t>
      </w:r>
      <w:r>
        <w:rPr>
          <w:rFonts w:ascii="Arial" w:hAnsi="Arial" w:cs="Arial"/>
          <w:lang w:val="sr-Cyrl-RS"/>
        </w:rPr>
        <w:t>sa</w:t>
      </w:r>
      <w:r w:rsidR="00D62046" w:rsidRPr="00811A1B">
        <w:rPr>
          <w:rFonts w:ascii="Arial" w:hAnsi="Arial" w:cs="Arial"/>
          <w:lang w:val="sr-Cyrl-RS"/>
        </w:rPr>
        <w:t xml:space="preserve"> </w:t>
      </w:r>
      <w:r>
        <w:rPr>
          <w:rFonts w:ascii="Arial" w:hAnsi="Arial" w:cs="Arial"/>
          <w:lang w:val="sr-Cyrl-RS"/>
        </w:rPr>
        <w:t>svojim</w:t>
      </w:r>
      <w:r w:rsidR="00D62046" w:rsidRPr="00811A1B">
        <w:rPr>
          <w:rFonts w:ascii="Arial" w:hAnsi="Arial" w:cs="Arial"/>
          <w:lang w:val="sr-Cyrl-RS"/>
        </w:rPr>
        <w:t xml:space="preserve"> </w:t>
      </w:r>
      <w:r>
        <w:rPr>
          <w:rFonts w:ascii="Arial" w:hAnsi="Arial" w:cs="Arial"/>
          <w:lang w:val="sr-Cyrl-RS"/>
        </w:rPr>
        <w:t>ovlašćenjima</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851" w:hanging="851"/>
        <w:jc w:val="both"/>
        <w:rPr>
          <w:rFonts w:ascii="Arial" w:hAnsi="Arial" w:cs="Arial"/>
          <w:b/>
          <w:bCs/>
          <w:lang w:val="sr-Cyrl-RS"/>
        </w:rPr>
      </w:pPr>
      <w:bookmarkStart w:id="333" w:name="_Toc63956563"/>
      <w:r>
        <w:rPr>
          <w:rFonts w:ascii="Arial" w:hAnsi="Arial" w:cs="Arial"/>
          <w:b/>
          <w:lang w:val="sr-Cyrl-RS"/>
        </w:rPr>
        <w:t>Klauzula</w:t>
      </w:r>
      <w:r w:rsidR="00D62046" w:rsidRPr="00811A1B">
        <w:rPr>
          <w:rFonts w:ascii="Arial" w:hAnsi="Arial" w:cs="Arial"/>
          <w:b/>
          <w:lang w:val="sr-Cyrl-RS"/>
        </w:rPr>
        <w:t xml:space="preserve"> 6</w:t>
      </w:r>
      <w:r w:rsidR="00D62046" w:rsidRPr="00811A1B">
        <w:rPr>
          <w:rFonts w:ascii="Arial" w:hAnsi="Arial" w:cs="Arial"/>
          <w:lang w:val="sr-Cyrl-RS"/>
        </w:rPr>
        <w:tab/>
      </w:r>
      <w:r>
        <w:rPr>
          <w:rFonts w:ascii="Arial" w:hAnsi="Arial" w:cs="Arial"/>
          <w:b/>
          <w:lang w:val="sr-Cyrl-RS"/>
        </w:rPr>
        <w:t>Upotreba</w:t>
      </w:r>
      <w:r w:rsidR="00D62046" w:rsidRPr="00811A1B">
        <w:rPr>
          <w:rFonts w:ascii="Arial" w:hAnsi="Arial" w:cs="Arial"/>
          <w:b/>
          <w:lang w:val="sr-Cyrl-RS"/>
        </w:rPr>
        <w:t xml:space="preserve"> </w:t>
      </w:r>
      <w:r>
        <w:rPr>
          <w:rFonts w:ascii="Arial" w:hAnsi="Arial" w:cs="Arial"/>
          <w:b/>
          <w:lang w:val="sr-Cyrl-RS"/>
        </w:rPr>
        <w:t>evra</w:t>
      </w:r>
      <w:bookmarkEnd w:id="333"/>
    </w:p>
    <w:p w:rsidR="00D62046" w:rsidRPr="00811A1B" w:rsidRDefault="00C74A8C" w:rsidP="00D62046">
      <w:pPr>
        <w:widowControl/>
        <w:autoSpaceDE/>
        <w:autoSpaceDN/>
        <w:spacing w:before="120" w:after="120" w:line="276" w:lineRule="auto"/>
        <w:jc w:val="both"/>
        <w:rPr>
          <w:rFonts w:ascii="Arial" w:hAnsi="Arial" w:cs="Arial"/>
          <w:lang w:val="sr-Cyrl-RS"/>
        </w:rPr>
      </w:pPr>
      <w:r>
        <w:rPr>
          <w:rFonts w:ascii="Arial" w:hAnsi="Arial" w:cs="Arial"/>
          <w:lang w:val="sr-Cyrl-RS"/>
        </w:rPr>
        <w:t>Evro</w:t>
      </w:r>
      <w:r w:rsidR="00D62046" w:rsidRPr="00811A1B">
        <w:rPr>
          <w:rFonts w:ascii="Arial" w:hAnsi="Arial" w:cs="Arial"/>
          <w:lang w:val="sr-Cyrl-RS"/>
        </w:rPr>
        <w:t xml:space="preserve"> </w:t>
      </w:r>
      <w:r>
        <w:rPr>
          <w:rFonts w:ascii="Arial" w:hAnsi="Arial" w:cs="Arial"/>
          <w:lang w:val="sr-Cyrl-RS"/>
        </w:rPr>
        <w:t>će</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koristiti</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valuta</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prijavljivanje</w:t>
      </w:r>
      <w:r w:rsidR="00D62046" w:rsidRPr="00811A1B">
        <w:rPr>
          <w:rFonts w:ascii="Arial" w:hAnsi="Arial" w:cs="Arial"/>
          <w:lang w:val="sr-Cyrl-RS"/>
        </w:rPr>
        <w:t xml:space="preserve"> </w:t>
      </w:r>
      <w:r>
        <w:rPr>
          <w:rFonts w:ascii="Arial" w:hAnsi="Arial" w:cs="Arial"/>
          <w:lang w:val="sr-Cyrl-RS"/>
        </w:rPr>
        <w:t>nepravilnosti</w:t>
      </w:r>
      <w:r w:rsidR="00D62046" w:rsidRPr="00811A1B">
        <w:rPr>
          <w:rFonts w:ascii="Arial" w:hAnsi="Arial" w:cs="Arial"/>
          <w:lang w:val="sr-Cyrl-RS"/>
        </w:rPr>
        <w:t>. [</w:t>
      </w:r>
      <w:r>
        <w:rPr>
          <w:rFonts w:ascii="Arial" w:hAnsi="Arial" w:cs="Arial"/>
          <w:lang w:val="sr-Cyrl-RS"/>
        </w:rPr>
        <w:t>Prema</w:t>
      </w:r>
      <w:r w:rsidR="00D62046" w:rsidRPr="00811A1B">
        <w:rPr>
          <w:rFonts w:ascii="Arial" w:hAnsi="Arial" w:cs="Arial"/>
          <w:lang w:val="sr-Cyrl-RS"/>
        </w:rPr>
        <w:t xml:space="preserve"> </w:t>
      </w:r>
      <w:r>
        <w:rPr>
          <w:rFonts w:ascii="Arial" w:hAnsi="Arial" w:cs="Arial"/>
          <w:lang w:val="sr-Cyrl-RS"/>
        </w:rPr>
        <w:t>potrebi</w:t>
      </w:r>
      <w:r w:rsidR="00D62046" w:rsidRPr="00811A1B">
        <w:rPr>
          <w:rFonts w:ascii="Arial" w:hAnsi="Arial" w:cs="Arial"/>
          <w:lang w:val="sr-Cyrl-RS"/>
        </w:rPr>
        <w:t xml:space="preserve">: </w:t>
      </w:r>
      <w:r>
        <w:rPr>
          <w:rFonts w:ascii="Arial" w:hAnsi="Arial" w:cs="Arial"/>
          <w:lang w:val="sr-Cyrl-RS"/>
        </w:rPr>
        <w:t>Korisnik</w:t>
      </w:r>
      <w:r w:rsidR="00D62046" w:rsidRPr="00811A1B">
        <w:rPr>
          <w:rFonts w:ascii="Arial" w:hAnsi="Arial" w:cs="Arial"/>
          <w:lang w:val="sr-Cyrl-RS"/>
        </w:rPr>
        <w:t xml:space="preserve"> </w:t>
      </w:r>
      <w:r>
        <w:rPr>
          <w:rFonts w:ascii="Arial" w:hAnsi="Arial" w:cs="Arial"/>
          <w:lang w:val="sr-Cyrl-RS"/>
        </w:rPr>
        <w:t>će</w:t>
      </w:r>
      <w:r w:rsidR="00D62046" w:rsidRPr="00811A1B">
        <w:rPr>
          <w:rFonts w:ascii="Arial" w:hAnsi="Arial" w:cs="Arial"/>
          <w:lang w:val="sr-Cyrl-RS"/>
        </w:rPr>
        <w:t xml:space="preserve"> </w:t>
      </w:r>
      <w:r>
        <w:rPr>
          <w:rFonts w:ascii="Arial" w:hAnsi="Arial" w:cs="Arial"/>
          <w:lang w:val="sr-Cyrl-RS"/>
        </w:rPr>
        <w:t>konvertovati</w:t>
      </w:r>
      <w:r w:rsidR="00D62046" w:rsidRPr="00811A1B">
        <w:rPr>
          <w:rFonts w:ascii="Arial" w:hAnsi="Arial" w:cs="Arial"/>
          <w:lang w:val="sr-Cyrl-RS"/>
        </w:rPr>
        <w:t xml:space="preserve"> </w:t>
      </w:r>
      <w:r>
        <w:rPr>
          <w:rFonts w:ascii="Arial" w:hAnsi="Arial" w:cs="Arial"/>
          <w:lang w:val="sr-Cyrl-RS"/>
        </w:rPr>
        <w:t>iznose</w:t>
      </w:r>
      <w:r w:rsidR="00D62046" w:rsidRPr="00811A1B">
        <w:rPr>
          <w:rFonts w:ascii="Arial" w:hAnsi="Arial" w:cs="Arial"/>
          <w:lang w:val="sr-Cyrl-RS"/>
        </w:rPr>
        <w:t xml:space="preserve"> </w:t>
      </w:r>
      <w:r>
        <w:rPr>
          <w:rFonts w:ascii="Arial" w:hAnsi="Arial" w:cs="Arial"/>
          <w:lang w:val="sr-Cyrl-RS"/>
        </w:rPr>
        <w:t>nastalih</w:t>
      </w:r>
      <w:r w:rsidR="00D62046" w:rsidRPr="00811A1B">
        <w:rPr>
          <w:rFonts w:ascii="Arial" w:hAnsi="Arial" w:cs="Arial"/>
          <w:lang w:val="sr-Cyrl-RS"/>
        </w:rPr>
        <w:t xml:space="preserve"> </w:t>
      </w:r>
      <w:r>
        <w:rPr>
          <w:rFonts w:ascii="Arial" w:hAnsi="Arial" w:cs="Arial"/>
          <w:lang w:val="sr-Cyrl-RS"/>
        </w:rPr>
        <w:t>troškova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svojoj</w:t>
      </w:r>
      <w:r w:rsidR="00D62046" w:rsidRPr="00811A1B">
        <w:rPr>
          <w:rFonts w:ascii="Arial" w:hAnsi="Arial" w:cs="Arial"/>
          <w:lang w:val="sr-Cyrl-RS"/>
        </w:rPr>
        <w:t xml:space="preserve"> </w:t>
      </w:r>
      <w:r>
        <w:rPr>
          <w:rFonts w:ascii="Arial" w:hAnsi="Arial" w:cs="Arial"/>
          <w:lang w:val="sr-Cyrl-RS"/>
        </w:rPr>
        <w:t>valuti</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evro</w:t>
      </w:r>
      <w:r w:rsidR="00D62046" w:rsidRPr="00811A1B">
        <w:rPr>
          <w:rFonts w:ascii="Arial" w:hAnsi="Arial" w:cs="Arial"/>
          <w:lang w:val="sr-Cyrl-RS"/>
        </w:rPr>
        <w:t xml:space="preserve">. </w:t>
      </w:r>
      <w:r>
        <w:rPr>
          <w:rFonts w:ascii="Arial" w:hAnsi="Arial" w:cs="Arial"/>
          <w:lang w:val="sr-Cyrl-RS"/>
        </w:rPr>
        <w:t>Ti</w:t>
      </w:r>
      <w:r w:rsidR="00D62046" w:rsidRPr="00811A1B">
        <w:rPr>
          <w:rFonts w:ascii="Arial" w:hAnsi="Arial" w:cs="Arial"/>
          <w:lang w:val="sr-Cyrl-RS"/>
        </w:rPr>
        <w:t xml:space="preserve"> </w:t>
      </w:r>
      <w:r>
        <w:rPr>
          <w:rFonts w:ascii="Arial" w:hAnsi="Arial" w:cs="Arial"/>
          <w:lang w:val="sr-Cyrl-RS"/>
        </w:rPr>
        <w:t>iznosi</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konvertuju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evro</w:t>
      </w:r>
      <w:r w:rsidR="00D62046" w:rsidRPr="00811A1B">
        <w:rPr>
          <w:rFonts w:ascii="Arial" w:hAnsi="Arial" w:cs="Arial"/>
          <w:lang w:val="sr-Cyrl-RS"/>
        </w:rPr>
        <w:t xml:space="preserve"> </w:t>
      </w:r>
      <w:r>
        <w:rPr>
          <w:rFonts w:ascii="Arial" w:hAnsi="Arial" w:cs="Arial"/>
          <w:lang w:val="sr-Cyrl-RS"/>
        </w:rPr>
        <w:t>po</w:t>
      </w:r>
      <w:r w:rsidR="00D62046" w:rsidRPr="00811A1B">
        <w:rPr>
          <w:rFonts w:ascii="Arial" w:hAnsi="Arial" w:cs="Arial"/>
          <w:lang w:val="sr-Cyrl-RS"/>
        </w:rPr>
        <w:t xml:space="preserve"> </w:t>
      </w:r>
      <w:r>
        <w:rPr>
          <w:rFonts w:ascii="Arial" w:hAnsi="Arial" w:cs="Arial"/>
          <w:lang w:val="sr-Cyrl-RS"/>
        </w:rPr>
        <w:t>mesečnom</w:t>
      </w:r>
      <w:r w:rsidR="00D62046" w:rsidRPr="00811A1B">
        <w:rPr>
          <w:rFonts w:ascii="Arial" w:hAnsi="Arial" w:cs="Arial"/>
          <w:lang w:val="sr-Cyrl-RS"/>
        </w:rPr>
        <w:t xml:space="preserve"> </w:t>
      </w:r>
      <w:r>
        <w:rPr>
          <w:rFonts w:ascii="Arial" w:hAnsi="Arial" w:cs="Arial"/>
          <w:lang w:val="sr-Cyrl-RS"/>
        </w:rPr>
        <w:t>računovodstvenom</w:t>
      </w:r>
      <w:r w:rsidR="00D62046" w:rsidRPr="00811A1B">
        <w:rPr>
          <w:rFonts w:ascii="Arial" w:hAnsi="Arial" w:cs="Arial"/>
          <w:lang w:val="sr-Cyrl-RS"/>
        </w:rPr>
        <w:t xml:space="preserve"> </w:t>
      </w:r>
      <w:r>
        <w:rPr>
          <w:rFonts w:ascii="Arial" w:hAnsi="Arial" w:cs="Arial"/>
          <w:lang w:val="sr-Cyrl-RS"/>
        </w:rPr>
        <w:t>kursu</w:t>
      </w:r>
      <w:r w:rsidR="00D62046" w:rsidRPr="00811A1B">
        <w:rPr>
          <w:rFonts w:ascii="Arial" w:hAnsi="Arial" w:cs="Arial"/>
          <w:lang w:val="sr-Cyrl-RS"/>
        </w:rPr>
        <w:t xml:space="preserve"> </w:t>
      </w:r>
      <w:r>
        <w:rPr>
          <w:rFonts w:ascii="Arial" w:hAnsi="Arial" w:cs="Arial"/>
          <w:lang w:val="sr-Cyrl-RS"/>
        </w:rPr>
        <w:t>Komisije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mesecu</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kome</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rashod</w:t>
      </w:r>
      <w:r w:rsidR="00D62046" w:rsidRPr="00811A1B">
        <w:rPr>
          <w:rFonts w:ascii="Arial" w:hAnsi="Arial" w:cs="Arial"/>
          <w:lang w:val="sr-Cyrl-RS"/>
        </w:rPr>
        <w:t xml:space="preserve"> </w:t>
      </w:r>
      <w:r>
        <w:rPr>
          <w:rFonts w:ascii="Arial" w:hAnsi="Arial" w:cs="Arial"/>
          <w:lang w:val="sr-Cyrl-RS"/>
        </w:rPr>
        <w:t>registrovan</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kurs</w:t>
      </w:r>
      <w:r w:rsidR="00D62046" w:rsidRPr="00811A1B">
        <w:rPr>
          <w:rFonts w:ascii="Arial" w:hAnsi="Arial" w:cs="Arial"/>
          <w:lang w:val="sr-Cyrl-RS"/>
        </w:rPr>
        <w:t xml:space="preserve"> </w:t>
      </w:r>
      <w:r>
        <w:rPr>
          <w:rFonts w:ascii="Arial" w:hAnsi="Arial" w:cs="Arial"/>
          <w:lang w:val="sr-Cyrl-RS"/>
        </w:rPr>
        <w:t>objavljuje</w:t>
      </w:r>
      <w:r w:rsidR="00D62046" w:rsidRPr="00811A1B">
        <w:rPr>
          <w:rFonts w:ascii="Arial" w:hAnsi="Arial" w:cs="Arial"/>
          <w:lang w:val="sr-Cyrl-RS"/>
        </w:rPr>
        <w:t xml:space="preserve"> </w:t>
      </w:r>
      <w:r>
        <w:rPr>
          <w:rFonts w:ascii="Arial" w:hAnsi="Arial" w:cs="Arial"/>
          <w:lang w:val="sr-Cyrl-RS"/>
        </w:rPr>
        <w:t>elektronskim</w:t>
      </w:r>
      <w:r w:rsidR="00D62046" w:rsidRPr="00811A1B">
        <w:rPr>
          <w:rFonts w:ascii="Arial" w:hAnsi="Arial" w:cs="Arial"/>
          <w:lang w:val="sr-Cyrl-RS"/>
        </w:rPr>
        <w:t xml:space="preserve"> </w:t>
      </w:r>
      <w:r>
        <w:rPr>
          <w:rFonts w:ascii="Arial" w:hAnsi="Arial" w:cs="Arial"/>
          <w:lang w:val="sr-Cyrl-RS"/>
        </w:rPr>
        <w:t>putem</w:t>
      </w:r>
      <w:r w:rsidR="00D62046" w:rsidRPr="00811A1B">
        <w:rPr>
          <w:rFonts w:ascii="Arial" w:hAnsi="Arial" w:cs="Arial"/>
          <w:lang w:val="sr-Cyrl-RS"/>
        </w:rPr>
        <w:t xml:space="preserve"> </w:t>
      </w:r>
      <w:r>
        <w:rPr>
          <w:rFonts w:ascii="Arial" w:hAnsi="Arial" w:cs="Arial"/>
          <w:lang w:val="sr-Cyrl-RS"/>
        </w:rPr>
        <w:t>svakog</w:t>
      </w:r>
      <w:r w:rsidR="00D62046" w:rsidRPr="00811A1B">
        <w:rPr>
          <w:rFonts w:ascii="Arial" w:hAnsi="Arial" w:cs="Arial"/>
          <w:lang w:val="sr-Cyrl-RS"/>
        </w:rPr>
        <w:t xml:space="preserve"> </w:t>
      </w:r>
      <w:r>
        <w:rPr>
          <w:rFonts w:ascii="Arial" w:hAnsi="Arial" w:cs="Arial"/>
          <w:lang w:val="sr-Cyrl-RS"/>
        </w:rPr>
        <w:t>meseca</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jc w:val="both"/>
        <w:rPr>
          <w:rFonts w:ascii="Arial" w:hAnsi="Arial" w:cs="Arial"/>
          <w:lang w:val="sr-Cyrl-RS"/>
        </w:rPr>
      </w:pPr>
      <w:bookmarkStart w:id="334" w:name="_Toc63956564"/>
      <w:r>
        <w:rPr>
          <w:rFonts w:ascii="Arial" w:hAnsi="Arial" w:cs="Arial"/>
          <w:lang w:val="sr-Cyrl-RS"/>
        </w:rPr>
        <w:t>Kada</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iznosi</w:t>
      </w:r>
      <w:r w:rsidR="00D62046" w:rsidRPr="00811A1B">
        <w:rPr>
          <w:rFonts w:ascii="Arial" w:hAnsi="Arial" w:cs="Arial"/>
          <w:lang w:val="sr-Cyrl-RS"/>
        </w:rPr>
        <w:t xml:space="preserve"> </w:t>
      </w:r>
      <w:r>
        <w:rPr>
          <w:rFonts w:ascii="Arial" w:hAnsi="Arial" w:cs="Arial"/>
          <w:lang w:val="sr-Cyrl-RS"/>
        </w:rPr>
        <w:t>odnose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rashode</w:t>
      </w:r>
      <w:r w:rsidR="00D62046" w:rsidRPr="00811A1B">
        <w:rPr>
          <w:rFonts w:ascii="Arial" w:hAnsi="Arial" w:cs="Arial"/>
          <w:lang w:val="sr-Cyrl-RS"/>
        </w:rPr>
        <w:t xml:space="preserve"> </w:t>
      </w:r>
      <w:r>
        <w:rPr>
          <w:rFonts w:ascii="Arial" w:hAnsi="Arial" w:cs="Arial"/>
          <w:lang w:val="sr-Cyrl-RS"/>
        </w:rPr>
        <w:t>evidentirane</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računima</w:t>
      </w:r>
      <w:r w:rsidR="00D62046" w:rsidRPr="00811A1B">
        <w:rPr>
          <w:rFonts w:ascii="Arial" w:hAnsi="Arial" w:cs="Arial"/>
          <w:lang w:val="sr-Cyrl-RS"/>
        </w:rPr>
        <w:t xml:space="preserve"> </w:t>
      </w:r>
      <w:r>
        <w:rPr>
          <w:rFonts w:ascii="Arial" w:hAnsi="Arial" w:cs="Arial"/>
          <w:lang w:val="sr-Cyrl-RS"/>
        </w:rPr>
        <w:t>organa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tokom</w:t>
      </w:r>
      <w:r w:rsidR="00D62046" w:rsidRPr="00811A1B">
        <w:rPr>
          <w:rFonts w:ascii="Arial" w:hAnsi="Arial" w:cs="Arial"/>
          <w:lang w:val="sr-Cyrl-RS"/>
        </w:rPr>
        <w:t xml:space="preserve"> </w:t>
      </w:r>
      <w:r>
        <w:rPr>
          <w:rFonts w:ascii="Arial" w:hAnsi="Arial" w:cs="Arial"/>
          <w:lang w:val="sr-Cyrl-RS"/>
        </w:rPr>
        <w:t>perioda</w:t>
      </w:r>
      <w:r w:rsidR="00D62046" w:rsidRPr="00811A1B">
        <w:rPr>
          <w:rFonts w:ascii="Arial" w:hAnsi="Arial" w:cs="Arial"/>
          <w:lang w:val="sr-Cyrl-RS"/>
        </w:rPr>
        <w:t xml:space="preserve"> </w:t>
      </w:r>
      <w:r>
        <w:rPr>
          <w:rFonts w:ascii="Arial" w:hAnsi="Arial" w:cs="Arial"/>
          <w:lang w:val="sr-Cyrl-RS"/>
        </w:rPr>
        <w:t>dužeg</w:t>
      </w:r>
      <w:r w:rsidR="00D62046" w:rsidRPr="00811A1B">
        <w:rPr>
          <w:rFonts w:ascii="Arial" w:hAnsi="Arial" w:cs="Arial"/>
          <w:lang w:val="sr-Cyrl-RS"/>
        </w:rPr>
        <w:t xml:space="preserve"> </w:t>
      </w:r>
      <w:r>
        <w:rPr>
          <w:rFonts w:ascii="Arial" w:hAnsi="Arial" w:cs="Arial"/>
          <w:lang w:val="sr-Cyrl-RS"/>
        </w:rPr>
        <w:t>od</w:t>
      </w:r>
      <w:r w:rsidR="00D62046" w:rsidRPr="00811A1B">
        <w:rPr>
          <w:rFonts w:ascii="Arial" w:hAnsi="Arial" w:cs="Arial"/>
          <w:lang w:val="sr-Cyrl-RS"/>
        </w:rPr>
        <w:t xml:space="preserve"> 1 </w:t>
      </w:r>
      <w:r>
        <w:rPr>
          <w:rFonts w:ascii="Arial" w:hAnsi="Arial" w:cs="Arial"/>
          <w:lang w:val="sr-Cyrl-RS"/>
        </w:rPr>
        <w:t>meseca</w:t>
      </w:r>
      <w:r w:rsidR="00D62046" w:rsidRPr="00811A1B">
        <w:rPr>
          <w:rFonts w:ascii="Arial" w:hAnsi="Arial" w:cs="Arial"/>
          <w:lang w:val="sr-Cyrl-RS"/>
        </w:rPr>
        <w:t xml:space="preserve">, </w:t>
      </w:r>
      <w:r>
        <w:rPr>
          <w:rFonts w:ascii="Arial" w:hAnsi="Arial" w:cs="Arial"/>
          <w:lang w:val="sr-Cyrl-RS"/>
        </w:rPr>
        <w:t>koristi</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kurs</w:t>
      </w:r>
      <w:r w:rsidR="00D62046" w:rsidRPr="00811A1B">
        <w:rPr>
          <w:rFonts w:ascii="Arial" w:hAnsi="Arial" w:cs="Arial"/>
          <w:lang w:val="sr-Cyrl-RS"/>
        </w:rPr>
        <w:t xml:space="preserve"> </w:t>
      </w:r>
      <w:r>
        <w:rPr>
          <w:rFonts w:ascii="Arial" w:hAnsi="Arial" w:cs="Arial"/>
          <w:lang w:val="sr-Cyrl-RS"/>
        </w:rPr>
        <w:t>za</w:t>
      </w:r>
      <w:r w:rsidR="00D62046" w:rsidRPr="00811A1B">
        <w:rPr>
          <w:rFonts w:ascii="Arial" w:hAnsi="Arial" w:cs="Arial"/>
          <w:lang w:val="sr-Cyrl-RS"/>
        </w:rPr>
        <w:t xml:space="preserve"> </w:t>
      </w:r>
      <w:r>
        <w:rPr>
          <w:rFonts w:ascii="Arial" w:hAnsi="Arial" w:cs="Arial"/>
          <w:lang w:val="sr-Cyrl-RS"/>
        </w:rPr>
        <w:t>mesec</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kome</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rashod</w:t>
      </w:r>
      <w:r w:rsidR="00D62046" w:rsidRPr="00811A1B">
        <w:rPr>
          <w:rFonts w:ascii="Arial" w:hAnsi="Arial" w:cs="Arial"/>
          <w:lang w:val="sr-Cyrl-RS"/>
        </w:rPr>
        <w:t xml:space="preserve"> </w:t>
      </w:r>
      <w:r>
        <w:rPr>
          <w:rFonts w:ascii="Arial" w:hAnsi="Arial" w:cs="Arial"/>
          <w:lang w:val="sr-Cyrl-RS"/>
        </w:rPr>
        <w:t>poslednji</w:t>
      </w:r>
      <w:r w:rsidR="00D62046" w:rsidRPr="00811A1B">
        <w:rPr>
          <w:rFonts w:ascii="Arial" w:hAnsi="Arial" w:cs="Arial"/>
          <w:lang w:val="sr-Cyrl-RS"/>
        </w:rPr>
        <w:t xml:space="preserve"> </w:t>
      </w:r>
      <w:r>
        <w:rPr>
          <w:rFonts w:ascii="Arial" w:hAnsi="Arial" w:cs="Arial"/>
          <w:lang w:val="sr-Cyrl-RS"/>
        </w:rPr>
        <w:t>put</w:t>
      </w:r>
      <w:r w:rsidR="00D62046" w:rsidRPr="00811A1B">
        <w:rPr>
          <w:rFonts w:ascii="Arial" w:hAnsi="Arial" w:cs="Arial"/>
          <w:lang w:val="sr-Cyrl-RS"/>
        </w:rPr>
        <w:t xml:space="preserve"> </w:t>
      </w:r>
      <w:r>
        <w:rPr>
          <w:rFonts w:ascii="Arial" w:hAnsi="Arial" w:cs="Arial"/>
          <w:lang w:val="sr-Cyrl-RS"/>
        </w:rPr>
        <w:t>evidentiran</w:t>
      </w:r>
      <w:r w:rsidR="00D62046" w:rsidRPr="00811A1B">
        <w:rPr>
          <w:rFonts w:ascii="Arial" w:hAnsi="Arial" w:cs="Arial"/>
          <w:lang w:val="sr-Cyrl-RS"/>
        </w:rPr>
        <w:t xml:space="preserve">. </w:t>
      </w:r>
      <w:r>
        <w:rPr>
          <w:rFonts w:ascii="Arial" w:hAnsi="Arial" w:cs="Arial"/>
          <w:lang w:val="sr-Cyrl-RS"/>
        </w:rPr>
        <w:t>Ako</w:t>
      </w:r>
      <w:r w:rsidR="00D62046" w:rsidRPr="00811A1B">
        <w:rPr>
          <w:rFonts w:ascii="Arial" w:hAnsi="Arial" w:cs="Arial"/>
          <w:lang w:val="sr-Cyrl-RS"/>
        </w:rPr>
        <w:t xml:space="preserve"> </w:t>
      </w:r>
      <w:r>
        <w:rPr>
          <w:rFonts w:ascii="Arial" w:hAnsi="Arial" w:cs="Arial"/>
          <w:lang w:val="sr-Cyrl-RS"/>
        </w:rPr>
        <w:t>rashod</w:t>
      </w:r>
      <w:r w:rsidR="00D62046" w:rsidRPr="00811A1B">
        <w:rPr>
          <w:rFonts w:ascii="Arial" w:hAnsi="Arial" w:cs="Arial"/>
          <w:lang w:val="sr-Cyrl-RS"/>
        </w:rPr>
        <w:t xml:space="preserve"> </w:t>
      </w:r>
      <w:r>
        <w:rPr>
          <w:rFonts w:ascii="Arial" w:hAnsi="Arial" w:cs="Arial"/>
          <w:lang w:val="sr-Cyrl-RS"/>
        </w:rPr>
        <w:t>nije</w:t>
      </w:r>
      <w:r w:rsidR="00D62046" w:rsidRPr="00811A1B">
        <w:rPr>
          <w:rFonts w:ascii="Arial" w:hAnsi="Arial" w:cs="Arial"/>
          <w:lang w:val="sr-Cyrl-RS"/>
        </w:rPr>
        <w:t xml:space="preserve"> </w:t>
      </w:r>
      <w:r>
        <w:rPr>
          <w:rFonts w:ascii="Arial" w:hAnsi="Arial" w:cs="Arial"/>
          <w:lang w:val="sr-Cyrl-RS"/>
        </w:rPr>
        <w:t>evidentiran</w:t>
      </w:r>
      <w:r w:rsidR="00D62046" w:rsidRPr="00811A1B">
        <w:rPr>
          <w:rFonts w:ascii="Arial" w:hAnsi="Arial" w:cs="Arial"/>
          <w:lang w:val="sr-Cyrl-RS"/>
        </w:rPr>
        <w:t xml:space="preserve"> </w:t>
      </w:r>
      <w:r>
        <w:rPr>
          <w:rFonts w:ascii="Arial" w:hAnsi="Arial" w:cs="Arial"/>
          <w:lang w:val="sr-Cyrl-RS"/>
        </w:rPr>
        <w:t>na</w:t>
      </w:r>
      <w:r w:rsidR="00D62046" w:rsidRPr="00811A1B">
        <w:rPr>
          <w:rFonts w:ascii="Arial" w:hAnsi="Arial" w:cs="Arial"/>
          <w:lang w:val="sr-Cyrl-RS"/>
        </w:rPr>
        <w:t xml:space="preserve"> </w:t>
      </w:r>
      <w:r>
        <w:rPr>
          <w:rFonts w:ascii="Arial" w:hAnsi="Arial" w:cs="Arial"/>
          <w:lang w:val="sr-Cyrl-RS"/>
        </w:rPr>
        <w:t>računima</w:t>
      </w:r>
      <w:r w:rsidR="00D62046" w:rsidRPr="00811A1B">
        <w:rPr>
          <w:rFonts w:ascii="Arial" w:hAnsi="Arial" w:cs="Arial"/>
          <w:lang w:val="sr-Cyrl-RS"/>
        </w:rPr>
        <w:t xml:space="preserve"> </w:t>
      </w:r>
      <w:r>
        <w:rPr>
          <w:rFonts w:ascii="Arial" w:hAnsi="Arial" w:cs="Arial"/>
          <w:lang w:val="sr-Cyrl-RS"/>
        </w:rPr>
        <w:t>organa</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koristi</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najnoviji</w:t>
      </w:r>
      <w:r w:rsidR="00D62046" w:rsidRPr="00811A1B">
        <w:rPr>
          <w:rFonts w:ascii="Arial" w:hAnsi="Arial" w:cs="Arial"/>
          <w:lang w:val="sr-Cyrl-RS"/>
        </w:rPr>
        <w:t xml:space="preserve"> </w:t>
      </w:r>
      <w:r>
        <w:rPr>
          <w:rFonts w:ascii="Arial" w:hAnsi="Arial" w:cs="Arial"/>
          <w:lang w:val="sr-Cyrl-RS"/>
        </w:rPr>
        <w:t>računovodstveni</w:t>
      </w:r>
      <w:r w:rsidR="00D62046" w:rsidRPr="00811A1B">
        <w:rPr>
          <w:rFonts w:ascii="Arial" w:hAnsi="Arial" w:cs="Arial"/>
          <w:lang w:val="sr-Cyrl-RS"/>
        </w:rPr>
        <w:t xml:space="preserve"> </w:t>
      </w:r>
      <w:r>
        <w:rPr>
          <w:rFonts w:ascii="Arial" w:hAnsi="Arial" w:cs="Arial"/>
          <w:lang w:val="sr-Cyrl-RS"/>
        </w:rPr>
        <w:t>kurs</w:t>
      </w:r>
      <w:r w:rsidR="00D62046" w:rsidRPr="00811A1B">
        <w:rPr>
          <w:rFonts w:ascii="Arial" w:hAnsi="Arial" w:cs="Arial"/>
          <w:lang w:val="sr-Cyrl-RS"/>
        </w:rPr>
        <w:t xml:space="preserve"> </w:t>
      </w:r>
      <w:r>
        <w:rPr>
          <w:rFonts w:ascii="Arial" w:hAnsi="Arial" w:cs="Arial"/>
          <w:lang w:val="sr-Cyrl-RS"/>
        </w:rPr>
        <w:t>koji</w:t>
      </w:r>
      <w:r w:rsidR="00D62046" w:rsidRPr="00811A1B">
        <w:rPr>
          <w:rFonts w:ascii="Arial" w:hAnsi="Arial" w:cs="Arial"/>
          <w:lang w:val="sr-Cyrl-RS"/>
        </w:rPr>
        <w:t xml:space="preserve"> </w:t>
      </w:r>
      <w:r>
        <w:rPr>
          <w:rFonts w:ascii="Arial" w:hAnsi="Arial" w:cs="Arial"/>
          <w:lang w:val="sr-Cyrl-RS"/>
        </w:rPr>
        <w:t>je</w:t>
      </w:r>
      <w:r w:rsidR="00D62046" w:rsidRPr="00811A1B">
        <w:rPr>
          <w:rFonts w:ascii="Arial" w:hAnsi="Arial" w:cs="Arial"/>
          <w:lang w:val="sr-Cyrl-RS"/>
        </w:rPr>
        <w:t xml:space="preserve"> </w:t>
      </w:r>
      <w:r>
        <w:rPr>
          <w:rFonts w:ascii="Arial" w:hAnsi="Arial" w:cs="Arial"/>
          <w:lang w:val="sr-Cyrl-RS"/>
        </w:rPr>
        <w:t>Komisija</w:t>
      </w:r>
      <w:r w:rsidR="00D62046" w:rsidRPr="00811A1B">
        <w:rPr>
          <w:rFonts w:ascii="Arial" w:hAnsi="Arial" w:cs="Arial"/>
          <w:lang w:val="sr-Cyrl-RS"/>
        </w:rPr>
        <w:t xml:space="preserve"> </w:t>
      </w:r>
      <w:r>
        <w:rPr>
          <w:rFonts w:ascii="Arial" w:hAnsi="Arial" w:cs="Arial"/>
          <w:lang w:val="sr-Cyrl-RS"/>
        </w:rPr>
        <w:t>objavila</w:t>
      </w:r>
      <w:r w:rsidR="00D62046" w:rsidRPr="00811A1B">
        <w:rPr>
          <w:rFonts w:ascii="Arial" w:hAnsi="Arial" w:cs="Arial"/>
          <w:lang w:val="sr-Cyrl-RS"/>
        </w:rPr>
        <w:t xml:space="preserve"> </w:t>
      </w:r>
      <w:r>
        <w:rPr>
          <w:rFonts w:ascii="Arial" w:hAnsi="Arial" w:cs="Arial"/>
          <w:lang w:val="sr-Cyrl-RS"/>
        </w:rPr>
        <w:t>elektronski</w:t>
      </w:r>
      <w:r w:rsidR="00D62046" w:rsidRPr="00811A1B">
        <w:rPr>
          <w:rFonts w:ascii="Arial" w:hAnsi="Arial" w:cs="Arial"/>
          <w:lang w:val="sr-Cyrl-RS"/>
        </w:rPr>
        <w:t>.]</w:t>
      </w:r>
    </w:p>
    <w:p w:rsidR="00D62046" w:rsidRPr="00811A1B" w:rsidRDefault="00C74A8C" w:rsidP="00D62046">
      <w:pPr>
        <w:widowControl/>
        <w:autoSpaceDE/>
        <w:autoSpaceDN/>
        <w:spacing w:before="120" w:after="120" w:line="276" w:lineRule="auto"/>
        <w:ind w:left="851" w:hanging="851"/>
        <w:jc w:val="both"/>
        <w:rPr>
          <w:rFonts w:ascii="Arial" w:hAnsi="Arial" w:cs="Arial"/>
          <w:b/>
          <w:bCs/>
          <w:lang w:val="sr-Cyrl-RS"/>
        </w:rPr>
      </w:pPr>
      <w:r>
        <w:rPr>
          <w:rFonts w:ascii="Arial" w:hAnsi="Arial" w:cs="Arial"/>
          <w:b/>
          <w:lang w:val="sr-Cyrl-RS"/>
        </w:rPr>
        <w:t>Klauzula</w:t>
      </w:r>
      <w:r w:rsidR="00D62046" w:rsidRPr="00811A1B">
        <w:rPr>
          <w:rFonts w:ascii="Arial" w:hAnsi="Arial" w:cs="Arial"/>
          <w:b/>
          <w:lang w:val="sr-Cyrl-RS"/>
        </w:rPr>
        <w:t xml:space="preserve"> 7</w:t>
      </w:r>
      <w:r w:rsidR="00D62046" w:rsidRPr="00811A1B">
        <w:rPr>
          <w:rFonts w:ascii="Arial" w:hAnsi="Arial" w:cs="Arial"/>
          <w:lang w:val="sr-Cyrl-RS"/>
        </w:rPr>
        <w:tab/>
      </w:r>
      <w:r>
        <w:rPr>
          <w:rFonts w:ascii="Arial" w:hAnsi="Arial" w:cs="Arial"/>
          <w:b/>
          <w:lang w:val="sr-Cyrl-RS"/>
        </w:rPr>
        <w:t>Zaštita</w:t>
      </w:r>
      <w:r w:rsidR="00D62046" w:rsidRPr="00811A1B">
        <w:rPr>
          <w:rFonts w:ascii="Arial" w:hAnsi="Arial" w:cs="Arial"/>
          <w:b/>
          <w:lang w:val="sr-Cyrl-RS"/>
        </w:rPr>
        <w:t xml:space="preserve"> </w:t>
      </w:r>
      <w:r>
        <w:rPr>
          <w:rFonts w:ascii="Arial" w:hAnsi="Arial" w:cs="Arial"/>
          <w:b/>
          <w:lang w:val="sr-Cyrl-RS"/>
        </w:rPr>
        <w:t>podataka</w:t>
      </w:r>
      <w:r w:rsidR="00D62046" w:rsidRPr="00811A1B">
        <w:rPr>
          <w:rFonts w:ascii="Arial" w:hAnsi="Arial" w:cs="Arial"/>
          <w:b/>
          <w:lang w:val="sr-Cyrl-RS"/>
        </w:rPr>
        <w:t xml:space="preserve"> </w:t>
      </w:r>
      <w:r>
        <w:rPr>
          <w:rFonts w:ascii="Arial" w:hAnsi="Arial" w:cs="Arial"/>
          <w:b/>
          <w:lang w:val="sr-Cyrl-RS"/>
        </w:rPr>
        <w:t>o</w:t>
      </w:r>
      <w:r w:rsidR="00D62046" w:rsidRPr="00811A1B">
        <w:rPr>
          <w:rFonts w:ascii="Arial" w:hAnsi="Arial" w:cs="Arial"/>
          <w:b/>
          <w:lang w:val="sr-Cyrl-RS"/>
        </w:rPr>
        <w:t xml:space="preserve"> </w:t>
      </w:r>
      <w:r>
        <w:rPr>
          <w:rFonts w:ascii="Arial" w:hAnsi="Arial" w:cs="Arial"/>
          <w:b/>
          <w:lang w:val="sr-Cyrl-RS"/>
        </w:rPr>
        <w:t>ličnosti</w:t>
      </w:r>
      <w:bookmarkEnd w:id="334"/>
    </w:p>
    <w:p w:rsidR="00D62046" w:rsidRPr="00811A1B" w:rsidRDefault="00C74A8C" w:rsidP="00D62046">
      <w:pPr>
        <w:widowControl/>
        <w:numPr>
          <w:ilvl w:val="0"/>
          <w:numId w:val="107"/>
        </w:numPr>
        <w:autoSpaceDE/>
        <w:autoSpaceDN/>
        <w:spacing w:before="120" w:after="120" w:line="276" w:lineRule="auto"/>
        <w:jc w:val="both"/>
        <w:rPr>
          <w:rFonts w:ascii="Arial" w:hAnsi="Arial" w:cs="Arial"/>
          <w:lang w:val="sr-Cyrl-RS" w:eastAsia="en-GB"/>
        </w:rPr>
      </w:pPr>
      <w:r>
        <w:rPr>
          <w:rFonts w:ascii="Arial" w:hAnsi="Arial" w:cs="Arial"/>
          <w:lang w:val="sr-Cyrl-RS" w:eastAsia="en-GB"/>
        </w:rPr>
        <w:t>Korisnici</w:t>
      </w:r>
      <w:r w:rsidR="00D62046" w:rsidRPr="00811A1B">
        <w:rPr>
          <w:rFonts w:ascii="Arial" w:hAnsi="Arial" w:cs="Arial"/>
          <w:lang w:val="sr-Cyrl-RS" w:eastAsia="en-GB"/>
        </w:rPr>
        <w:t xml:space="preserve"> </w:t>
      </w:r>
      <w:r>
        <w:rPr>
          <w:rFonts w:ascii="Arial" w:hAnsi="Arial" w:cs="Arial"/>
          <w:lang w:val="sr-Cyrl-RS" w:eastAsia="en-GB"/>
        </w:rPr>
        <w:t>Instrumenta</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reformu</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rast</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Komisija</w:t>
      </w:r>
      <w:r w:rsidR="00D62046" w:rsidRPr="00811A1B">
        <w:rPr>
          <w:rFonts w:ascii="Arial" w:hAnsi="Arial" w:cs="Arial"/>
          <w:lang w:val="sr-Cyrl-RS" w:eastAsia="en-GB"/>
        </w:rPr>
        <w:t xml:space="preserve"> </w:t>
      </w:r>
      <w:r>
        <w:rPr>
          <w:rFonts w:ascii="Arial" w:hAnsi="Arial" w:cs="Arial"/>
          <w:lang w:val="sr-Cyrl-RS" w:eastAsia="en-GB"/>
        </w:rPr>
        <w:t>će</w:t>
      </w:r>
      <w:r w:rsidR="00D62046" w:rsidRPr="00811A1B">
        <w:rPr>
          <w:rFonts w:ascii="Arial" w:hAnsi="Arial" w:cs="Arial"/>
          <w:lang w:val="sr-Cyrl-RS" w:eastAsia="en-GB"/>
        </w:rPr>
        <w:t xml:space="preserve"> </w:t>
      </w:r>
      <w:r>
        <w:rPr>
          <w:rFonts w:ascii="Arial" w:hAnsi="Arial" w:cs="Arial"/>
          <w:lang w:val="sr-Cyrl-RS" w:eastAsia="en-GB"/>
        </w:rPr>
        <w:t>preduzeti</w:t>
      </w:r>
      <w:r w:rsidR="00D62046" w:rsidRPr="00811A1B">
        <w:rPr>
          <w:rFonts w:ascii="Arial" w:hAnsi="Arial" w:cs="Arial"/>
          <w:lang w:val="sr-Cyrl-RS" w:eastAsia="en-GB"/>
        </w:rPr>
        <w:t xml:space="preserve"> </w:t>
      </w:r>
      <w:r>
        <w:rPr>
          <w:rFonts w:ascii="Arial" w:hAnsi="Arial" w:cs="Arial"/>
          <w:lang w:val="sr-Cyrl-RS" w:eastAsia="en-GB"/>
        </w:rPr>
        <w:t>sve</w:t>
      </w:r>
      <w:r w:rsidR="00D62046" w:rsidRPr="00811A1B">
        <w:rPr>
          <w:rFonts w:ascii="Arial" w:hAnsi="Arial" w:cs="Arial"/>
          <w:lang w:val="sr-Cyrl-RS" w:eastAsia="en-GB"/>
        </w:rPr>
        <w:t xml:space="preserve"> </w:t>
      </w:r>
      <w:r>
        <w:rPr>
          <w:rFonts w:ascii="Arial" w:hAnsi="Arial" w:cs="Arial"/>
          <w:lang w:val="sr-Cyrl-RS" w:eastAsia="en-GB"/>
        </w:rPr>
        <w:t>neophodne</w:t>
      </w:r>
      <w:r w:rsidR="00D62046" w:rsidRPr="00811A1B">
        <w:rPr>
          <w:rFonts w:ascii="Arial" w:hAnsi="Arial" w:cs="Arial"/>
          <w:lang w:val="sr-Cyrl-RS" w:eastAsia="en-GB"/>
        </w:rPr>
        <w:t xml:space="preserve"> </w:t>
      </w:r>
      <w:r>
        <w:rPr>
          <w:rFonts w:ascii="Arial" w:hAnsi="Arial" w:cs="Arial"/>
          <w:lang w:val="sr-Cyrl-RS" w:eastAsia="en-GB"/>
        </w:rPr>
        <w:t>mere</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spreče</w:t>
      </w:r>
      <w:r w:rsidR="00D62046" w:rsidRPr="00811A1B">
        <w:rPr>
          <w:rFonts w:ascii="Arial" w:hAnsi="Arial" w:cs="Arial"/>
          <w:lang w:val="sr-Cyrl-RS" w:eastAsia="en-GB"/>
        </w:rPr>
        <w:t xml:space="preserve"> </w:t>
      </w:r>
      <w:r>
        <w:rPr>
          <w:rFonts w:ascii="Arial" w:hAnsi="Arial" w:cs="Arial"/>
          <w:lang w:val="sr-Cyrl-RS" w:eastAsia="en-GB"/>
        </w:rPr>
        <w:t>svako</w:t>
      </w:r>
      <w:r w:rsidR="00D62046" w:rsidRPr="00811A1B">
        <w:rPr>
          <w:rFonts w:ascii="Arial" w:hAnsi="Arial" w:cs="Arial"/>
          <w:lang w:val="sr-Cyrl-RS" w:eastAsia="en-GB"/>
        </w:rPr>
        <w:t xml:space="preserve"> </w:t>
      </w:r>
      <w:r>
        <w:rPr>
          <w:rFonts w:ascii="Arial" w:hAnsi="Arial" w:cs="Arial"/>
          <w:lang w:val="sr-Cyrl-RS" w:eastAsia="en-GB"/>
        </w:rPr>
        <w:t>neovlašćeno</w:t>
      </w:r>
      <w:r w:rsidR="00D62046" w:rsidRPr="00811A1B">
        <w:rPr>
          <w:rFonts w:ascii="Arial" w:hAnsi="Arial" w:cs="Arial"/>
          <w:lang w:val="sr-Cyrl-RS" w:eastAsia="en-GB"/>
        </w:rPr>
        <w:t xml:space="preserve"> </w:t>
      </w:r>
      <w:r>
        <w:rPr>
          <w:rFonts w:ascii="Arial" w:hAnsi="Arial" w:cs="Arial"/>
          <w:lang w:val="sr-Cyrl-RS" w:eastAsia="en-GB"/>
        </w:rPr>
        <w:t>objavljivanje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informacijama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Klauzula</w:t>
      </w:r>
      <w:r w:rsidR="00D62046" w:rsidRPr="00811A1B">
        <w:rPr>
          <w:rFonts w:ascii="Arial" w:hAnsi="Arial" w:cs="Arial"/>
          <w:lang w:val="sr-Cyrl-RS" w:eastAsia="en-GB"/>
        </w:rPr>
        <w:t xml:space="preserve"> 2 </w:t>
      </w:r>
      <w:r>
        <w:rPr>
          <w:rFonts w:ascii="Arial" w:hAnsi="Arial" w:cs="Arial"/>
          <w:lang w:val="sr-Cyrl-RS" w:eastAsia="en-GB"/>
        </w:rPr>
        <w:t>i</w:t>
      </w:r>
      <w:r w:rsidR="00D62046" w:rsidRPr="00811A1B">
        <w:rPr>
          <w:rFonts w:ascii="Arial" w:hAnsi="Arial" w:cs="Arial"/>
          <w:lang w:val="sr-Cyrl-RS" w:eastAsia="en-GB"/>
        </w:rPr>
        <w:t xml:space="preserve"> 3.</w:t>
      </w:r>
    </w:p>
    <w:p w:rsidR="00D62046" w:rsidRPr="00811A1B" w:rsidRDefault="00C74A8C" w:rsidP="00D62046">
      <w:pPr>
        <w:widowControl/>
        <w:tabs>
          <w:tab w:val="num" w:pos="709"/>
        </w:tabs>
        <w:autoSpaceDE/>
        <w:autoSpaceDN/>
        <w:spacing w:before="120" w:after="120" w:line="276" w:lineRule="auto"/>
        <w:jc w:val="both"/>
        <w:rPr>
          <w:rFonts w:ascii="Arial" w:hAnsi="Arial" w:cs="Arial"/>
          <w:lang w:val="sr-Cyrl-RS" w:eastAsia="en-GB"/>
        </w:rPr>
      </w:pP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Klauzula</w:t>
      </w:r>
      <w:r w:rsidR="00D62046" w:rsidRPr="00811A1B">
        <w:rPr>
          <w:rFonts w:ascii="Arial" w:hAnsi="Arial" w:cs="Arial"/>
          <w:lang w:val="sr-Cyrl-RS" w:eastAsia="en-GB"/>
        </w:rPr>
        <w:t xml:space="preserve"> 2 </w:t>
      </w:r>
      <w:r>
        <w:rPr>
          <w:rFonts w:ascii="Arial" w:hAnsi="Arial" w:cs="Arial"/>
          <w:lang w:val="sr-Cyrl-RS" w:eastAsia="en-GB"/>
        </w:rPr>
        <w:t>i</w:t>
      </w:r>
      <w:r w:rsidR="00D62046" w:rsidRPr="00811A1B">
        <w:rPr>
          <w:rFonts w:ascii="Arial" w:hAnsi="Arial" w:cs="Arial"/>
          <w:lang w:val="sr-Cyrl-RS" w:eastAsia="en-GB"/>
        </w:rPr>
        <w:t xml:space="preserve"> 3 </w:t>
      </w:r>
      <w:r>
        <w:rPr>
          <w:rFonts w:ascii="Arial" w:hAnsi="Arial" w:cs="Arial"/>
          <w:lang w:val="sr-Cyrl-RS" w:eastAsia="en-GB"/>
        </w:rPr>
        <w:t>nije</w:t>
      </w:r>
      <w:r w:rsidR="00D62046" w:rsidRPr="00811A1B">
        <w:rPr>
          <w:rFonts w:ascii="Arial" w:hAnsi="Arial" w:cs="Arial"/>
          <w:lang w:val="sr-Cyrl-RS" w:eastAsia="en-GB"/>
        </w:rPr>
        <w:t xml:space="preserve"> </w:t>
      </w:r>
      <w:r>
        <w:rPr>
          <w:rFonts w:ascii="Arial" w:hAnsi="Arial" w:cs="Arial"/>
          <w:lang w:val="sr-Cyrl-RS" w:eastAsia="en-GB"/>
        </w:rPr>
        <w:t>dozvoljeno</w:t>
      </w:r>
      <w:r w:rsidR="00D62046" w:rsidRPr="00811A1B">
        <w:rPr>
          <w:rFonts w:ascii="Arial" w:hAnsi="Arial" w:cs="Arial"/>
          <w:lang w:val="sr-Cyrl-RS" w:eastAsia="en-GB"/>
        </w:rPr>
        <w:t xml:space="preserve"> </w:t>
      </w:r>
      <w:r>
        <w:rPr>
          <w:rFonts w:ascii="Arial" w:hAnsi="Arial" w:cs="Arial"/>
          <w:lang w:val="sr-Cyrl-RS" w:eastAsia="en-GB"/>
        </w:rPr>
        <w:t>slati</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licima</w:t>
      </w:r>
      <w:r w:rsidR="00D62046" w:rsidRPr="00811A1B">
        <w:rPr>
          <w:rFonts w:ascii="Arial" w:hAnsi="Arial" w:cs="Arial"/>
          <w:lang w:val="sr-Cyrl-RS" w:eastAsia="en-GB"/>
        </w:rPr>
        <w:t xml:space="preserve">, </w:t>
      </w:r>
      <w:r>
        <w:rPr>
          <w:rFonts w:ascii="Arial" w:hAnsi="Arial" w:cs="Arial"/>
          <w:lang w:val="sr-Cyrl-RS" w:eastAsia="en-GB"/>
        </w:rPr>
        <w:t>osim</w:t>
      </w:r>
      <w:r w:rsidR="00D62046" w:rsidRPr="00811A1B">
        <w:rPr>
          <w:rFonts w:ascii="Arial" w:hAnsi="Arial" w:cs="Arial"/>
          <w:lang w:val="sr-Cyrl-RS" w:eastAsia="en-GB"/>
        </w:rPr>
        <w:t xml:space="preserve"> </w:t>
      </w:r>
      <w:r>
        <w:rPr>
          <w:rFonts w:ascii="Arial" w:hAnsi="Arial" w:cs="Arial"/>
          <w:lang w:val="sr-Cyrl-RS" w:eastAsia="en-GB"/>
        </w:rPr>
        <w:t>institucijama</w:t>
      </w:r>
      <w:r w:rsidR="00D62046" w:rsidRPr="00811A1B">
        <w:rPr>
          <w:rFonts w:ascii="Arial" w:hAnsi="Arial" w:cs="Arial"/>
          <w:lang w:val="sr-Cyrl-RS" w:eastAsia="en-GB"/>
        </w:rPr>
        <w:t xml:space="preserve">, </w:t>
      </w:r>
      <w:r>
        <w:rPr>
          <w:rFonts w:ascii="Arial" w:hAnsi="Arial" w:cs="Arial"/>
          <w:lang w:val="sr-Cyrl-RS" w:eastAsia="en-GB"/>
        </w:rPr>
        <w:t>službama</w:t>
      </w:r>
      <w:r w:rsidR="00D62046" w:rsidRPr="00811A1B">
        <w:rPr>
          <w:rFonts w:ascii="Arial" w:hAnsi="Arial" w:cs="Arial"/>
          <w:lang w:val="sr-Cyrl-RS" w:eastAsia="en-GB"/>
        </w:rPr>
        <w:t xml:space="preserve">, </w:t>
      </w:r>
      <w:r>
        <w:rPr>
          <w:rFonts w:ascii="Arial" w:hAnsi="Arial" w:cs="Arial"/>
          <w:lang w:val="sr-Cyrl-RS" w:eastAsia="en-GB"/>
        </w:rPr>
        <w:t>kancelarijama</w:t>
      </w:r>
      <w:r w:rsidR="00D62046" w:rsidRPr="00811A1B">
        <w:rPr>
          <w:rFonts w:ascii="Arial" w:hAnsi="Arial" w:cs="Arial"/>
          <w:lang w:val="sr-Cyrl-RS" w:eastAsia="en-GB"/>
        </w:rPr>
        <w:t xml:space="preserve"> </w:t>
      </w:r>
      <w:r>
        <w:rPr>
          <w:rFonts w:ascii="Arial" w:hAnsi="Arial" w:cs="Arial"/>
          <w:lang w:val="sr-Cyrl-RS" w:eastAsia="en-GB"/>
        </w:rPr>
        <w:t>i</w:t>
      </w:r>
      <w:r w:rsidR="00D62046" w:rsidRPr="00811A1B">
        <w:rPr>
          <w:rFonts w:ascii="Arial" w:hAnsi="Arial" w:cs="Arial"/>
          <w:lang w:val="sr-Cyrl-RS" w:eastAsia="en-GB"/>
        </w:rPr>
        <w:t xml:space="preserve"> </w:t>
      </w:r>
      <w:r>
        <w:rPr>
          <w:rFonts w:ascii="Arial" w:hAnsi="Arial" w:cs="Arial"/>
          <w:lang w:val="sr-Cyrl-RS" w:eastAsia="en-GB"/>
        </w:rPr>
        <w:t>telima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zemlji</w:t>
      </w:r>
      <w:r w:rsidR="00D62046" w:rsidRPr="00811A1B">
        <w:rPr>
          <w:rFonts w:ascii="Arial" w:hAnsi="Arial" w:cs="Arial"/>
          <w:lang w:val="sr-Cyrl-RS" w:eastAsia="en-GB"/>
        </w:rPr>
        <w:t xml:space="preserve"> </w:t>
      </w:r>
      <w:r>
        <w:rPr>
          <w:rFonts w:ascii="Arial" w:hAnsi="Arial" w:cs="Arial"/>
          <w:lang w:val="sr-Cyrl-RS" w:eastAsia="en-GB"/>
        </w:rPr>
        <w:t>Korisnika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Uniji</w:t>
      </w:r>
      <w:r w:rsidR="00D62046" w:rsidRPr="00811A1B">
        <w:rPr>
          <w:rFonts w:ascii="Arial" w:hAnsi="Arial" w:cs="Arial"/>
          <w:lang w:val="sr-Cyrl-RS" w:eastAsia="en-GB"/>
        </w:rPr>
        <w:t xml:space="preserve"> </w:t>
      </w:r>
      <w:r>
        <w:rPr>
          <w:rFonts w:ascii="Arial" w:hAnsi="Arial" w:cs="Arial"/>
          <w:lang w:val="sr-Cyrl-RS" w:eastAsia="en-GB"/>
        </w:rPr>
        <w:t>čije</w:t>
      </w:r>
      <w:r w:rsidR="00D62046" w:rsidRPr="00811A1B">
        <w:rPr>
          <w:rFonts w:ascii="Arial" w:hAnsi="Arial" w:cs="Arial"/>
          <w:lang w:val="sr-Cyrl-RS" w:eastAsia="en-GB"/>
        </w:rPr>
        <w:t xml:space="preserve"> </w:t>
      </w:r>
      <w:r>
        <w:rPr>
          <w:rFonts w:ascii="Arial" w:hAnsi="Arial" w:cs="Arial"/>
          <w:lang w:val="sr-Cyrl-RS" w:eastAsia="en-GB"/>
        </w:rPr>
        <w:t>dužnosti</w:t>
      </w:r>
      <w:r w:rsidR="00D62046" w:rsidRPr="00811A1B">
        <w:rPr>
          <w:rFonts w:ascii="Arial" w:hAnsi="Arial" w:cs="Arial"/>
          <w:lang w:val="sr-Cyrl-RS" w:eastAsia="en-GB"/>
        </w:rPr>
        <w:t xml:space="preserve"> </w:t>
      </w:r>
      <w:r>
        <w:rPr>
          <w:rFonts w:ascii="Arial" w:hAnsi="Arial" w:cs="Arial"/>
          <w:lang w:val="sr-Cyrl-RS" w:eastAsia="en-GB"/>
        </w:rPr>
        <w:t>zahtevaju</w:t>
      </w:r>
      <w:r w:rsidR="00D62046" w:rsidRPr="00811A1B">
        <w:rPr>
          <w:rFonts w:ascii="Arial" w:hAnsi="Arial" w:cs="Arial"/>
          <w:lang w:val="sr-Cyrl-RS" w:eastAsia="en-GB"/>
        </w:rPr>
        <w:t xml:space="preserve"> </w:t>
      </w:r>
      <w:r>
        <w:rPr>
          <w:rFonts w:ascii="Arial" w:hAnsi="Arial" w:cs="Arial"/>
          <w:lang w:val="sr-Cyrl-RS" w:eastAsia="en-GB"/>
        </w:rPr>
        <w:t>da</w:t>
      </w:r>
      <w:r w:rsidR="00D62046" w:rsidRPr="00811A1B">
        <w:rPr>
          <w:rFonts w:ascii="Arial" w:hAnsi="Arial" w:cs="Arial"/>
          <w:lang w:val="sr-Cyrl-RS" w:eastAsia="en-GB"/>
        </w:rPr>
        <w:t xml:space="preserve"> </w:t>
      </w:r>
      <w:r>
        <w:rPr>
          <w:rFonts w:ascii="Arial" w:hAnsi="Arial" w:cs="Arial"/>
          <w:lang w:val="sr-Cyrl-RS" w:eastAsia="en-GB"/>
        </w:rPr>
        <w:t>im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omogući</w:t>
      </w:r>
      <w:r w:rsidR="00D62046" w:rsidRPr="00811A1B">
        <w:rPr>
          <w:rFonts w:ascii="Arial" w:hAnsi="Arial" w:cs="Arial"/>
          <w:lang w:val="sr-Cyrl-RS" w:eastAsia="en-GB"/>
        </w:rPr>
        <w:t xml:space="preserve"> </w:t>
      </w:r>
      <w:r>
        <w:rPr>
          <w:rFonts w:ascii="Arial" w:hAnsi="Arial" w:cs="Arial"/>
          <w:lang w:val="sr-Cyrl-RS" w:eastAsia="en-GB"/>
        </w:rPr>
        <w:t>pristup</w:t>
      </w:r>
      <w:r w:rsidR="00D62046" w:rsidRPr="00811A1B">
        <w:rPr>
          <w:rFonts w:ascii="Arial" w:hAnsi="Arial" w:cs="Arial"/>
          <w:lang w:val="sr-Cyrl-RS" w:eastAsia="en-GB"/>
        </w:rPr>
        <w:t xml:space="preserve"> </w:t>
      </w:r>
      <w:r>
        <w:rPr>
          <w:rFonts w:ascii="Arial" w:hAnsi="Arial" w:cs="Arial"/>
          <w:lang w:val="sr-Cyrl-RS" w:eastAsia="en-GB"/>
        </w:rPr>
        <w:t>pomenutim</w:t>
      </w:r>
      <w:r w:rsidR="00D62046" w:rsidRPr="00811A1B">
        <w:rPr>
          <w:rFonts w:ascii="Arial" w:hAnsi="Arial" w:cs="Arial"/>
          <w:lang w:val="sr-Cyrl-RS" w:eastAsia="en-GB"/>
        </w:rPr>
        <w:t xml:space="preserve"> </w:t>
      </w:r>
      <w:r>
        <w:rPr>
          <w:rFonts w:ascii="Arial" w:hAnsi="Arial" w:cs="Arial"/>
          <w:lang w:val="sr-Cyrl-RS" w:eastAsia="en-GB"/>
        </w:rPr>
        <w:t>informacijama</w:t>
      </w:r>
      <w:r w:rsidR="00D62046" w:rsidRPr="00811A1B">
        <w:rPr>
          <w:rFonts w:ascii="Arial" w:hAnsi="Arial" w:cs="Arial"/>
          <w:lang w:val="sr-Cyrl-RS" w:eastAsia="en-GB"/>
        </w:rPr>
        <w:t xml:space="preserve">, </w:t>
      </w:r>
      <w:r>
        <w:rPr>
          <w:rFonts w:ascii="Arial" w:hAnsi="Arial" w:cs="Arial"/>
          <w:lang w:val="sr-Cyrl-RS" w:eastAsia="en-GB"/>
        </w:rPr>
        <w:t>osim</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slučaju</w:t>
      </w:r>
      <w:r w:rsidR="00D62046" w:rsidRPr="00811A1B">
        <w:rPr>
          <w:rFonts w:ascii="Arial" w:hAnsi="Arial" w:cs="Arial"/>
          <w:lang w:val="sr-Cyrl-RS" w:eastAsia="en-GB"/>
        </w:rPr>
        <w:t xml:space="preserve"> </w:t>
      </w:r>
      <w:r>
        <w:rPr>
          <w:rFonts w:ascii="Arial" w:hAnsi="Arial" w:cs="Arial"/>
          <w:lang w:val="sr-Cyrl-RS" w:eastAsia="en-GB"/>
        </w:rPr>
        <w:t>kada</w:t>
      </w:r>
      <w:r w:rsidR="00D62046" w:rsidRPr="00811A1B">
        <w:rPr>
          <w:rFonts w:ascii="Arial" w:hAnsi="Arial" w:cs="Arial"/>
          <w:lang w:val="sr-Cyrl-RS" w:eastAsia="en-GB"/>
        </w:rPr>
        <w:t xml:space="preserve"> </w:t>
      </w:r>
      <w:r>
        <w:rPr>
          <w:rFonts w:ascii="Arial" w:hAnsi="Arial" w:cs="Arial"/>
          <w:lang w:val="sr-Cyrl-RS" w:eastAsia="en-GB"/>
        </w:rPr>
        <w:t>je</w:t>
      </w:r>
      <w:r w:rsidR="00D62046" w:rsidRPr="00811A1B">
        <w:rPr>
          <w:rFonts w:ascii="Arial" w:hAnsi="Arial" w:cs="Arial"/>
          <w:lang w:val="sr-Cyrl-RS" w:eastAsia="en-GB"/>
        </w:rPr>
        <w:t xml:space="preserve"> </w:t>
      </w:r>
      <w:r>
        <w:rPr>
          <w:rFonts w:ascii="Arial" w:hAnsi="Arial" w:cs="Arial"/>
          <w:lang w:val="sr-Cyrl-RS" w:eastAsia="en-GB"/>
        </w:rPr>
        <w:t>Korisnik</w:t>
      </w:r>
      <w:r w:rsidR="00D62046" w:rsidRPr="00811A1B">
        <w:rPr>
          <w:rFonts w:ascii="Arial" w:hAnsi="Arial" w:cs="Arial"/>
          <w:lang w:val="sr-Cyrl-RS" w:eastAsia="en-GB"/>
        </w:rPr>
        <w:t xml:space="preserve"> </w:t>
      </w:r>
      <w:r>
        <w:rPr>
          <w:rFonts w:ascii="Arial" w:hAnsi="Arial" w:cs="Arial"/>
          <w:lang w:val="sr-Cyrl-RS" w:eastAsia="en-GB"/>
        </w:rPr>
        <w:t>koji</w:t>
      </w:r>
      <w:r w:rsidR="00D62046" w:rsidRPr="00811A1B">
        <w:rPr>
          <w:rFonts w:ascii="Arial" w:hAnsi="Arial" w:cs="Arial"/>
          <w:lang w:val="sr-Cyrl-RS" w:eastAsia="en-GB"/>
        </w:rPr>
        <w:t xml:space="preserve"> </w:t>
      </w:r>
      <w:r>
        <w:rPr>
          <w:rFonts w:ascii="Arial" w:hAnsi="Arial" w:cs="Arial"/>
          <w:lang w:val="sr-Cyrl-RS" w:eastAsia="en-GB"/>
        </w:rPr>
        <w:t>dostavlja</w:t>
      </w:r>
      <w:r w:rsidR="00D62046" w:rsidRPr="00811A1B">
        <w:rPr>
          <w:rFonts w:ascii="Arial" w:hAnsi="Arial" w:cs="Arial"/>
          <w:lang w:val="sr-Cyrl-RS" w:eastAsia="en-GB"/>
        </w:rPr>
        <w:t xml:space="preserve"> </w:t>
      </w:r>
      <w:r>
        <w:rPr>
          <w:rFonts w:ascii="Arial" w:hAnsi="Arial" w:cs="Arial"/>
          <w:lang w:val="sr-Cyrl-RS" w:eastAsia="en-GB"/>
        </w:rPr>
        <w:t>takve</w:t>
      </w:r>
      <w:r w:rsidR="00D62046" w:rsidRPr="00811A1B">
        <w:rPr>
          <w:rFonts w:ascii="Arial" w:hAnsi="Arial" w:cs="Arial"/>
          <w:lang w:val="sr-Cyrl-RS" w:eastAsia="en-GB"/>
        </w:rPr>
        <w:t xml:space="preserve"> </w:t>
      </w:r>
      <w:r>
        <w:rPr>
          <w:rFonts w:ascii="Arial" w:hAnsi="Arial" w:cs="Arial"/>
          <w:lang w:val="sr-Cyrl-RS" w:eastAsia="en-GB"/>
        </w:rPr>
        <w:t>informacije</w:t>
      </w:r>
      <w:r w:rsidR="00D62046" w:rsidRPr="00811A1B">
        <w:rPr>
          <w:rFonts w:ascii="Arial" w:hAnsi="Arial" w:cs="Arial"/>
          <w:lang w:val="sr-Cyrl-RS" w:eastAsia="en-GB"/>
        </w:rPr>
        <w:t xml:space="preserve"> </w:t>
      </w:r>
      <w:r>
        <w:rPr>
          <w:rFonts w:ascii="Arial" w:hAnsi="Arial" w:cs="Arial"/>
          <w:lang w:val="sr-Cyrl-RS" w:eastAsia="en-GB"/>
        </w:rPr>
        <w:t>izričito</w:t>
      </w:r>
      <w:r w:rsidR="00D62046" w:rsidRPr="00811A1B">
        <w:rPr>
          <w:rFonts w:ascii="Arial" w:hAnsi="Arial" w:cs="Arial"/>
          <w:lang w:val="sr-Cyrl-RS" w:eastAsia="en-GB"/>
        </w:rPr>
        <w:t xml:space="preserve"> </w:t>
      </w:r>
      <w:r>
        <w:rPr>
          <w:rFonts w:ascii="Arial" w:hAnsi="Arial" w:cs="Arial"/>
          <w:lang w:val="sr-Cyrl-RS" w:eastAsia="en-GB"/>
        </w:rPr>
        <w:t>odobrio</w:t>
      </w:r>
      <w:r w:rsidR="00D62046" w:rsidRPr="00811A1B">
        <w:rPr>
          <w:rFonts w:ascii="Arial" w:hAnsi="Arial" w:cs="Arial"/>
          <w:lang w:val="sr-Cyrl-RS" w:eastAsia="en-GB"/>
        </w:rPr>
        <w:t xml:space="preserve"> </w:t>
      </w:r>
      <w:r>
        <w:rPr>
          <w:rFonts w:ascii="Arial" w:hAnsi="Arial" w:cs="Arial"/>
          <w:lang w:val="sr-Cyrl-RS" w:eastAsia="en-GB"/>
        </w:rPr>
        <w:t>dostavljanje</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drugim</w:t>
      </w:r>
      <w:r w:rsidR="00D62046" w:rsidRPr="00811A1B">
        <w:rPr>
          <w:rFonts w:ascii="Arial" w:hAnsi="Arial" w:cs="Arial"/>
          <w:lang w:val="sr-Cyrl-RS" w:eastAsia="en-GB"/>
        </w:rPr>
        <w:t xml:space="preserve"> </w:t>
      </w:r>
      <w:r>
        <w:rPr>
          <w:rFonts w:ascii="Arial" w:hAnsi="Arial" w:cs="Arial"/>
          <w:lang w:val="sr-Cyrl-RS" w:eastAsia="en-GB"/>
        </w:rPr>
        <w:t>subjektima</w:t>
      </w:r>
      <w:r w:rsidR="00D62046" w:rsidRPr="00811A1B">
        <w:rPr>
          <w:rFonts w:ascii="Arial" w:hAnsi="Arial" w:cs="Arial"/>
          <w:lang w:val="sr-Cyrl-RS" w:eastAsia="en-GB"/>
        </w:rPr>
        <w:t>.</w:t>
      </w:r>
    </w:p>
    <w:p w:rsidR="00D62046" w:rsidRPr="00811A1B" w:rsidRDefault="00D62046" w:rsidP="00D62046">
      <w:pPr>
        <w:widowControl/>
        <w:tabs>
          <w:tab w:val="num" w:pos="709"/>
          <w:tab w:val="num" w:pos="1134"/>
        </w:tabs>
        <w:autoSpaceDE/>
        <w:autoSpaceDN/>
        <w:spacing w:before="120" w:after="120" w:line="276" w:lineRule="auto"/>
        <w:ind w:left="851" w:hanging="567"/>
        <w:jc w:val="both"/>
        <w:rPr>
          <w:rFonts w:ascii="Arial" w:hAnsi="Arial" w:cs="Arial"/>
          <w:lang w:val="sr-Cyrl-RS" w:eastAsia="en-GB"/>
        </w:rPr>
      </w:pPr>
      <w:r w:rsidRPr="00811A1B">
        <w:rPr>
          <w:rFonts w:ascii="Arial" w:hAnsi="Arial" w:cs="Arial"/>
          <w:lang w:val="sr-Cyrl-RS" w:eastAsia="en-GB"/>
        </w:rPr>
        <w:t xml:space="preserve"> </w:t>
      </w:r>
      <w:r w:rsidR="00C74A8C">
        <w:rPr>
          <w:rFonts w:ascii="Arial" w:hAnsi="Arial" w:cs="Arial"/>
          <w:lang w:val="sr-Cyrl-RS" w:eastAsia="en-GB"/>
        </w:rPr>
        <w:t>Svi</w:t>
      </w:r>
      <w:r w:rsidRPr="00811A1B">
        <w:rPr>
          <w:rFonts w:ascii="Arial" w:hAnsi="Arial" w:cs="Arial"/>
          <w:lang w:val="sr-Cyrl-RS" w:eastAsia="en-GB"/>
        </w:rPr>
        <w:t xml:space="preserve"> </w:t>
      </w:r>
      <w:r w:rsidR="00C74A8C">
        <w:rPr>
          <w:rFonts w:ascii="Arial" w:hAnsi="Arial" w:cs="Arial"/>
          <w:lang w:val="sr-Cyrl-RS" w:eastAsia="en-GB"/>
        </w:rPr>
        <w:t>podaci</w:t>
      </w:r>
      <w:r w:rsidRPr="00811A1B">
        <w:rPr>
          <w:rFonts w:ascii="Arial" w:hAnsi="Arial" w:cs="Arial"/>
          <w:lang w:val="sr-Cyrl-RS" w:eastAsia="en-GB"/>
        </w:rPr>
        <w:t xml:space="preserve"> </w:t>
      </w:r>
      <w:r w:rsidR="00C74A8C">
        <w:rPr>
          <w:rFonts w:ascii="Arial" w:hAnsi="Arial" w:cs="Arial"/>
          <w:lang w:val="sr-Cyrl-RS" w:eastAsia="en-GB"/>
        </w:rPr>
        <w:t>o</w:t>
      </w:r>
      <w:r w:rsidRPr="00811A1B">
        <w:rPr>
          <w:rFonts w:ascii="Arial" w:hAnsi="Arial" w:cs="Arial"/>
          <w:lang w:val="sr-Cyrl-RS" w:eastAsia="en-GB"/>
        </w:rPr>
        <w:t xml:space="preserve"> </w:t>
      </w:r>
      <w:r w:rsidR="00C74A8C">
        <w:rPr>
          <w:rFonts w:ascii="Arial" w:hAnsi="Arial" w:cs="Arial"/>
          <w:lang w:val="sr-Cyrl-RS" w:eastAsia="en-GB"/>
        </w:rPr>
        <w:t>ličnosti</w:t>
      </w:r>
      <w:r w:rsidRPr="00811A1B">
        <w:rPr>
          <w:rFonts w:ascii="Arial" w:hAnsi="Arial" w:cs="Arial"/>
          <w:lang w:val="sr-Cyrl-RS" w:eastAsia="en-GB"/>
        </w:rPr>
        <w:t xml:space="preserve"> </w:t>
      </w:r>
      <w:r w:rsidR="00C74A8C">
        <w:rPr>
          <w:rFonts w:ascii="Arial" w:hAnsi="Arial" w:cs="Arial"/>
          <w:lang w:val="sr-Cyrl-RS" w:eastAsia="en-GB"/>
        </w:rPr>
        <w:t>uključeni</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informacije</w:t>
      </w:r>
      <w:r w:rsidRPr="00811A1B">
        <w:rPr>
          <w:rFonts w:ascii="Arial" w:hAnsi="Arial" w:cs="Arial"/>
          <w:lang w:val="sr-Cyrl-RS" w:eastAsia="en-GB"/>
        </w:rPr>
        <w:t xml:space="preserve"> </w:t>
      </w:r>
      <w:r w:rsidR="00C74A8C">
        <w:rPr>
          <w:rFonts w:ascii="Arial" w:hAnsi="Arial" w:cs="Arial"/>
          <w:lang w:val="sr-Cyrl-RS" w:eastAsia="en-GB"/>
        </w:rPr>
        <w:t>iz</w:t>
      </w:r>
      <w:r w:rsidRPr="00811A1B">
        <w:rPr>
          <w:rFonts w:ascii="Arial" w:hAnsi="Arial" w:cs="Arial"/>
          <w:lang w:val="sr-Cyrl-RS" w:eastAsia="en-GB"/>
        </w:rPr>
        <w:t xml:space="preserve"> </w:t>
      </w:r>
      <w:r w:rsidR="00C74A8C">
        <w:rPr>
          <w:rFonts w:ascii="Arial" w:hAnsi="Arial" w:cs="Arial"/>
          <w:lang w:val="sr-Cyrl-RS" w:eastAsia="en-GB"/>
        </w:rPr>
        <w:t>Klauzula</w:t>
      </w:r>
      <w:r w:rsidRPr="00811A1B">
        <w:rPr>
          <w:rFonts w:ascii="Arial" w:hAnsi="Arial" w:cs="Arial"/>
          <w:lang w:val="sr-Cyrl-RS" w:eastAsia="en-GB"/>
        </w:rPr>
        <w:t xml:space="preserve"> 2 </w:t>
      </w:r>
      <w:r w:rsidR="00C74A8C">
        <w:rPr>
          <w:rFonts w:ascii="Arial" w:hAnsi="Arial" w:cs="Arial"/>
          <w:lang w:val="sr-Cyrl-RS" w:eastAsia="en-GB"/>
        </w:rPr>
        <w:t>i</w:t>
      </w:r>
      <w:r w:rsidRPr="00811A1B">
        <w:rPr>
          <w:rFonts w:ascii="Arial" w:hAnsi="Arial" w:cs="Arial"/>
          <w:lang w:val="sr-Cyrl-RS" w:eastAsia="en-GB"/>
        </w:rPr>
        <w:t xml:space="preserve"> 3 </w:t>
      </w:r>
      <w:r w:rsidR="00C74A8C">
        <w:rPr>
          <w:rFonts w:ascii="Arial" w:hAnsi="Arial" w:cs="Arial"/>
          <w:lang w:val="sr-Cyrl-RS" w:eastAsia="en-GB"/>
        </w:rPr>
        <w:t>će</w:t>
      </w:r>
      <w:r w:rsidRPr="00811A1B">
        <w:rPr>
          <w:rFonts w:ascii="Arial" w:hAnsi="Arial" w:cs="Arial"/>
          <w:lang w:val="sr-Cyrl-RS" w:eastAsia="en-GB"/>
        </w:rPr>
        <w:t xml:space="preserve"> </w:t>
      </w:r>
      <w:r w:rsidR="00C74A8C">
        <w:rPr>
          <w:rFonts w:ascii="Arial" w:hAnsi="Arial" w:cs="Arial"/>
          <w:lang w:val="sr-Cyrl-RS" w:eastAsia="en-GB"/>
        </w:rPr>
        <w:t>biti</w:t>
      </w:r>
      <w:r w:rsidRPr="00811A1B">
        <w:rPr>
          <w:rFonts w:ascii="Arial" w:hAnsi="Arial" w:cs="Arial"/>
          <w:lang w:val="sr-Cyrl-RS" w:eastAsia="en-GB"/>
        </w:rPr>
        <w:t xml:space="preserve"> </w:t>
      </w:r>
      <w:r w:rsidR="00C74A8C">
        <w:rPr>
          <w:rFonts w:ascii="Arial" w:hAnsi="Arial" w:cs="Arial"/>
          <w:lang w:val="sr-Cyrl-RS" w:eastAsia="en-GB"/>
        </w:rPr>
        <w:t>obrađivani</w:t>
      </w:r>
      <w:r w:rsidRPr="00811A1B">
        <w:rPr>
          <w:rFonts w:ascii="Arial" w:hAnsi="Arial" w:cs="Arial"/>
          <w:lang w:val="sr-Cyrl-RS" w:eastAsia="en-GB"/>
        </w:rPr>
        <w:t xml:space="preserve"> </w:t>
      </w:r>
      <w:r w:rsidR="00C74A8C">
        <w:rPr>
          <w:rFonts w:ascii="Arial" w:hAnsi="Arial" w:cs="Arial"/>
          <w:lang w:val="sr-Cyrl-RS" w:eastAsia="en-GB"/>
        </w:rPr>
        <w:t>samo</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svrhe</w:t>
      </w:r>
      <w:r w:rsidRPr="00811A1B">
        <w:rPr>
          <w:rFonts w:ascii="Arial" w:hAnsi="Arial" w:cs="Arial"/>
          <w:lang w:val="sr-Cyrl-RS" w:eastAsia="en-GB"/>
        </w:rPr>
        <w:t xml:space="preserve"> </w:t>
      </w:r>
      <w:r w:rsidR="00C74A8C">
        <w:rPr>
          <w:rFonts w:ascii="Arial" w:hAnsi="Arial" w:cs="Arial"/>
          <w:lang w:val="sr-Cyrl-RS" w:eastAsia="en-GB"/>
        </w:rPr>
        <w:t>navedene</w:t>
      </w:r>
      <w:r w:rsidRPr="00811A1B">
        <w:rPr>
          <w:rFonts w:ascii="Arial" w:hAnsi="Arial" w:cs="Arial"/>
          <w:lang w:val="sr-Cyrl-RS" w:eastAsia="en-GB"/>
        </w:rPr>
        <w:t xml:space="preserve"> </w:t>
      </w:r>
      <w:r w:rsidR="00C74A8C">
        <w:rPr>
          <w:rFonts w:ascii="Arial" w:hAnsi="Arial" w:cs="Arial"/>
          <w:lang w:val="sr-Cyrl-RS" w:eastAsia="en-GB"/>
        </w:rPr>
        <w:t>u</w:t>
      </w:r>
      <w:r w:rsidRPr="00811A1B">
        <w:rPr>
          <w:rFonts w:ascii="Arial" w:hAnsi="Arial" w:cs="Arial"/>
          <w:lang w:val="sr-Cyrl-RS" w:eastAsia="en-GB"/>
        </w:rPr>
        <w:t xml:space="preserve"> </w:t>
      </w:r>
      <w:r w:rsidR="00C74A8C">
        <w:rPr>
          <w:rFonts w:ascii="Arial" w:hAnsi="Arial" w:cs="Arial"/>
          <w:lang w:val="sr-Cyrl-RS" w:eastAsia="en-GB"/>
        </w:rPr>
        <w:t>tim</w:t>
      </w:r>
      <w:r w:rsidRPr="00811A1B">
        <w:rPr>
          <w:rFonts w:ascii="Arial" w:hAnsi="Arial" w:cs="Arial"/>
          <w:lang w:val="sr-Cyrl-RS" w:eastAsia="en-GB"/>
        </w:rPr>
        <w:t xml:space="preserve"> </w:t>
      </w:r>
      <w:r w:rsidR="00C74A8C">
        <w:rPr>
          <w:rFonts w:ascii="Arial" w:hAnsi="Arial" w:cs="Arial"/>
          <w:lang w:val="sr-Cyrl-RS" w:eastAsia="en-GB"/>
        </w:rPr>
        <w:t>odredbama</w:t>
      </w:r>
      <w:r w:rsidRPr="00811A1B">
        <w:rPr>
          <w:rFonts w:ascii="Arial" w:hAnsi="Arial" w:cs="Arial"/>
          <w:lang w:val="sr-Cyrl-RS" w:eastAsia="en-GB"/>
        </w:rPr>
        <w:t>.</w:t>
      </w:r>
    </w:p>
    <w:p w:rsidR="00D62046" w:rsidRPr="00811A1B" w:rsidRDefault="00D62046" w:rsidP="00D62046">
      <w:pPr>
        <w:widowControl/>
        <w:autoSpaceDE/>
        <w:autoSpaceDN/>
        <w:spacing w:before="120" w:after="120"/>
        <w:ind w:left="714" w:hanging="357"/>
        <w:jc w:val="both"/>
        <w:rPr>
          <w:rFonts w:ascii="Arial" w:hAnsi="Arial" w:cs="Arial"/>
          <w:b/>
          <w:smallCaps/>
          <w:kern w:val="28"/>
          <w:lang w:val="sr-Cyrl-RS"/>
        </w:rPr>
      </w:pPr>
      <w:r w:rsidRPr="00811A1B">
        <w:rPr>
          <w:rFonts w:ascii="Arial" w:hAnsi="Arial" w:cs="Arial"/>
          <w:lang w:val="sr-Cyrl-RS"/>
        </w:rPr>
        <w:br w:type="page"/>
      </w:r>
    </w:p>
    <w:p w:rsidR="00D62046" w:rsidRPr="00C85EEB" w:rsidRDefault="00C74A8C" w:rsidP="00D62046">
      <w:pPr>
        <w:keepNext/>
        <w:widowControl/>
        <w:autoSpaceDE/>
        <w:autoSpaceDN/>
        <w:spacing w:before="240" w:after="240"/>
        <w:jc w:val="center"/>
        <w:outlineLvl w:val="0"/>
        <w:rPr>
          <w:rFonts w:ascii="Arial" w:hAnsi="Arial" w:cs="Arial"/>
          <w:b/>
          <w:smallCaps/>
          <w:kern w:val="28"/>
          <w:sz w:val="32"/>
          <w:szCs w:val="32"/>
          <w:lang w:val="sr-Cyrl-RS" w:eastAsia="en-GB"/>
        </w:rPr>
      </w:pPr>
      <w:bookmarkStart w:id="335" w:name="_Toc169093715"/>
      <w:bookmarkStart w:id="336" w:name="_Toc182562540"/>
      <w:bookmarkStart w:id="337" w:name="_Toc182824226"/>
      <w:bookmarkStart w:id="338" w:name="_Toc182830389"/>
      <w:r>
        <w:rPr>
          <w:rFonts w:ascii="Arial" w:hAnsi="Arial" w:cs="Arial"/>
          <w:b/>
          <w:smallCaps/>
          <w:kern w:val="28"/>
          <w:sz w:val="32"/>
          <w:szCs w:val="32"/>
          <w:lang w:val="sr-Cyrl-RS" w:eastAsia="en-GB"/>
        </w:rPr>
        <w:lastRenderedPageBreak/>
        <w:t>ANEKS</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G</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DODATNE</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DEFINICIJE</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U</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CILjU</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ZAŠTITE</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FINANSIJSKIH</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INTERESA</w:t>
      </w:r>
      <w:r w:rsidR="00D62046" w:rsidRPr="00C85EEB">
        <w:rPr>
          <w:rFonts w:ascii="Arial" w:hAnsi="Arial" w:cs="Arial"/>
          <w:b/>
          <w:smallCaps/>
          <w:kern w:val="28"/>
          <w:sz w:val="32"/>
          <w:szCs w:val="32"/>
          <w:lang w:val="sr-Cyrl-RS" w:eastAsia="en-GB"/>
        </w:rPr>
        <w:t xml:space="preserve"> </w:t>
      </w:r>
      <w:r>
        <w:rPr>
          <w:rFonts w:ascii="Arial" w:hAnsi="Arial" w:cs="Arial"/>
          <w:b/>
          <w:smallCaps/>
          <w:kern w:val="28"/>
          <w:sz w:val="32"/>
          <w:szCs w:val="32"/>
          <w:lang w:val="sr-Cyrl-RS" w:eastAsia="en-GB"/>
        </w:rPr>
        <w:t>EU</w:t>
      </w:r>
      <w:bookmarkEnd w:id="335"/>
      <w:bookmarkEnd w:id="336"/>
      <w:bookmarkEnd w:id="337"/>
      <w:bookmarkEnd w:id="338"/>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cilju</w:t>
      </w:r>
      <w:r w:rsidR="00D62046" w:rsidRPr="00811A1B">
        <w:rPr>
          <w:rFonts w:ascii="Arial" w:hAnsi="Arial" w:cs="Arial"/>
          <w:lang w:val="sr-Cyrl-RS"/>
        </w:rPr>
        <w:t xml:space="preserve"> </w:t>
      </w:r>
      <w:r>
        <w:rPr>
          <w:rFonts w:ascii="Arial" w:hAnsi="Arial" w:cs="Arial"/>
          <w:lang w:val="sr-Cyrl-RS"/>
        </w:rPr>
        <w:t>zaštite</w:t>
      </w:r>
      <w:r w:rsidR="00D62046" w:rsidRPr="00811A1B">
        <w:rPr>
          <w:rFonts w:ascii="Arial" w:hAnsi="Arial" w:cs="Arial"/>
          <w:lang w:val="sr-Cyrl-RS"/>
        </w:rPr>
        <w:t xml:space="preserve"> </w:t>
      </w:r>
      <w:r>
        <w:rPr>
          <w:rFonts w:ascii="Arial" w:hAnsi="Arial" w:cs="Arial"/>
          <w:lang w:val="sr-Cyrl-RS"/>
        </w:rPr>
        <w:t>finansijskih</w:t>
      </w:r>
      <w:r w:rsidR="00D62046" w:rsidRPr="00811A1B">
        <w:rPr>
          <w:rFonts w:ascii="Arial" w:hAnsi="Arial" w:cs="Arial"/>
          <w:lang w:val="sr-Cyrl-RS"/>
        </w:rPr>
        <w:t xml:space="preserve"> </w:t>
      </w:r>
      <w:r>
        <w:rPr>
          <w:rFonts w:ascii="Arial" w:hAnsi="Arial" w:cs="Arial"/>
          <w:lang w:val="sr-Cyrl-RS"/>
        </w:rPr>
        <w:t>interesa</w:t>
      </w:r>
      <w:r w:rsidR="00D62046" w:rsidRPr="00811A1B">
        <w:rPr>
          <w:rFonts w:ascii="Arial" w:hAnsi="Arial" w:cs="Arial"/>
          <w:lang w:val="sr-Cyrl-RS"/>
        </w:rPr>
        <w:t xml:space="preserve"> </w:t>
      </w:r>
      <w:r>
        <w:rPr>
          <w:rFonts w:ascii="Arial" w:hAnsi="Arial" w:cs="Arial"/>
          <w:lang w:val="sr-Cyrl-RS"/>
        </w:rPr>
        <w:t>Unije</w:t>
      </w:r>
      <w:r w:rsidR="00D62046" w:rsidRPr="00811A1B">
        <w:rPr>
          <w:rFonts w:ascii="Arial" w:hAnsi="Arial" w:cs="Arial"/>
          <w:lang w:val="sr-Cyrl-RS"/>
        </w:rPr>
        <w:t xml:space="preserve"> </w:t>
      </w:r>
      <w:r>
        <w:rPr>
          <w:rFonts w:ascii="Arial" w:hAnsi="Arial" w:cs="Arial"/>
          <w:lang w:val="sr-Cyrl-RS"/>
        </w:rPr>
        <w:t>primenjuju</w:t>
      </w:r>
      <w:r w:rsidR="00D62046" w:rsidRPr="00811A1B">
        <w:rPr>
          <w:rFonts w:ascii="Arial" w:hAnsi="Arial" w:cs="Arial"/>
          <w:lang w:val="sr-Cyrl-RS"/>
        </w:rPr>
        <w:t xml:space="preserve"> </w:t>
      </w:r>
      <w:r>
        <w:rPr>
          <w:rFonts w:ascii="Arial" w:hAnsi="Arial" w:cs="Arial"/>
          <w:lang w:val="sr-Cyrl-RS"/>
        </w:rPr>
        <w:t>se</w:t>
      </w:r>
      <w:r w:rsidR="00D62046" w:rsidRPr="00811A1B">
        <w:rPr>
          <w:rFonts w:ascii="Arial" w:hAnsi="Arial" w:cs="Arial"/>
          <w:lang w:val="sr-Cyrl-RS"/>
        </w:rPr>
        <w:t xml:space="preserve"> </w:t>
      </w:r>
      <w:r>
        <w:rPr>
          <w:rFonts w:ascii="Arial" w:hAnsi="Arial" w:cs="Arial"/>
          <w:lang w:val="sr-Cyrl-RS"/>
        </w:rPr>
        <w:t>sledeće</w:t>
      </w:r>
      <w:r w:rsidR="00D62046" w:rsidRPr="00811A1B">
        <w:rPr>
          <w:rFonts w:ascii="Arial" w:hAnsi="Arial" w:cs="Arial"/>
          <w:lang w:val="sr-Cyrl-RS"/>
        </w:rPr>
        <w:t xml:space="preserve"> </w:t>
      </w:r>
      <w:r>
        <w:rPr>
          <w:rFonts w:ascii="Arial" w:hAnsi="Arial" w:cs="Arial"/>
          <w:lang w:val="sr-Cyrl-RS"/>
        </w:rPr>
        <w:t>definicije</w:t>
      </w:r>
      <w:r w:rsidR="00D62046"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w:t>
      </w:r>
      <w:r w:rsidR="00C74A8C">
        <w:rPr>
          <w:rFonts w:ascii="Arial" w:hAnsi="Arial" w:cs="Arial"/>
          <w:lang w:val="sr-Cyrl-RS"/>
        </w:rPr>
        <w:t>Greška</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nenamerne</w:t>
      </w:r>
      <w:r w:rsidRPr="00811A1B">
        <w:rPr>
          <w:rFonts w:ascii="Arial" w:hAnsi="Arial" w:cs="Arial"/>
          <w:lang w:val="sr-Cyrl-RS"/>
        </w:rPr>
        <w:t xml:space="preserve"> </w:t>
      </w:r>
      <w:r w:rsidR="00C74A8C">
        <w:rPr>
          <w:rFonts w:ascii="Arial" w:hAnsi="Arial" w:cs="Arial"/>
          <w:lang w:val="sr-Cyrl-RS"/>
        </w:rPr>
        <w:t>administrativne</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tehničke</w:t>
      </w:r>
      <w:r w:rsidRPr="00811A1B">
        <w:rPr>
          <w:rFonts w:ascii="Arial" w:hAnsi="Arial" w:cs="Arial"/>
          <w:lang w:val="sr-Cyrl-RS"/>
        </w:rPr>
        <w:t xml:space="preserve"> </w:t>
      </w:r>
      <w:r w:rsidR="00C74A8C">
        <w:rPr>
          <w:rFonts w:ascii="Arial" w:hAnsi="Arial" w:cs="Arial"/>
          <w:lang w:val="sr-Cyrl-RS"/>
        </w:rPr>
        <w:t>greške</w:t>
      </w:r>
      <w:r w:rsidRPr="00811A1B">
        <w:rPr>
          <w:rFonts w:ascii="Arial" w:hAnsi="Arial" w:cs="Arial"/>
          <w:lang w:val="sr-Cyrl-RS"/>
        </w:rPr>
        <w:t xml:space="preserve"> </w:t>
      </w:r>
      <w:r w:rsidR="00C74A8C">
        <w:rPr>
          <w:rFonts w:ascii="Arial" w:hAnsi="Arial" w:cs="Arial"/>
          <w:lang w:val="sr-Cyrl-RS"/>
        </w:rPr>
        <w:t>koje</w:t>
      </w:r>
      <w:r w:rsidRPr="00811A1B">
        <w:rPr>
          <w:rFonts w:ascii="Arial" w:hAnsi="Arial" w:cs="Arial"/>
          <w:lang w:val="sr-Cyrl-RS"/>
        </w:rPr>
        <w:t xml:space="preserve"> </w:t>
      </w:r>
      <w:r w:rsidR="00C74A8C">
        <w:rPr>
          <w:rFonts w:ascii="Arial" w:hAnsi="Arial" w:cs="Arial"/>
          <w:lang w:val="sr-Cyrl-RS"/>
        </w:rPr>
        <w:t>su</w:t>
      </w:r>
      <w:r w:rsidRPr="00811A1B">
        <w:rPr>
          <w:rFonts w:ascii="Arial" w:hAnsi="Arial" w:cs="Arial"/>
          <w:lang w:val="sr-Cyrl-RS"/>
        </w:rPr>
        <w:t xml:space="preserve"> </w:t>
      </w:r>
      <w:r w:rsidR="00C74A8C">
        <w:rPr>
          <w:rFonts w:ascii="Arial" w:hAnsi="Arial" w:cs="Arial"/>
          <w:lang w:val="sr-Cyrl-RS"/>
        </w:rPr>
        <w:t>počinili</w:t>
      </w:r>
      <w:r w:rsidRPr="00811A1B">
        <w:rPr>
          <w:rFonts w:ascii="Arial" w:hAnsi="Arial" w:cs="Arial"/>
          <w:lang w:val="sr-Cyrl-RS"/>
        </w:rPr>
        <w:t xml:space="preserve"> </w:t>
      </w:r>
      <w:r w:rsidR="00C74A8C">
        <w:rPr>
          <w:rFonts w:ascii="Arial" w:hAnsi="Arial" w:cs="Arial"/>
          <w:lang w:val="sr-Cyrl-RS"/>
        </w:rPr>
        <w:t>organi</w:t>
      </w:r>
      <w:r w:rsidRPr="00811A1B">
        <w:rPr>
          <w:rFonts w:ascii="Arial" w:hAnsi="Arial" w:cs="Arial"/>
          <w:lang w:val="sr-Cyrl-RS"/>
        </w:rPr>
        <w:t xml:space="preserve"> </w:t>
      </w:r>
      <w:r w:rsidR="00C74A8C">
        <w:rPr>
          <w:rFonts w:ascii="Arial" w:hAnsi="Arial" w:cs="Arial"/>
          <w:lang w:val="sr-Cyrl-RS"/>
        </w:rPr>
        <w:t>Korisnika</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primalac</w:t>
      </w:r>
      <w:r w:rsidRPr="00811A1B">
        <w:rPr>
          <w:rFonts w:ascii="Arial" w:hAnsi="Arial" w:cs="Arial"/>
          <w:lang w:val="sr-Cyrl-RS"/>
        </w:rPr>
        <w:t xml:space="preserve"> </w:t>
      </w:r>
      <w:r w:rsidR="00C74A8C">
        <w:rPr>
          <w:rFonts w:ascii="Arial" w:hAnsi="Arial" w:cs="Arial"/>
          <w:lang w:val="sr-Cyrl-RS"/>
        </w:rPr>
        <w:t>pomoći</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okviru</w:t>
      </w:r>
      <w:r w:rsidRPr="00811A1B">
        <w:rPr>
          <w:rFonts w:ascii="Arial" w:hAnsi="Arial" w:cs="Arial"/>
          <w:lang w:val="sr-Cyrl-RS"/>
        </w:rPr>
        <w:t xml:space="preserve"> </w:t>
      </w:r>
      <w:r w:rsidR="00C74A8C">
        <w:rPr>
          <w:rFonts w:ascii="Arial" w:hAnsi="Arial" w:cs="Arial"/>
          <w:lang w:val="sr-Cyrl-RS"/>
        </w:rPr>
        <w:t>Instrumenta</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w:t>
      </w:r>
      <w:r w:rsidR="00C74A8C">
        <w:rPr>
          <w:rFonts w:ascii="Arial" w:hAnsi="Arial" w:cs="Arial"/>
          <w:lang w:val="sr-Cyrl-RS"/>
        </w:rPr>
        <w:t>Nepravilnost</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svako</w:t>
      </w:r>
      <w:r w:rsidRPr="00811A1B">
        <w:rPr>
          <w:rFonts w:ascii="Arial" w:hAnsi="Arial" w:cs="Arial"/>
          <w:lang w:val="sr-Cyrl-RS"/>
        </w:rPr>
        <w:t xml:space="preserve"> </w:t>
      </w:r>
      <w:r w:rsidR="00C74A8C">
        <w:rPr>
          <w:rFonts w:ascii="Arial" w:hAnsi="Arial" w:cs="Arial"/>
          <w:lang w:val="sr-Cyrl-RS"/>
        </w:rPr>
        <w:t>kršenje</w:t>
      </w:r>
      <w:r w:rsidRPr="00811A1B">
        <w:rPr>
          <w:rFonts w:ascii="Arial" w:hAnsi="Arial" w:cs="Arial"/>
          <w:lang w:val="sr-Cyrl-RS"/>
        </w:rPr>
        <w:t xml:space="preserve"> </w:t>
      </w:r>
      <w:r w:rsidR="00C74A8C">
        <w:rPr>
          <w:rFonts w:ascii="Arial" w:hAnsi="Arial" w:cs="Arial"/>
          <w:lang w:val="sr-Cyrl-RS"/>
        </w:rPr>
        <w:t>odredbe</w:t>
      </w:r>
      <w:r w:rsidRPr="00811A1B">
        <w:rPr>
          <w:rFonts w:ascii="Arial" w:hAnsi="Arial" w:cs="Arial"/>
          <w:lang w:val="sr-Cyrl-RS"/>
        </w:rPr>
        <w:t xml:space="preserve"> </w:t>
      </w:r>
      <w:r w:rsidR="00C74A8C">
        <w:rPr>
          <w:rFonts w:ascii="Arial" w:hAnsi="Arial" w:cs="Arial"/>
          <w:lang w:val="sr-Cyrl-RS"/>
        </w:rPr>
        <w:t>iz</w:t>
      </w:r>
      <w:r w:rsidRPr="00811A1B">
        <w:rPr>
          <w:rFonts w:ascii="Arial" w:hAnsi="Arial" w:cs="Arial"/>
          <w:lang w:val="sr-Cyrl-RS"/>
        </w:rPr>
        <w:t xml:space="preserve"> </w:t>
      </w:r>
      <w:r w:rsidR="00C74A8C">
        <w:rPr>
          <w:rFonts w:ascii="Arial" w:hAnsi="Arial" w:cs="Arial"/>
          <w:lang w:val="sr-Cyrl-RS"/>
        </w:rPr>
        <w:t>važećih</w:t>
      </w:r>
      <w:r w:rsidRPr="00811A1B">
        <w:rPr>
          <w:rFonts w:ascii="Arial" w:hAnsi="Arial" w:cs="Arial"/>
          <w:lang w:val="sr-Cyrl-RS"/>
        </w:rPr>
        <w:t xml:space="preserve"> </w:t>
      </w:r>
      <w:r w:rsidR="00C74A8C">
        <w:rPr>
          <w:rFonts w:ascii="Arial" w:hAnsi="Arial" w:cs="Arial"/>
          <w:lang w:val="sr-Cyrl-RS"/>
        </w:rPr>
        <w:t>pravila</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ugovora</w:t>
      </w:r>
      <w:r w:rsidRPr="00811A1B">
        <w:rPr>
          <w:rFonts w:ascii="Arial" w:hAnsi="Arial" w:cs="Arial"/>
          <w:lang w:val="sr-Cyrl-RS"/>
        </w:rPr>
        <w:t xml:space="preserve"> </w:t>
      </w:r>
      <w:r w:rsidR="00C74A8C">
        <w:rPr>
          <w:rFonts w:ascii="Arial" w:hAnsi="Arial" w:cs="Arial"/>
          <w:lang w:val="sr-Cyrl-RS"/>
        </w:rPr>
        <w:t>koje</w:t>
      </w:r>
      <w:r w:rsidRPr="00811A1B">
        <w:rPr>
          <w:rFonts w:ascii="Arial" w:hAnsi="Arial" w:cs="Arial"/>
          <w:lang w:val="sr-Cyrl-RS"/>
        </w:rPr>
        <w:t xml:space="preserve"> </w:t>
      </w:r>
      <w:r w:rsidR="00C74A8C">
        <w:rPr>
          <w:rFonts w:ascii="Arial" w:hAnsi="Arial" w:cs="Arial"/>
          <w:lang w:val="sr-Cyrl-RS"/>
        </w:rPr>
        <w:t>proističe</w:t>
      </w:r>
      <w:r w:rsidRPr="00811A1B">
        <w:rPr>
          <w:rFonts w:ascii="Arial" w:hAnsi="Arial" w:cs="Arial"/>
          <w:lang w:val="sr-Cyrl-RS"/>
        </w:rPr>
        <w:t xml:space="preserve"> </w:t>
      </w:r>
      <w:r w:rsidR="00C74A8C">
        <w:rPr>
          <w:rFonts w:ascii="Arial" w:hAnsi="Arial" w:cs="Arial"/>
          <w:lang w:val="sr-Cyrl-RS"/>
        </w:rPr>
        <w:t>iz</w:t>
      </w:r>
      <w:r w:rsidRPr="00811A1B">
        <w:rPr>
          <w:rFonts w:ascii="Arial" w:hAnsi="Arial" w:cs="Arial"/>
          <w:lang w:val="sr-Cyrl-RS"/>
        </w:rPr>
        <w:t xml:space="preserve"> </w:t>
      </w:r>
      <w:r w:rsidR="00C74A8C">
        <w:rPr>
          <w:rFonts w:ascii="Arial" w:hAnsi="Arial" w:cs="Arial"/>
          <w:lang w:val="sr-Cyrl-RS"/>
        </w:rPr>
        <w:t>radnje</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propusta</w:t>
      </w:r>
      <w:r w:rsidRPr="00811A1B">
        <w:rPr>
          <w:rFonts w:ascii="Arial" w:hAnsi="Arial" w:cs="Arial"/>
          <w:lang w:val="sr-Cyrl-RS"/>
        </w:rPr>
        <w:t xml:space="preserve"> </w:t>
      </w:r>
      <w:r w:rsidR="00C74A8C">
        <w:rPr>
          <w:rFonts w:ascii="Arial" w:hAnsi="Arial" w:cs="Arial"/>
          <w:lang w:val="sr-Cyrl-RS"/>
        </w:rPr>
        <w:t>od</w:t>
      </w:r>
      <w:r w:rsidRPr="00811A1B">
        <w:rPr>
          <w:rFonts w:ascii="Arial" w:hAnsi="Arial" w:cs="Arial"/>
          <w:lang w:val="sr-Cyrl-RS"/>
        </w:rPr>
        <w:t xml:space="preserve"> </w:t>
      </w:r>
      <w:r w:rsidR="00C74A8C">
        <w:rPr>
          <w:rFonts w:ascii="Arial" w:hAnsi="Arial" w:cs="Arial"/>
          <w:lang w:val="sr-Cyrl-RS"/>
        </w:rPr>
        <w:t>strane</w:t>
      </w:r>
      <w:r w:rsidRPr="00811A1B">
        <w:rPr>
          <w:rFonts w:ascii="Arial" w:hAnsi="Arial" w:cs="Arial"/>
          <w:lang w:val="sr-Cyrl-RS"/>
        </w:rPr>
        <w:t xml:space="preserve"> </w:t>
      </w:r>
      <w:r w:rsidR="00C74A8C">
        <w:rPr>
          <w:rFonts w:ascii="Arial" w:hAnsi="Arial" w:cs="Arial"/>
          <w:lang w:val="sr-Cyrl-RS"/>
        </w:rPr>
        <w:t>privrednog</w:t>
      </w:r>
      <w:r w:rsidRPr="00811A1B">
        <w:rPr>
          <w:rFonts w:ascii="Arial" w:hAnsi="Arial" w:cs="Arial"/>
          <w:lang w:val="sr-Cyrl-RS"/>
        </w:rPr>
        <w:t xml:space="preserve"> </w:t>
      </w:r>
      <w:r w:rsidR="00C74A8C">
        <w:rPr>
          <w:rFonts w:ascii="Arial" w:hAnsi="Arial" w:cs="Arial"/>
          <w:lang w:val="sr-Cyrl-RS"/>
        </w:rPr>
        <w:t>subjekta</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organa</w:t>
      </w:r>
      <w:r w:rsidRPr="00811A1B">
        <w:rPr>
          <w:rFonts w:ascii="Arial" w:hAnsi="Arial" w:cs="Arial"/>
          <w:lang w:val="sr-Cyrl-RS"/>
        </w:rPr>
        <w:t xml:space="preserve"> </w:t>
      </w:r>
      <w:r w:rsidR="00C74A8C">
        <w:rPr>
          <w:rFonts w:ascii="Arial" w:hAnsi="Arial" w:cs="Arial"/>
          <w:lang w:val="sr-Cyrl-RS"/>
        </w:rPr>
        <w:t>Korisnika</w:t>
      </w:r>
      <w:r w:rsidRPr="00811A1B">
        <w:rPr>
          <w:rFonts w:ascii="Arial" w:hAnsi="Arial" w:cs="Arial"/>
          <w:lang w:val="sr-Cyrl-RS"/>
        </w:rPr>
        <w:t xml:space="preserve"> </w:t>
      </w:r>
      <w:r w:rsidR="00C74A8C">
        <w:rPr>
          <w:rFonts w:ascii="Arial" w:hAnsi="Arial" w:cs="Arial"/>
          <w:lang w:val="sr-Cyrl-RS"/>
        </w:rPr>
        <w:t>koje</w:t>
      </w:r>
      <w:r w:rsidRPr="00811A1B">
        <w:rPr>
          <w:rFonts w:ascii="Arial" w:hAnsi="Arial" w:cs="Arial"/>
          <w:lang w:val="sr-Cyrl-RS"/>
        </w:rPr>
        <w:t xml:space="preserve"> </w:t>
      </w:r>
      <w:r w:rsidR="00C74A8C">
        <w:rPr>
          <w:rFonts w:ascii="Arial" w:hAnsi="Arial" w:cs="Arial"/>
          <w:lang w:val="sr-Cyrl-RS"/>
        </w:rPr>
        <w:t>ima</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bi</w:t>
      </w:r>
      <w:r w:rsidRPr="00811A1B">
        <w:rPr>
          <w:rFonts w:ascii="Arial" w:hAnsi="Arial" w:cs="Arial"/>
          <w:lang w:val="sr-Cyrl-RS"/>
        </w:rPr>
        <w:t xml:space="preserve"> </w:t>
      </w:r>
      <w:r w:rsidR="00C74A8C">
        <w:rPr>
          <w:rFonts w:ascii="Arial" w:hAnsi="Arial" w:cs="Arial"/>
          <w:lang w:val="sr-Cyrl-RS"/>
        </w:rPr>
        <w:t>imalo</w:t>
      </w:r>
      <w:r w:rsidRPr="00811A1B">
        <w:rPr>
          <w:rFonts w:ascii="Arial" w:hAnsi="Arial" w:cs="Arial"/>
          <w:lang w:val="sr-Cyrl-RS"/>
        </w:rPr>
        <w:t xml:space="preserve"> </w:t>
      </w:r>
      <w:r w:rsidR="00C74A8C">
        <w:rPr>
          <w:rFonts w:ascii="Arial" w:hAnsi="Arial" w:cs="Arial"/>
          <w:lang w:val="sr-Cyrl-RS"/>
        </w:rPr>
        <w:t>za</w:t>
      </w:r>
      <w:r w:rsidRPr="00811A1B">
        <w:rPr>
          <w:rFonts w:ascii="Arial" w:hAnsi="Arial" w:cs="Arial"/>
          <w:lang w:val="sr-Cyrl-RS"/>
        </w:rPr>
        <w:t xml:space="preserve"> </w:t>
      </w:r>
      <w:r w:rsidR="00C74A8C">
        <w:rPr>
          <w:rFonts w:ascii="Arial" w:hAnsi="Arial" w:cs="Arial"/>
          <w:lang w:val="sr-Cyrl-RS"/>
        </w:rPr>
        <w:t>posledicu</w:t>
      </w:r>
      <w:r w:rsidRPr="00811A1B">
        <w:rPr>
          <w:rFonts w:ascii="Arial" w:hAnsi="Arial" w:cs="Arial"/>
          <w:lang w:val="sr-Cyrl-RS"/>
        </w:rPr>
        <w:t xml:space="preserve"> </w:t>
      </w:r>
      <w:r w:rsidR="00C74A8C">
        <w:rPr>
          <w:rFonts w:ascii="Arial" w:hAnsi="Arial" w:cs="Arial"/>
          <w:lang w:val="sr-Cyrl-RS"/>
        </w:rPr>
        <w:t>nanošenje</w:t>
      </w:r>
      <w:r w:rsidRPr="00811A1B">
        <w:rPr>
          <w:rFonts w:ascii="Arial" w:hAnsi="Arial" w:cs="Arial"/>
          <w:lang w:val="sr-Cyrl-RS"/>
        </w:rPr>
        <w:t xml:space="preserve"> </w:t>
      </w:r>
      <w:r w:rsidR="00C74A8C">
        <w:rPr>
          <w:rFonts w:ascii="Arial" w:hAnsi="Arial" w:cs="Arial"/>
          <w:lang w:val="sr-Cyrl-RS"/>
        </w:rPr>
        <w:t>štete</w:t>
      </w:r>
      <w:r w:rsidRPr="00811A1B">
        <w:rPr>
          <w:rFonts w:ascii="Arial" w:hAnsi="Arial" w:cs="Arial"/>
          <w:lang w:val="sr-Cyrl-RS"/>
        </w:rPr>
        <w:t xml:space="preserve"> </w:t>
      </w:r>
      <w:r w:rsidR="00C74A8C">
        <w:rPr>
          <w:rFonts w:ascii="Arial" w:hAnsi="Arial" w:cs="Arial"/>
          <w:lang w:val="sr-Cyrl-RS"/>
        </w:rPr>
        <w:t>opštem</w:t>
      </w:r>
      <w:r w:rsidRPr="00811A1B">
        <w:rPr>
          <w:rFonts w:ascii="Arial" w:hAnsi="Arial" w:cs="Arial"/>
          <w:lang w:val="sr-Cyrl-RS"/>
        </w:rPr>
        <w:t xml:space="preserve"> </w:t>
      </w:r>
      <w:r w:rsidR="00C74A8C">
        <w:rPr>
          <w:rFonts w:ascii="Arial" w:hAnsi="Arial" w:cs="Arial"/>
          <w:lang w:val="sr-Cyrl-RS"/>
        </w:rPr>
        <w:t>budžetu</w:t>
      </w:r>
      <w:r w:rsidRPr="00811A1B">
        <w:rPr>
          <w:rFonts w:ascii="Arial" w:hAnsi="Arial" w:cs="Arial"/>
          <w:lang w:val="sr-Cyrl-RS"/>
        </w:rPr>
        <w:t xml:space="preserve"> </w:t>
      </w:r>
      <w:r w:rsidR="00C74A8C">
        <w:rPr>
          <w:rFonts w:ascii="Arial" w:hAnsi="Arial" w:cs="Arial"/>
          <w:lang w:val="sr-Cyrl-RS"/>
        </w:rPr>
        <w:t>Unije</w:t>
      </w:r>
      <w:r w:rsidRPr="00811A1B">
        <w:rPr>
          <w:rFonts w:ascii="Arial" w:hAnsi="Arial" w:cs="Arial"/>
          <w:lang w:val="sr-Cyrl-RS"/>
        </w:rPr>
        <w:t xml:space="preserve"> </w:t>
      </w:r>
      <w:r w:rsidR="00C74A8C">
        <w:rPr>
          <w:rFonts w:ascii="Arial" w:hAnsi="Arial" w:cs="Arial"/>
          <w:lang w:val="sr-Cyrl-RS"/>
        </w:rPr>
        <w:t>naplatom</w:t>
      </w:r>
      <w:r w:rsidRPr="00811A1B">
        <w:rPr>
          <w:rFonts w:ascii="Arial" w:hAnsi="Arial" w:cs="Arial"/>
          <w:lang w:val="sr-Cyrl-RS"/>
        </w:rPr>
        <w:t xml:space="preserve"> </w:t>
      </w:r>
      <w:r w:rsidR="00C74A8C">
        <w:rPr>
          <w:rFonts w:ascii="Arial" w:hAnsi="Arial" w:cs="Arial"/>
          <w:lang w:val="sr-Cyrl-RS"/>
        </w:rPr>
        <w:t>neopravdanih</w:t>
      </w:r>
      <w:r w:rsidRPr="00811A1B">
        <w:rPr>
          <w:rFonts w:ascii="Arial" w:hAnsi="Arial" w:cs="Arial"/>
          <w:lang w:val="sr-Cyrl-RS"/>
        </w:rPr>
        <w:t xml:space="preserve"> </w:t>
      </w:r>
      <w:r w:rsidR="00C74A8C">
        <w:rPr>
          <w:rFonts w:ascii="Arial" w:hAnsi="Arial" w:cs="Arial"/>
          <w:lang w:val="sr-Cyrl-RS"/>
        </w:rPr>
        <w:t>stavki</w:t>
      </w:r>
      <w:r w:rsidRPr="00811A1B">
        <w:rPr>
          <w:rFonts w:ascii="Arial" w:hAnsi="Arial" w:cs="Arial"/>
          <w:lang w:val="sr-Cyrl-RS"/>
        </w:rPr>
        <w:t xml:space="preserve"> </w:t>
      </w:r>
      <w:r w:rsidR="00C74A8C">
        <w:rPr>
          <w:rFonts w:ascii="Arial" w:hAnsi="Arial" w:cs="Arial"/>
          <w:lang w:val="sr-Cyrl-RS"/>
        </w:rPr>
        <w:t>iz</w:t>
      </w:r>
      <w:r w:rsidRPr="00811A1B">
        <w:rPr>
          <w:rFonts w:ascii="Arial" w:hAnsi="Arial" w:cs="Arial"/>
          <w:lang w:val="sr-Cyrl-RS"/>
        </w:rPr>
        <w:t xml:space="preserve"> </w:t>
      </w:r>
      <w:r w:rsidR="00C74A8C">
        <w:rPr>
          <w:rFonts w:ascii="Arial" w:hAnsi="Arial" w:cs="Arial"/>
          <w:lang w:val="sr-Cyrl-RS"/>
        </w:rPr>
        <w:t>rashoda</w:t>
      </w:r>
      <w:r w:rsidRPr="00811A1B">
        <w:rPr>
          <w:rFonts w:ascii="Arial" w:hAnsi="Arial" w:cs="Arial"/>
          <w:lang w:val="sr-Cyrl-RS"/>
        </w:rPr>
        <w:t xml:space="preserve"> </w:t>
      </w:r>
      <w:r w:rsidR="00C74A8C">
        <w:rPr>
          <w:rFonts w:ascii="Arial" w:hAnsi="Arial" w:cs="Arial"/>
          <w:lang w:val="sr-Cyrl-RS"/>
        </w:rPr>
        <w:t>opšteg</w:t>
      </w:r>
      <w:r w:rsidRPr="00811A1B">
        <w:rPr>
          <w:rFonts w:ascii="Arial" w:hAnsi="Arial" w:cs="Arial"/>
          <w:lang w:val="sr-Cyrl-RS"/>
        </w:rPr>
        <w:t xml:space="preserve"> </w:t>
      </w:r>
      <w:r w:rsidR="00C74A8C">
        <w:rPr>
          <w:rFonts w:ascii="Arial" w:hAnsi="Arial" w:cs="Arial"/>
          <w:lang w:val="sr-Cyrl-RS"/>
        </w:rPr>
        <w:t>budžeta</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w:t>
      </w:r>
      <w:r w:rsidR="00C74A8C">
        <w:rPr>
          <w:rFonts w:ascii="Arial" w:hAnsi="Arial" w:cs="Arial"/>
          <w:lang w:val="sr-Cyrl-RS"/>
        </w:rPr>
        <w:t>Privredni</w:t>
      </w:r>
      <w:r w:rsidRPr="00811A1B">
        <w:rPr>
          <w:rFonts w:ascii="Arial" w:hAnsi="Arial" w:cs="Arial"/>
          <w:lang w:val="sr-Cyrl-RS"/>
        </w:rPr>
        <w:t xml:space="preserve"> </w:t>
      </w:r>
      <w:r w:rsidR="00C74A8C">
        <w:rPr>
          <w:rFonts w:ascii="Arial" w:hAnsi="Arial" w:cs="Arial"/>
          <w:lang w:val="sr-Cyrl-RS"/>
        </w:rPr>
        <w:t>subjekt</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svako</w:t>
      </w:r>
      <w:r w:rsidRPr="00811A1B">
        <w:rPr>
          <w:rFonts w:ascii="Arial" w:hAnsi="Arial" w:cs="Arial"/>
          <w:lang w:val="sr-Cyrl-RS"/>
        </w:rPr>
        <w:t xml:space="preserve"> </w:t>
      </w:r>
      <w:r w:rsidR="00C74A8C">
        <w:rPr>
          <w:rFonts w:ascii="Arial" w:hAnsi="Arial" w:cs="Arial"/>
          <w:lang w:val="sr-Cyrl-RS"/>
        </w:rPr>
        <w:t>fizičko</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pravno</w:t>
      </w:r>
      <w:r w:rsidRPr="00811A1B">
        <w:rPr>
          <w:rFonts w:ascii="Arial" w:hAnsi="Arial" w:cs="Arial"/>
          <w:lang w:val="sr-Cyrl-RS"/>
        </w:rPr>
        <w:t xml:space="preserve"> </w:t>
      </w:r>
      <w:r w:rsidR="00C74A8C">
        <w:rPr>
          <w:rFonts w:ascii="Arial" w:hAnsi="Arial" w:cs="Arial"/>
          <w:lang w:val="sr-Cyrl-RS"/>
        </w:rPr>
        <w:t>lice</w:t>
      </w:r>
      <w:r w:rsidRPr="00811A1B">
        <w:rPr>
          <w:rFonts w:ascii="Arial" w:hAnsi="Arial" w:cs="Arial"/>
          <w:lang w:val="sr-Cyrl-RS"/>
        </w:rPr>
        <w:t xml:space="preserve">, </w:t>
      </w:r>
      <w:r w:rsidR="00C74A8C">
        <w:rPr>
          <w:rFonts w:ascii="Arial" w:hAnsi="Arial" w:cs="Arial"/>
          <w:lang w:val="sr-Cyrl-RS"/>
        </w:rPr>
        <w:t>uključujući</w:t>
      </w:r>
      <w:r w:rsidRPr="00811A1B">
        <w:rPr>
          <w:rFonts w:ascii="Arial" w:hAnsi="Arial" w:cs="Arial"/>
          <w:lang w:val="sr-Cyrl-RS"/>
        </w:rPr>
        <w:t xml:space="preserve"> </w:t>
      </w:r>
      <w:r w:rsidR="00C74A8C">
        <w:rPr>
          <w:rFonts w:ascii="Arial" w:hAnsi="Arial" w:cs="Arial"/>
          <w:lang w:val="sr-Cyrl-RS"/>
        </w:rPr>
        <w:t>javnopravni</w:t>
      </w:r>
      <w:r w:rsidRPr="00811A1B">
        <w:rPr>
          <w:rFonts w:ascii="Arial" w:hAnsi="Arial" w:cs="Arial"/>
          <w:lang w:val="sr-Cyrl-RS"/>
        </w:rPr>
        <w:t xml:space="preserve"> </w:t>
      </w:r>
      <w:r w:rsidR="00C74A8C">
        <w:rPr>
          <w:rFonts w:ascii="Arial" w:hAnsi="Arial" w:cs="Arial"/>
          <w:lang w:val="sr-Cyrl-RS"/>
        </w:rPr>
        <w:t>subjekt</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grupu</w:t>
      </w:r>
      <w:r w:rsidRPr="00811A1B">
        <w:rPr>
          <w:rFonts w:ascii="Arial" w:hAnsi="Arial" w:cs="Arial"/>
          <w:lang w:val="sr-Cyrl-RS"/>
        </w:rPr>
        <w:t xml:space="preserve"> </w:t>
      </w:r>
      <w:r w:rsidR="00C74A8C">
        <w:rPr>
          <w:rFonts w:ascii="Arial" w:hAnsi="Arial" w:cs="Arial"/>
          <w:lang w:val="sr-Cyrl-RS"/>
        </w:rPr>
        <w:t>takvih</w:t>
      </w:r>
      <w:r w:rsidRPr="00811A1B">
        <w:rPr>
          <w:rFonts w:ascii="Arial" w:hAnsi="Arial" w:cs="Arial"/>
          <w:lang w:val="sr-Cyrl-RS"/>
        </w:rPr>
        <w:t xml:space="preserve"> </w:t>
      </w:r>
      <w:r w:rsidR="00C74A8C">
        <w:rPr>
          <w:rFonts w:ascii="Arial" w:hAnsi="Arial" w:cs="Arial"/>
          <w:lang w:val="sr-Cyrl-RS"/>
        </w:rPr>
        <w:t>lica</w:t>
      </w:r>
      <w:r w:rsidRPr="00811A1B">
        <w:rPr>
          <w:rFonts w:ascii="Arial" w:hAnsi="Arial" w:cs="Arial"/>
          <w:lang w:val="sr-Cyrl-RS"/>
        </w:rPr>
        <w:t xml:space="preserve">, </w:t>
      </w:r>
      <w:r w:rsidR="00C74A8C">
        <w:rPr>
          <w:rFonts w:ascii="Arial" w:hAnsi="Arial" w:cs="Arial"/>
          <w:lang w:val="sr-Cyrl-RS"/>
        </w:rPr>
        <w:t>koje</w:t>
      </w:r>
      <w:r w:rsidRPr="00811A1B">
        <w:rPr>
          <w:rFonts w:ascii="Arial" w:hAnsi="Arial" w:cs="Arial"/>
          <w:lang w:val="sr-Cyrl-RS"/>
        </w:rPr>
        <w:t xml:space="preserve"> </w:t>
      </w:r>
      <w:r w:rsidR="00C74A8C">
        <w:rPr>
          <w:rFonts w:ascii="Arial" w:hAnsi="Arial" w:cs="Arial"/>
          <w:lang w:val="sr-Cyrl-RS"/>
        </w:rPr>
        <w:t>nudi</w:t>
      </w:r>
      <w:r w:rsidRPr="00811A1B">
        <w:rPr>
          <w:rFonts w:ascii="Arial" w:hAnsi="Arial" w:cs="Arial"/>
          <w:lang w:val="sr-Cyrl-RS"/>
        </w:rPr>
        <w:t xml:space="preserve"> </w:t>
      </w:r>
      <w:r w:rsidR="00C74A8C">
        <w:rPr>
          <w:rFonts w:ascii="Arial" w:hAnsi="Arial" w:cs="Arial"/>
          <w:lang w:val="sr-Cyrl-RS"/>
        </w:rPr>
        <w:t>snabdevanje</w:t>
      </w:r>
      <w:r w:rsidRPr="00811A1B">
        <w:rPr>
          <w:rFonts w:ascii="Arial" w:hAnsi="Arial" w:cs="Arial"/>
          <w:lang w:val="sr-Cyrl-RS"/>
        </w:rPr>
        <w:t xml:space="preserve"> </w:t>
      </w:r>
      <w:r w:rsidR="00C74A8C">
        <w:rPr>
          <w:rFonts w:ascii="Arial" w:hAnsi="Arial" w:cs="Arial"/>
          <w:lang w:val="sr-Cyrl-RS"/>
        </w:rPr>
        <w:t>proizvodima</w:t>
      </w:r>
      <w:r w:rsidRPr="00811A1B">
        <w:rPr>
          <w:rFonts w:ascii="Arial" w:hAnsi="Arial" w:cs="Arial"/>
          <w:lang w:val="sr-Cyrl-RS"/>
        </w:rPr>
        <w:t xml:space="preserve">, </w:t>
      </w:r>
      <w:r w:rsidR="00C74A8C">
        <w:rPr>
          <w:rFonts w:ascii="Arial" w:hAnsi="Arial" w:cs="Arial"/>
          <w:lang w:val="sr-Cyrl-RS"/>
        </w:rPr>
        <w:t>izvođenje</w:t>
      </w:r>
      <w:r w:rsidRPr="00811A1B">
        <w:rPr>
          <w:rFonts w:ascii="Arial" w:hAnsi="Arial" w:cs="Arial"/>
          <w:lang w:val="sr-Cyrl-RS"/>
        </w:rPr>
        <w:t xml:space="preserve"> </w:t>
      </w:r>
      <w:r w:rsidR="00C74A8C">
        <w:rPr>
          <w:rFonts w:ascii="Arial" w:hAnsi="Arial" w:cs="Arial"/>
          <w:lang w:val="sr-Cyrl-RS"/>
        </w:rPr>
        <w:t>radova</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pružanje</w:t>
      </w:r>
      <w:r w:rsidRPr="00811A1B">
        <w:rPr>
          <w:rFonts w:ascii="Arial" w:hAnsi="Arial" w:cs="Arial"/>
          <w:lang w:val="sr-Cyrl-RS"/>
        </w:rPr>
        <w:t xml:space="preserve"> </w:t>
      </w:r>
      <w:r w:rsidR="00C74A8C">
        <w:rPr>
          <w:rFonts w:ascii="Arial" w:hAnsi="Arial" w:cs="Arial"/>
          <w:lang w:val="sr-Cyrl-RS"/>
        </w:rPr>
        <w:t>usluga</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snabdevanje</w:t>
      </w:r>
      <w:r w:rsidRPr="00811A1B">
        <w:rPr>
          <w:rFonts w:ascii="Arial" w:hAnsi="Arial" w:cs="Arial"/>
          <w:lang w:val="sr-Cyrl-RS"/>
        </w:rPr>
        <w:t xml:space="preserve"> </w:t>
      </w:r>
      <w:r w:rsidR="00C74A8C">
        <w:rPr>
          <w:rFonts w:ascii="Arial" w:hAnsi="Arial" w:cs="Arial"/>
          <w:lang w:val="sr-Cyrl-RS"/>
        </w:rPr>
        <w:t>nepokretnom</w:t>
      </w:r>
      <w:r w:rsidRPr="00811A1B">
        <w:rPr>
          <w:rFonts w:ascii="Arial" w:hAnsi="Arial" w:cs="Arial"/>
          <w:lang w:val="sr-Cyrl-RS"/>
        </w:rPr>
        <w:t xml:space="preserve"> </w:t>
      </w:r>
      <w:r w:rsidR="00C74A8C">
        <w:rPr>
          <w:rFonts w:ascii="Arial" w:hAnsi="Arial" w:cs="Arial"/>
          <w:lang w:val="sr-Cyrl-RS"/>
        </w:rPr>
        <w:t>imovinom</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w:t>
      </w:r>
      <w:r w:rsidR="00C74A8C">
        <w:rPr>
          <w:rFonts w:ascii="Arial" w:hAnsi="Arial" w:cs="Arial"/>
          <w:lang w:val="sr-Cyrl-RS"/>
        </w:rPr>
        <w:t>Sistemska</w:t>
      </w:r>
      <w:r w:rsidRPr="00811A1B">
        <w:rPr>
          <w:rFonts w:ascii="Arial" w:hAnsi="Arial" w:cs="Arial"/>
          <w:lang w:val="sr-Cyrl-RS"/>
        </w:rPr>
        <w:t xml:space="preserve"> </w:t>
      </w:r>
      <w:r w:rsidR="00C74A8C">
        <w:rPr>
          <w:rFonts w:ascii="Arial" w:hAnsi="Arial" w:cs="Arial"/>
          <w:lang w:val="sr-Cyrl-RS"/>
        </w:rPr>
        <w:t>nepravilnost</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svaka</w:t>
      </w:r>
      <w:r w:rsidRPr="00811A1B">
        <w:rPr>
          <w:rFonts w:ascii="Arial" w:hAnsi="Arial" w:cs="Arial"/>
          <w:lang w:val="sr-Cyrl-RS"/>
        </w:rPr>
        <w:t xml:space="preserve"> </w:t>
      </w:r>
      <w:r w:rsidR="00C74A8C">
        <w:rPr>
          <w:rFonts w:ascii="Arial" w:hAnsi="Arial" w:cs="Arial"/>
          <w:lang w:val="sr-Cyrl-RS"/>
        </w:rPr>
        <w:t>nepravilnost</w:t>
      </w:r>
      <w:r w:rsidRPr="00811A1B">
        <w:rPr>
          <w:rFonts w:ascii="Arial" w:hAnsi="Arial" w:cs="Arial"/>
          <w:lang w:val="sr-Cyrl-RS"/>
        </w:rPr>
        <w:t xml:space="preserve"> </w:t>
      </w:r>
      <w:r w:rsidR="00C74A8C">
        <w:rPr>
          <w:rFonts w:ascii="Arial" w:hAnsi="Arial" w:cs="Arial"/>
          <w:lang w:val="sr-Cyrl-RS"/>
        </w:rPr>
        <w:t>koja</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može</w:t>
      </w:r>
      <w:r w:rsidRPr="00811A1B">
        <w:rPr>
          <w:rFonts w:ascii="Arial" w:hAnsi="Arial" w:cs="Arial"/>
          <w:lang w:val="sr-Cyrl-RS"/>
        </w:rPr>
        <w:t xml:space="preserve"> </w:t>
      </w:r>
      <w:r w:rsidR="00C74A8C">
        <w:rPr>
          <w:rFonts w:ascii="Arial" w:hAnsi="Arial" w:cs="Arial"/>
          <w:lang w:val="sr-Cyrl-RS"/>
        </w:rPr>
        <w:t>ponavljati</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visokim</w:t>
      </w:r>
      <w:r w:rsidRPr="00811A1B">
        <w:rPr>
          <w:rFonts w:ascii="Arial" w:hAnsi="Arial" w:cs="Arial"/>
          <w:lang w:val="sr-Cyrl-RS"/>
        </w:rPr>
        <w:t xml:space="preserve"> </w:t>
      </w:r>
      <w:r w:rsidR="00C74A8C">
        <w:rPr>
          <w:rFonts w:ascii="Arial" w:hAnsi="Arial" w:cs="Arial"/>
          <w:lang w:val="sr-Cyrl-RS"/>
        </w:rPr>
        <w:t>stepenom</w:t>
      </w:r>
      <w:r w:rsidRPr="00811A1B">
        <w:rPr>
          <w:rFonts w:ascii="Arial" w:hAnsi="Arial" w:cs="Arial"/>
          <w:lang w:val="sr-Cyrl-RS"/>
        </w:rPr>
        <w:t xml:space="preserve"> </w:t>
      </w:r>
      <w:r w:rsidR="00C74A8C">
        <w:rPr>
          <w:rFonts w:ascii="Arial" w:hAnsi="Arial" w:cs="Arial"/>
          <w:lang w:val="sr-Cyrl-RS"/>
        </w:rPr>
        <w:t>verovatnoće</w:t>
      </w:r>
      <w:r w:rsidRPr="00811A1B">
        <w:rPr>
          <w:rFonts w:ascii="Arial" w:hAnsi="Arial" w:cs="Arial"/>
          <w:lang w:val="sr-Cyrl-RS"/>
        </w:rPr>
        <w:t xml:space="preserve"> </w:t>
      </w:r>
      <w:r w:rsidR="00C74A8C">
        <w:rPr>
          <w:rFonts w:ascii="Arial" w:hAnsi="Arial" w:cs="Arial"/>
          <w:lang w:val="sr-Cyrl-RS"/>
        </w:rPr>
        <w:t>da</w:t>
      </w:r>
      <w:r w:rsidRPr="00811A1B">
        <w:rPr>
          <w:rFonts w:ascii="Arial" w:hAnsi="Arial" w:cs="Arial"/>
          <w:lang w:val="sr-Cyrl-RS"/>
        </w:rPr>
        <w:t xml:space="preserve"> </w:t>
      </w:r>
      <w:r w:rsidR="00C74A8C">
        <w:rPr>
          <w:rFonts w:ascii="Arial" w:hAnsi="Arial" w:cs="Arial"/>
          <w:lang w:val="sr-Cyrl-RS"/>
        </w:rPr>
        <w:t>će</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pojaviti</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sličnim</w:t>
      </w:r>
      <w:r w:rsidRPr="00811A1B">
        <w:rPr>
          <w:rFonts w:ascii="Arial" w:hAnsi="Arial" w:cs="Arial"/>
          <w:lang w:val="sr-Cyrl-RS"/>
        </w:rPr>
        <w:t xml:space="preserve"> </w:t>
      </w:r>
      <w:r w:rsidR="00C74A8C">
        <w:rPr>
          <w:rFonts w:ascii="Arial" w:hAnsi="Arial" w:cs="Arial"/>
          <w:lang w:val="sr-Cyrl-RS"/>
        </w:rPr>
        <w:t>vrstama</w:t>
      </w:r>
      <w:r w:rsidRPr="00811A1B">
        <w:rPr>
          <w:rFonts w:ascii="Arial" w:hAnsi="Arial" w:cs="Arial"/>
          <w:lang w:val="sr-Cyrl-RS"/>
        </w:rPr>
        <w:t xml:space="preserve"> </w:t>
      </w:r>
      <w:r w:rsidR="00C74A8C">
        <w:rPr>
          <w:rFonts w:ascii="Arial" w:hAnsi="Arial" w:cs="Arial"/>
          <w:lang w:val="sr-Cyrl-RS"/>
        </w:rPr>
        <w:t>operacija</w:t>
      </w:r>
      <w:r w:rsidRPr="00811A1B">
        <w:rPr>
          <w:rFonts w:ascii="Arial" w:hAnsi="Arial" w:cs="Arial"/>
          <w:lang w:val="sr-Cyrl-RS"/>
        </w:rPr>
        <w:t xml:space="preserve">, </w:t>
      </w:r>
      <w:r w:rsidR="00C74A8C">
        <w:rPr>
          <w:rFonts w:ascii="Arial" w:hAnsi="Arial" w:cs="Arial"/>
          <w:lang w:val="sr-Cyrl-RS"/>
        </w:rPr>
        <w:t>a</w:t>
      </w:r>
      <w:r w:rsidRPr="00811A1B">
        <w:rPr>
          <w:rFonts w:ascii="Arial" w:hAnsi="Arial" w:cs="Arial"/>
          <w:lang w:val="sr-Cyrl-RS"/>
        </w:rPr>
        <w:t xml:space="preserve"> </w:t>
      </w:r>
      <w:r w:rsidR="00C74A8C">
        <w:rPr>
          <w:rFonts w:ascii="Arial" w:hAnsi="Arial" w:cs="Arial"/>
          <w:lang w:val="sr-Cyrl-RS"/>
        </w:rPr>
        <w:t>dešava</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usled</w:t>
      </w:r>
      <w:r w:rsidRPr="00811A1B">
        <w:rPr>
          <w:rFonts w:ascii="Arial" w:hAnsi="Arial" w:cs="Arial"/>
          <w:lang w:val="sr-Cyrl-RS"/>
        </w:rPr>
        <w:t xml:space="preserve"> </w:t>
      </w:r>
      <w:r w:rsidR="00C74A8C">
        <w:rPr>
          <w:rFonts w:ascii="Arial" w:hAnsi="Arial" w:cs="Arial"/>
          <w:lang w:val="sr-Cyrl-RS"/>
        </w:rPr>
        <w:t>ozbiljnog</w:t>
      </w:r>
      <w:r w:rsidRPr="00811A1B">
        <w:rPr>
          <w:rFonts w:ascii="Arial" w:hAnsi="Arial" w:cs="Arial"/>
          <w:lang w:val="sr-Cyrl-RS"/>
        </w:rPr>
        <w:t xml:space="preserve"> </w:t>
      </w:r>
      <w:r w:rsidR="00C74A8C">
        <w:rPr>
          <w:rFonts w:ascii="Arial" w:hAnsi="Arial" w:cs="Arial"/>
          <w:lang w:val="sr-Cyrl-RS"/>
        </w:rPr>
        <w:t>nedostatka</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efikasnom</w:t>
      </w:r>
      <w:r w:rsidRPr="00811A1B">
        <w:rPr>
          <w:rFonts w:ascii="Arial" w:hAnsi="Arial" w:cs="Arial"/>
          <w:lang w:val="sr-Cyrl-RS"/>
        </w:rPr>
        <w:t xml:space="preserve"> </w:t>
      </w:r>
      <w:r w:rsidR="00C74A8C">
        <w:rPr>
          <w:rFonts w:ascii="Arial" w:hAnsi="Arial" w:cs="Arial"/>
          <w:lang w:val="sr-Cyrl-RS"/>
        </w:rPr>
        <w:t>funkcionisanju</w:t>
      </w:r>
      <w:r w:rsidRPr="00811A1B">
        <w:rPr>
          <w:rFonts w:ascii="Arial" w:hAnsi="Arial" w:cs="Arial"/>
          <w:lang w:val="sr-Cyrl-RS"/>
        </w:rPr>
        <w:t xml:space="preserve"> </w:t>
      </w:r>
      <w:r w:rsidR="00C74A8C">
        <w:rPr>
          <w:rFonts w:ascii="Arial" w:hAnsi="Arial" w:cs="Arial"/>
          <w:lang w:val="sr-Cyrl-RS"/>
        </w:rPr>
        <w:t>sistema</w:t>
      </w:r>
      <w:r w:rsidRPr="00811A1B">
        <w:rPr>
          <w:rFonts w:ascii="Arial" w:hAnsi="Arial" w:cs="Arial"/>
          <w:lang w:val="sr-Cyrl-RS"/>
        </w:rPr>
        <w:t xml:space="preserve"> </w:t>
      </w:r>
      <w:r w:rsidR="00C74A8C">
        <w:rPr>
          <w:rFonts w:ascii="Arial" w:hAnsi="Arial" w:cs="Arial"/>
          <w:lang w:val="sr-Cyrl-RS"/>
        </w:rPr>
        <w:t>upravljanja</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kontrole</w:t>
      </w:r>
      <w:r w:rsidRPr="00811A1B">
        <w:rPr>
          <w:rFonts w:ascii="Arial" w:hAnsi="Arial" w:cs="Arial"/>
          <w:lang w:val="sr-Cyrl-RS"/>
        </w:rPr>
        <w:t xml:space="preserve">, </w:t>
      </w:r>
      <w:r w:rsidR="00C74A8C">
        <w:rPr>
          <w:rFonts w:ascii="Arial" w:hAnsi="Arial" w:cs="Arial"/>
          <w:lang w:val="sr-Cyrl-RS"/>
        </w:rPr>
        <w:t>uključujući</w:t>
      </w:r>
      <w:r w:rsidRPr="00811A1B">
        <w:rPr>
          <w:rFonts w:ascii="Arial" w:hAnsi="Arial" w:cs="Arial"/>
          <w:lang w:val="sr-Cyrl-RS"/>
        </w:rPr>
        <w:t xml:space="preserve"> </w:t>
      </w:r>
      <w:r w:rsidR="00C74A8C">
        <w:rPr>
          <w:rFonts w:ascii="Arial" w:hAnsi="Arial" w:cs="Arial"/>
          <w:lang w:val="sr-Cyrl-RS"/>
        </w:rPr>
        <w:t>neuspeh</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pogledu</w:t>
      </w:r>
      <w:r w:rsidRPr="00811A1B">
        <w:rPr>
          <w:rFonts w:ascii="Arial" w:hAnsi="Arial" w:cs="Arial"/>
          <w:lang w:val="sr-Cyrl-RS"/>
        </w:rPr>
        <w:t xml:space="preserve"> </w:t>
      </w:r>
      <w:r w:rsidR="00C74A8C">
        <w:rPr>
          <w:rFonts w:ascii="Arial" w:hAnsi="Arial" w:cs="Arial"/>
          <w:lang w:val="sr-Cyrl-RS"/>
        </w:rPr>
        <w:t>uspostavljanja</w:t>
      </w:r>
      <w:r w:rsidRPr="00811A1B">
        <w:rPr>
          <w:rFonts w:ascii="Arial" w:hAnsi="Arial" w:cs="Arial"/>
          <w:lang w:val="sr-Cyrl-RS"/>
        </w:rPr>
        <w:t xml:space="preserve"> </w:t>
      </w:r>
      <w:r w:rsidR="00C74A8C">
        <w:rPr>
          <w:rFonts w:ascii="Arial" w:hAnsi="Arial" w:cs="Arial"/>
          <w:lang w:val="sr-Cyrl-RS"/>
        </w:rPr>
        <w:t>odgovarajućih</w:t>
      </w:r>
      <w:r w:rsidRPr="00811A1B">
        <w:rPr>
          <w:rFonts w:ascii="Arial" w:hAnsi="Arial" w:cs="Arial"/>
          <w:lang w:val="sr-Cyrl-RS"/>
        </w:rPr>
        <w:t xml:space="preserve"> </w:t>
      </w:r>
      <w:r w:rsidR="00C74A8C">
        <w:rPr>
          <w:rFonts w:ascii="Arial" w:hAnsi="Arial" w:cs="Arial"/>
          <w:lang w:val="sr-Cyrl-RS"/>
        </w:rPr>
        <w:t>postupaka</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skladu</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važećim</w:t>
      </w:r>
      <w:r w:rsidRPr="00811A1B">
        <w:rPr>
          <w:rFonts w:ascii="Arial" w:hAnsi="Arial" w:cs="Arial"/>
          <w:lang w:val="sr-Cyrl-RS"/>
        </w:rPr>
        <w:t xml:space="preserve"> </w:t>
      </w:r>
      <w:r w:rsidR="00C74A8C">
        <w:rPr>
          <w:rFonts w:ascii="Arial" w:hAnsi="Arial" w:cs="Arial"/>
          <w:lang w:val="sr-Cyrl-RS"/>
        </w:rPr>
        <w:t>pravilima</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w:t>
      </w:r>
      <w:r w:rsidR="00C74A8C">
        <w:rPr>
          <w:rFonts w:ascii="Arial" w:hAnsi="Arial" w:cs="Arial"/>
          <w:lang w:val="sr-Cyrl-RS"/>
        </w:rPr>
        <w:t>Prevara</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pogledu</w:t>
      </w:r>
      <w:r w:rsidRPr="00811A1B">
        <w:rPr>
          <w:rFonts w:ascii="Arial" w:hAnsi="Arial" w:cs="Arial"/>
          <w:lang w:val="sr-Cyrl-RS"/>
        </w:rPr>
        <w:t xml:space="preserve"> </w:t>
      </w:r>
      <w:r w:rsidR="00C74A8C">
        <w:rPr>
          <w:rFonts w:ascii="Arial" w:hAnsi="Arial" w:cs="Arial"/>
          <w:lang w:val="sr-Cyrl-RS"/>
        </w:rPr>
        <w:t>rashoda</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svaka</w:t>
      </w:r>
      <w:r w:rsidRPr="00811A1B">
        <w:rPr>
          <w:rFonts w:ascii="Arial" w:hAnsi="Arial" w:cs="Arial"/>
          <w:lang w:val="sr-Cyrl-RS"/>
        </w:rPr>
        <w:t xml:space="preserve"> </w:t>
      </w:r>
      <w:r w:rsidR="00C74A8C">
        <w:rPr>
          <w:rFonts w:ascii="Arial" w:hAnsi="Arial" w:cs="Arial"/>
          <w:lang w:val="sr-Cyrl-RS"/>
        </w:rPr>
        <w:t>namerna</w:t>
      </w:r>
      <w:r w:rsidRPr="00811A1B">
        <w:rPr>
          <w:rFonts w:ascii="Arial" w:hAnsi="Arial" w:cs="Arial"/>
          <w:lang w:val="sr-Cyrl-RS"/>
        </w:rPr>
        <w:t xml:space="preserve"> </w:t>
      </w:r>
      <w:r w:rsidR="00C74A8C">
        <w:rPr>
          <w:rFonts w:ascii="Arial" w:hAnsi="Arial" w:cs="Arial"/>
          <w:lang w:val="sr-Cyrl-RS"/>
        </w:rPr>
        <w:t>radnja</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propust</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vezi</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w:t>
      </w:r>
    </w:p>
    <w:p w:rsidR="00D62046" w:rsidRPr="00811A1B" w:rsidRDefault="00C74A8C" w:rsidP="00D62046">
      <w:pPr>
        <w:widowControl/>
        <w:numPr>
          <w:ilvl w:val="0"/>
          <w:numId w:val="79"/>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korišćenjem</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predstavljanjem</w:t>
      </w:r>
      <w:r w:rsidR="00D62046" w:rsidRPr="00811A1B">
        <w:rPr>
          <w:rFonts w:ascii="Arial" w:hAnsi="Arial" w:cs="Arial"/>
          <w:lang w:val="sr-Cyrl-RS" w:eastAsia="en-GB"/>
        </w:rPr>
        <w:t xml:space="preserve"> </w:t>
      </w:r>
      <w:r>
        <w:rPr>
          <w:rFonts w:ascii="Arial" w:hAnsi="Arial" w:cs="Arial"/>
          <w:lang w:val="sr-Cyrl-RS" w:eastAsia="en-GB"/>
        </w:rPr>
        <w:t>lažnih</w:t>
      </w:r>
      <w:r w:rsidR="00D62046" w:rsidRPr="00811A1B">
        <w:rPr>
          <w:rFonts w:ascii="Arial" w:hAnsi="Arial" w:cs="Arial"/>
          <w:lang w:val="sr-Cyrl-RS" w:eastAsia="en-GB"/>
        </w:rPr>
        <w:t xml:space="preserve">, </w:t>
      </w:r>
      <w:r>
        <w:rPr>
          <w:rFonts w:ascii="Arial" w:hAnsi="Arial" w:cs="Arial"/>
          <w:lang w:val="sr-Cyrl-RS" w:eastAsia="en-GB"/>
        </w:rPr>
        <w:t>netačnih</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nepotpunih</w:t>
      </w:r>
      <w:r w:rsidR="00D62046" w:rsidRPr="00811A1B">
        <w:rPr>
          <w:rFonts w:ascii="Arial" w:hAnsi="Arial" w:cs="Arial"/>
          <w:lang w:val="sr-Cyrl-RS" w:eastAsia="en-GB"/>
        </w:rPr>
        <w:t xml:space="preserve"> </w:t>
      </w:r>
      <w:r>
        <w:rPr>
          <w:rFonts w:ascii="Arial" w:hAnsi="Arial" w:cs="Arial"/>
          <w:lang w:val="sr-Cyrl-RS" w:eastAsia="en-GB"/>
        </w:rPr>
        <w:t>izjava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dokumenata</w:t>
      </w:r>
      <w:r w:rsidR="00D62046" w:rsidRPr="00811A1B">
        <w:rPr>
          <w:rFonts w:ascii="Arial" w:hAnsi="Arial" w:cs="Arial"/>
          <w:lang w:val="sr-Cyrl-RS" w:eastAsia="en-GB"/>
        </w:rPr>
        <w:t xml:space="preserve">, </w:t>
      </w:r>
      <w:r>
        <w:rPr>
          <w:rFonts w:ascii="Arial" w:hAnsi="Arial" w:cs="Arial"/>
          <w:lang w:val="sr-Cyrl-RS" w:eastAsia="en-GB"/>
        </w:rPr>
        <w:t>što</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posledicu</w:t>
      </w:r>
      <w:r w:rsidR="00D62046" w:rsidRPr="00811A1B">
        <w:rPr>
          <w:rFonts w:ascii="Arial" w:hAnsi="Arial" w:cs="Arial"/>
          <w:lang w:val="sr-Cyrl-RS" w:eastAsia="en-GB"/>
        </w:rPr>
        <w:t xml:space="preserve"> </w:t>
      </w:r>
      <w:r>
        <w:rPr>
          <w:rFonts w:ascii="Arial" w:hAnsi="Arial" w:cs="Arial"/>
          <w:lang w:val="sr-Cyrl-RS" w:eastAsia="en-GB"/>
        </w:rPr>
        <w:t>ima</w:t>
      </w:r>
      <w:r w:rsidR="00D62046" w:rsidRPr="00811A1B">
        <w:rPr>
          <w:rFonts w:ascii="Arial" w:hAnsi="Arial" w:cs="Arial"/>
          <w:lang w:val="sr-Cyrl-RS" w:eastAsia="en-GB"/>
        </w:rPr>
        <w:t xml:space="preserve"> </w:t>
      </w:r>
      <w:r>
        <w:rPr>
          <w:rFonts w:ascii="Arial" w:hAnsi="Arial" w:cs="Arial"/>
          <w:lang w:val="sr-Cyrl-RS" w:eastAsia="en-GB"/>
        </w:rPr>
        <w:t>protivpravno</w:t>
      </w:r>
      <w:r w:rsidR="00D62046" w:rsidRPr="00811A1B">
        <w:rPr>
          <w:rFonts w:ascii="Arial" w:hAnsi="Arial" w:cs="Arial"/>
          <w:lang w:val="sr-Cyrl-RS" w:eastAsia="en-GB"/>
        </w:rPr>
        <w:t xml:space="preserve"> </w:t>
      </w:r>
      <w:r>
        <w:rPr>
          <w:rFonts w:ascii="Arial" w:hAnsi="Arial" w:cs="Arial"/>
          <w:lang w:val="sr-Cyrl-RS" w:eastAsia="en-GB"/>
        </w:rPr>
        <w:t>prisvajanje</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nezakonito</w:t>
      </w:r>
      <w:r w:rsidR="00D62046" w:rsidRPr="00811A1B">
        <w:rPr>
          <w:rFonts w:ascii="Arial" w:hAnsi="Arial" w:cs="Arial"/>
          <w:lang w:val="sr-Cyrl-RS" w:eastAsia="en-GB"/>
        </w:rPr>
        <w:t xml:space="preserve"> </w:t>
      </w:r>
      <w:r>
        <w:rPr>
          <w:rFonts w:ascii="Arial" w:hAnsi="Arial" w:cs="Arial"/>
          <w:lang w:val="sr-Cyrl-RS" w:eastAsia="en-GB"/>
        </w:rPr>
        <w:t>zadržavanje</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opšteg</w:t>
      </w:r>
      <w:r w:rsidR="00D62046" w:rsidRPr="00811A1B">
        <w:rPr>
          <w:rFonts w:ascii="Arial" w:hAnsi="Arial" w:cs="Arial"/>
          <w:lang w:val="sr-Cyrl-RS" w:eastAsia="en-GB"/>
        </w:rPr>
        <w:t xml:space="preserve"> </w:t>
      </w:r>
      <w:r>
        <w:rPr>
          <w:rFonts w:ascii="Arial" w:hAnsi="Arial" w:cs="Arial"/>
          <w:lang w:val="sr-Cyrl-RS" w:eastAsia="en-GB"/>
        </w:rPr>
        <w:t>budžeta</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 xml:space="preserve">, </w:t>
      </w:r>
      <w:r>
        <w:rPr>
          <w:rFonts w:ascii="Arial" w:hAnsi="Arial" w:cs="Arial"/>
          <w:lang w:val="sr-Cyrl-RS" w:eastAsia="en-GB"/>
        </w:rPr>
        <w:t>iz</w:t>
      </w:r>
      <w:r w:rsidR="00D62046" w:rsidRPr="00811A1B">
        <w:rPr>
          <w:rFonts w:ascii="Arial" w:hAnsi="Arial" w:cs="Arial"/>
          <w:lang w:val="sr-Cyrl-RS" w:eastAsia="en-GB"/>
        </w:rPr>
        <w:t xml:space="preserve"> </w:t>
      </w:r>
      <w:r>
        <w:rPr>
          <w:rFonts w:ascii="Arial" w:hAnsi="Arial" w:cs="Arial"/>
          <w:lang w:val="sr-Cyrl-RS" w:eastAsia="en-GB"/>
        </w:rPr>
        <w:t>budžeta</w:t>
      </w:r>
      <w:r w:rsidR="00D62046" w:rsidRPr="00811A1B">
        <w:rPr>
          <w:rFonts w:ascii="Arial" w:hAnsi="Arial" w:cs="Arial"/>
          <w:lang w:val="sr-Cyrl-RS" w:eastAsia="en-GB"/>
        </w:rPr>
        <w:t xml:space="preserve"> </w:t>
      </w:r>
      <w:r>
        <w:rPr>
          <w:rFonts w:ascii="Arial" w:hAnsi="Arial" w:cs="Arial"/>
          <w:lang w:val="sr-Cyrl-RS" w:eastAsia="en-GB"/>
        </w:rPr>
        <w:t>kojim</w:t>
      </w:r>
      <w:r w:rsidR="00D62046" w:rsidRPr="00811A1B">
        <w:rPr>
          <w:rFonts w:ascii="Arial" w:hAnsi="Arial" w:cs="Arial"/>
          <w:lang w:val="sr-Cyrl-RS" w:eastAsia="en-GB"/>
        </w:rPr>
        <w:t xml:space="preserve"> </w:t>
      </w:r>
      <w:r>
        <w:rPr>
          <w:rFonts w:ascii="Arial" w:hAnsi="Arial" w:cs="Arial"/>
          <w:lang w:val="sr-Cyrl-RS" w:eastAsia="en-GB"/>
        </w:rPr>
        <w:t>Unija</w:t>
      </w:r>
      <w:r w:rsidR="00D62046" w:rsidRPr="00811A1B">
        <w:rPr>
          <w:rFonts w:ascii="Arial" w:hAnsi="Arial" w:cs="Arial"/>
          <w:lang w:val="sr-Cyrl-RS" w:eastAsia="en-GB"/>
        </w:rPr>
        <w:t xml:space="preserve"> </w:t>
      </w:r>
      <w:r>
        <w:rPr>
          <w:rFonts w:ascii="Arial" w:hAnsi="Arial" w:cs="Arial"/>
          <w:lang w:val="sr-Cyrl-RS" w:eastAsia="en-GB"/>
        </w:rPr>
        <w:t>upravlja</w:t>
      </w:r>
      <w:r w:rsidR="00D62046" w:rsidRPr="00811A1B">
        <w:rPr>
          <w:rFonts w:ascii="Arial" w:hAnsi="Arial" w:cs="Arial"/>
          <w:lang w:val="sr-Cyrl-RS" w:eastAsia="en-GB"/>
        </w:rPr>
        <w:t xml:space="preserve">, </w:t>
      </w:r>
      <w:r>
        <w:rPr>
          <w:rFonts w:ascii="Arial" w:hAnsi="Arial" w:cs="Arial"/>
          <w:lang w:val="sr-Cyrl-RS" w:eastAsia="en-GB"/>
        </w:rPr>
        <w:t>ili</w:t>
      </w:r>
      <w:r w:rsidR="00D62046" w:rsidRPr="00811A1B">
        <w:rPr>
          <w:rFonts w:ascii="Arial" w:hAnsi="Arial" w:cs="Arial"/>
          <w:lang w:val="sr-Cyrl-RS" w:eastAsia="en-GB"/>
        </w:rPr>
        <w:t xml:space="preserve"> </w:t>
      </w:r>
      <w:r>
        <w:rPr>
          <w:rFonts w:ascii="Arial" w:hAnsi="Arial" w:cs="Arial"/>
          <w:lang w:val="sr-Cyrl-RS" w:eastAsia="en-GB"/>
        </w:rPr>
        <w:t>budžeta</w:t>
      </w:r>
      <w:r w:rsidR="00D62046" w:rsidRPr="00811A1B">
        <w:rPr>
          <w:rFonts w:ascii="Arial" w:hAnsi="Arial" w:cs="Arial"/>
          <w:lang w:val="sr-Cyrl-RS" w:eastAsia="en-GB"/>
        </w:rPr>
        <w:t xml:space="preserve"> </w:t>
      </w:r>
      <w:r>
        <w:rPr>
          <w:rFonts w:ascii="Arial" w:hAnsi="Arial" w:cs="Arial"/>
          <w:lang w:val="sr-Cyrl-RS" w:eastAsia="en-GB"/>
        </w:rPr>
        <w:t>kojim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upravlja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ime</w:t>
      </w:r>
      <w:r w:rsidR="00D62046" w:rsidRPr="00811A1B">
        <w:rPr>
          <w:rFonts w:ascii="Arial" w:hAnsi="Arial" w:cs="Arial"/>
          <w:lang w:val="sr-Cyrl-RS" w:eastAsia="en-GB"/>
        </w:rPr>
        <w:t xml:space="preserve"> </w:t>
      </w:r>
      <w:r>
        <w:rPr>
          <w:rFonts w:ascii="Arial" w:hAnsi="Arial" w:cs="Arial"/>
          <w:lang w:val="sr-Cyrl-RS" w:eastAsia="en-GB"/>
        </w:rPr>
        <w:t>Evropske</w:t>
      </w:r>
      <w:r w:rsidR="00D62046" w:rsidRPr="00811A1B">
        <w:rPr>
          <w:rFonts w:ascii="Arial" w:hAnsi="Arial" w:cs="Arial"/>
          <w:lang w:val="sr-Cyrl-RS" w:eastAsia="en-GB"/>
        </w:rPr>
        <w:t xml:space="preserve"> </w:t>
      </w:r>
      <w:r>
        <w:rPr>
          <w:rFonts w:ascii="Arial" w:hAnsi="Arial" w:cs="Arial"/>
          <w:lang w:val="sr-Cyrl-RS" w:eastAsia="en-GB"/>
        </w:rPr>
        <w:t>unije</w:t>
      </w:r>
      <w:r w:rsidR="00D62046" w:rsidRPr="00811A1B">
        <w:rPr>
          <w:rFonts w:ascii="Arial" w:hAnsi="Arial" w:cs="Arial"/>
          <w:lang w:val="sr-Cyrl-RS" w:eastAsia="en-GB"/>
        </w:rPr>
        <w:t>;</w:t>
      </w:r>
    </w:p>
    <w:p w:rsidR="00D62046" w:rsidRPr="00811A1B" w:rsidRDefault="00C74A8C" w:rsidP="00D62046">
      <w:pPr>
        <w:widowControl/>
        <w:numPr>
          <w:ilvl w:val="0"/>
          <w:numId w:val="79"/>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neobelodanjivanjem</w:t>
      </w:r>
      <w:r w:rsidR="00D62046" w:rsidRPr="00811A1B">
        <w:rPr>
          <w:rFonts w:ascii="Arial" w:hAnsi="Arial" w:cs="Arial"/>
          <w:lang w:val="sr-Cyrl-RS" w:eastAsia="en-GB"/>
        </w:rPr>
        <w:t xml:space="preserve"> </w:t>
      </w:r>
      <w:r>
        <w:rPr>
          <w:rFonts w:ascii="Arial" w:hAnsi="Arial" w:cs="Arial"/>
          <w:lang w:val="sr-Cyrl-RS" w:eastAsia="en-GB"/>
        </w:rPr>
        <w:t>informacija</w:t>
      </w:r>
      <w:r w:rsidR="00D62046" w:rsidRPr="00811A1B">
        <w:rPr>
          <w:rFonts w:ascii="Arial" w:hAnsi="Arial" w:cs="Arial"/>
          <w:lang w:val="sr-Cyrl-RS" w:eastAsia="en-GB"/>
        </w:rPr>
        <w:t xml:space="preserve"> </w:t>
      </w:r>
      <w:r>
        <w:rPr>
          <w:rFonts w:ascii="Arial" w:hAnsi="Arial" w:cs="Arial"/>
          <w:lang w:val="sr-Cyrl-RS" w:eastAsia="en-GB"/>
        </w:rPr>
        <w:t>kojim</w:t>
      </w:r>
      <w:r w:rsidR="00D62046" w:rsidRPr="00811A1B">
        <w:rPr>
          <w:rFonts w:ascii="Arial" w:hAnsi="Arial" w:cs="Arial"/>
          <w:lang w:val="sr-Cyrl-RS" w:eastAsia="en-GB"/>
        </w:rPr>
        <w:t xml:space="preserve"> </w:t>
      </w:r>
      <w:r>
        <w:rPr>
          <w:rFonts w:ascii="Arial" w:hAnsi="Arial" w:cs="Arial"/>
          <w:lang w:val="sr-Cyrl-RS" w:eastAsia="en-GB"/>
        </w:rPr>
        <w:t>se</w:t>
      </w:r>
      <w:r w:rsidR="00D62046" w:rsidRPr="00811A1B">
        <w:rPr>
          <w:rFonts w:ascii="Arial" w:hAnsi="Arial" w:cs="Arial"/>
          <w:lang w:val="sr-Cyrl-RS" w:eastAsia="en-GB"/>
        </w:rPr>
        <w:t xml:space="preserve"> </w:t>
      </w:r>
      <w:r>
        <w:rPr>
          <w:rFonts w:ascii="Arial" w:hAnsi="Arial" w:cs="Arial"/>
          <w:lang w:val="sr-Cyrl-RS" w:eastAsia="en-GB"/>
        </w:rPr>
        <w:t>krši</w:t>
      </w:r>
      <w:r w:rsidR="00D62046" w:rsidRPr="00811A1B">
        <w:rPr>
          <w:rFonts w:ascii="Arial" w:hAnsi="Arial" w:cs="Arial"/>
          <w:lang w:val="sr-Cyrl-RS" w:eastAsia="en-GB"/>
        </w:rPr>
        <w:t xml:space="preserve"> </w:t>
      </w:r>
      <w:r>
        <w:rPr>
          <w:rFonts w:ascii="Arial" w:hAnsi="Arial" w:cs="Arial"/>
          <w:lang w:val="sr-Cyrl-RS" w:eastAsia="en-GB"/>
        </w:rPr>
        <w:t>određena</w:t>
      </w:r>
      <w:r w:rsidR="00D62046" w:rsidRPr="00811A1B">
        <w:rPr>
          <w:rFonts w:ascii="Arial" w:hAnsi="Arial" w:cs="Arial"/>
          <w:lang w:val="sr-Cyrl-RS" w:eastAsia="en-GB"/>
        </w:rPr>
        <w:t xml:space="preserve"> </w:t>
      </w:r>
      <w:r>
        <w:rPr>
          <w:rFonts w:ascii="Arial" w:hAnsi="Arial" w:cs="Arial"/>
          <w:lang w:val="sr-Cyrl-RS" w:eastAsia="en-GB"/>
        </w:rPr>
        <w:t>obaveza</w:t>
      </w:r>
      <w:r w:rsidR="00D62046" w:rsidRPr="00811A1B">
        <w:rPr>
          <w:rFonts w:ascii="Arial" w:hAnsi="Arial" w:cs="Arial"/>
          <w:lang w:val="sr-Cyrl-RS" w:eastAsia="en-GB"/>
        </w:rPr>
        <w:t xml:space="preserve"> </w:t>
      </w:r>
      <w:r>
        <w:rPr>
          <w:rFonts w:ascii="Arial" w:hAnsi="Arial" w:cs="Arial"/>
          <w:lang w:val="sr-Cyrl-RS" w:eastAsia="en-GB"/>
        </w:rPr>
        <w:t>sa</w:t>
      </w:r>
      <w:r w:rsidR="00D62046" w:rsidRPr="00811A1B">
        <w:rPr>
          <w:rFonts w:ascii="Arial" w:hAnsi="Arial" w:cs="Arial"/>
          <w:lang w:val="sr-Cyrl-RS" w:eastAsia="en-GB"/>
        </w:rPr>
        <w:t xml:space="preserve"> </w:t>
      </w:r>
      <w:r>
        <w:rPr>
          <w:rFonts w:ascii="Arial" w:hAnsi="Arial" w:cs="Arial"/>
          <w:lang w:val="sr-Cyrl-RS" w:eastAsia="en-GB"/>
        </w:rPr>
        <w:t>istim</w:t>
      </w:r>
      <w:r w:rsidR="00D62046" w:rsidRPr="00811A1B">
        <w:rPr>
          <w:rFonts w:ascii="Arial" w:hAnsi="Arial" w:cs="Arial"/>
          <w:lang w:val="sr-Cyrl-RS" w:eastAsia="en-GB"/>
        </w:rPr>
        <w:t xml:space="preserve"> </w:t>
      </w:r>
      <w:r>
        <w:rPr>
          <w:rFonts w:ascii="Arial" w:hAnsi="Arial" w:cs="Arial"/>
          <w:lang w:val="sr-Cyrl-RS" w:eastAsia="en-GB"/>
        </w:rPr>
        <w:t>dejstvom</w:t>
      </w:r>
      <w:r w:rsidR="00D62046" w:rsidRPr="00811A1B">
        <w:rPr>
          <w:rFonts w:ascii="Arial" w:hAnsi="Arial" w:cs="Arial"/>
          <w:lang w:val="sr-Cyrl-RS" w:eastAsia="en-GB"/>
        </w:rPr>
        <w:t>;</w:t>
      </w:r>
    </w:p>
    <w:p w:rsidR="00D62046" w:rsidRPr="00811A1B" w:rsidRDefault="00C74A8C" w:rsidP="00D62046">
      <w:pPr>
        <w:widowControl/>
        <w:numPr>
          <w:ilvl w:val="0"/>
          <w:numId w:val="79"/>
        </w:numPr>
        <w:autoSpaceDE/>
        <w:autoSpaceDN/>
        <w:spacing w:before="120" w:after="120" w:line="276" w:lineRule="auto"/>
        <w:ind w:left="851" w:hanging="851"/>
        <w:contextualSpacing/>
        <w:jc w:val="both"/>
        <w:rPr>
          <w:rFonts w:ascii="Arial" w:hAnsi="Arial" w:cs="Arial"/>
          <w:lang w:val="sr-Cyrl-RS" w:eastAsia="en-GB"/>
        </w:rPr>
      </w:pPr>
      <w:r>
        <w:rPr>
          <w:rFonts w:ascii="Arial" w:hAnsi="Arial" w:cs="Arial"/>
          <w:lang w:val="sr-Cyrl-RS" w:eastAsia="en-GB"/>
        </w:rPr>
        <w:t>pogrešnom</w:t>
      </w:r>
      <w:r w:rsidR="00D62046" w:rsidRPr="00811A1B">
        <w:rPr>
          <w:rFonts w:ascii="Arial" w:hAnsi="Arial" w:cs="Arial"/>
          <w:lang w:val="sr-Cyrl-RS" w:eastAsia="en-GB"/>
        </w:rPr>
        <w:t xml:space="preserve"> </w:t>
      </w:r>
      <w:r>
        <w:rPr>
          <w:rFonts w:ascii="Arial" w:hAnsi="Arial" w:cs="Arial"/>
          <w:lang w:val="sr-Cyrl-RS" w:eastAsia="en-GB"/>
        </w:rPr>
        <w:t>primenom</w:t>
      </w:r>
      <w:r w:rsidR="00D62046" w:rsidRPr="00811A1B">
        <w:rPr>
          <w:rFonts w:ascii="Arial" w:hAnsi="Arial" w:cs="Arial"/>
          <w:lang w:val="sr-Cyrl-RS" w:eastAsia="en-GB"/>
        </w:rPr>
        <w:t xml:space="preserve"> </w:t>
      </w:r>
      <w:r>
        <w:rPr>
          <w:rFonts w:ascii="Arial" w:hAnsi="Arial" w:cs="Arial"/>
          <w:lang w:val="sr-Cyrl-RS" w:eastAsia="en-GB"/>
        </w:rPr>
        <w:t>takvih</w:t>
      </w:r>
      <w:r w:rsidR="00D62046" w:rsidRPr="00811A1B">
        <w:rPr>
          <w:rFonts w:ascii="Arial" w:hAnsi="Arial" w:cs="Arial"/>
          <w:lang w:val="sr-Cyrl-RS" w:eastAsia="en-GB"/>
        </w:rPr>
        <w:t xml:space="preserve"> </w:t>
      </w:r>
      <w:r>
        <w:rPr>
          <w:rFonts w:ascii="Arial" w:hAnsi="Arial" w:cs="Arial"/>
          <w:lang w:val="sr-Cyrl-RS" w:eastAsia="en-GB"/>
        </w:rPr>
        <w:t>sredstava</w:t>
      </w:r>
      <w:r w:rsidR="00D62046" w:rsidRPr="00811A1B">
        <w:rPr>
          <w:rFonts w:ascii="Arial" w:hAnsi="Arial" w:cs="Arial"/>
          <w:lang w:val="sr-Cyrl-RS" w:eastAsia="en-GB"/>
        </w:rPr>
        <w:t xml:space="preserve"> </w:t>
      </w:r>
      <w:r>
        <w:rPr>
          <w:rFonts w:ascii="Arial" w:hAnsi="Arial" w:cs="Arial"/>
          <w:lang w:val="sr-Cyrl-RS" w:eastAsia="en-GB"/>
        </w:rPr>
        <w:t>u</w:t>
      </w:r>
      <w:r w:rsidR="00D62046" w:rsidRPr="00811A1B">
        <w:rPr>
          <w:rFonts w:ascii="Arial" w:hAnsi="Arial" w:cs="Arial"/>
          <w:lang w:val="sr-Cyrl-RS" w:eastAsia="en-GB"/>
        </w:rPr>
        <w:t xml:space="preserve"> </w:t>
      </w:r>
      <w:r>
        <w:rPr>
          <w:rFonts w:ascii="Arial" w:hAnsi="Arial" w:cs="Arial"/>
          <w:lang w:val="sr-Cyrl-RS" w:eastAsia="en-GB"/>
        </w:rPr>
        <w:t>druge</w:t>
      </w:r>
      <w:r w:rsidR="00D62046" w:rsidRPr="00811A1B">
        <w:rPr>
          <w:rFonts w:ascii="Arial" w:hAnsi="Arial" w:cs="Arial"/>
          <w:lang w:val="sr-Cyrl-RS" w:eastAsia="en-GB"/>
        </w:rPr>
        <w:t xml:space="preserve"> </w:t>
      </w:r>
      <w:r>
        <w:rPr>
          <w:rFonts w:ascii="Arial" w:hAnsi="Arial" w:cs="Arial"/>
          <w:lang w:val="sr-Cyrl-RS" w:eastAsia="en-GB"/>
        </w:rPr>
        <w:t>svrhe</w:t>
      </w:r>
      <w:r w:rsidR="00D62046" w:rsidRPr="00811A1B">
        <w:rPr>
          <w:rFonts w:ascii="Arial" w:hAnsi="Arial" w:cs="Arial"/>
          <w:lang w:val="sr-Cyrl-RS" w:eastAsia="en-GB"/>
        </w:rPr>
        <w:t xml:space="preserve">, </w:t>
      </w:r>
      <w:r>
        <w:rPr>
          <w:rFonts w:ascii="Arial" w:hAnsi="Arial" w:cs="Arial"/>
          <w:lang w:val="sr-Cyrl-RS" w:eastAsia="en-GB"/>
        </w:rPr>
        <w:t>osim</w:t>
      </w:r>
      <w:r w:rsidR="00D62046" w:rsidRPr="00811A1B">
        <w:rPr>
          <w:rFonts w:ascii="Arial" w:hAnsi="Arial" w:cs="Arial"/>
          <w:lang w:val="sr-Cyrl-RS" w:eastAsia="en-GB"/>
        </w:rPr>
        <w:t xml:space="preserve"> </w:t>
      </w:r>
      <w:r>
        <w:rPr>
          <w:rFonts w:ascii="Arial" w:hAnsi="Arial" w:cs="Arial"/>
          <w:lang w:val="sr-Cyrl-RS" w:eastAsia="en-GB"/>
        </w:rPr>
        <w:t>onih</w:t>
      </w:r>
      <w:r w:rsidR="00D62046" w:rsidRPr="00811A1B">
        <w:rPr>
          <w:rFonts w:ascii="Arial" w:hAnsi="Arial" w:cs="Arial"/>
          <w:lang w:val="sr-Cyrl-RS" w:eastAsia="en-GB"/>
        </w:rPr>
        <w:t xml:space="preserve"> </w:t>
      </w:r>
      <w:r>
        <w:rPr>
          <w:rFonts w:ascii="Arial" w:hAnsi="Arial" w:cs="Arial"/>
          <w:lang w:val="sr-Cyrl-RS" w:eastAsia="en-GB"/>
        </w:rPr>
        <w:t>za</w:t>
      </w:r>
      <w:r w:rsidR="00D62046" w:rsidRPr="00811A1B">
        <w:rPr>
          <w:rFonts w:ascii="Arial" w:hAnsi="Arial" w:cs="Arial"/>
          <w:lang w:val="sr-Cyrl-RS" w:eastAsia="en-GB"/>
        </w:rPr>
        <w:t xml:space="preserve"> </w:t>
      </w:r>
      <w:r>
        <w:rPr>
          <w:rFonts w:ascii="Arial" w:hAnsi="Arial" w:cs="Arial"/>
          <w:lang w:val="sr-Cyrl-RS" w:eastAsia="en-GB"/>
        </w:rPr>
        <w:t>koje</w:t>
      </w:r>
      <w:r w:rsidR="00D62046" w:rsidRPr="00811A1B">
        <w:rPr>
          <w:rFonts w:ascii="Arial" w:hAnsi="Arial" w:cs="Arial"/>
          <w:lang w:val="sr-Cyrl-RS" w:eastAsia="en-GB"/>
        </w:rPr>
        <w:t xml:space="preserve"> </w:t>
      </w:r>
      <w:r>
        <w:rPr>
          <w:rFonts w:ascii="Arial" w:hAnsi="Arial" w:cs="Arial"/>
          <w:lang w:val="sr-Cyrl-RS" w:eastAsia="en-GB"/>
        </w:rPr>
        <w:t>su</w:t>
      </w:r>
      <w:r w:rsidR="00D62046" w:rsidRPr="00811A1B">
        <w:rPr>
          <w:rFonts w:ascii="Arial" w:hAnsi="Arial" w:cs="Arial"/>
          <w:lang w:val="sr-Cyrl-RS" w:eastAsia="en-GB"/>
        </w:rPr>
        <w:t xml:space="preserve"> </w:t>
      </w:r>
      <w:r>
        <w:rPr>
          <w:rFonts w:ascii="Arial" w:hAnsi="Arial" w:cs="Arial"/>
          <w:lang w:val="sr-Cyrl-RS" w:eastAsia="en-GB"/>
        </w:rPr>
        <w:t>prvobitno</w:t>
      </w:r>
      <w:r w:rsidR="00D62046" w:rsidRPr="00811A1B">
        <w:rPr>
          <w:rFonts w:ascii="Arial" w:hAnsi="Arial" w:cs="Arial"/>
          <w:lang w:val="sr-Cyrl-RS" w:eastAsia="en-GB"/>
        </w:rPr>
        <w:t xml:space="preserve"> </w:t>
      </w:r>
      <w:r>
        <w:rPr>
          <w:rFonts w:ascii="Arial" w:hAnsi="Arial" w:cs="Arial"/>
          <w:lang w:val="sr-Cyrl-RS" w:eastAsia="en-GB"/>
        </w:rPr>
        <w:t>odobrena</w:t>
      </w:r>
      <w:r w:rsidR="00D62046" w:rsidRPr="00811A1B">
        <w:rPr>
          <w:rFonts w:ascii="Arial" w:hAnsi="Arial" w:cs="Arial"/>
          <w:lang w:val="sr-Cyrl-RS" w:eastAsia="en-GB"/>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w:t>
      </w:r>
      <w:r w:rsidR="00C74A8C">
        <w:rPr>
          <w:rFonts w:ascii="Arial" w:hAnsi="Arial" w:cs="Arial"/>
          <w:lang w:val="sr-Cyrl-RS"/>
        </w:rPr>
        <w:t>Sumnja</w:t>
      </w:r>
      <w:r w:rsidRPr="00811A1B">
        <w:rPr>
          <w:rFonts w:ascii="Arial" w:hAnsi="Arial" w:cs="Arial"/>
          <w:lang w:val="sr-Cyrl-RS"/>
        </w:rPr>
        <w:t xml:space="preserve"> </w:t>
      </w:r>
      <w:r w:rsidR="00C74A8C">
        <w:rPr>
          <w:rFonts w:ascii="Arial" w:hAnsi="Arial" w:cs="Arial"/>
          <w:lang w:val="sr-Cyrl-RS"/>
        </w:rPr>
        <w:t>o</w:t>
      </w:r>
      <w:r w:rsidRPr="00811A1B">
        <w:rPr>
          <w:rFonts w:ascii="Arial" w:hAnsi="Arial" w:cs="Arial"/>
          <w:lang w:val="sr-Cyrl-RS"/>
        </w:rPr>
        <w:t xml:space="preserve"> </w:t>
      </w:r>
      <w:r w:rsidR="00C74A8C">
        <w:rPr>
          <w:rFonts w:ascii="Arial" w:hAnsi="Arial" w:cs="Arial"/>
          <w:lang w:val="sr-Cyrl-RS"/>
        </w:rPr>
        <w:t>prevari</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nepravilnost</w:t>
      </w:r>
      <w:r w:rsidRPr="00811A1B">
        <w:rPr>
          <w:rFonts w:ascii="Arial" w:hAnsi="Arial" w:cs="Arial"/>
          <w:lang w:val="sr-Cyrl-RS"/>
        </w:rPr>
        <w:t xml:space="preserve"> </w:t>
      </w:r>
      <w:r w:rsidR="00C74A8C">
        <w:rPr>
          <w:rFonts w:ascii="Arial" w:hAnsi="Arial" w:cs="Arial"/>
          <w:lang w:val="sr-Cyrl-RS"/>
        </w:rPr>
        <w:t>koja</w:t>
      </w:r>
      <w:r w:rsidRPr="00811A1B">
        <w:rPr>
          <w:rFonts w:ascii="Arial" w:hAnsi="Arial" w:cs="Arial"/>
          <w:lang w:val="sr-Cyrl-RS"/>
        </w:rPr>
        <w:t xml:space="preserve"> </w:t>
      </w:r>
      <w:r w:rsidR="00C74A8C">
        <w:rPr>
          <w:rFonts w:ascii="Arial" w:hAnsi="Arial" w:cs="Arial"/>
          <w:lang w:val="sr-Cyrl-RS"/>
        </w:rPr>
        <w:t>dovodi</w:t>
      </w:r>
      <w:r w:rsidRPr="00811A1B">
        <w:rPr>
          <w:rFonts w:ascii="Arial" w:hAnsi="Arial" w:cs="Arial"/>
          <w:lang w:val="sr-Cyrl-RS"/>
        </w:rPr>
        <w:t xml:space="preserve"> </w:t>
      </w:r>
      <w:r w:rsidR="00C74A8C">
        <w:rPr>
          <w:rFonts w:ascii="Arial" w:hAnsi="Arial" w:cs="Arial"/>
          <w:lang w:val="sr-Cyrl-RS"/>
        </w:rPr>
        <w:t>do</w:t>
      </w:r>
      <w:r w:rsidRPr="00811A1B">
        <w:rPr>
          <w:rFonts w:ascii="Arial" w:hAnsi="Arial" w:cs="Arial"/>
          <w:lang w:val="sr-Cyrl-RS"/>
        </w:rPr>
        <w:t xml:space="preserve"> </w:t>
      </w:r>
      <w:r w:rsidR="00C74A8C">
        <w:rPr>
          <w:rFonts w:ascii="Arial" w:hAnsi="Arial" w:cs="Arial"/>
          <w:lang w:val="sr-Cyrl-RS"/>
        </w:rPr>
        <w:t>pokretanja</w:t>
      </w:r>
      <w:r w:rsidRPr="00811A1B">
        <w:rPr>
          <w:rFonts w:ascii="Arial" w:hAnsi="Arial" w:cs="Arial"/>
          <w:lang w:val="sr-Cyrl-RS"/>
        </w:rPr>
        <w:t xml:space="preserve"> </w:t>
      </w:r>
      <w:r w:rsidR="00C74A8C">
        <w:rPr>
          <w:rFonts w:ascii="Arial" w:hAnsi="Arial" w:cs="Arial"/>
          <w:lang w:val="sr-Cyrl-RS"/>
        </w:rPr>
        <w:t>upravnog</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sudskog</w:t>
      </w:r>
      <w:r w:rsidRPr="00811A1B">
        <w:rPr>
          <w:rFonts w:ascii="Arial" w:hAnsi="Arial" w:cs="Arial"/>
          <w:lang w:val="sr-Cyrl-RS"/>
        </w:rPr>
        <w:t xml:space="preserve"> </w:t>
      </w:r>
      <w:r w:rsidR="00C74A8C">
        <w:rPr>
          <w:rFonts w:ascii="Arial" w:hAnsi="Arial" w:cs="Arial"/>
          <w:lang w:val="sr-Cyrl-RS"/>
        </w:rPr>
        <w:t>postupka</w:t>
      </w:r>
      <w:r w:rsidRPr="00811A1B">
        <w:rPr>
          <w:rFonts w:ascii="Arial" w:hAnsi="Arial" w:cs="Arial"/>
          <w:lang w:val="sr-Cyrl-RS"/>
        </w:rPr>
        <w:t xml:space="preserve"> </w:t>
      </w:r>
      <w:r w:rsidR="00C74A8C">
        <w:rPr>
          <w:rFonts w:ascii="Arial" w:hAnsi="Arial" w:cs="Arial"/>
          <w:lang w:val="sr-Cyrl-RS"/>
        </w:rPr>
        <w:t>na</w:t>
      </w:r>
      <w:r w:rsidRPr="00811A1B">
        <w:rPr>
          <w:rFonts w:ascii="Arial" w:hAnsi="Arial" w:cs="Arial"/>
          <w:lang w:val="sr-Cyrl-RS"/>
        </w:rPr>
        <w:t xml:space="preserve"> </w:t>
      </w:r>
      <w:r w:rsidR="00C74A8C">
        <w:rPr>
          <w:rFonts w:ascii="Arial" w:hAnsi="Arial" w:cs="Arial"/>
          <w:lang w:val="sr-Cyrl-RS"/>
        </w:rPr>
        <w:t>nacionalnom</w:t>
      </w:r>
      <w:r w:rsidRPr="00811A1B">
        <w:rPr>
          <w:rFonts w:ascii="Arial" w:hAnsi="Arial" w:cs="Arial"/>
          <w:lang w:val="sr-Cyrl-RS"/>
        </w:rPr>
        <w:t xml:space="preserve"> </w:t>
      </w:r>
      <w:r w:rsidR="00C74A8C">
        <w:rPr>
          <w:rFonts w:ascii="Arial" w:hAnsi="Arial" w:cs="Arial"/>
          <w:lang w:val="sr-Cyrl-RS"/>
        </w:rPr>
        <w:t>nivou</w:t>
      </w:r>
      <w:r w:rsidRPr="00811A1B">
        <w:rPr>
          <w:rFonts w:ascii="Arial" w:hAnsi="Arial" w:cs="Arial"/>
          <w:lang w:val="sr-Cyrl-RS"/>
        </w:rPr>
        <w:t xml:space="preserve"> </w:t>
      </w:r>
      <w:r w:rsidR="00C74A8C">
        <w:rPr>
          <w:rFonts w:ascii="Arial" w:hAnsi="Arial" w:cs="Arial"/>
          <w:lang w:val="sr-Cyrl-RS"/>
        </w:rPr>
        <w:t>kako</w:t>
      </w:r>
      <w:r w:rsidRPr="00811A1B">
        <w:rPr>
          <w:rFonts w:ascii="Arial" w:hAnsi="Arial" w:cs="Arial"/>
          <w:lang w:val="sr-Cyrl-RS"/>
        </w:rPr>
        <w:t xml:space="preserve"> </w:t>
      </w:r>
      <w:r w:rsidR="00C74A8C">
        <w:rPr>
          <w:rFonts w:ascii="Arial" w:hAnsi="Arial" w:cs="Arial"/>
          <w:lang w:val="sr-Cyrl-RS"/>
        </w:rPr>
        <w:t>bi</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utvrdilo</w:t>
      </w:r>
      <w:r w:rsidRPr="00811A1B">
        <w:rPr>
          <w:rFonts w:ascii="Arial" w:hAnsi="Arial" w:cs="Arial"/>
          <w:lang w:val="sr-Cyrl-RS"/>
        </w:rPr>
        <w:t xml:space="preserve"> </w:t>
      </w:r>
      <w:r w:rsidR="00C74A8C">
        <w:rPr>
          <w:rFonts w:ascii="Arial" w:hAnsi="Arial" w:cs="Arial"/>
          <w:lang w:val="sr-Cyrl-RS"/>
        </w:rPr>
        <w:t>prisustvo</w:t>
      </w:r>
      <w:r w:rsidRPr="00811A1B">
        <w:rPr>
          <w:rFonts w:ascii="Arial" w:hAnsi="Arial" w:cs="Arial"/>
          <w:lang w:val="sr-Cyrl-RS"/>
        </w:rPr>
        <w:t xml:space="preserve"> </w:t>
      </w:r>
      <w:r w:rsidR="00C74A8C">
        <w:rPr>
          <w:rFonts w:ascii="Arial" w:hAnsi="Arial" w:cs="Arial"/>
          <w:lang w:val="sr-Cyrl-RS"/>
        </w:rPr>
        <w:t>namernih</w:t>
      </w:r>
      <w:r w:rsidRPr="00811A1B">
        <w:rPr>
          <w:rFonts w:ascii="Arial" w:hAnsi="Arial" w:cs="Arial"/>
          <w:lang w:val="sr-Cyrl-RS"/>
        </w:rPr>
        <w:t xml:space="preserve"> </w:t>
      </w:r>
      <w:r w:rsidR="00C74A8C">
        <w:rPr>
          <w:rFonts w:ascii="Arial" w:hAnsi="Arial" w:cs="Arial"/>
          <w:lang w:val="sr-Cyrl-RS"/>
        </w:rPr>
        <w:t>radnji</w:t>
      </w:r>
      <w:r w:rsidRPr="00811A1B">
        <w:rPr>
          <w:rFonts w:ascii="Arial" w:hAnsi="Arial" w:cs="Arial"/>
          <w:lang w:val="sr-Cyrl-RS"/>
        </w:rPr>
        <w:t xml:space="preserve">, </w:t>
      </w:r>
      <w:r w:rsidR="00C74A8C">
        <w:rPr>
          <w:rFonts w:ascii="Arial" w:hAnsi="Arial" w:cs="Arial"/>
          <w:lang w:val="sr-Cyrl-RS"/>
        </w:rPr>
        <w:t>posebno</w:t>
      </w:r>
      <w:r w:rsidRPr="00811A1B">
        <w:rPr>
          <w:rFonts w:ascii="Arial" w:hAnsi="Arial" w:cs="Arial"/>
          <w:lang w:val="sr-Cyrl-RS"/>
        </w:rPr>
        <w:t xml:space="preserve"> </w:t>
      </w:r>
      <w:r w:rsidR="00C74A8C">
        <w:rPr>
          <w:rFonts w:ascii="Arial" w:hAnsi="Arial" w:cs="Arial"/>
          <w:lang w:val="sr-Cyrl-RS"/>
        </w:rPr>
        <w:t>prevare</w:t>
      </w:r>
      <w:r w:rsidRPr="00811A1B">
        <w:rPr>
          <w:rFonts w:ascii="Arial" w:hAnsi="Arial" w:cs="Arial"/>
          <w:lang w:val="sr-Cyrl-RS"/>
        </w:rPr>
        <w:t xml:space="preserve">, </w:t>
      </w:r>
      <w:r w:rsidR="00C74A8C">
        <w:rPr>
          <w:rFonts w:ascii="Arial" w:hAnsi="Arial" w:cs="Arial"/>
          <w:lang w:val="sr-Cyrl-RS"/>
        </w:rPr>
        <w:t>kako</w:t>
      </w:r>
      <w:r w:rsidRPr="00811A1B">
        <w:rPr>
          <w:rFonts w:ascii="Arial" w:hAnsi="Arial" w:cs="Arial"/>
          <w:lang w:val="sr-Cyrl-RS"/>
        </w:rPr>
        <w:t xml:space="preserve"> </w:t>
      </w:r>
      <w:r w:rsidR="00C74A8C">
        <w:rPr>
          <w:rFonts w:ascii="Arial" w:hAnsi="Arial" w:cs="Arial"/>
          <w:lang w:val="sr-Cyrl-RS"/>
        </w:rPr>
        <w:t>je</w:t>
      </w:r>
      <w:r w:rsidRPr="00811A1B">
        <w:rPr>
          <w:rFonts w:ascii="Arial" w:hAnsi="Arial" w:cs="Arial"/>
          <w:lang w:val="sr-Cyrl-RS"/>
        </w:rPr>
        <w:t xml:space="preserve"> </w:t>
      </w:r>
      <w:r w:rsidR="00C74A8C">
        <w:rPr>
          <w:rFonts w:ascii="Arial" w:hAnsi="Arial" w:cs="Arial"/>
          <w:lang w:val="sr-Cyrl-RS"/>
        </w:rPr>
        <w:t>navedeno</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prethodnom</w:t>
      </w:r>
      <w:r w:rsidRPr="00811A1B">
        <w:rPr>
          <w:rFonts w:ascii="Arial" w:hAnsi="Arial" w:cs="Arial"/>
          <w:lang w:val="sr-Cyrl-RS"/>
        </w:rPr>
        <w:t xml:space="preserve"> </w:t>
      </w:r>
      <w:r w:rsidR="00C74A8C">
        <w:rPr>
          <w:rFonts w:ascii="Arial" w:hAnsi="Arial" w:cs="Arial"/>
          <w:lang w:val="sr-Cyrl-RS"/>
        </w:rPr>
        <w:t>delu</w:t>
      </w:r>
      <w:r w:rsidRPr="00811A1B">
        <w:rPr>
          <w:rFonts w:ascii="Arial" w:hAnsi="Arial" w:cs="Arial"/>
          <w:lang w:val="sr-Cyrl-RS"/>
        </w:rPr>
        <w:t xml:space="preserve"> </w:t>
      </w:r>
      <w:r w:rsidR="00C74A8C">
        <w:rPr>
          <w:rFonts w:ascii="Arial" w:hAnsi="Arial" w:cs="Arial"/>
          <w:lang w:val="sr-Cyrl-RS"/>
        </w:rPr>
        <w:t>teksta</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w:t>
      </w:r>
      <w:r w:rsidR="00C74A8C">
        <w:rPr>
          <w:rFonts w:ascii="Arial" w:hAnsi="Arial" w:cs="Arial"/>
          <w:lang w:val="sr-Cyrl-RS"/>
        </w:rPr>
        <w:t>Aktivna</w:t>
      </w:r>
      <w:r w:rsidRPr="00811A1B">
        <w:rPr>
          <w:rFonts w:ascii="Arial" w:hAnsi="Arial" w:cs="Arial"/>
          <w:lang w:val="sr-Cyrl-RS"/>
        </w:rPr>
        <w:t xml:space="preserve"> </w:t>
      </w:r>
      <w:r w:rsidR="00C74A8C">
        <w:rPr>
          <w:rFonts w:ascii="Arial" w:hAnsi="Arial" w:cs="Arial"/>
          <w:lang w:val="sr-Cyrl-RS"/>
        </w:rPr>
        <w:t>korupcija</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namerna</w:t>
      </w:r>
      <w:r w:rsidRPr="00811A1B">
        <w:rPr>
          <w:rFonts w:ascii="Arial" w:hAnsi="Arial" w:cs="Arial"/>
          <w:lang w:val="sr-Cyrl-RS"/>
        </w:rPr>
        <w:t xml:space="preserve"> </w:t>
      </w:r>
      <w:r w:rsidR="00C74A8C">
        <w:rPr>
          <w:rFonts w:ascii="Arial" w:hAnsi="Arial" w:cs="Arial"/>
          <w:lang w:val="sr-Cyrl-RS"/>
        </w:rPr>
        <w:t>radnja</w:t>
      </w:r>
      <w:r w:rsidRPr="00811A1B">
        <w:rPr>
          <w:rFonts w:ascii="Arial" w:hAnsi="Arial" w:cs="Arial"/>
          <w:lang w:val="sr-Cyrl-RS"/>
        </w:rPr>
        <w:t xml:space="preserve"> </w:t>
      </w:r>
      <w:r w:rsidR="00C74A8C">
        <w:rPr>
          <w:rFonts w:ascii="Arial" w:hAnsi="Arial" w:cs="Arial"/>
          <w:lang w:val="sr-Cyrl-RS"/>
        </w:rPr>
        <w:t>osobe</w:t>
      </w:r>
      <w:r w:rsidRPr="00811A1B">
        <w:rPr>
          <w:rFonts w:ascii="Arial" w:hAnsi="Arial" w:cs="Arial"/>
          <w:lang w:val="sr-Cyrl-RS"/>
        </w:rPr>
        <w:t xml:space="preserve"> </w:t>
      </w:r>
      <w:r w:rsidR="00C74A8C">
        <w:rPr>
          <w:rFonts w:ascii="Arial" w:hAnsi="Arial" w:cs="Arial"/>
          <w:lang w:val="sr-Cyrl-RS"/>
        </w:rPr>
        <w:t>koja</w:t>
      </w:r>
      <w:r w:rsidRPr="00811A1B">
        <w:rPr>
          <w:rFonts w:ascii="Arial" w:hAnsi="Arial" w:cs="Arial"/>
          <w:lang w:val="sr-Cyrl-RS"/>
        </w:rPr>
        <w:t xml:space="preserve"> </w:t>
      </w:r>
      <w:r w:rsidR="00C74A8C">
        <w:rPr>
          <w:rFonts w:ascii="Arial" w:hAnsi="Arial" w:cs="Arial"/>
          <w:lang w:val="sr-Cyrl-RS"/>
        </w:rPr>
        <w:t>obećava</w:t>
      </w:r>
      <w:r w:rsidRPr="00811A1B">
        <w:rPr>
          <w:rFonts w:ascii="Arial" w:hAnsi="Arial" w:cs="Arial"/>
          <w:lang w:val="sr-Cyrl-RS"/>
        </w:rPr>
        <w:t xml:space="preserve">, </w:t>
      </w:r>
      <w:r w:rsidR="00C74A8C">
        <w:rPr>
          <w:rFonts w:ascii="Arial" w:hAnsi="Arial" w:cs="Arial"/>
          <w:lang w:val="sr-Cyrl-RS"/>
        </w:rPr>
        <w:t>nudi</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daje</w:t>
      </w:r>
      <w:r w:rsidRPr="00811A1B">
        <w:rPr>
          <w:rFonts w:ascii="Arial" w:hAnsi="Arial" w:cs="Arial"/>
          <w:lang w:val="sr-Cyrl-RS"/>
        </w:rPr>
        <w:t xml:space="preserve">, </w:t>
      </w:r>
      <w:r w:rsidR="00C74A8C">
        <w:rPr>
          <w:rFonts w:ascii="Arial" w:hAnsi="Arial" w:cs="Arial"/>
          <w:lang w:val="sr-Cyrl-RS"/>
        </w:rPr>
        <w:t>direktno</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preko</w:t>
      </w:r>
      <w:r w:rsidRPr="00811A1B">
        <w:rPr>
          <w:rFonts w:ascii="Arial" w:hAnsi="Arial" w:cs="Arial"/>
          <w:lang w:val="sr-Cyrl-RS"/>
        </w:rPr>
        <w:t xml:space="preserve"> </w:t>
      </w:r>
      <w:r w:rsidR="00C74A8C">
        <w:rPr>
          <w:rFonts w:ascii="Arial" w:hAnsi="Arial" w:cs="Arial"/>
          <w:lang w:val="sr-Cyrl-RS"/>
        </w:rPr>
        <w:t>posrednika</w:t>
      </w:r>
      <w:r w:rsidRPr="00811A1B">
        <w:rPr>
          <w:rFonts w:ascii="Arial" w:hAnsi="Arial" w:cs="Arial"/>
          <w:lang w:val="sr-Cyrl-RS"/>
        </w:rPr>
        <w:t xml:space="preserve">, </w:t>
      </w:r>
      <w:r w:rsidR="00C74A8C">
        <w:rPr>
          <w:rFonts w:ascii="Arial" w:hAnsi="Arial" w:cs="Arial"/>
          <w:lang w:val="sr-Cyrl-RS"/>
        </w:rPr>
        <w:t>bilo</w:t>
      </w:r>
      <w:r w:rsidRPr="00811A1B">
        <w:rPr>
          <w:rFonts w:ascii="Arial" w:hAnsi="Arial" w:cs="Arial"/>
          <w:lang w:val="sr-Cyrl-RS"/>
        </w:rPr>
        <w:t xml:space="preserve"> </w:t>
      </w:r>
      <w:r w:rsidR="00C74A8C">
        <w:rPr>
          <w:rFonts w:ascii="Arial" w:hAnsi="Arial" w:cs="Arial"/>
          <w:lang w:val="sr-Cyrl-RS"/>
        </w:rPr>
        <w:t>kakvu</w:t>
      </w:r>
      <w:r w:rsidRPr="00811A1B">
        <w:rPr>
          <w:rFonts w:ascii="Arial" w:hAnsi="Arial" w:cs="Arial"/>
          <w:lang w:val="sr-Cyrl-RS"/>
        </w:rPr>
        <w:t xml:space="preserve"> </w:t>
      </w:r>
      <w:r w:rsidR="00C74A8C">
        <w:rPr>
          <w:rFonts w:ascii="Arial" w:hAnsi="Arial" w:cs="Arial"/>
          <w:lang w:val="sr-Cyrl-RS"/>
        </w:rPr>
        <w:t>prednost</w:t>
      </w:r>
      <w:r w:rsidRPr="00811A1B">
        <w:rPr>
          <w:rFonts w:ascii="Arial" w:hAnsi="Arial" w:cs="Arial"/>
          <w:lang w:val="sr-Cyrl-RS"/>
        </w:rPr>
        <w:t xml:space="preserve"> </w:t>
      </w:r>
      <w:r w:rsidR="00C74A8C">
        <w:rPr>
          <w:rFonts w:ascii="Arial" w:hAnsi="Arial" w:cs="Arial"/>
          <w:lang w:val="sr-Cyrl-RS"/>
        </w:rPr>
        <w:t>javnom</w:t>
      </w:r>
      <w:r w:rsidRPr="00811A1B">
        <w:rPr>
          <w:rFonts w:ascii="Arial" w:hAnsi="Arial" w:cs="Arial"/>
          <w:lang w:val="sr-Cyrl-RS"/>
        </w:rPr>
        <w:t xml:space="preserve"> </w:t>
      </w:r>
      <w:r w:rsidR="00C74A8C">
        <w:rPr>
          <w:rFonts w:ascii="Arial" w:hAnsi="Arial" w:cs="Arial"/>
          <w:lang w:val="sr-Cyrl-RS"/>
        </w:rPr>
        <w:t>službeniku</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trećoj</w:t>
      </w:r>
      <w:r w:rsidRPr="00811A1B">
        <w:rPr>
          <w:rFonts w:ascii="Arial" w:hAnsi="Arial" w:cs="Arial"/>
          <w:lang w:val="sr-Cyrl-RS"/>
        </w:rPr>
        <w:t xml:space="preserve"> </w:t>
      </w:r>
      <w:r w:rsidR="00C74A8C">
        <w:rPr>
          <w:rFonts w:ascii="Arial" w:hAnsi="Arial" w:cs="Arial"/>
          <w:lang w:val="sr-Cyrl-RS"/>
        </w:rPr>
        <w:t>strani</w:t>
      </w:r>
      <w:r w:rsidRPr="00811A1B">
        <w:rPr>
          <w:rFonts w:ascii="Arial" w:hAnsi="Arial" w:cs="Arial"/>
          <w:lang w:val="sr-Cyrl-RS"/>
        </w:rPr>
        <w:t xml:space="preserve"> </w:t>
      </w:r>
      <w:r w:rsidR="00C74A8C">
        <w:rPr>
          <w:rFonts w:ascii="Arial" w:hAnsi="Arial" w:cs="Arial"/>
          <w:lang w:val="sr-Cyrl-RS"/>
        </w:rPr>
        <w:t>kako</w:t>
      </w:r>
      <w:r w:rsidRPr="00811A1B">
        <w:rPr>
          <w:rFonts w:ascii="Arial" w:hAnsi="Arial" w:cs="Arial"/>
          <w:lang w:val="sr-Cyrl-RS"/>
        </w:rPr>
        <w:t xml:space="preserve"> </w:t>
      </w:r>
      <w:r w:rsidR="00C74A8C">
        <w:rPr>
          <w:rFonts w:ascii="Arial" w:hAnsi="Arial" w:cs="Arial"/>
          <w:lang w:val="sr-Cyrl-RS"/>
        </w:rPr>
        <w:t>bi</w:t>
      </w:r>
      <w:r w:rsidRPr="00811A1B">
        <w:rPr>
          <w:rFonts w:ascii="Arial" w:hAnsi="Arial" w:cs="Arial"/>
          <w:lang w:val="sr-Cyrl-RS"/>
        </w:rPr>
        <w:t xml:space="preserve"> </w:t>
      </w:r>
      <w:r w:rsidR="00C74A8C">
        <w:rPr>
          <w:rFonts w:ascii="Arial" w:hAnsi="Arial" w:cs="Arial"/>
          <w:lang w:val="sr-Cyrl-RS"/>
        </w:rPr>
        <w:t>pomenuti</w:t>
      </w:r>
      <w:r w:rsidRPr="00811A1B">
        <w:rPr>
          <w:rFonts w:ascii="Arial" w:hAnsi="Arial" w:cs="Arial"/>
          <w:lang w:val="sr-Cyrl-RS"/>
        </w:rPr>
        <w:t xml:space="preserve"> </w:t>
      </w:r>
      <w:r w:rsidR="00C74A8C">
        <w:rPr>
          <w:rFonts w:ascii="Arial" w:hAnsi="Arial" w:cs="Arial"/>
          <w:lang w:val="sr-Cyrl-RS"/>
        </w:rPr>
        <w:t>delovali</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uzdržali</w:t>
      </w:r>
      <w:r w:rsidRPr="00811A1B">
        <w:rPr>
          <w:rFonts w:ascii="Arial" w:hAnsi="Arial" w:cs="Arial"/>
          <w:lang w:val="sr-Cyrl-RS"/>
        </w:rPr>
        <w:t xml:space="preserve"> </w:t>
      </w:r>
      <w:r w:rsidR="00C74A8C">
        <w:rPr>
          <w:rFonts w:ascii="Arial" w:hAnsi="Arial" w:cs="Arial"/>
          <w:lang w:val="sr-Cyrl-RS"/>
        </w:rPr>
        <w:t>od</w:t>
      </w:r>
      <w:r w:rsidRPr="00811A1B">
        <w:rPr>
          <w:rFonts w:ascii="Arial" w:hAnsi="Arial" w:cs="Arial"/>
          <w:lang w:val="sr-Cyrl-RS"/>
        </w:rPr>
        <w:t xml:space="preserve"> </w:t>
      </w:r>
      <w:r w:rsidR="00C74A8C">
        <w:rPr>
          <w:rFonts w:ascii="Arial" w:hAnsi="Arial" w:cs="Arial"/>
          <w:lang w:val="sr-Cyrl-RS"/>
        </w:rPr>
        <w:t>delovanja</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skladu</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svojom</w:t>
      </w:r>
      <w:r w:rsidRPr="00811A1B">
        <w:rPr>
          <w:rFonts w:ascii="Arial" w:hAnsi="Arial" w:cs="Arial"/>
          <w:lang w:val="sr-Cyrl-RS"/>
        </w:rPr>
        <w:t xml:space="preserve"> </w:t>
      </w:r>
      <w:r w:rsidR="00C74A8C">
        <w:rPr>
          <w:rFonts w:ascii="Arial" w:hAnsi="Arial" w:cs="Arial"/>
          <w:lang w:val="sr-Cyrl-RS"/>
        </w:rPr>
        <w:t>dužnošću</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vršenju</w:t>
      </w:r>
      <w:r w:rsidRPr="00811A1B">
        <w:rPr>
          <w:rFonts w:ascii="Arial" w:hAnsi="Arial" w:cs="Arial"/>
          <w:lang w:val="sr-Cyrl-RS"/>
        </w:rPr>
        <w:t xml:space="preserve"> </w:t>
      </w:r>
      <w:r w:rsidR="00C74A8C">
        <w:rPr>
          <w:rFonts w:ascii="Arial" w:hAnsi="Arial" w:cs="Arial"/>
          <w:lang w:val="sr-Cyrl-RS"/>
        </w:rPr>
        <w:t>svojih</w:t>
      </w:r>
      <w:r w:rsidRPr="00811A1B">
        <w:rPr>
          <w:rFonts w:ascii="Arial" w:hAnsi="Arial" w:cs="Arial"/>
          <w:lang w:val="sr-Cyrl-RS"/>
        </w:rPr>
        <w:t xml:space="preserve"> </w:t>
      </w:r>
      <w:r w:rsidR="00C74A8C">
        <w:rPr>
          <w:rFonts w:ascii="Arial" w:hAnsi="Arial" w:cs="Arial"/>
          <w:lang w:val="sr-Cyrl-RS"/>
        </w:rPr>
        <w:t>funkcija</w:t>
      </w:r>
      <w:r w:rsidRPr="00811A1B">
        <w:rPr>
          <w:rFonts w:ascii="Arial" w:hAnsi="Arial" w:cs="Arial"/>
          <w:lang w:val="sr-Cyrl-RS"/>
        </w:rPr>
        <w:t xml:space="preserve"> </w:t>
      </w:r>
      <w:r w:rsidR="00C74A8C">
        <w:rPr>
          <w:rFonts w:ascii="Arial" w:hAnsi="Arial" w:cs="Arial"/>
          <w:lang w:val="sr-Cyrl-RS"/>
        </w:rPr>
        <w:t>na</w:t>
      </w:r>
      <w:r w:rsidRPr="00811A1B">
        <w:rPr>
          <w:rFonts w:ascii="Arial" w:hAnsi="Arial" w:cs="Arial"/>
          <w:lang w:val="sr-Cyrl-RS"/>
        </w:rPr>
        <w:t xml:space="preserve"> </w:t>
      </w:r>
      <w:r w:rsidR="00C74A8C">
        <w:rPr>
          <w:rFonts w:ascii="Arial" w:hAnsi="Arial" w:cs="Arial"/>
          <w:lang w:val="sr-Cyrl-RS"/>
        </w:rPr>
        <w:t>način</w:t>
      </w:r>
      <w:r w:rsidRPr="00811A1B">
        <w:rPr>
          <w:rFonts w:ascii="Arial" w:hAnsi="Arial" w:cs="Arial"/>
          <w:lang w:val="sr-Cyrl-RS"/>
        </w:rPr>
        <w:t xml:space="preserve"> </w:t>
      </w:r>
      <w:r w:rsidR="00C74A8C">
        <w:rPr>
          <w:rFonts w:ascii="Arial" w:hAnsi="Arial" w:cs="Arial"/>
          <w:lang w:val="sr-Cyrl-RS"/>
        </w:rPr>
        <w:t>koji</w:t>
      </w:r>
      <w:r w:rsidRPr="00811A1B">
        <w:rPr>
          <w:rFonts w:ascii="Arial" w:hAnsi="Arial" w:cs="Arial"/>
          <w:lang w:val="sr-Cyrl-RS"/>
        </w:rPr>
        <w:t xml:space="preserve"> </w:t>
      </w:r>
      <w:r w:rsidR="00C74A8C">
        <w:rPr>
          <w:rFonts w:ascii="Arial" w:hAnsi="Arial" w:cs="Arial"/>
          <w:lang w:val="sr-Cyrl-RS"/>
        </w:rPr>
        <w:t>šteti</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bi</w:t>
      </w:r>
      <w:r w:rsidRPr="00811A1B">
        <w:rPr>
          <w:rFonts w:ascii="Arial" w:hAnsi="Arial" w:cs="Arial"/>
          <w:lang w:val="sr-Cyrl-RS"/>
        </w:rPr>
        <w:t xml:space="preserve"> </w:t>
      </w:r>
      <w:r w:rsidR="00C74A8C">
        <w:rPr>
          <w:rFonts w:ascii="Arial" w:hAnsi="Arial" w:cs="Arial"/>
          <w:lang w:val="sr-Cyrl-RS"/>
        </w:rPr>
        <w:t>mogao</w:t>
      </w:r>
      <w:r w:rsidRPr="00811A1B">
        <w:rPr>
          <w:rFonts w:ascii="Arial" w:hAnsi="Arial" w:cs="Arial"/>
          <w:lang w:val="sr-Cyrl-RS"/>
        </w:rPr>
        <w:t xml:space="preserve"> </w:t>
      </w:r>
      <w:r w:rsidR="00C74A8C">
        <w:rPr>
          <w:rFonts w:ascii="Arial" w:hAnsi="Arial" w:cs="Arial"/>
          <w:lang w:val="sr-Cyrl-RS"/>
        </w:rPr>
        <w:t>da</w:t>
      </w:r>
      <w:r w:rsidRPr="00811A1B">
        <w:rPr>
          <w:rFonts w:ascii="Arial" w:hAnsi="Arial" w:cs="Arial"/>
          <w:lang w:val="sr-Cyrl-RS"/>
        </w:rPr>
        <w:t xml:space="preserve"> </w:t>
      </w:r>
      <w:r w:rsidR="00C74A8C">
        <w:rPr>
          <w:rFonts w:ascii="Arial" w:hAnsi="Arial" w:cs="Arial"/>
          <w:lang w:val="sr-Cyrl-RS"/>
        </w:rPr>
        <w:t>nanese</w:t>
      </w:r>
      <w:r w:rsidRPr="00811A1B">
        <w:rPr>
          <w:rFonts w:ascii="Arial" w:hAnsi="Arial" w:cs="Arial"/>
          <w:lang w:val="sr-Cyrl-RS"/>
        </w:rPr>
        <w:t xml:space="preserve"> </w:t>
      </w:r>
      <w:r w:rsidR="00C74A8C">
        <w:rPr>
          <w:rFonts w:ascii="Arial" w:hAnsi="Arial" w:cs="Arial"/>
          <w:lang w:val="sr-Cyrl-RS"/>
        </w:rPr>
        <w:t>štetu</w:t>
      </w:r>
      <w:r w:rsidRPr="00811A1B">
        <w:rPr>
          <w:rFonts w:ascii="Arial" w:hAnsi="Arial" w:cs="Arial"/>
          <w:lang w:val="sr-Cyrl-RS"/>
        </w:rPr>
        <w:t xml:space="preserve"> </w:t>
      </w:r>
      <w:r w:rsidR="00C74A8C">
        <w:rPr>
          <w:rFonts w:ascii="Arial" w:hAnsi="Arial" w:cs="Arial"/>
          <w:lang w:val="sr-Cyrl-RS"/>
        </w:rPr>
        <w:t>finansijskom</w:t>
      </w:r>
      <w:r w:rsidRPr="00811A1B">
        <w:rPr>
          <w:rFonts w:ascii="Arial" w:hAnsi="Arial" w:cs="Arial"/>
          <w:lang w:val="sr-Cyrl-RS"/>
        </w:rPr>
        <w:t xml:space="preserve"> </w:t>
      </w:r>
      <w:r w:rsidR="00C74A8C">
        <w:rPr>
          <w:rFonts w:ascii="Arial" w:hAnsi="Arial" w:cs="Arial"/>
          <w:lang w:val="sr-Cyrl-RS"/>
        </w:rPr>
        <w:t>interesu</w:t>
      </w:r>
      <w:r w:rsidRPr="00811A1B">
        <w:rPr>
          <w:rFonts w:ascii="Arial" w:hAnsi="Arial" w:cs="Arial"/>
          <w:lang w:val="sr-Cyrl-RS"/>
        </w:rPr>
        <w:t xml:space="preserve"> </w:t>
      </w:r>
      <w:r w:rsidR="00C74A8C">
        <w:rPr>
          <w:rFonts w:ascii="Arial" w:hAnsi="Arial" w:cs="Arial"/>
          <w:lang w:val="sr-Cyrl-RS"/>
        </w:rPr>
        <w:t>Unije</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lastRenderedPageBreak/>
        <w:t>„</w:t>
      </w:r>
      <w:r w:rsidR="00C74A8C">
        <w:rPr>
          <w:rFonts w:ascii="Arial" w:hAnsi="Arial" w:cs="Arial"/>
          <w:lang w:val="sr-Cyrl-RS"/>
        </w:rPr>
        <w:t>Pasivna</w:t>
      </w:r>
      <w:r w:rsidRPr="00811A1B">
        <w:rPr>
          <w:rFonts w:ascii="Arial" w:hAnsi="Arial" w:cs="Arial"/>
          <w:lang w:val="sr-Cyrl-RS"/>
        </w:rPr>
        <w:t xml:space="preserve"> </w:t>
      </w:r>
      <w:r w:rsidR="00C74A8C">
        <w:rPr>
          <w:rFonts w:ascii="Arial" w:hAnsi="Arial" w:cs="Arial"/>
          <w:lang w:val="sr-Cyrl-RS"/>
        </w:rPr>
        <w:t>korupcija</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namerno</w:t>
      </w:r>
      <w:r w:rsidRPr="00811A1B">
        <w:rPr>
          <w:rFonts w:ascii="Arial" w:hAnsi="Arial" w:cs="Arial"/>
          <w:lang w:val="sr-Cyrl-RS"/>
        </w:rPr>
        <w:t xml:space="preserve"> </w:t>
      </w:r>
      <w:r w:rsidR="00C74A8C">
        <w:rPr>
          <w:rFonts w:ascii="Arial" w:hAnsi="Arial" w:cs="Arial"/>
          <w:lang w:val="sr-Cyrl-RS"/>
        </w:rPr>
        <w:t>delovanje</w:t>
      </w:r>
      <w:r w:rsidRPr="00811A1B">
        <w:rPr>
          <w:rFonts w:ascii="Arial" w:hAnsi="Arial" w:cs="Arial"/>
          <w:lang w:val="sr-Cyrl-RS"/>
        </w:rPr>
        <w:t xml:space="preserve"> </w:t>
      </w:r>
      <w:r w:rsidR="00C74A8C">
        <w:rPr>
          <w:rFonts w:ascii="Arial" w:hAnsi="Arial" w:cs="Arial"/>
          <w:lang w:val="sr-Cyrl-RS"/>
        </w:rPr>
        <w:t>javnog</w:t>
      </w:r>
      <w:r w:rsidRPr="00811A1B">
        <w:rPr>
          <w:rFonts w:ascii="Arial" w:hAnsi="Arial" w:cs="Arial"/>
          <w:lang w:val="sr-Cyrl-RS"/>
        </w:rPr>
        <w:t xml:space="preserve"> </w:t>
      </w:r>
      <w:r w:rsidR="00C74A8C">
        <w:rPr>
          <w:rFonts w:ascii="Arial" w:hAnsi="Arial" w:cs="Arial"/>
          <w:lang w:val="sr-Cyrl-RS"/>
        </w:rPr>
        <w:t>službenika</w:t>
      </w:r>
      <w:r w:rsidRPr="00811A1B">
        <w:rPr>
          <w:rFonts w:ascii="Arial" w:hAnsi="Arial" w:cs="Arial"/>
          <w:lang w:val="sr-Cyrl-RS"/>
        </w:rPr>
        <w:t xml:space="preserve">, </w:t>
      </w:r>
      <w:r w:rsidR="00C74A8C">
        <w:rPr>
          <w:rFonts w:ascii="Arial" w:hAnsi="Arial" w:cs="Arial"/>
          <w:lang w:val="sr-Cyrl-RS"/>
        </w:rPr>
        <w:t>koji</w:t>
      </w:r>
      <w:r w:rsidRPr="00811A1B">
        <w:rPr>
          <w:rFonts w:ascii="Arial" w:hAnsi="Arial" w:cs="Arial"/>
          <w:lang w:val="sr-Cyrl-RS"/>
        </w:rPr>
        <w:t xml:space="preserve">, </w:t>
      </w:r>
      <w:r w:rsidR="00C74A8C">
        <w:rPr>
          <w:rFonts w:ascii="Arial" w:hAnsi="Arial" w:cs="Arial"/>
          <w:lang w:val="sr-Cyrl-RS"/>
        </w:rPr>
        <w:t>direktno</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preko</w:t>
      </w:r>
      <w:r w:rsidRPr="00811A1B">
        <w:rPr>
          <w:rFonts w:ascii="Arial" w:hAnsi="Arial" w:cs="Arial"/>
          <w:lang w:val="sr-Cyrl-RS"/>
        </w:rPr>
        <w:t xml:space="preserve"> </w:t>
      </w:r>
      <w:r w:rsidR="00C74A8C">
        <w:rPr>
          <w:rFonts w:ascii="Arial" w:hAnsi="Arial" w:cs="Arial"/>
          <w:lang w:val="sr-Cyrl-RS"/>
        </w:rPr>
        <w:t>posrednika</w:t>
      </w:r>
      <w:r w:rsidRPr="00811A1B">
        <w:rPr>
          <w:rFonts w:ascii="Arial" w:hAnsi="Arial" w:cs="Arial"/>
          <w:lang w:val="sr-Cyrl-RS"/>
        </w:rPr>
        <w:t xml:space="preserve">, </w:t>
      </w:r>
      <w:r w:rsidR="00C74A8C">
        <w:rPr>
          <w:rFonts w:ascii="Arial" w:hAnsi="Arial" w:cs="Arial"/>
          <w:lang w:val="sr-Cyrl-RS"/>
        </w:rPr>
        <w:t>zahteva</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prima</w:t>
      </w:r>
      <w:r w:rsidRPr="00811A1B">
        <w:rPr>
          <w:rFonts w:ascii="Arial" w:hAnsi="Arial" w:cs="Arial"/>
          <w:lang w:val="sr-Cyrl-RS"/>
        </w:rPr>
        <w:t xml:space="preserve"> </w:t>
      </w:r>
      <w:r w:rsidR="00C74A8C">
        <w:rPr>
          <w:rFonts w:ascii="Arial" w:hAnsi="Arial" w:cs="Arial"/>
          <w:lang w:val="sr-Cyrl-RS"/>
        </w:rPr>
        <w:t>bilo</w:t>
      </w:r>
      <w:r w:rsidRPr="00811A1B">
        <w:rPr>
          <w:rFonts w:ascii="Arial" w:hAnsi="Arial" w:cs="Arial"/>
          <w:lang w:val="sr-Cyrl-RS"/>
        </w:rPr>
        <w:t xml:space="preserve"> </w:t>
      </w:r>
      <w:r w:rsidR="00C74A8C">
        <w:rPr>
          <w:rFonts w:ascii="Arial" w:hAnsi="Arial" w:cs="Arial"/>
          <w:lang w:val="sr-Cyrl-RS"/>
        </w:rPr>
        <w:t>koju</w:t>
      </w:r>
      <w:r w:rsidRPr="00811A1B">
        <w:rPr>
          <w:rFonts w:ascii="Arial" w:hAnsi="Arial" w:cs="Arial"/>
          <w:lang w:val="sr-Cyrl-RS"/>
        </w:rPr>
        <w:t xml:space="preserve"> </w:t>
      </w:r>
      <w:r w:rsidR="00C74A8C">
        <w:rPr>
          <w:rFonts w:ascii="Arial" w:hAnsi="Arial" w:cs="Arial"/>
          <w:lang w:val="sr-Cyrl-RS"/>
        </w:rPr>
        <w:t>vrstu</w:t>
      </w:r>
      <w:r w:rsidRPr="00811A1B">
        <w:rPr>
          <w:rFonts w:ascii="Arial" w:hAnsi="Arial" w:cs="Arial"/>
          <w:lang w:val="sr-Cyrl-RS"/>
        </w:rPr>
        <w:t xml:space="preserve"> </w:t>
      </w:r>
      <w:r w:rsidR="00C74A8C">
        <w:rPr>
          <w:rFonts w:ascii="Arial" w:hAnsi="Arial" w:cs="Arial"/>
          <w:lang w:val="sr-Cyrl-RS"/>
        </w:rPr>
        <w:t>prednosti</w:t>
      </w:r>
      <w:r w:rsidRPr="00811A1B">
        <w:rPr>
          <w:rFonts w:ascii="Arial" w:hAnsi="Arial" w:cs="Arial"/>
          <w:lang w:val="sr-Cyrl-RS"/>
        </w:rPr>
        <w:t xml:space="preserve">, </w:t>
      </w:r>
      <w:r w:rsidR="00C74A8C">
        <w:rPr>
          <w:rFonts w:ascii="Arial" w:hAnsi="Arial" w:cs="Arial"/>
          <w:lang w:val="sr-Cyrl-RS"/>
        </w:rPr>
        <w:t>za</w:t>
      </w:r>
      <w:r w:rsidRPr="00811A1B">
        <w:rPr>
          <w:rFonts w:ascii="Arial" w:hAnsi="Arial" w:cs="Arial"/>
          <w:lang w:val="sr-Cyrl-RS"/>
        </w:rPr>
        <w:t xml:space="preserve"> </w:t>
      </w:r>
      <w:r w:rsidR="00C74A8C">
        <w:rPr>
          <w:rFonts w:ascii="Arial" w:hAnsi="Arial" w:cs="Arial"/>
          <w:lang w:val="sr-Cyrl-RS"/>
        </w:rPr>
        <w:t>sebe</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treću</w:t>
      </w:r>
      <w:r w:rsidRPr="00811A1B">
        <w:rPr>
          <w:rFonts w:ascii="Arial" w:hAnsi="Arial" w:cs="Arial"/>
          <w:lang w:val="sr-Cyrl-RS"/>
        </w:rPr>
        <w:t xml:space="preserve"> </w:t>
      </w:r>
      <w:r w:rsidR="00C74A8C">
        <w:rPr>
          <w:rFonts w:ascii="Arial" w:hAnsi="Arial" w:cs="Arial"/>
          <w:lang w:val="sr-Cyrl-RS"/>
        </w:rPr>
        <w:t>stranu</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prihvata</w:t>
      </w:r>
      <w:r w:rsidRPr="00811A1B">
        <w:rPr>
          <w:rFonts w:ascii="Arial" w:hAnsi="Arial" w:cs="Arial"/>
          <w:lang w:val="sr-Cyrl-RS"/>
        </w:rPr>
        <w:t xml:space="preserve"> </w:t>
      </w:r>
      <w:r w:rsidR="00C74A8C">
        <w:rPr>
          <w:rFonts w:ascii="Arial" w:hAnsi="Arial" w:cs="Arial"/>
          <w:lang w:val="sr-Cyrl-RS"/>
        </w:rPr>
        <w:t>obećanje</w:t>
      </w:r>
      <w:r w:rsidRPr="00811A1B">
        <w:rPr>
          <w:rFonts w:ascii="Arial" w:hAnsi="Arial" w:cs="Arial"/>
          <w:lang w:val="sr-Cyrl-RS"/>
        </w:rPr>
        <w:t xml:space="preserve"> </w:t>
      </w:r>
      <w:r w:rsidR="00C74A8C">
        <w:rPr>
          <w:rFonts w:ascii="Arial" w:hAnsi="Arial" w:cs="Arial"/>
          <w:lang w:val="sr-Cyrl-RS"/>
        </w:rPr>
        <w:t>takve</w:t>
      </w:r>
      <w:r w:rsidRPr="00811A1B">
        <w:rPr>
          <w:rFonts w:ascii="Arial" w:hAnsi="Arial" w:cs="Arial"/>
          <w:lang w:val="sr-Cyrl-RS"/>
        </w:rPr>
        <w:t xml:space="preserve"> </w:t>
      </w:r>
      <w:r w:rsidR="00C74A8C">
        <w:rPr>
          <w:rFonts w:ascii="Arial" w:hAnsi="Arial" w:cs="Arial"/>
          <w:lang w:val="sr-Cyrl-RS"/>
        </w:rPr>
        <w:t>prednosti</w:t>
      </w:r>
      <w:r w:rsidRPr="00811A1B">
        <w:rPr>
          <w:rFonts w:ascii="Arial" w:hAnsi="Arial" w:cs="Arial"/>
          <w:lang w:val="sr-Cyrl-RS"/>
        </w:rPr>
        <w:t xml:space="preserve">, </w:t>
      </w:r>
      <w:r w:rsidR="00C74A8C">
        <w:rPr>
          <w:rFonts w:ascii="Arial" w:hAnsi="Arial" w:cs="Arial"/>
          <w:lang w:val="sr-Cyrl-RS"/>
        </w:rPr>
        <w:t>kako</w:t>
      </w:r>
      <w:r w:rsidRPr="00811A1B">
        <w:rPr>
          <w:rFonts w:ascii="Arial" w:hAnsi="Arial" w:cs="Arial"/>
          <w:lang w:val="sr-Cyrl-RS"/>
        </w:rPr>
        <w:t xml:space="preserve"> </w:t>
      </w:r>
      <w:r w:rsidR="00C74A8C">
        <w:rPr>
          <w:rFonts w:ascii="Arial" w:hAnsi="Arial" w:cs="Arial"/>
          <w:lang w:val="sr-Cyrl-RS"/>
        </w:rPr>
        <w:t>bi</w:t>
      </w:r>
      <w:r w:rsidRPr="00811A1B">
        <w:rPr>
          <w:rFonts w:ascii="Arial" w:hAnsi="Arial" w:cs="Arial"/>
          <w:lang w:val="sr-Cyrl-RS"/>
        </w:rPr>
        <w:t xml:space="preserve"> </w:t>
      </w:r>
      <w:r w:rsidR="00C74A8C">
        <w:rPr>
          <w:rFonts w:ascii="Arial" w:hAnsi="Arial" w:cs="Arial"/>
          <w:lang w:val="sr-Cyrl-RS"/>
        </w:rPr>
        <w:t>delovao</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uzdržao</w:t>
      </w:r>
      <w:r w:rsidRPr="00811A1B">
        <w:rPr>
          <w:rFonts w:ascii="Arial" w:hAnsi="Arial" w:cs="Arial"/>
          <w:lang w:val="sr-Cyrl-RS"/>
        </w:rPr>
        <w:t xml:space="preserve"> </w:t>
      </w:r>
      <w:r w:rsidR="00C74A8C">
        <w:rPr>
          <w:rFonts w:ascii="Arial" w:hAnsi="Arial" w:cs="Arial"/>
          <w:lang w:val="sr-Cyrl-RS"/>
        </w:rPr>
        <w:t>od</w:t>
      </w:r>
      <w:r w:rsidRPr="00811A1B">
        <w:rPr>
          <w:rFonts w:ascii="Arial" w:hAnsi="Arial" w:cs="Arial"/>
          <w:lang w:val="sr-Cyrl-RS"/>
        </w:rPr>
        <w:t xml:space="preserve"> </w:t>
      </w:r>
      <w:r w:rsidR="00C74A8C">
        <w:rPr>
          <w:rFonts w:ascii="Arial" w:hAnsi="Arial" w:cs="Arial"/>
          <w:lang w:val="sr-Cyrl-RS"/>
        </w:rPr>
        <w:t>delovanja</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skladu</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svojom</w:t>
      </w:r>
      <w:r w:rsidRPr="00811A1B">
        <w:rPr>
          <w:rFonts w:ascii="Arial" w:hAnsi="Arial" w:cs="Arial"/>
          <w:lang w:val="sr-Cyrl-RS"/>
        </w:rPr>
        <w:t xml:space="preserve"> </w:t>
      </w:r>
      <w:r w:rsidR="00C74A8C">
        <w:rPr>
          <w:rFonts w:ascii="Arial" w:hAnsi="Arial" w:cs="Arial"/>
          <w:lang w:val="sr-Cyrl-RS"/>
        </w:rPr>
        <w:t>dužnošću</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vršenju</w:t>
      </w:r>
      <w:r w:rsidRPr="00811A1B">
        <w:rPr>
          <w:rFonts w:ascii="Arial" w:hAnsi="Arial" w:cs="Arial"/>
          <w:lang w:val="sr-Cyrl-RS"/>
        </w:rPr>
        <w:t xml:space="preserve"> </w:t>
      </w:r>
      <w:r w:rsidR="00C74A8C">
        <w:rPr>
          <w:rFonts w:ascii="Arial" w:hAnsi="Arial" w:cs="Arial"/>
          <w:lang w:val="sr-Cyrl-RS"/>
        </w:rPr>
        <w:t>svojih</w:t>
      </w:r>
      <w:r w:rsidRPr="00811A1B">
        <w:rPr>
          <w:rFonts w:ascii="Arial" w:hAnsi="Arial" w:cs="Arial"/>
          <w:lang w:val="sr-Cyrl-RS"/>
        </w:rPr>
        <w:t xml:space="preserve"> </w:t>
      </w:r>
      <w:r w:rsidR="00C74A8C">
        <w:rPr>
          <w:rFonts w:ascii="Arial" w:hAnsi="Arial" w:cs="Arial"/>
          <w:lang w:val="sr-Cyrl-RS"/>
        </w:rPr>
        <w:t>funkcija</w:t>
      </w:r>
      <w:r w:rsidRPr="00811A1B">
        <w:rPr>
          <w:rFonts w:ascii="Arial" w:hAnsi="Arial" w:cs="Arial"/>
          <w:lang w:val="sr-Cyrl-RS"/>
        </w:rPr>
        <w:t xml:space="preserve"> </w:t>
      </w:r>
      <w:r w:rsidR="00C74A8C">
        <w:rPr>
          <w:rFonts w:ascii="Arial" w:hAnsi="Arial" w:cs="Arial"/>
          <w:lang w:val="sr-Cyrl-RS"/>
        </w:rPr>
        <w:t>na</w:t>
      </w:r>
      <w:r w:rsidRPr="00811A1B">
        <w:rPr>
          <w:rFonts w:ascii="Arial" w:hAnsi="Arial" w:cs="Arial"/>
          <w:lang w:val="sr-Cyrl-RS"/>
        </w:rPr>
        <w:t xml:space="preserve"> </w:t>
      </w:r>
      <w:r w:rsidR="00C74A8C">
        <w:rPr>
          <w:rFonts w:ascii="Arial" w:hAnsi="Arial" w:cs="Arial"/>
          <w:lang w:val="sr-Cyrl-RS"/>
        </w:rPr>
        <w:t>način</w:t>
      </w:r>
      <w:r w:rsidRPr="00811A1B">
        <w:rPr>
          <w:rFonts w:ascii="Arial" w:hAnsi="Arial" w:cs="Arial"/>
          <w:lang w:val="sr-Cyrl-RS"/>
        </w:rPr>
        <w:t xml:space="preserve"> </w:t>
      </w:r>
      <w:r w:rsidR="00C74A8C">
        <w:rPr>
          <w:rFonts w:ascii="Arial" w:hAnsi="Arial" w:cs="Arial"/>
          <w:lang w:val="sr-Cyrl-RS"/>
        </w:rPr>
        <w:t>koji</w:t>
      </w:r>
      <w:r w:rsidRPr="00811A1B">
        <w:rPr>
          <w:rFonts w:ascii="Arial" w:hAnsi="Arial" w:cs="Arial"/>
          <w:lang w:val="sr-Cyrl-RS"/>
        </w:rPr>
        <w:t xml:space="preserve"> </w:t>
      </w:r>
      <w:r w:rsidR="00C74A8C">
        <w:rPr>
          <w:rFonts w:ascii="Arial" w:hAnsi="Arial" w:cs="Arial"/>
          <w:lang w:val="sr-Cyrl-RS"/>
        </w:rPr>
        <w:t>šteti</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bi</w:t>
      </w:r>
      <w:r w:rsidRPr="00811A1B">
        <w:rPr>
          <w:rFonts w:ascii="Arial" w:hAnsi="Arial" w:cs="Arial"/>
          <w:lang w:val="sr-Cyrl-RS"/>
        </w:rPr>
        <w:t xml:space="preserve"> </w:t>
      </w:r>
      <w:r w:rsidR="00C74A8C">
        <w:rPr>
          <w:rFonts w:ascii="Arial" w:hAnsi="Arial" w:cs="Arial"/>
          <w:lang w:val="sr-Cyrl-RS"/>
        </w:rPr>
        <w:t>mogao</w:t>
      </w:r>
      <w:r w:rsidRPr="00811A1B">
        <w:rPr>
          <w:rFonts w:ascii="Arial" w:hAnsi="Arial" w:cs="Arial"/>
          <w:lang w:val="sr-Cyrl-RS"/>
        </w:rPr>
        <w:t xml:space="preserve"> </w:t>
      </w:r>
      <w:r w:rsidR="00C74A8C">
        <w:rPr>
          <w:rFonts w:ascii="Arial" w:hAnsi="Arial" w:cs="Arial"/>
          <w:lang w:val="sr-Cyrl-RS"/>
        </w:rPr>
        <w:t>da</w:t>
      </w:r>
      <w:r w:rsidRPr="00811A1B">
        <w:rPr>
          <w:rFonts w:ascii="Arial" w:hAnsi="Arial" w:cs="Arial"/>
          <w:lang w:val="sr-Cyrl-RS"/>
        </w:rPr>
        <w:t xml:space="preserve"> </w:t>
      </w:r>
      <w:r w:rsidR="00C74A8C">
        <w:rPr>
          <w:rFonts w:ascii="Arial" w:hAnsi="Arial" w:cs="Arial"/>
          <w:lang w:val="sr-Cyrl-RS"/>
        </w:rPr>
        <w:t>nanese</w:t>
      </w:r>
      <w:r w:rsidRPr="00811A1B">
        <w:rPr>
          <w:rFonts w:ascii="Arial" w:hAnsi="Arial" w:cs="Arial"/>
          <w:lang w:val="sr-Cyrl-RS"/>
        </w:rPr>
        <w:t xml:space="preserve"> </w:t>
      </w:r>
      <w:r w:rsidR="00C74A8C">
        <w:rPr>
          <w:rFonts w:ascii="Arial" w:hAnsi="Arial" w:cs="Arial"/>
          <w:lang w:val="sr-Cyrl-RS"/>
        </w:rPr>
        <w:t>štetu</w:t>
      </w:r>
      <w:r w:rsidRPr="00811A1B">
        <w:rPr>
          <w:rFonts w:ascii="Arial" w:hAnsi="Arial" w:cs="Arial"/>
          <w:lang w:val="sr-Cyrl-RS"/>
        </w:rPr>
        <w:t xml:space="preserve"> </w:t>
      </w:r>
      <w:r w:rsidR="00C74A8C">
        <w:rPr>
          <w:rFonts w:ascii="Arial" w:hAnsi="Arial" w:cs="Arial"/>
          <w:lang w:val="sr-Cyrl-RS"/>
        </w:rPr>
        <w:t>finansijskom</w:t>
      </w:r>
      <w:r w:rsidRPr="00811A1B">
        <w:rPr>
          <w:rFonts w:ascii="Arial" w:hAnsi="Arial" w:cs="Arial"/>
          <w:lang w:val="sr-Cyrl-RS"/>
        </w:rPr>
        <w:t xml:space="preserve"> </w:t>
      </w:r>
      <w:r w:rsidR="00C74A8C">
        <w:rPr>
          <w:rFonts w:ascii="Arial" w:hAnsi="Arial" w:cs="Arial"/>
          <w:lang w:val="sr-Cyrl-RS"/>
        </w:rPr>
        <w:t>interesu</w:t>
      </w:r>
      <w:r w:rsidRPr="00811A1B">
        <w:rPr>
          <w:rFonts w:ascii="Arial" w:hAnsi="Arial" w:cs="Arial"/>
          <w:lang w:val="sr-Cyrl-RS"/>
        </w:rPr>
        <w:t xml:space="preserve"> </w:t>
      </w:r>
      <w:r w:rsidR="00C74A8C">
        <w:rPr>
          <w:rFonts w:ascii="Arial" w:hAnsi="Arial" w:cs="Arial"/>
          <w:lang w:val="sr-Cyrl-RS"/>
        </w:rPr>
        <w:t>Unije</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w:t>
      </w:r>
      <w:r w:rsidR="00C74A8C">
        <w:rPr>
          <w:rFonts w:ascii="Arial" w:hAnsi="Arial" w:cs="Arial"/>
          <w:lang w:val="sr-Cyrl-RS"/>
        </w:rPr>
        <w:t>Sukob</w:t>
      </w:r>
      <w:r w:rsidRPr="00811A1B">
        <w:rPr>
          <w:rFonts w:ascii="Arial" w:hAnsi="Arial" w:cs="Arial"/>
          <w:lang w:val="sr-Cyrl-RS"/>
        </w:rPr>
        <w:t xml:space="preserve"> </w:t>
      </w:r>
      <w:r w:rsidR="00C74A8C">
        <w:rPr>
          <w:rFonts w:ascii="Arial" w:hAnsi="Arial" w:cs="Arial"/>
          <w:lang w:val="sr-Cyrl-RS"/>
        </w:rPr>
        <w:t>interesa</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skladu</w:t>
      </w:r>
      <w:r w:rsidRPr="00811A1B">
        <w:rPr>
          <w:rFonts w:ascii="Arial" w:hAnsi="Arial" w:cs="Arial"/>
          <w:lang w:val="sr-Cyrl-RS"/>
        </w:rPr>
        <w:t xml:space="preserve"> </w:t>
      </w:r>
      <w:r w:rsidR="00C74A8C">
        <w:rPr>
          <w:rFonts w:ascii="Arial" w:hAnsi="Arial" w:cs="Arial"/>
          <w:lang w:val="sr-Cyrl-RS"/>
        </w:rPr>
        <w:t>sa</w:t>
      </w:r>
      <w:r w:rsidRPr="00811A1B">
        <w:rPr>
          <w:rFonts w:ascii="Arial" w:hAnsi="Arial" w:cs="Arial"/>
          <w:lang w:val="sr-Cyrl-RS"/>
        </w:rPr>
        <w:t xml:space="preserve"> </w:t>
      </w:r>
      <w:r w:rsidR="00C74A8C">
        <w:rPr>
          <w:rFonts w:ascii="Arial" w:hAnsi="Arial" w:cs="Arial"/>
          <w:lang w:val="sr-Cyrl-RS"/>
        </w:rPr>
        <w:t>članom</w:t>
      </w:r>
      <w:r w:rsidRPr="00811A1B">
        <w:rPr>
          <w:rFonts w:ascii="Arial" w:hAnsi="Arial" w:cs="Arial"/>
          <w:lang w:val="sr-Cyrl-RS"/>
        </w:rPr>
        <w:t xml:space="preserve"> 61. </w:t>
      </w:r>
      <w:r w:rsidR="00C74A8C">
        <w:rPr>
          <w:rFonts w:ascii="Arial" w:hAnsi="Arial" w:cs="Arial"/>
          <w:lang w:val="sr-Cyrl-RS"/>
        </w:rPr>
        <w:t>Finansijske</w:t>
      </w:r>
      <w:r w:rsidRPr="00811A1B">
        <w:rPr>
          <w:rFonts w:ascii="Arial" w:hAnsi="Arial" w:cs="Arial"/>
          <w:lang w:val="sr-Cyrl-RS"/>
        </w:rPr>
        <w:t xml:space="preserve"> </w:t>
      </w:r>
      <w:r w:rsidR="00C74A8C">
        <w:rPr>
          <w:rFonts w:ascii="Arial" w:hAnsi="Arial" w:cs="Arial"/>
          <w:lang w:val="sr-Cyrl-RS"/>
        </w:rPr>
        <w:t>uredbe</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da</w:t>
      </w:r>
      <w:r w:rsidRPr="00811A1B">
        <w:rPr>
          <w:rFonts w:ascii="Arial" w:hAnsi="Arial" w:cs="Arial"/>
          <w:lang w:val="sr-Cyrl-RS"/>
        </w:rPr>
        <w:t xml:space="preserve"> </w:t>
      </w:r>
      <w:r w:rsidR="00C74A8C">
        <w:rPr>
          <w:rFonts w:ascii="Arial" w:hAnsi="Arial" w:cs="Arial"/>
          <w:lang w:val="sr-Cyrl-RS"/>
        </w:rPr>
        <w:t>je</w:t>
      </w:r>
      <w:r w:rsidRPr="00811A1B">
        <w:rPr>
          <w:rFonts w:ascii="Arial" w:hAnsi="Arial" w:cs="Arial"/>
          <w:lang w:val="sr-Cyrl-RS"/>
        </w:rPr>
        <w:t xml:space="preserve"> </w:t>
      </w:r>
      <w:r w:rsidR="00C74A8C">
        <w:rPr>
          <w:rFonts w:ascii="Arial" w:hAnsi="Arial" w:cs="Arial"/>
          <w:lang w:val="sr-Cyrl-RS"/>
        </w:rPr>
        <w:t>nepristrasno</w:t>
      </w:r>
      <w:r w:rsidRPr="00811A1B">
        <w:rPr>
          <w:rFonts w:ascii="Arial" w:hAnsi="Arial" w:cs="Arial"/>
          <w:lang w:val="sr-Cyrl-RS"/>
        </w:rPr>
        <w:t xml:space="preserve"> </w:t>
      </w:r>
      <w:r w:rsidR="00C74A8C">
        <w:rPr>
          <w:rFonts w:ascii="Arial" w:hAnsi="Arial" w:cs="Arial"/>
          <w:lang w:val="sr-Cyrl-RS"/>
        </w:rPr>
        <w:t>i</w:t>
      </w:r>
      <w:r w:rsidRPr="00811A1B">
        <w:rPr>
          <w:rFonts w:ascii="Arial" w:hAnsi="Arial" w:cs="Arial"/>
          <w:lang w:val="sr-Cyrl-RS"/>
        </w:rPr>
        <w:t xml:space="preserve"> </w:t>
      </w:r>
      <w:r w:rsidR="00C74A8C">
        <w:rPr>
          <w:rFonts w:ascii="Arial" w:hAnsi="Arial" w:cs="Arial"/>
          <w:lang w:val="sr-Cyrl-RS"/>
        </w:rPr>
        <w:t>objektivno</w:t>
      </w:r>
      <w:r w:rsidRPr="00811A1B">
        <w:rPr>
          <w:rFonts w:ascii="Arial" w:hAnsi="Arial" w:cs="Arial"/>
          <w:lang w:val="sr-Cyrl-RS"/>
        </w:rPr>
        <w:t xml:space="preserve"> </w:t>
      </w:r>
      <w:r w:rsidR="00C74A8C">
        <w:rPr>
          <w:rFonts w:ascii="Arial" w:hAnsi="Arial" w:cs="Arial"/>
          <w:lang w:val="sr-Cyrl-RS"/>
        </w:rPr>
        <w:t>vršenje</w:t>
      </w:r>
      <w:r w:rsidRPr="00811A1B">
        <w:rPr>
          <w:rFonts w:ascii="Arial" w:hAnsi="Arial" w:cs="Arial"/>
          <w:lang w:val="sr-Cyrl-RS"/>
        </w:rPr>
        <w:t xml:space="preserve"> </w:t>
      </w:r>
      <w:r w:rsidR="00C74A8C">
        <w:rPr>
          <w:rFonts w:ascii="Arial" w:hAnsi="Arial" w:cs="Arial"/>
          <w:lang w:val="sr-Cyrl-RS"/>
        </w:rPr>
        <w:t>funkcija</w:t>
      </w:r>
      <w:r w:rsidRPr="00811A1B">
        <w:rPr>
          <w:rFonts w:ascii="Arial" w:hAnsi="Arial" w:cs="Arial"/>
          <w:lang w:val="sr-Cyrl-RS"/>
        </w:rPr>
        <w:t xml:space="preserve"> </w:t>
      </w:r>
      <w:r w:rsidR="00C74A8C">
        <w:rPr>
          <w:rFonts w:ascii="Arial" w:hAnsi="Arial" w:cs="Arial"/>
          <w:lang w:val="sr-Cyrl-RS"/>
        </w:rPr>
        <w:t>lica</w:t>
      </w:r>
      <w:r w:rsidRPr="00811A1B">
        <w:rPr>
          <w:rFonts w:ascii="Arial" w:hAnsi="Arial" w:cs="Arial"/>
          <w:lang w:val="sr-Cyrl-RS"/>
        </w:rPr>
        <w:t xml:space="preserve"> </w:t>
      </w:r>
      <w:r w:rsidR="00C74A8C">
        <w:rPr>
          <w:rFonts w:ascii="Arial" w:hAnsi="Arial" w:cs="Arial"/>
          <w:lang w:val="sr-Cyrl-RS"/>
        </w:rPr>
        <w:t>uključenih</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sprovođenje</w:t>
      </w:r>
      <w:r w:rsidRPr="00811A1B">
        <w:rPr>
          <w:rFonts w:ascii="Arial" w:hAnsi="Arial" w:cs="Arial"/>
          <w:lang w:val="sr-Cyrl-RS"/>
        </w:rPr>
        <w:t xml:space="preserve"> </w:t>
      </w:r>
      <w:r w:rsidR="00C74A8C">
        <w:rPr>
          <w:rFonts w:ascii="Arial" w:hAnsi="Arial" w:cs="Arial"/>
          <w:lang w:val="sr-Cyrl-RS"/>
        </w:rPr>
        <w:t>finansijske</w:t>
      </w:r>
      <w:r w:rsidRPr="00811A1B">
        <w:rPr>
          <w:rFonts w:ascii="Arial" w:hAnsi="Arial" w:cs="Arial"/>
          <w:lang w:val="sr-Cyrl-RS"/>
        </w:rPr>
        <w:t xml:space="preserve"> </w:t>
      </w:r>
      <w:r w:rsidR="00C74A8C">
        <w:rPr>
          <w:rFonts w:ascii="Arial" w:hAnsi="Arial" w:cs="Arial"/>
          <w:lang w:val="sr-Cyrl-RS"/>
        </w:rPr>
        <w:t>podrške</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okviru</w:t>
      </w:r>
      <w:r w:rsidRPr="00811A1B">
        <w:rPr>
          <w:rFonts w:ascii="Arial" w:hAnsi="Arial" w:cs="Arial"/>
          <w:lang w:val="sr-Cyrl-RS"/>
        </w:rPr>
        <w:t xml:space="preserve"> </w:t>
      </w:r>
      <w:r w:rsidR="00C74A8C">
        <w:rPr>
          <w:rFonts w:ascii="Arial" w:hAnsi="Arial" w:cs="Arial"/>
          <w:lang w:val="sr-Cyrl-RS"/>
        </w:rPr>
        <w:t>Instrumenta</w:t>
      </w:r>
      <w:r w:rsidRPr="00811A1B">
        <w:rPr>
          <w:rFonts w:ascii="Arial" w:hAnsi="Arial" w:cs="Arial"/>
          <w:lang w:val="sr-Cyrl-RS"/>
        </w:rPr>
        <w:t xml:space="preserve"> </w:t>
      </w:r>
      <w:r w:rsidR="00C74A8C">
        <w:rPr>
          <w:rFonts w:ascii="Arial" w:hAnsi="Arial" w:cs="Arial"/>
          <w:lang w:val="sr-Cyrl-RS"/>
        </w:rPr>
        <w:t>ugroženo</w:t>
      </w:r>
      <w:r w:rsidRPr="00811A1B">
        <w:rPr>
          <w:rFonts w:ascii="Arial" w:hAnsi="Arial" w:cs="Arial"/>
          <w:lang w:val="sr-Cyrl-RS"/>
        </w:rPr>
        <w:t xml:space="preserve"> </w:t>
      </w:r>
      <w:r w:rsidR="00C74A8C">
        <w:rPr>
          <w:rFonts w:ascii="Arial" w:hAnsi="Arial" w:cs="Arial"/>
          <w:lang w:val="sr-Cyrl-RS"/>
        </w:rPr>
        <w:t>iz</w:t>
      </w:r>
      <w:r w:rsidRPr="00811A1B">
        <w:rPr>
          <w:rFonts w:ascii="Arial" w:hAnsi="Arial" w:cs="Arial"/>
          <w:lang w:val="sr-Cyrl-RS"/>
        </w:rPr>
        <w:t xml:space="preserve"> </w:t>
      </w:r>
      <w:r w:rsidR="00C74A8C">
        <w:rPr>
          <w:rFonts w:ascii="Arial" w:hAnsi="Arial" w:cs="Arial"/>
          <w:lang w:val="sr-Cyrl-RS"/>
        </w:rPr>
        <w:t>razloga</w:t>
      </w:r>
      <w:r w:rsidRPr="00811A1B">
        <w:rPr>
          <w:rFonts w:ascii="Arial" w:hAnsi="Arial" w:cs="Arial"/>
          <w:lang w:val="sr-Cyrl-RS"/>
        </w:rPr>
        <w:t xml:space="preserve"> </w:t>
      </w:r>
      <w:r w:rsidR="00C74A8C">
        <w:rPr>
          <w:rFonts w:ascii="Arial" w:hAnsi="Arial" w:cs="Arial"/>
          <w:lang w:val="sr-Cyrl-RS"/>
        </w:rPr>
        <w:t>koji</w:t>
      </w:r>
      <w:r w:rsidRPr="00811A1B">
        <w:rPr>
          <w:rFonts w:ascii="Arial" w:hAnsi="Arial" w:cs="Arial"/>
          <w:lang w:val="sr-Cyrl-RS"/>
        </w:rPr>
        <w:t xml:space="preserve"> </w:t>
      </w:r>
      <w:r w:rsidR="00C74A8C">
        <w:rPr>
          <w:rFonts w:ascii="Arial" w:hAnsi="Arial" w:cs="Arial"/>
          <w:lang w:val="sr-Cyrl-RS"/>
        </w:rPr>
        <w:t>uključuju</w:t>
      </w:r>
      <w:r w:rsidRPr="00811A1B">
        <w:rPr>
          <w:rFonts w:ascii="Arial" w:hAnsi="Arial" w:cs="Arial"/>
          <w:lang w:val="sr-Cyrl-RS"/>
        </w:rPr>
        <w:t xml:space="preserve"> </w:t>
      </w:r>
      <w:r w:rsidR="00C74A8C">
        <w:rPr>
          <w:rFonts w:ascii="Arial" w:hAnsi="Arial" w:cs="Arial"/>
          <w:lang w:val="sr-Cyrl-RS"/>
        </w:rPr>
        <w:t>porodicu</w:t>
      </w:r>
      <w:r w:rsidRPr="00811A1B">
        <w:rPr>
          <w:rFonts w:ascii="Arial" w:hAnsi="Arial" w:cs="Arial"/>
          <w:lang w:val="sr-Cyrl-RS"/>
        </w:rPr>
        <w:t xml:space="preserve">, </w:t>
      </w:r>
      <w:r w:rsidR="00C74A8C">
        <w:rPr>
          <w:rFonts w:ascii="Arial" w:hAnsi="Arial" w:cs="Arial"/>
          <w:lang w:val="sr-Cyrl-RS"/>
        </w:rPr>
        <w:t>emocionalni</w:t>
      </w:r>
      <w:r w:rsidRPr="00811A1B">
        <w:rPr>
          <w:rFonts w:ascii="Arial" w:hAnsi="Arial" w:cs="Arial"/>
          <w:lang w:val="sr-Cyrl-RS"/>
        </w:rPr>
        <w:t xml:space="preserve"> </w:t>
      </w:r>
      <w:r w:rsidR="00C74A8C">
        <w:rPr>
          <w:rFonts w:ascii="Arial" w:hAnsi="Arial" w:cs="Arial"/>
          <w:lang w:val="sr-Cyrl-RS"/>
        </w:rPr>
        <w:t>život</w:t>
      </w:r>
      <w:r w:rsidRPr="00811A1B">
        <w:rPr>
          <w:rFonts w:ascii="Arial" w:hAnsi="Arial" w:cs="Arial"/>
          <w:lang w:val="sr-Cyrl-RS"/>
        </w:rPr>
        <w:t xml:space="preserve">, </w:t>
      </w:r>
      <w:r w:rsidR="00C74A8C">
        <w:rPr>
          <w:rFonts w:ascii="Arial" w:hAnsi="Arial" w:cs="Arial"/>
          <w:lang w:val="sr-Cyrl-RS"/>
        </w:rPr>
        <w:t>političku</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nacionalnu</w:t>
      </w:r>
      <w:r w:rsidRPr="00811A1B">
        <w:rPr>
          <w:rFonts w:ascii="Arial" w:hAnsi="Arial" w:cs="Arial"/>
          <w:lang w:val="sr-Cyrl-RS"/>
        </w:rPr>
        <w:t xml:space="preserve"> </w:t>
      </w:r>
      <w:r w:rsidR="00C74A8C">
        <w:rPr>
          <w:rFonts w:ascii="Arial" w:hAnsi="Arial" w:cs="Arial"/>
          <w:lang w:val="sr-Cyrl-RS"/>
        </w:rPr>
        <w:t>pripadnost</w:t>
      </w:r>
      <w:r w:rsidRPr="00811A1B">
        <w:rPr>
          <w:rFonts w:ascii="Arial" w:hAnsi="Arial" w:cs="Arial"/>
          <w:lang w:val="sr-Cyrl-RS"/>
        </w:rPr>
        <w:t xml:space="preserve">, </w:t>
      </w:r>
      <w:r w:rsidR="00C74A8C">
        <w:rPr>
          <w:rFonts w:ascii="Arial" w:hAnsi="Arial" w:cs="Arial"/>
          <w:lang w:val="sr-Cyrl-RS"/>
        </w:rPr>
        <w:t>ekonomski</w:t>
      </w:r>
      <w:r w:rsidRPr="00811A1B">
        <w:rPr>
          <w:rFonts w:ascii="Arial" w:hAnsi="Arial" w:cs="Arial"/>
          <w:lang w:val="sr-Cyrl-RS"/>
        </w:rPr>
        <w:t xml:space="preserve"> </w:t>
      </w:r>
      <w:r w:rsidR="00C74A8C">
        <w:rPr>
          <w:rFonts w:ascii="Arial" w:hAnsi="Arial" w:cs="Arial"/>
          <w:lang w:val="sr-Cyrl-RS"/>
        </w:rPr>
        <w:t>interes</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bilo</w:t>
      </w:r>
      <w:r w:rsidRPr="00811A1B">
        <w:rPr>
          <w:rFonts w:ascii="Arial" w:hAnsi="Arial" w:cs="Arial"/>
          <w:lang w:val="sr-Cyrl-RS"/>
        </w:rPr>
        <w:t xml:space="preserve"> </w:t>
      </w:r>
      <w:r w:rsidR="00C74A8C">
        <w:rPr>
          <w:rFonts w:ascii="Arial" w:hAnsi="Arial" w:cs="Arial"/>
          <w:lang w:val="sr-Cyrl-RS"/>
        </w:rPr>
        <w:t>koji</w:t>
      </w:r>
      <w:r w:rsidRPr="00811A1B">
        <w:rPr>
          <w:rFonts w:ascii="Arial" w:hAnsi="Arial" w:cs="Arial"/>
          <w:lang w:val="sr-Cyrl-RS"/>
        </w:rPr>
        <w:t xml:space="preserve"> </w:t>
      </w:r>
      <w:r w:rsidR="00C74A8C">
        <w:rPr>
          <w:rFonts w:ascii="Arial" w:hAnsi="Arial" w:cs="Arial"/>
          <w:lang w:val="sr-Cyrl-RS"/>
        </w:rPr>
        <w:t>drugi</w:t>
      </w:r>
      <w:r w:rsidRPr="00811A1B">
        <w:rPr>
          <w:rFonts w:ascii="Arial" w:hAnsi="Arial" w:cs="Arial"/>
          <w:lang w:val="sr-Cyrl-RS"/>
        </w:rPr>
        <w:t xml:space="preserve"> </w:t>
      </w:r>
      <w:r w:rsidR="00C74A8C">
        <w:rPr>
          <w:rFonts w:ascii="Arial" w:hAnsi="Arial" w:cs="Arial"/>
          <w:lang w:val="sr-Cyrl-RS"/>
        </w:rPr>
        <w:t>direktni</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indirektni</w:t>
      </w:r>
      <w:r w:rsidRPr="00811A1B">
        <w:rPr>
          <w:rFonts w:ascii="Arial" w:hAnsi="Arial" w:cs="Arial"/>
          <w:lang w:val="sr-Cyrl-RS"/>
        </w:rPr>
        <w:t xml:space="preserve"> </w:t>
      </w:r>
      <w:r w:rsidR="00C74A8C">
        <w:rPr>
          <w:rFonts w:ascii="Arial" w:hAnsi="Arial" w:cs="Arial"/>
          <w:lang w:val="sr-Cyrl-RS"/>
        </w:rPr>
        <w:t>lični</w:t>
      </w:r>
      <w:r w:rsidRPr="00811A1B">
        <w:rPr>
          <w:rFonts w:ascii="Arial" w:hAnsi="Arial" w:cs="Arial"/>
          <w:lang w:val="sr-Cyrl-RS"/>
        </w:rPr>
        <w:t xml:space="preserve"> </w:t>
      </w:r>
      <w:r w:rsidR="00C74A8C">
        <w:rPr>
          <w:rFonts w:ascii="Arial" w:hAnsi="Arial" w:cs="Arial"/>
          <w:lang w:val="sr-Cyrl-RS"/>
        </w:rPr>
        <w:t>interes</w:t>
      </w:r>
      <w:r w:rsidRPr="00811A1B">
        <w:rPr>
          <w:rFonts w:ascii="Arial" w:hAnsi="Arial" w:cs="Arial"/>
          <w:lang w:val="sr-Cyrl-RS"/>
        </w:rPr>
        <w:t xml:space="preserve">. </w:t>
      </w:r>
      <w:r w:rsidR="00C74A8C">
        <w:rPr>
          <w:rFonts w:ascii="Arial" w:hAnsi="Arial" w:cs="Arial"/>
          <w:lang w:val="sr-Cyrl-RS"/>
        </w:rPr>
        <w:t>Sukob</w:t>
      </w:r>
      <w:r w:rsidRPr="00811A1B">
        <w:rPr>
          <w:rFonts w:ascii="Arial" w:hAnsi="Arial" w:cs="Arial"/>
          <w:lang w:val="sr-Cyrl-RS"/>
        </w:rPr>
        <w:t xml:space="preserve"> </w:t>
      </w:r>
      <w:r w:rsidR="00C74A8C">
        <w:rPr>
          <w:rFonts w:ascii="Arial" w:hAnsi="Arial" w:cs="Arial"/>
          <w:lang w:val="sr-Cyrl-RS"/>
        </w:rPr>
        <w:t>interesa</w:t>
      </w:r>
      <w:r w:rsidRPr="00811A1B">
        <w:rPr>
          <w:rFonts w:ascii="Arial" w:hAnsi="Arial" w:cs="Arial"/>
          <w:lang w:val="sr-Cyrl-RS"/>
        </w:rPr>
        <w:t xml:space="preserve"> </w:t>
      </w:r>
      <w:r w:rsidR="00C74A8C">
        <w:rPr>
          <w:rFonts w:ascii="Arial" w:hAnsi="Arial" w:cs="Arial"/>
          <w:lang w:val="sr-Cyrl-RS"/>
        </w:rPr>
        <w:t>uključuje</w:t>
      </w:r>
      <w:r w:rsidRPr="00811A1B">
        <w:rPr>
          <w:rFonts w:ascii="Arial" w:hAnsi="Arial" w:cs="Arial"/>
          <w:lang w:val="sr-Cyrl-RS"/>
        </w:rPr>
        <w:t xml:space="preserve"> </w:t>
      </w:r>
      <w:r w:rsidR="00C74A8C">
        <w:rPr>
          <w:rFonts w:ascii="Arial" w:hAnsi="Arial" w:cs="Arial"/>
          <w:lang w:val="sr-Cyrl-RS"/>
        </w:rPr>
        <w:t>situacije</w:t>
      </w:r>
      <w:r w:rsidRPr="00811A1B">
        <w:rPr>
          <w:rFonts w:ascii="Arial" w:hAnsi="Arial" w:cs="Arial"/>
          <w:lang w:val="sr-Cyrl-RS"/>
        </w:rPr>
        <w:t xml:space="preserve"> </w:t>
      </w:r>
      <w:r w:rsidR="00C74A8C">
        <w:rPr>
          <w:rFonts w:ascii="Arial" w:hAnsi="Arial" w:cs="Arial"/>
          <w:lang w:val="sr-Cyrl-RS"/>
        </w:rPr>
        <w:t>koje</w:t>
      </w:r>
      <w:r w:rsidRPr="00811A1B">
        <w:rPr>
          <w:rFonts w:ascii="Arial" w:hAnsi="Arial" w:cs="Arial"/>
          <w:lang w:val="sr-Cyrl-RS"/>
        </w:rPr>
        <w:t xml:space="preserve"> </w:t>
      </w:r>
      <w:r w:rsidR="00C74A8C">
        <w:rPr>
          <w:rFonts w:ascii="Arial" w:hAnsi="Arial" w:cs="Arial"/>
          <w:lang w:val="sr-Cyrl-RS"/>
        </w:rPr>
        <w:t>je</w:t>
      </w:r>
      <w:r w:rsidRPr="00811A1B">
        <w:rPr>
          <w:rFonts w:ascii="Arial" w:hAnsi="Arial" w:cs="Arial"/>
          <w:lang w:val="sr-Cyrl-RS"/>
        </w:rPr>
        <w:t xml:space="preserve"> </w:t>
      </w:r>
      <w:r w:rsidR="00C74A8C">
        <w:rPr>
          <w:rFonts w:ascii="Arial" w:hAnsi="Arial" w:cs="Arial"/>
          <w:lang w:val="sr-Cyrl-RS"/>
        </w:rPr>
        <w:t>objektivno</w:t>
      </w:r>
      <w:r w:rsidRPr="00811A1B">
        <w:rPr>
          <w:rFonts w:ascii="Arial" w:hAnsi="Arial" w:cs="Arial"/>
          <w:lang w:val="sr-Cyrl-RS"/>
        </w:rPr>
        <w:t xml:space="preserve"> </w:t>
      </w:r>
      <w:r w:rsidR="00C74A8C">
        <w:rPr>
          <w:rFonts w:ascii="Arial" w:hAnsi="Arial" w:cs="Arial"/>
          <w:lang w:val="sr-Cyrl-RS"/>
        </w:rPr>
        <w:t>moguće</w:t>
      </w:r>
      <w:r w:rsidRPr="00811A1B">
        <w:rPr>
          <w:rFonts w:ascii="Arial" w:hAnsi="Arial" w:cs="Arial"/>
          <w:lang w:val="sr-Cyrl-RS"/>
        </w:rPr>
        <w:t xml:space="preserve"> </w:t>
      </w:r>
      <w:r w:rsidR="00C74A8C">
        <w:rPr>
          <w:rFonts w:ascii="Arial" w:hAnsi="Arial" w:cs="Arial"/>
          <w:lang w:val="sr-Cyrl-RS"/>
        </w:rPr>
        <w:t>smatrati</w:t>
      </w:r>
      <w:r w:rsidRPr="00811A1B">
        <w:rPr>
          <w:rFonts w:ascii="Arial" w:hAnsi="Arial" w:cs="Arial"/>
          <w:lang w:val="sr-Cyrl-RS"/>
        </w:rPr>
        <w:t xml:space="preserve"> </w:t>
      </w:r>
      <w:r w:rsidR="00C74A8C">
        <w:rPr>
          <w:rFonts w:ascii="Arial" w:hAnsi="Arial" w:cs="Arial"/>
          <w:lang w:val="sr-Cyrl-RS"/>
        </w:rPr>
        <w:t>sukobom</w:t>
      </w:r>
      <w:r w:rsidRPr="00811A1B">
        <w:rPr>
          <w:rFonts w:ascii="Arial" w:hAnsi="Arial" w:cs="Arial"/>
          <w:lang w:val="sr-Cyrl-RS"/>
        </w:rPr>
        <w:t xml:space="preserve"> </w:t>
      </w:r>
      <w:r w:rsidR="00C74A8C">
        <w:rPr>
          <w:rFonts w:ascii="Arial" w:hAnsi="Arial" w:cs="Arial"/>
          <w:lang w:val="sr-Cyrl-RS"/>
        </w:rPr>
        <w:t>interesa</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w:t>
      </w:r>
      <w:r w:rsidR="00C74A8C">
        <w:rPr>
          <w:rFonts w:ascii="Arial" w:hAnsi="Arial" w:cs="Arial"/>
          <w:lang w:val="sr-Cyrl-RS"/>
        </w:rPr>
        <w:t>Prvi</w:t>
      </w:r>
      <w:r w:rsidRPr="00811A1B">
        <w:rPr>
          <w:rFonts w:ascii="Arial" w:hAnsi="Arial" w:cs="Arial"/>
          <w:lang w:val="sr-Cyrl-RS"/>
        </w:rPr>
        <w:t xml:space="preserve"> </w:t>
      </w:r>
      <w:r w:rsidR="00C74A8C">
        <w:rPr>
          <w:rFonts w:ascii="Arial" w:hAnsi="Arial" w:cs="Arial"/>
          <w:lang w:val="sr-Cyrl-RS"/>
        </w:rPr>
        <w:t>upravni</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sudski</w:t>
      </w:r>
      <w:r w:rsidRPr="00811A1B">
        <w:rPr>
          <w:rFonts w:ascii="Arial" w:hAnsi="Arial" w:cs="Arial"/>
          <w:lang w:val="sr-Cyrl-RS"/>
        </w:rPr>
        <w:t xml:space="preserve"> </w:t>
      </w:r>
      <w:r w:rsidR="00C74A8C">
        <w:rPr>
          <w:rFonts w:ascii="Arial" w:hAnsi="Arial" w:cs="Arial"/>
          <w:lang w:val="sr-Cyrl-RS"/>
        </w:rPr>
        <w:t>nalaz</w:t>
      </w:r>
      <w:r w:rsidRPr="00811A1B">
        <w:rPr>
          <w:rFonts w:ascii="Arial" w:hAnsi="Arial" w:cs="Arial"/>
          <w:lang w:val="sr-Cyrl-RS"/>
        </w:rPr>
        <w:t xml:space="preserve">“ </w:t>
      </w:r>
      <w:r w:rsidR="00C74A8C">
        <w:rPr>
          <w:rFonts w:ascii="Arial" w:hAnsi="Arial" w:cs="Arial"/>
          <w:lang w:val="sr-Cyrl-RS"/>
        </w:rPr>
        <w:t>znači</w:t>
      </w:r>
      <w:r w:rsidRPr="00811A1B">
        <w:rPr>
          <w:rFonts w:ascii="Arial" w:hAnsi="Arial" w:cs="Arial"/>
          <w:lang w:val="sr-Cyrl-RS"/>
        </w:rPr>
        <w:t xml:space="preserve"> </w:t>
      </w:r>
      <w:r w:rsidR="00C74A8C">
        <w:rPr>
          <w:rFonts w:ascii="Arial" w:hAnsi="Arial" w:cs="Arial"/>
          <w:lang w:val="sr-Cyrl-RS"/>
        </w:rPr>
        <w:t>prvu</w:t>
      </w:r>
      <w:r w:rsidRPr="00811A1B">
        <w:rPr>
          <w:rFonts w:ascii="Arial" w:hAnsi="Arial" w:cs="Arial"/>
          <w:lang w:val="sr-Cyrl-RS"/>
        </w:rPr>
        <w:t xml:space="preserve"> </w:t>
      </w:r>
      <w:r w:rsidR="00C74A8C">
        <w:rPr>
          <w:rFonts w:ascii="Arial" w:hAnsi="Arial" w:cs="Arial"/>
          <w:lang w:val="sr-Cyrl-RS"/>
        </w:rPr>
        <w:t>pisanu</w:t>
      </w:r>
      <w:r w:rsidRPr="00811A1B">
        <w:rPr>
          <w:rFonts w:ascii="Arial" w:hAnsi="Arial" w:cs="Arial"/>
          <w:lang w:val="sr-Cyrl-RS"/>
        </w:rPr>
        <w:t xml:space="preserve"> </w:t>
      </w:r>
      <w:r w:rsidR="00C74A8C">
        <w:rPr>
          <w:rFonts w:ascii="Arial" w:hAnsi="Arial" w:cs="Arial"/>
          <w:lang w:val="sr-Cyrl-RS"/>
        </w:rPr>
        <w:t>procenu</w:t>
      </w:r>
      <w:r w:rsidRPr="00811A1B">
        <w:rPr>
          <w:rFonts w:ascii="Arial" w:hAnsi="Arial" w:cs="Arial"/>
          <w:lang w:val="sr-Cyrl-RS"/>
        </w:rPr>
        <w:t xml:space="preserve"> </w:t>
      </w:r>
      <w:r w:rsidR="00C74A8C">
        <w:rPr>
          <w:rFonts w:ascii="Arial" w:hAnsi="Arial" w:cs="Arial"/>
          <w:lang w:val="sr-Cyrl-RS"/>
        </w:rPr>
        <w:t>nadležnog</w:t>
      </w:r>
      <w:r w:rsidRPr="00811A1B">
        <w:rPr>
          <w:rFonts w:ascii="Arial" w:hAnsi="Arial" w:cs="Arial"/>
          <w:lang w:val="sr-Cyrl-RS"/>
        </w:rPr>
        <w:t xml:space="preserve"> </w:t>
      </w:r>
      <w:r w:rsidR="00C74A8C">
        <w:rPr>
          <w:rFonts w:ascii="Arial" w:hAnsi="Arial" w:cs="Arial"/>
          <w:lang w:val="sr-Cyrl-RS"/>
        </w:rPr>
        <w:t>organa</w:t>
      </w:r>
      <w:r w:rsidRPr="00811A1B">
        <w:rPr>
          <w:rFonts w:ascii="Arial" w:hAnsi="Arial" w:cs="Arial"/>
          <w:lang w:val="sr-Cyrl-RS"/>
        </w:rPr>
        <w:t xml:space="preserve">, </w:t>
      </w:r>
      <w:r w:rsidR="00C74A8C">
        <w:rPr>
          <w:rFonts w:ascii="Arial" w:hAnsi="Arial" w:cs="Arial"/>
          <w:lang w:val="sr-Cyrl-RS"/>
        </w:rPr>
        <w:t>bilo</w:t>
      </w:r>
      <w:r w:rsidRPr="00811A1B">
        <w:rPr>
          <w:rFonts w:ascii="Arial" w:hAnsi="Arial" w:cs="Arial"/>
          <w:lang w:val="sr-Cyrl-RS"/>
        </w:rPr>
        <w:t xml:space="preserve"> </w:t>
      </w:r>
      <w:r w:rsidR="00C74A8C">
        <w:rPr>
          <w:rFonts w:ascii="Arial" w:hAnsi="Arial" w:cs="Arial"/>
          <w:lang w:val="sr-Cyrl-RS"/>
        </w:rPr>
        <w:t>upravnog</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sudskog</w:t>
      </w:r>
      <w:r w:rsidRPr="00811A1B">
        <w:rPr>
          <w:rFonts w:ascii="Arial" w:hAnsi="Arial" w:cs="Arial"/>
          <w:lang w:val="sr-Cyrl-RS"/>
        </w:rPr>
        <w:t xml:space="preserve">, </w:t>
      </w:r>
      <w:r w:rsidR="00C74A8C">
        <w:rPr>
          <w:rFonts w:ascii="Arial" w:hAnsi="Arial" w:cs="Arial"/>
          <w:lang w:val="sr-Cyrl-RS"/>
        </w:rPr>
        <w:t>kojom</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na</w:t>
      </w:r>
      <w:r w:rsidRPr="00811A1B">
        <w:rPr>
          <w:rFonts w:ascii="Arial" w:hAnsi="Arial" w:cs="Arial"/>
          <w:lang w:val="sr-Cyrl-RS"/>
        </w:rPr>
        <w:t xml:space="preserve"> </w:t>
      </w:r>
      <w:r w:rsidR="00C74A8C">
        <w:rPr>
          <w:rFonts w:ascii="Arial" w:hAnsi="Arial" w:cs="Arial"/>
          <w:lang w:val="sr-Cyrl-RS"/>
        </w:rPr>
        <w:t>osnovu</w:t>
      </w:r>
      <w:r w:rsidRPr="00811A1B">
        <w:rPr>
          <w:rFonts w:ascii="Arial" w:hAnsi="Arial" w:cs="Arial"/>
          <w:lang w:val="sr-Cyrl-RS"/>
        </w:rPr>
        <w:t xml:space="preserve"> </w:t>
      </w:r>
      <w:r w:rsidR="00C74A8C">
        <w:rPr>
          <w:rFonts w:ascii="Arial" w:hAnsi="Arial" w:cs="Arial"/>
          <w:lang w:val="sr-Cyrl-RS"/>
        </w:rPr>
        <w:t>konkretnih</w:t>
      </w:r>
      <w:r w:rsidRPr="00811A1B">
        <w:rPr>
          <w:rFonts w:ascii="Arial" w:hAnsi="Arial" w:cs="Arial"/>
          <w:lang w:val="sr-Cyrl-RS"/>
        </w:rPr>
        <w:t xml:space="preserve"> </w:t>
      </w:r>
      <w:r w:rsidR="00C74A8C">
        <w:rPr>
          <w:rFonts w:ascii="Arial" w:hAnsi="Arial" w:cs="Arial"/>
          <w:lang w:val="sr-Cyrl-RS"/>
        </w:rPr>
        <w:t>činjenica</w:t>
      </w:r>
      <w:r w:rsidRPr="00811A1B">
        <w:rPr>
          <w:rFonts w:ascii="Arial" w:hAnsi="Arial" w:cs="Arial"/>
          <w:lang w:val="sr-Cyrl-RS"/>
        </w:rPr>
        <w:t xml:space="preserve"> </w:t>
      </w:r>
      <w:r w:rsidR="00C74A8C">
        <w:rPr>
          <w:rFonts w:ascii="Arial" w:hAnsi="Arial" w:cs="Arial"/>
          <w:lang w:val="sr-Cyrl-RS"/>
        </w:rPr>
        <w:t>zaključuje</w:t>
      </w:r>
      <w:r w:rsidRPr="00811A1B">
        <w:rPr>
          <w:rFonts w:ascii="Arial" w:hAnsi="Arial" w:cs="Arial"/>
          <w:lang w:val="sr-Cyrl-RS"/>
        </w:rPr>
        <w:t xml:space="preserve"> </w:t>
      </w:r>
      <w:r w:rsidR="00C74A8C">
        <w:rPr>
          <w:rFonts w:ascii="Arial" w:hAnsi="Arial" w:cs="Arial"/>
          <w:lang w:val="sr-Cyrl-RS"/>
        </w:rPr>
        <w:t>da</w:t>
      </w:r>
      <w:r w:rsidRPr="00811A1B">
        <w:rPr>
          <w:rFonts w:ascii="Arial" w:hAnsi="Arial" w:cs="Arial"/>
          <w:lang w:val="sr-Cyrl-RS"/>
        </w:rPr>
        <w:t xml:space="preserve"> </w:t>
      </w:r>
      <w:r w:rsidR="00C74A8C">
        <w:rPr>
          <w:rFonts w:ascii="Arial" w:hAnsi="Arial" w:cs="Arial"/>
          <w:lang w:val="sr-Cyrl-RS"/>
        </w:rPr>
        <w:t>je</w:t>
      </w:r>
      <w:r w:rsidRPr="00811A1B">
        <w:rPr>
          <w:rFonts w:ascii="Arial" w:hAnsi="Arial" w:cs="Arial"/>
          <w:lang w:val="sr-Cyrl-RS"/>
        </w:rPr>
        <w:t xml:space="preserve"> </w:t>
      </w:r>
      <w:r w:rsidR="00C74A8C">
        <w:rPr>
          <w:rFonts w:ascii="Arial" w:hAnsi="Arial" w:cs="Arial"/>
          <w:lang w:val="sr-Cyrl-RS"/>
        </w:rPr>
        <w:t>nepravilnost</w:t>
      </w:r>
      <w:r w:rsidRPr="00811A1B">
        <w:rPr>
          <w:rFonts w:ascii="Arial" w:hAnsi="Arial" w:cs="Arial"/>
          <w:lang w:val="sr-Cyrl-RS"/>
        </w:rPr>
        <w:t xml:space="preserve"> </w:t>
      </w:r>
      <w:r w:rsidR="00C74A8C">
        <w:rPr>
          <w:rFonts w:ascii="Arial" w:hAnsi="Arial" w:cs="Arial"/>
          <w:lang w:val="sr-Cyrl-RS"/>
        </w:rPr>
        <w:t>počinjena</w:t>
      </w:r>
      <w:r w:rsidRPr="00811A1B">
        <w:rPr>
          <w:rFonts w:ascii="Arial" w:hAnsi="Arial" w:cs="Arial"/>
          <w:lang w:val="sr-Cyrl-RS"/>
        </w:rPr>
        <w:t xml:space="preserve">. </w:t>
      </w:r>
      <w:r w:rsidR="00C74A8C">
        <w:rPr>
          <w:rFonts w:ascii="Arial" w:hAnsi="Arial" w:cs="Arial"/>
          <w:lang w:val="sr-Cyrl-RS"/>
        </w:rPr>
        <w:t>Ovim</w:t>
      </w:r>
      <w:r w:rsidRPr="00811A1B">
        <w:rPr>
          <w:rFonts w:ascii="Arial" w:hAnsi="Arial" w:cs="Arial"/>
          <w:lang w:val="sr-Cyrl-RS"/>
        </w:rPr>
        <w:t xml:space="preserve"> </w:t>
      </w:r>
      <w:r w:rsidR="00C74A8C">
        <w:rPr>
          <w:rFonts w:ascii="Arial" w:hAnsi="Arial" w:cs="Arial"/>
          <w:lang w:val="sr-Cyrl-RS"/>
        </w:rPr>
        <w:t>se</w:t>
      </w:r>
      <w:r w:rsidRPr="00811A1B">
        <w:rPr>
          <w:rFonts w:ascii="Arial" w:hAnsi="Arial" w:cs="Arial"/>
          <w:lang w:val="sr-Cyrl-RS"/>
        </w:rPr>
        <w:t xml:space="preserve"> </w:t>
      </w:r>
      <w:r w:rsidR="00C74A8C">
        <w:rPr>
          <w:rFonts w:ascii="Arial" w:hAnsi="Arial" w:cs="Arial"/>
          <w:lang w:val="sr-Cyrl-RS"/>
        </w:rPr>
        <w:t>ne</w:t>
      </w:r>
      <w:r w:rsidRPr="00811A1B">
        <w:rPr>
          <w:rFonts w:ascii="Arial" w:hAnsi="Arial" w:cs="Arial"/>
          <w:lang w:val="sr-Cyrl-RS"/>
        </w:rPr>
        <w:t xml:space="preserve"> </w:t>
      </w:r>
      <w:r w:rsidR="00C74A8C">
        <w:rPr>
          <w:rFonts w:ascii="Arial" w:hAnsi="Arial" w:cs="Arial"/>
          <w:lang w:val="sr-Cyrl-RS"/>
        </w:rPr>
        <w:t>dovodi</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pitanje</w:t>
      </w:r>
      <w:r w:rsidRPr="00811A1B">
        <w:rPr>
          <w:rFonts w:ascii="Arial" w:hAnsi="Arial" w:cs="Arial"/>
          <w:lang w:val="sr-Cyrl-RS"/>
        </w:rPr>
        <w:t xml:space="preserve"> </w:t>
      </w:r>
      <w:r w:rsidR="00C74A8C">
        <w:rPr>
          <w:rFonts w:ascii="Arial" w:hAnsi="Arial" w:cs="Arial"/>
          <w:lang w:val="sr-Cyrl-RS"/>
        </w:rPr>
        <w:t>mogućnost</w:t>
      </w:r>
      <w:r w:rsidRPr="00811A1B">
        <w:rPr>
          <w:rFonts w:ascii="Arial" w:hAnsi="Arial" w:cs="Arial"/>
          <w:lang w:val="sr-Cyrl-RS"/>
        </w:rPr>
        <w:t xml:space="preserve"> </w:t>
      </w:r>
      <w:r w:rsidR="00C74A8C">
        <w:rPr>
          <w:rFonts w:ascii="Arial" w:hAnsi="Arial" w:cs="Arial"/>
          <w:lang w:val="sr-Cyrl-RS"/>
        </w:rPr>
        <w:t>da</w:t>
      </w:r>
      <w:r w:rsidRPr="00811A1B">
        <w:rPr>
          <w:rFonts w:ascii="Arial" w:hAnsi="Arial" w:cs="Arial"/>
          <w:lang w:val="sr-Cyrl-RS"/>
        </w:rPr>
        <w:t xml:space="preserve"> </w:t>
      </w:r>
      <w:r w:rsidR="00C74A8C">
        <w:rPr>
          <w:rFonts w:ascii="Arial" w:hAnsi="Arial" w:cs="Arial"/>
          <w:lang w:val="sr-Cyrl-RS"/>
        </w:rPr>
        <w:t>ovaj</w:t>
      </w:r>
      <w:r w:rsidRPr="00811A1B">
        <w:rPr>
          <w:rFonts w:ascii="Arial" w:hAnsi="Arial" w:cs="Arial"/>
          <w:lang w:val="sr-Cyrl-RS"/>
        </w:rPr>
        <w:t xml:space="preserve"> </w:t>
      </w:r>
      <w:r w:rsidR="00C74A8C">
        <w:rPr>
          <w:rFonts w:ascii="Arial" w:hAnsi="Arial" w:cs="Arial"/>
          <w:lang w:val="sr-Cyrl-RS"/>
        </w:rPr>
        <w:t>nalaz</w:t>
      </w:r>
      <w:r w:rsidRPr="00811A1B">
        <w:rPr>
          <w:rFonts w:ascii="Arial" w:hAnsi="Arial" w:cs="Arial"/>
          <w:lang w:val="sr-Cyrl-RS"/>
        </w:rPr>
        <w:t xml:space="preserve"> </w:t>
      </w:r>
      <w:r w:rsidR="00C74A8C">
        <w:rPr>
          <w:rFonts w:ascii="Arial" w:hAnsi="Arial" w:cs="Arial"/>
          <w:lang w:val="sr-Cyrl-RS"/>
        </w:rPr>
        <w:t>naknadno</w:t>
      </w:r>
      <w:r w:rsidRPr="00811A1B">
        <w:rPr>
          <w:rFonts w:ascii="Arial" w:hAnsi="Arial" w:cs="Arial"/>
          <w:lang w:val="sr-Cyrl-RS"/>
        </w:rPr>
        <w:t xml:space="preserve"> </w:t>
      </w:r>
      <w:r w:rsidR="00C74A8C">
        <w:rPr>
          <w:rFonts w:ascii="Arial" w:hAnsi="Arial" w:cs="Arial"/>
          <w:lang w:val="sr-Cyrl-RS"/>
        </w:rPr>
        <w:t>bude</w:t>
      </w:r>
      <w:r w:rsidRPr="00811A1B">
        <w:rPr>
          <w:rFonts w:ascii="Arial" w:hAnsi="Arial" w:cs="Arial"/>
          <w:lang w:val="sr-Cyrl-RS"/>
        </w:rPr>
        <w:t xml:space="preserve"> </w:t>
      </w:r>
      <w:r w:rsidR="00C74A8C">
        <w:rPr>
          <w:rFonts w:ascii="Arial" w:hAnsi="Arial" w:cs="Arial"/>
          <w:lang w:val="sr-Cyrl-RS"/>
        </w:rPr>
        <w:t>revidiran</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povučen</w:t>
      </w:r>
      <w:r w:rsidRPr="00811A1B">
        <w:rPr>
          <w:rFonts w:ascii="Arial" w:hAnsi="Arial" w:cs="Arial"/>
          <w:lang w:val="sr-Cyrl-RS"/>
        </w:rPr>
        <w:t xml:space="preserve"> </w:t>
      </w:r>
      <w:r w:rsidR="00C74A8C">
        <w:rPr>
          <w:rFonts w:ascii="Arial" w:hAnsi="Arial" w:cs="Arial"/>
          <w:lang w:val="sr-Cyrl-RS"/>
        </w:rPr>
        <w:t>kao</w:t>
      </w:r>
      <w:r w:rsidRPr="00811A1B">
        <w:rPr>
          <w:rFonts w:ascii="Arial" w:hAnsi="Arial" w:cs="Arial"/>
          <w:lang w:val="sr-Cyrl-RS"/>
        </w:rPr>
        <w:t xml:space="preserve"> </w:t>
      </w:r>
      <w:r w:rsidR="00C74A8C">
        <w:rPr>
          <w:rFonts w:ascii="Arial" w:hAnsi="Arial" w:cs="Arial"/>
          <w:lang w:val="sr-Cyrl-RS"/>
        </w:rPr>
        <w:t>posledica</w:t>
      </w:r>
      <w:r w:rsidRPr="00811A1B">
        <w:rPr>
          <w:rFonts w:ascii="Arial" w:hAnsi="Arial" w:cs="Arial"/>
          <w:lang w:val="sr-Cyrl-RS"/>
        </w:rPr>
        <w:t xml:space="preserve"> </w:t>
      </w:r>
      <w:r w:rsidR="00C74A8C">
        <w:rPr>
          <w:rFonts w:ascii="Arial" w:hAnsi="Arial" w:cs="Arial"/>
          <w:lang w:val="sr-Cyrl-RS"/>
        </w:rPr>
        <w:t>razvoja</w:t>
      </w:r>
      <w:r w:rsidRPr="00811A1B">
        <w:rPr>
          <w:rFonts w:ascii="Arial" w:hAnsi="Arial" w:cs="Arial"/>
          <w:lang w:val="sr-Cyrl-RS"/>
        </w:rPr>
        <w:t xml:space="preserve"> </w:t>
      </w:r>
      <w:r w:rsidR="00C74A8C">
        <w:rPr>
          <w:rFonts w:ascii="Arial" w:hAnsi="Arial" w:cs="Arial"/>
          <w:lang w:val="sr-Cyrl-RS"/>
        </w:rPr>
        <w:t>događaja</w:t>
      </w:r>
      <w:r w:rsidRPr="00811A1B">
        <w:rPr>
          <w:rFonts w:ascii="Arial" w:hAnsi="Arial" w:cs="Arial"/>
          <w:lang w:val="sr-Cyrl-RS"/>
        </w:rPr>
        <w:t xml:space="preserve"> </w:t>
      </w:r>
      <w:r w:rsidR="00C74A8C">
        <w:rPr>
          <w:rFonts w:ascii="Arial" w:hAnsi="Arial" w:cs="Arial"/>
          <w:lang w:val="sr-Cyrl-RS"/>
        </w:rPr>
        <w:t>u</w:t>
      </w:r>
      <w:r w:rsidRPr="00811A1B">
        <w:rPr>
          <w:rFonts w:ascii="Arial" w:hAnsi="Arial" w:cs="Arial"/>
          <w:lang w:val="sr-Cyrl-RS"/>
        </w:rPr>
        <w:t xml:space="preserve"> </w:t>
      </w:r>
      <w:r w:rsidR="00C74A8C">
        <w:rPr>
          <w:rFonts w:ascii="Arial" w:hAnsi="Arial" w:cs="Arial"/>
          <w:lang w:val="sr-Cyrl-RS"/>
        </w:rPr>
        <w:t>toku</w:t>
      </w:r>
      <w:r w:rsidRPr="00811A1B">
        <w:rPr>
          <w:rFonts w:ascii="Arial" w:hAnsi="Arial" w:cs="Arial"/>
          <w:lang w:val="sr-Cyrl-RS"/>
        </w:rPr>
        <w:t xml:space="preserve"> </w:t>
      </w:r>
      <w:r w:rsidR="00C74A8C">
        <w:rPr>
          <w:rFonts w:ascii="Arial" w:hAnsi="Arial" w:cs="Arial"/>
          <w:lang w:val="sr-Cyrl-RS"/>
        </w:rPr>
        <w:t>upravnog</w:t>
      </w:r>
      <w:r w:rsidRPr="00811A1B">
        <w:rPr>
          <w:rFonts w:ascii="Arial" w:hAnsi="Arial" w:cs="Arial"/>
          <w:lang w:val="sr-Cyrl-RS"/>
        </w:rPr>
        <w:t xml:space="preserve"> </w:t>
      </w:r>
      <w:r w:rsidR="00C74A8C">
        <w:rPr>
          <w:rFonts w:ascii="Arial" w:hAnsi="Arial" w:cs="Arial"/>
          <w:lang w:val="sr-Cyrl-RS"/>
        </w:rPr>
        <w:t>ili</w:t>
      </w:r>
      <w:r w:rsidRPr="00811A1B">
        <w:rPr>
          <w:rFonts w:ascii="Arial" w:hAnsi="Arial" w:cs="Arial"/>
          <w:lang w:val="sr-Cyrl-RS"/>
        </w:rPr>
        <w:t xml:space="preserve"> </w:t>
      </w:r>
      <w:r w:rsidR="00C74A8C">
        <w:rPr>
          <w:rFonts w:ascii="Arial" w:hAnsi="Arial" w:cs="Arial"/>
          <w:lang w:val="sr-Cyrl-RS"/>
        </w:rPr>
        <w:t>sudskog</w:t>
      </w:r>
      <w:r w:rsidRPr="00811A1B">
        <w:rPr>
          <w:rFonts w:ascii="Arial" w:hAnsi="Arial" w:cs="Arial"/>
          <w:lang w:val="sr-Cyrl-RS"/>
        </w:rPr>
        <w:t xml:space="preserve"> </w:t>
      </w:r>
      <w:r w:rsidR="00C74A8C">
        <w:rPr>
          <w:rFonts w:ascii="Arial" w:hAnsi="Arial" w:cs="Arial"/>
          <w:lang w:val="sr-Cyrl-RS"/>
        </w:rPr>
        <w:t>postupka</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C74A8C" w:rsidP="00D62046">
      <w:pPr>
        <w:widowControl/>
        <w:autoSpaceDE/>
        <w:autoSpaceDN/>
        <w:spacing w:before="120" w:after="120" w:line="276" w:lineRule="auto"/>
        <w:ind w:left="851" w:hanging="851"/>
        <w:jc w:val="both"/>
        <w:rPr>
          <w:rFonts w:ascii="Arial" w:hAnsi="Arial" w:cs="Arial"/>
          <w:lang w:val="sr-Cyrl-RS"/>
        </w:rPr>
      </w:pPr>
      <w:r>
        <w:rPr>
          <w:rFonts w:ascii="Arial" w:hAnsi="Arial" w:cs="Arial"/>
          <w:lang w:val="sr-Cyrl-RS"/>
        </w:rPr>
        <w:t>Definicije</w:t>
      </w:r>
      <w:r w:rsidR="00D62046" w:rsidRPr="00811A1B">
        <w:rPr>
          <w:rFonts w:ascii="Arial" w:hAnsi="Arial" w:cs="Arial"/>
          <w:lang w:val="sr-Cyrl-RS"/>
        </w:rPr>
        <w:t xml:space="preserve"> </w:t>
      </w:r>
      <w:r>
        <w:rPr>
          <w:rFonts w:ascii="Arial" w:hAnsi="Arial" w:cs="Arial"/>
          <w:lang w:val="sr-Cyrl-RS"/>
        </w:rPr>
        <w:t>navedene</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ovom</w:t>
      </w:r>
      <w:r w:rsidR="00D62046" w:rsidRPr="00811A1B">
        <w:rPr>
          <w:rFonts w:ascii="Arial" w:hAnsi="Arial" w:cs="Arial"/>
          <w:lang w:val="sr-Cyrl-RS"/>
        </w:rPr>
        <w:t xml:space="preserve"> </w:t>
      </w:r>
      <w:r>
        <w:rPr>
          <w:rFonts w:ascii="Arial" w:hAnsi="Arial" w:cs="Arial"/>
          <w:lang w:val="sr-Cyrl-RS"/>
        </w:rPr>
        <w:t>članu</w:t>
      </w:r>
      <w:r w:rsidR="00D62046" w:rsidRPr="00811A1B">
        <w:rPr>
          <w:rFonts w:ascii="Arial" w:hAnsi="Arial" w:cs="Arial"/>
          <w:lang w:val="sr-Cyrl-RS"/>
        </w:rPr>
        <w:t xml:space="preserve"> </w:t>
      </w:r>
      <w:r>
        <w:rPr>
          <w:rFonts w:ascii="Arial" w:hAnsi="Arial" w:cs="Arial"/>
          <w:lang w:val="sr-Cyrl-RS"/>
        </w:rPr>
        <w:t>ne</w:t>
      </w:r>
      <w:r w:rsidR="00D62046" w:rsidRPr="00811A1B">
        <w:rPr>
          <w:rFonts w:ascii="Arial" w:hAnsi="Arial" w:cs="Arial"/>
          <w:lang w:val="sr-Cyrl-RS"/>
        </w:rPr>
        <w:t xml:space="preserve"> </w:t>
      </w:r>
      <w:r>
        <w:rPr>
          <w:rFonts w:ascii="Arial" w:hAnsi="Arial" w:cs="Arial"/>
          <w:lang w:val="sr-Cyrl-RS"/>
        </w:rPr>
        <w:t>treba</w:t>
      </w:r>
      <w:r w:rsidR="00D62046" w:rsidRPr="00811A1B">
        <w:rPr>
          <w:rFonts w:ascii="Arial" w:hAnsi="Arial" w:cs="Arial"/>
          <w:lang w:val="sr-Cyrl-RS"/>
        </w:rPr>
        <w:t xml:space="preserve"> </w:t>
      </w:r>
      <w:r>
        <w:rPr>
          <w:rFonts w:ascii="Arial" w:hAnsi="Arial" w:cs="Arial"/>
          <w:lang w:val="sr-Cyrl-RS"/>
        </w:rPr>
        <w:t>tumačiti</w:t>
      </w:r>
      <w:r w:rsidR="00D62046" w:rsidRPr="00811A1B">
        <w:rPr>
          <w:rFonts w:ascii="Arial" w:hAnsi="Arial" w:cs="Arial"/>
          <w:lang w:val="sr-Cyrl-RS"/>
        </w:rPr>
        <w:t xml:space="preserve"> </w:t>
      </w:r>
      <w:r>
        <w:rPr>
          <w:rFonts w:ascii="Arial" w:hAnsi="Arial" w:cs="Arial"/>
          <w:lang w:val="sr-Cyrl-RS"/>
        </w:rPr>
        <w:t>kao</w:t>
      </w:r>
      <w:r w:rsidR="00D62046" w:rsidRPr="00811A1B">
        <w:rPr>
          <w:rFonts w:ascii="Arial" w:hAnsi="Arial" w:cs="Arial"/>
          <w:lang w:val="sr-Cyrl-RS"/>
        </w:rPr>
        <w:t xml:space="preserve"> </w:t>
      </w:r>
      <w:r>
        <w:rPr>
          <w:rFonts w:ascii="Arial" w:hAnsi="Arial" w:cs="Arial"/>
          <w:lang w:val="sr-Cyrl-RS"/>
        </w:rPr>
        <w:t>uvođenje</w:t>
      </w:r>
      <w:r w:rsidR="00D62046" w:rsidRPr="00811A1B">
        <w:rPr>
          <w:rFonts w:ascii="Arial" w:hAnsi="Arial" w:cs="Arial"/>
          <w:lang w:val="sr-Cyrl-RS"/>
        </w:rPr>
        <w:t xml:space="preserve"> </w:t>
      </w:r>
      <w:r>
        <w:rPr>
          <w:rFonts w:ascii="Arial" w:hAnsi="Arial" w:cs="Arial"/>
          <w:lang w:val="sr-Cyrl-RS"/>
        </w:rPr>
        <w:t>novih</w:t>
      </w:r>
      <w:r w:rsidR="00D62046" w:rsidRPr="00811A1B">
        <w:rPr>
          <w:rFonts w:ascii="Arial" w:hAnsi="Arial" w:cs="Arial"/>
          <w:lang w:val="sr-Cyrl-RS"/>
        </w:rPr>
        <w:t xml:space="preserve"> </w:t>
      </w:r>
      <w:r>
        <w:rPr>
          <w:rFonts w:ascii="Arial" w:hAnsi="Arial" w:cs="Arial"/>
          <w:lang w:val="sr-Cyrl-RS"/>
        </w:rPr>
        <w:t>vrsta</w:t>
      </w:r>
      <w:r w:rsidR="00D62046" w:rsidRPr="00811A1B">
        <w:rPr>
          <w:rFonts w:ascii="Arial" w:hAnsi="Arial" w:cs="Arial"/>
          <w:lang w:val="sr-Cyrl-RS"/>
        </w:rPr>
        <w:t xml:space="preserve"> </w:t>
      </w:r>
      <w:r>
        <w:rPr>
          <w:rFonts w:ascii="Arial" w:hAnsi="Arial" w:cs="Arial"/>
          <w:lang w:val="sr-Cyrl-RS"/>
        </w:rPr>
        <w:t>krivičnih</w:t>
      </w:r>
      <w:r w:rsidR="00D62046" w:rsidRPr="00811A1B">
        <w:rPr>
          <w:rFonts w:ascii="Arial" w:hAnsi="Arial" w:cs="Arial"/>
          <w:lang w:val="sr-Cyrl-RS"/>
        </w:rPr>
        <w:t xml:space="preserve"> </w:t>
      </w:r>
      <w:r>
        <w:rPr>
          <w:rFonts w:ascii="Arial" w:hAnsi="Arial" w:cs="Arial"/>
          <w:lang w:val="sr-Cyrl-RS"/>
        </w:rPr>
        <w:t>dela</w:t>
      </w:r>
      <w:r w:rsidR="00D62046" w:rsidRPr="00811A1B">
        <w:rPr>
          <w:rFonts w:ascii="Arial" w:hAnsi="Arial" w:cs="Arial"/>
          <w:lang w:val="sr-Cyrl-RS"/>
        </w:rPr>
        <w:t xml:space="preserve"> </w:t>
      </w:r>
      <w:r>
        <w:rPr>
          <w:rFonts w:ascii="Arial" w:hAnsi="Arial" w:cs="Arial"/>
          <w:lang w:val="sr-Cyrl-RS"/>
        </w:rPr>
        <w:t>u</w:t>
      </w:r>
      <w:r w:rsidR="00D62046" w:rsidRPr="00811A1B">
        <w:rPr>
          <w:rFonts w:ascii="Arial" w:hAnsi="Arial" w:cs="Arial"/>
          <w:lang w:val="sr-Cyrl-RS"/>
        </w:rPr>
        <w:t xml:space="preserve"> </w:t>
      </w:r>
      <w:r>
        <w:rPr>
          <w:rFonts w:ascii="Arial" w:hAnsi="Arial" w:cs="Arial"/>
          <w:lang w:val="sr-Cyrl-RS"/>
        </w:rPr>
        <w:t>Krivični</w:t>
      </w:r>
      <w:r w:rsidR="00D62046" w:rsidRPr="00811A1B">
        <w:rPr>
          <w:rFonts w:ascii="Arial" w:hAnsi="Arial" w:cs="Arial"/>
          <w:lang w:val="sr-Cyrl-RS"/>
        </w:rPr>
        <w:t xml:space="preserve"> </w:t>
      </w:r>
      <w:r>
        <w:rPr>
          <w:rFonts w:ascii="Arial" w:hAnsi="Arial" w:cs="Arial"/>
          <w:lang w:val="sr-Cyrl-RS"/>
        </w:rPr>
        <w:t>zakonik</w:t>
      </w:r>
      <w:r w:rsidR="00D62046" w:rsidRPr="00811A1B">
        <w:rPr>
          <w:rFonts w:ascii="Arial" w:hAnsi="Arial" w:cs="Arial"/>
          <w:lang w:val="sr-Cyrl-RS"/>
        </w:rPr>
        <w:t xml:space="preserve"> </w:t>
      </w:r>
      <w:r>
        <w:rPr>
          <w:rFonts w:ascii="Arial" w:hAnsi="Arial" w:cs="Arial"/>
          <w:lang w:val="sr-Cyrl-RS"/>
        </w:rPr>
        <w:t>Korisnika</w:t>
      </w:r>
      <w:r w:rsidR="00D62046" w:rsidRPr="00811A1B">
        <w:rPr>
          <w:rFonts w:ascii="Arial" w:hAnsi="Arial" w:cs="Arial"/>
          <w:lang w:val="sr-Cyrl-RS"/>
        </w:rPr>
        <w:t xml:space="preserve"> </w:t>
      </w:r>
      <w:r>
        <w:rPr>
          <w:rFonts w:ascii="Arial" w:hAnsi="Arial" w:cs="Arial"/>
          <w:lang w:val="sr-Cyrl-RS"/>
        </w:rPr>
        <w:t>ili</w:t>
      </w:r>
      <w:r w:rsidR="00D62046" w:rsidRPr="00811A1B">
        <w:rPr>
          <w:rFonts w:ascii="Arial" w:hAnsi="Arial" w:cs="Arial"/>
          <w:lang w:val="sr-Cyrl-RS"/>
        </w:rPr>
        <w:t xml:space="preserve"> </w:t>
      </w:r>
      <w:r>
        <w:rPr>
          <w:rFonts w:ascii="Arial" w:hAnsi="Arial" w:cs="Arial"/>
          <w:lang w:val="sr-Cyrl-RS"/>
        </w:rPr>
        <w:t>njegove</w:t>
      </w:r>
      <w:r w:rsidR="00D62046" w:rsidRPr="00811A1B">
        <w:rPr>
          <w:rFonts w:ascii="Arial" w:hAnsi="Arial" w:cs="Arial"/>
          <w:lang w:val="sr-Cyrl-RS"/>
        </w:rPr>
        <w:t xml:space="preserve"> </w:t>
      </w:r>
      <w:r>
        <w:rPr>
          <w:rFonts w:ascii="Arial" w:hAnsi="Arial" w:cs="Arial"/>
          <w:lang w:val="sr-Cyrl-RS"/>
        </w:rPr>
        <w:t>izmene</w:t>
      </w:r>
      <w:r w:rsidR="00D62046" w:rsidRPr="00811A1B">
        <w:rPr>
          <w:rFonts w:ascii="Arial" w:hAnsi="Arial" w:cs="Arial"/>
          <w:lang w:val="sr-Cyrl-RS"/>
        </w:rPr>
        <w:t>.</w:t>
      </w:r>
    </w:p>
    <w:p w:rsidR="00D61379" w:rsidRPr="00811A1B" w:rsidRDefault="00D61379"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C85EEB" w:rsidRDefault="00C85EEB">
      <w:pPr>
        <w:rPr>
          <w:rFonts w:ascii="Arial" w:hAnsi="Arial" w:cs="Arial"/>
          <w:lang w:val="sr-Cyrl-RS"/>
        </w:rPr>
      </w:pPr>
      <w:r>
        <w:rPr>
          <w:rFonts w:ascii="Arial" w:hAnsi="Arial" w:cs="Arial"/>
          <w:lang w:val="sr-Cyrl-RS"/>
        </w:rPr>
        <w:br w:type="page"/>
      </w:r>
    </w:p>
    <w:p w:rsidR="00A91338" w:rsidRPr="00C85EEB" w:rsidRDefault="00C74A8C" w:rsidP="00404796">
      <w:pPr>
        <w:pStyle w:val="Clan"/>
        <w:ind w:left="0" w:right="-70"/>
        <w:rPr>
          <w:rFonts w:eastAsia="Calibri" w:cs="Arial"/>
          <w:szCs w:val="22"/>
          <w:lang w:eastAsia=""/>
        </w:rPr>
      </w:pPr>
      <w:r>
        <w:rPr>
          <w:rFonts w:eastAsia="Calibri" w:cs="Arial"/>
          <w:szCs w:val="22"/>
          <w:lang w:eastAsia=""/>
        </w:rPr>
        <w:lastRenderedPageBreak/>
        <w:t>Član</w:t>
      </w:r>
      <w:r w:rsidR="00A91338" w:rsidRPr="00C85EEB">
        <w:rPr>
          <w:rFonts w:eastAsia="Calibri" w:cs="Arial"/>
          <w:szCs w:val="22"/>
          <w:lang w:eastAsia=""/>
        </w:rPr>
        <w:t xml:space="preserve"> 3.</w:t>
      </w:r>
    </w:p>
    <w:p w:rsidR="00A91338" w:rsidRPr="00811A1B" w:rsidRDefault="00C74A8C" w:rsidP="00C85EEB">
      <w:pPr>
        <w:tabs>
          <w:tab w:val="left" w:pos="720"/>
        </w:tabs>
        <w:spacing w:after="120"/>
        <w:ind w:left="720" w:right="470" w:firstLine="720"/>
        <w:rPr>
          <w:rFonts w:ascii="Arial" w:hAnsi="Arial" w:cs="Arial"/>
        </w:rPr>
      </w:pPr>
      <w:r>
        <w:rPr>
          <w:rFonts w:ascii="Arial" w:hAnsi="Arial" w:cs="Arial"/>
          <w:noProof/>
        </w:rPr>
        <w:t>Ovaj</w:t>
      </w:r>
      <w:r w:rsidR="00A91338" w:rsidRPr="00811A1B">
        <w:rPr>
          <w:rFonts w:ascii="Arial" w:hAnsi="Arial" w:cs="Arial"/>
          <w:noProof/>
        </w:rPr>
        <w:t xml:space="preserve"> </w:t>
      </w:r>
      <w:r>
        <w:rPr>
          <w:rFonts w:ascii="Arial" w:hAnsi="Arial" w:cs="Arial"/>
          <w:noProof/>
        </w:rPr>
        <w:t>zakon</w:t>
      </w:r>
      <w:r w:rsidR="00A91338" w:rsidRPr="00811A1B">
        <w:rPr>
          <w:rFonts w:ascii="Arial" w:hAnsi="Arial" w:cs="Arial"/>
          <w:noProof/>
        </w:rPr>
        <w:t xml:space="preserve"> </w:t>
      </w:r>
      <w:r>
        <w:rPr>
          <w:rFonts w:ascii="Arial" w:hAnsi="Arial" w:cs="Arial"/>
          <w:noProof/>
        </w:rPr>
        <w:t>stupa</w:t>
      </w:r>
      <w:r w:rsidR="00A91338" w:rsidRPr="00811A1B">
        <w:rPr>
          <w:rFonts w:ascii="Arial" w:hAnsi="Arial" w:cs="Arial"/>
          <w:noProof/>
        </w:rPr>
        <w:t xml:space="preserve"> </w:t>
      </w:r>
      <w:r>
        <w:rPr>
          <w:rFonts w:ascii="Arial" w:hAnsi="Arial" w:cs="Arial"/>
          <w:noProof/>
        </w:rPr>
        <w:t>na</w:t>
      </w:r>
      <w:r w:rsidR="00A91338" w:rsidRPr="00811A1B">
        <w:rPr>
          <w:rFonts w:ascii="Arial" w:hAnsi="Arial" w:cs="Arial"/>
          <w:noProof/>
        </w:rPr>
        <w:t xml:space="preserve"> </w:t>
      </w:r>
      <w:r>
        <w:rPr>
          <w:rFonts w:ascii="Arial" w:hAnsi="Arial" w:cs="Arial"/>
          <w:noProof/>
        </w:rPr>
        <w:t>snagu</w:t>
      </w:r>
      <w:r w:rsidR="00A91338" w:rsidRPr="00811A1B">
        <w:rPr>
          <w:rFonts w:ascii="Arial" w:hAnsi="Arial" w:cs="Arial"/>
          <w:noProof/>
        </w:rPr>
        <w:t xml:space="preserve"> </w:t>
      </w:r>
      <w:r>
        <w:rPr>
          <w:rFonts w:ascii="Arial" w:hAnsi="Arial" w:cs="Arial"/>
          <w:noProof/>
          <w:lang w:val="sr-Cyrl-RS"/>
        </w:rPr>
        <w:t>narednog</w:t>
      </w:r>
      <w:r w:rsidR="00C12E2C" w:rsidRPr="00811A1B">
        <w:rPr>
          <w:rFonts w:ascii="Arial" w:hAnsi="Arial" w:cs="Arial"/>
          <w:noProof/>
          <w:lang w:val="sr-Cyrl-RS"/>
        </w:rPr>
        <w:t xml:space="preserve"> </w:t>
      </w:r>
      <w:r>
        <w:rPr>
          <w:rFonts w:ascii="Arial" w:hAnsi="Arial" w:cs="Arial"/>
          <w:noProof/>
          <w:lang w:val="sr-Cyrl-RS"/>
        </w:rPr>
        <w:t>dana</w:t>
      </w:r>
      <w:r w:rsidR="00C12E2C" w:rsidRPr="00811A1B">
        <w:rPr>
          <w:rFonts w:ascii="Arial" w:hAnsi="Arial" w:cs="Arial"/>
          <w:noProof/>
          <w:lang w:val="sr-Cyrl-RS"/>
        </w:rPr>
        <w:t xml:space="preserve"> </w:t>
      </w:r>
      <w:r>
        <w:rPr>
          <w:rFonts w:ascii="Arial" w:hAnsi="Arial" w:cs="Arial"/>
          <w:noProof/>
          <w:lang w:val="sr-Cyrl-RS"/>
        </w:rPr>
        <w:t>od</w:t>
      </w:r>
      <w:r w:rsidR="00C12E2C" w:rsidRPr="00811A1B">
        <w:rPr>
          <w:rFonts w:ascii="Arial" w:hAnsi="Arial" w:cs="Arial"/>
          <w:noProof/>
          <w:lang w:val="sr-Cyrl-RS"/>
        </w:rPr>
        <w:t xml:space="preserve"> </w:t>
      </w:r>
      <w:r>
        <w:rPr>
          <w:rFonts w:ascii="Arial" w:hAnsi="Arial" w:cs="Arial"/>
          <w:noProof/>
          <w:lang w:val="sr-Cyrl-RS"/>
        </w:rPr>
        <w:t>dana</w:t>
      </w:r>
      <w:r w:rsidR="00C12E2C" w:rsidRPr="00811A1B">
        <w:rPr>
          <w:rFonts w:ascii="Arial" w:hAnsi="Arial" w:cs="Arial"/>
          <w:noProof/>
          <w:lang w:val="sr-Cyrl-RS"/>
        </w:rPr>
        <w:t xml:space="preserve"> </w:t>
      </w:r>
      <w:r>
        <w:rPr>
          <w:rFonts w:ascii="Arial" w:hAnsi="Arial" w:cs="Arial"/>
          <w:noProof/>
        </w:rPr>
        <w:t>objavljivanja</w:t>
      </w:r>
      <w:r w:rsidR="00A91338" w:rsidRPr="00811A1B">
        <w:rPr>
          <w:rFonts w:ascii="Arial" w:hAnsi="Arial" w:cs="Arial"/>
          <w:noProof/>
        </w:rPr>
        <w:t xml:space="preserve"> </w:t>
      </w:r>
      <w:r>
        <w:rPr>
          <w:rFonts w:ascii="Arial" w:hAnsi="Arial" w:cs="Arial"/>
          <w:noProof/>
        </w:rPr>
        <w:t>u</w:t>
      </w:r>
      <w:r w:rsidR="00A91338" w:rsidRPr="00811A1B">
        <w:rPr>
          <w:rFonts w:ascii="Arial" w:hAnsi="Arial" w:cs="Arial"/>
          <w:noProof/>
        </w:rPr>
        <w:t xml:space="preserve"> „</w:t>
      </w:r>
      <w:r>
        <w:rPr>
          <w:rFonts w:ascii="Arial" w:hAnsi="Arial" w:cs="Arial"/>
          <w:noProof/>
        </w:rPr>
        <w:t>Službenom</w:t>
      </w:r>
      <w:r w:rsidR="00A91338" w:rsidRPr="00811A1B">
        <w:rPr>
          <w:rFonts w:ascii="Arial" w:hAnsi="Arial" w:cs="Arial"/>
          <w:noProof/>
        </w:rPr>
        <w:t xml:space="preserve"> </w:t>
      </w:r>
      <w:r>
        <w:rPr>
          <w:rFonts w:ascii="Arial" w:hAnsi="Arial" w:cs="Arial"/>
          <w:noProof/>
        </w:rPr>
        <w:t>glasniku</w:t>
      </w:r>
      <w:r w:rsidR="00A91338" w:rsidRPr="00811A1B">
        <w:rPr>
          <w:rFonts w:ascii="Arial" w:hAnsi="Arial" w:cs="Arial"/>
          <w:noProof/>
        </w:rPr>
        <w:t xml:space="preserve"> </w:t>
      </w:r>
      <w:r>
        <w:rPr>
          <w:rFonts w:ascii="Arial" w:hAnsi="Arial" w:cs="Arial"/>
          <w:noProof/>
        </w:rPr>
        <w:t>Republike</w:t>
      </w:r>
      <w:r w:rsidR="00A91338" w:rsidRPr="00811A1B">
        <w:rPr>
          <w:rFonts w:ascii="Arial" w:hAnsi="Arial" w:cs="Arial"/>
          <w:noProof/>
        </w:rPr>
        <w:t xml:space="preserve"> </w:t>
      </w:r>
      <w:r>
        <w:rPr>
          <w:rFonts w:ascii="Arial" w:hAnsi="Arial" w:cs="Arial"/>
          <w:noProof/>
        </w:rPr>
        <w:t>Srbije</w:t>
      </w:r>
      <w:r w:rsidR="00A91338" w:rsidRPr="00811A1B">
        <w:rPr>
          <w:rFonts w:ascii="Arial" w:hAnsi="Arial" w:cs="Arial"/>
          <w:noProof/>
        </w:rPr>
        <w:t xml:space="preserve"> – </w:t>
      </w:r>
      <w:r>
        <w:rPr>
          <w:rFonts w:ascii="Arial" w:hAnsi="Arial" w:cs="Arial"/>
          <w:noProof/>
        </w:rPr>
        <w:t>Međunarodni</w:t>
      </w:r>
      <w:r w:rsidR="00A91338" w:rsidRPr="00811A1B">
        <w:rPr>
          <w:rFonts w:ascii="Arial" w:hAnsi="Arial" w:cs="Arial"/>
          <w:noProof/>
        </w:rPr>
        <w:t xml:space="preserve"> </w:t>
      </w:r>
      <w:r>
        <w:rPr>
          <w:rFonts w:ascii="Arial" w:hAnsi="Arial" w:cs="Arial"/>
          <w:noProof/>
        </w:rPr>
        <w:t>ugovori</w:t>
      </w:r>
      <w:r w:rsidR="00A91338" w:rsidRPr="00811A1B">
        <w:rPr>
          <w:rFonts w:ascii="Arial" w:hAnsi="Arial" w:cs="Arial"/>
          <w:noProof/>
        </w:rPr>
        <w:t>”.</w:t>
      </w:r>
      <w:r w:rsidR="00A91338" w:rsidRPr="00811A1B">
        <w:rPr>
          <w:rFonts w:ascii="Arial" w:hAnsi="Arial" w:cs="Arial"/>
          <w:lang w:val="sr-Cyrl-CS"/>
        </w:rPr>
        <w:t xml:space="preserve"> </w:t>
      </w:r>
    </w:p>
    <w:p w:rsidR="00D61379" w:rsidRPr="00811A1B" w:rsidRDefault="00D61379" w:rsidP="00D62046">
      <w:pPr>
        <w:widowControl/>
        <w:autoSpaceDE/>
        <w:autoSpaceDN/>
        <w:spacing w:before="120" w:after="120" w:line="276" w:lineRule="auto"/>
        <w:ind w:left="851" w:hanging="851"/>
        <w:jc w:val="both"/>
        <w:rPr>
          <w:rFonts w:ascii="Arial" w:hAnsi="Arial" w:cs="Arial"/>
        </w:rPr>
      </w:pP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D62046" w:rsidP="00D62046">
      <w:pPr>
        <w:widowControl/>
        <w:autoSpaceDE/>
        <w:autoSpaceDN/>
        <w:spacing w:before="120" w:after="120" w:line="276" w:lineRule="auto"/>
        <w:jc w:val="both"/>
        <w:rPr>
          <w:rFonts w:ascii="Arial" w:hAnsi="Arial" w:cs="Arial"/>
          <w:b/>
          <w:smallCaps/>
          <w:kern w:val="28"/>
          <w:lang w:val="sr-Cyrl-RS" w:eastAsia="en-GB"/>
        </w:rPr>
      </w:pPr>
    </w:p>
    <w:p w:rsidR="00D62046" w:rsidRDefault="00D62046">
      <w:pPr>
        <w:pStyle w:val="BodyText"/>
        <w:spacing w:line="276" w:lineRule="auto"/>
        <w:ind w:left="1388" w:right="401" w:hanging="852"/>
        <w:rPr>
          <w:rFonts w:ascii="Arial" w:hAnsi="Arial" w:cs="Arial"/>
          <w:sz w:val="22"/>
          <w:szCs w:val="22"/>
        </w:rPr>
      </w:pPr>
    </w:p>
    <w:p w:rsidR="00DB033D" w:rsidRPr="00811A1B" w:rsidRDefault="00DB033D">
      <w:pPr>
        <w:pStyle w:val="BodyText"/>
        <w:spacing w:line="276" w:lineRule="auto"/>
        <w:ind w:left="1388" w:right="401" w:hanging="852"/>
        <w:rPr>
          <w:rFonts w:ascii="Arial" w:hAnsi="Arial" w:cs="Arial"/>
          <w:sz w:val="22"/>
          <w:szCs w:val="22"/>
        </w:rPr>
      </w:pPr>
    </w:p>
    <w:p w:rsidR="0080278F" w:rsidRPr="00811A1B" w:rsidRDefault="0080278F">
      <w:pPr>
        <w:pStyle w:val="BodyText"/>
        <w:spacing w:line="276" w:lineRule="auto"/>
        <w:ind w:left="1388" w:right="401" w:hanging="852"/>
        <w:rPr>
          <w:rFonts w:ascii="Arial" w:hAnsi="Arial" w:cs="Arial"/>
          <w:sz w:val="22"/>
          <w:szCs w:val="22"/>
        </w:rPr>
      </w:pPr>
    </w:p>
    <w:p w:rsidR="0080278F" w:rsidRPr="00811A1B" w:rsidRDefault="0080278F">
      <w:pPr>
        <w:pStyle w:val="BodyText"/>
        <w:spacing w:line="276" w:lineRule="auto"/>
        <w:ind w:left="1388" w:right="401" w:hanging="852"/>
        <w:rPr>
          <w:rFonts w:ascii="Arial" w:hAnsi="Arial" w:cs="Arial"/>
          <w:sz w:val="22"/>
          <w:szCs w:val="22"/>
        </w:rPr>
      </w:pPr>
    </w:p>
    <w:p w:rsidR="0080278F" w:rsidRPr="00811A1B" w:rsidRDefault="0080278F">
      <w:pPr>
        <w:pStyle w:val="BodyText"/>
        <w:spacing w:line="276" w:lineRule="auto"/>
        <w:ind w:left="1388" w:right="401" w:hanging="852"/>
        <w:rPr>
          <w:rFonts w:ascii="Arial" w:hAnsi="Arial" w:cs="Arial"/>
          <w:sz w:val="22"/>
          <w:szCs w:val="22"/>
        </w:rPr>
      </w:pPr>
    </w:p>
    <w:sectPr w:rsidR="0080278F" w:rsidRPr="00811A1B">
      <w:pgSz w:w="11910" w:h="16840"/>
      <w:pgMar w:top="1920" w:right="1020" w:bottom="2280" w:left="880" w:header="0" w:footer="20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8C" w:rsidRDefault="00C74A8C">
      <w:r>
        <w:separator/>
      </w:r>
    </w:p>
  </w:endnote>
  <w:endnote w:type="continuationSeparator" w:id="0">
    <w:p w:rsidR="00C74A8C" w:rsidRDefault="00C7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C" w:rsidRDefault="00C74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C" w:rsidRDefault="00C74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C" w:rsidRDefault="00C74A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C" w:rsidRDefault="00C74A8C">
    <w:pPr>
      <w:pStyle w:val="BodyText"/>
      <w:spacing w:line="14" w:lineRule="auto"/>
      <w:ind w:left="0"/>
      <w:jc w:val="left"/>
      <w:rPr>
        <w:sz w:val="20"/>
      </w:rPr>
    </w:pPr>
    <w:r>
      <w:rPr>
        <w:noProof/>
      </w:rPr>
      <mc:AlternateContent>
        <mc:Choice Requires="wps">
          <w:drawing>
            <wp:anchor distT="0" distB="0" distL="0" distR="0" simplePos="0" relativeHeight="251681792" behindDoc="1" locked="0" layoutInCell="1" allowOverlap="1">
              <wp:simplePos x="0" y="0"/>
              <wp:positionH relativeFrom="page">
                <wp:posOffset>3780154</wp:posOffset>
              </wp:positionH>
              <wp:positionV relativeFrom="page">
                <wp:posOffset>9734329</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74A8C" w:rsidRDefault="00C74A8C">
                          <w:pPr>
                            <w:pStyle w:val="BodyText"/>
                            <w:spacing w:before="10"/>
                            <w:ind w:left="60"/>
                            <w:jc w:val="left"/>
                          </w:pPr>
                          <w:bookmarkStart w:id="1" w:name="_GoBack"/>
                          <w:bookmarkEnd w:id="1"/>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7.65pt;margin-top:766.5pt;width:19pt;height:15.3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" filled="f" stroked="f">
              <v:path arrowok="t"/>
              <v:textbox inset="0,0,0,0">
                <w:txbxContent>
                  <w:p w:rsidR="00C74A8C" w:rsidRDefault="00C74A8C">
                    <w:pPr>
                      <w:pStyle w:val="BodyText"/>
                      <w:spacing w:before="10"/>
                      <w:ind w:left="60"/>
                      <w:jc w:val="left"/>
                    </w:pPr>
                    <w:bookmarkStart w:id="2" w:name="_GoBack"/>
                    <w:bookmarkEnd w:id="2"/>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C" w:rsidRPr="00080E51" w:rsidRDefault="00C74A8C" w:rsidP="00080E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C" w:rsidRPr="009A6CC9" w:rsidRDefault="00C74A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C" w:rsidRPr="009A6CC9" w:rsidRDefault="00C74A8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C" w:rsidRPr="009A6CC9" w:rsidRDefault="00C74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8C" w:rsidRDefault="00C74A8C">
      <w:r>
        <w:separator/>
      </w:r>
    </w:p>
  </w:footnote>
  <w:footnote w:type="continuationSeparator" w:id="0">
    <w:p w:rsidR="00C74A8C" w:rsidRDefault="00C74A8C">
      <w:r>
        <w:continuationSeparator/>
      </w:r>
    </w:p>
  </w:footnote>
  <w:footnote w:id="1">
    <w:p w:rsidR="00C74A8C" w:rsidRPr="00C77FB9" w:rsidRDefault="00C74A8C" w:rsidP="00C77FB9">
      <w:pPr>
        <w:pStyle w:val="FootnoteText"/>
        <w:ind w:left="90" w:hanging="90"/>
        <w:rPr>
          <w:rFonts w:ascii="Arial" w:hAnsi="Arial" w:cs="Arial"/>
          <w:sz w:val="18"/>
          <w:lang w:val="en-US"/>
        </w:rPr>
      </w:pPr>
      <w:r w:rsidRPr="00C77FB9">
        <w:rPr>
          <w:rStyle w:val="FootnoteReference"/>
          <w:rFonts w:ascii="Arial" w:hAnsi="Arial" w:cs="Arial"/>
          <w:sz w:val="18"/>
        </w:rPr>
        <w:footnoteRef/>
      </w:r>
      <w:r w:rsidRPr="00C77FB9">
        <w:rPr>
          <w:rFonts w:ascii="Arial" w:hAnsi="Arial" w:cs="Arial"/>
          <w:sz w:val="18"/>
        </w:rPr>
        <w:t xml:space="preserve"> Regulation (EU) 2024/1449 of the European Parliament and of the Council of 14 May 2024 on establishing the Reform and Growth Facility for the Western Balkans, OJ L, 2024/1449, 24.5.2024, p. 1.</w:t>
      </w:r>
    </w:p>
  </w:footnote>
  <w:footnote w:id="2">
    <w:p w:rsidR="00C74A8C" w:rsidRPr="00C77FB9" w:rsidRDefault="00C74A8C" w:rsidP="00C77FB9">
      <w:pPr>
        <w:pStyle w:val="FootnoteText"/>
        <w:ind w:left="180" w:hanging="180"/>
        <w:rPr>
          <w:rFonts w:ascii="Arial" w:hAnsi="Arial" w:cs="Arial"/>
          <w:sz w:val="18"/>
          <w:lang w:val="en-US"/>
        </w:rPr>
      </w:pPr>
      <w:r>
        <w:rPr>
          <w:rStyle w:val="FootnoteReference"/>
        </w:rPr>
        <w:footnoteRef/>
      </w:r>
      <w:r>
        <w:t xml:space="preserve"> </w:t>
      </w:r>
      <w:r w:rsidRPr="00C77FB9">
        <w:rPr>
          <w:rFonts w:ascii="Arial" w:hAnsi="Arial" w:cs="Arial"/>
          <w:sz w:val="18"/>
        </w:rPr>
        <w:t>Regulation (EU, Euratom) 2024/2509 of the European Parliament and of the Council of 23 September 2024 on the financial rules applicable to the general budget of the Union, OJ L 239, 26.9.2024.</w:t>
      </w:r>
    </w:p>
  </w:footnote>
  <w:footnote w:id="3">
    <w:p w:rsidR="00C74A8C" w:rsidRPr="00F17E1C" w:rsidRDefault="00C74A8C" w:rsidP="00F17E1C">
      <w:pPr>
        <w:pStyle w:val="FootnoteText"/>
        <w:ind w:left="180" w:hanging="180"/>
        <w:rPr>
          <w:rFonts w:ascii="Arial" w:hAnsi="Arial" w:cs="Arial"/>
          <w:sz w:val="18"/>
          <w:lang w:val="en-US"/>
        </w:rPr>
      </w:pPr>
      <w:r>
        <w:rPr>
          <w:rStyle w:val="FootnoteReference"/>
        </w:rPr>
        <w:footnoteRef/>
      </w:r>
      <w:r>
        <w:t xml:space="preserve"> </w:t>
      </w:r>
      <w:r w:rsidRPr="00F17E1C">
        <w:rPr>
          <w:rFonts w:ascii="Arial" w:hAnsi="Arial" w:cs="Arial"/>
          <w:sz w:val="18"/>
        </w:rPr>
        <w:t>Council Regulation (EU) 2017/1939 of 12 October 2017 implementing enhanced cooperation on the establishment of the European Public Prosecutor’s Office (‘the EPPO’), OJ L 283, 31.10.2017, p. 1.</w:t>
      </w:r>
    </w:p>
  </w:footnote>
  <w:footnote w:id="4">
    <w:p w:rsidR="00C74A8C" w:rsidRPr="00930116" w:rsidRDefault="00C74A8C" w:rsidP="00930116">
      <w:pPr>
        <w:pStyle w:val="FootnoteText"/>
        <w:ind w:left="180" w:hanging="180"/>
        <w:rPr>
          <w:rFonts w:ascii="Arial" w:hAnsi="Arial" w:cs="Arial"/>
          <w:sz w:val="18"/>
          <w:lang w:val="en-US"/>
        </w:rPr>
      </w:pPr>
      <w:r>
        <w:rPr>
          <w:rStyle w:val="FootnoteReference"/>
        </w:rPr>
        <w:footnoteRef/>
      </w:r>
      <w:r>
        <w:t xml:space="preserve"> </w:t>
      </w:r>
      <w:r w:rsidRPr="00930116">
        <w:rPr>
          <w:rFonts w:ascii="Arial" w:hAnsi="Arial" w:cs="Arial"/>
          <w:sz w:val="18"/>
        </w:rPr>
        <w:t>Regulation (EU) 2021/1529 of the European Parliament and of the Council of 15 September 2021 establishing the Instrument for Pre-Accession assistance (IPA III),OJ L 330, 20.9.2021, p. 1.</w:t>
      </w:r>
    </w:p>
  </w:footnote>
  <w:footnote w:id="5">
    <w:p w:rsidR="00C74A8C" w:rsidRPr="00930116" w:rsidRDefault="00C74A8C" w:rsidP="00930116">
      <w:pPr>
        <w:pStyle w:val="FootnoteText"/>
        <w:ind w:left="180" w:hanging="180"/>
        <w:rPr>
          <w:rFonts w:ascii="Arial" w:hAnsi="Arial" w:cs="Arial"/>
          <w:sz w:val="18"/>
          <w:lang w:val="en-US"/>
        </w:rPr>
      </w:pPr>
      <w:r>
        <w:rPr>
          <w:rStyle w:val="FootnoteReference"/>
        </w:rPr>
        <w:footnoteRef/>
      </w:r>
      <w:r>
        <w:t xml:space="preserve"> </w:t>
      </w:r>
      <w:r w:rsidRPr="00930116">
        <w:rPr>
          <w:rFonts w:ascii="Arial" w:hAnsi="Arial" w:cs="Arial"/>
          <w:sz w:val="18"/>
        </w:rPr>
        <w:t>Commission Decision C(2023)4806 amending Commission Decision C(2016)3610 final as regards the approval of the General Conditions of the European Western Balkans Joint Fund, 19.7.2023.</w:t>
      </w:r>
    </w:p>
  </w:footnote>
  <w:footnote w:id="6">
    <w:p w:rsidR="00C74A8C" w:rsidRPr="00A1206E" w:rsidRDefault="00C74A8C" w:rsidP="00A1206E">
      <w:pPr>
        <w:pStyle w:val="FootnoteText"/>
        <w:ind w:left="180" w:hanging="180"/>
        <w:rPr>
          <w:rFonts w:ascii="Arial" w:hAnsi="Arial" w:cs="Arial"/>
          <w:sz w:val="18"/>
          <w:lang w:val="en-US"/>
        </w:rPr>
      </w:pPr>
      <w:r>
        <w:rPr>
          <w:rStyle w:val="FootnoteReference"/>
        </w:rPr>
        <w:footnoteRef/>
      </w:r>
      <w:r>
        <w:t xml:space="preserve"> </w:t>
      </w:r>
      <w:r w:rsidRPr="00A1206E">
        <w:rPr>
          <w:rFonts w:ascii="Arial" w:hAnsi="Arial" w:cs="Arial"/>
          <w:sz w:val="18"/>
        </w:rPr>
        <w:t>www.sanctionsmap.eu. The sanctions map is an IT tool for identifying the sanctions regimes. The sanctions stem from legal acts published in the Official Journal of the European Union (OJ). In case of discrepancy between the published legal acts and the updates on the website, the OJ version prevails.</w:t>
      </w:r>
    </w:p>
  </w:footnote>
  <w:footnote w:id="7">
    <w:p w:rsidR="00C74A8C" w:rsidRPr="00A1206E" w:rsidRDefault="00C74A8C" w:rsidP="00A1206E">
      <w:pPr>
        <w:pStyle w:val="FootnoteText"/>
        <w:tabs>
          <w:tab w:val="left" w:pos="180"/>
        </w:tabs>
        <w:ind w:left="180" w:hanging="180"/>
        <w:rPr>
          <w:rFonts w:ascii="Arial" w:hAnsi="Arial" w:cs="Arial"/>
          <w:sz w:val="18"/>
          <w:lang w:val="en-US"/>
        </w:rPr>
      </w:pPr>
      <w:r>
        <w:rPr>
          <w:rStyle w:val="FootnoteReference"/>
        </w:rPr>
        <w:footnoteRef/>
      </w:r>
      <w:r>
        <w:t xml:space="preserve"> </w:t>
      </w:r>
      <w:r w:rsidRPr="00A1206E">
        <w:rPr>
          <w:rFonts w:ascii="Arial" w:hAnsi="Arial" w:cs="Arial"/>
          <w:sz w:val="18"/>
        </w:rPr>
        <w:t>Regulation (EU) 2021/1529 of the European Parliament and of the Council of 15 September 2021 establishing the Instrument for Pre-Accession assistance (IPA III) (OJ L 330, 20.9.2021, p. 1.</w:t>
      </w:r>
    </w:p>
  </w:footnote>
  <w:footnote w:id="8">
    <w:p w:rsidR="00C74A8C" w:rsidRPr="000E637B" w:rsidRDefault="00C74A8C" w:rsidP="000E637B">
      <w:pPr>
        <w:pStyle w:val="FootnoteText"/>
        <w:ind w:left="90" w:hanging="90"/>
        <w:rPr>
          <w:rFonts w:ascii="Arial" w:hAnsi="Arial" w:cs="Arial"/>
          <w:sz w:val="18"/>
          <w:lang w:val="en-US"/>
        </w:rPr>
      </w:pPr>
      <w:r>
        <w:rPr>
          <w:rStyle w:val="FootnoteReference"/>
        </w:rPr>
        <w:footnoteRef/>
      </w:r>
      <w:r>
        <w:t xml:space="preserve"> </w:t>
      </w:r>
      <w:r w:rsidRPr="000E637B">
        <w:rPr>
          <w:rFonts w:ascii="Arial" w:hAnsi="Arial" w:cs="Arial"/>
          <w:sz w:val="18"/>
        </w:rPr>
        <w:t>Reference is made to the COSO Internal Control Principle – Integrated Framework as applied by the Commission: C(2017) 2373 final.</w:t>
      </w:r>
    </w:p>
  </w:footnote>
  <w:footnote w:id="9">
    <w:p w:rsidR="00C74A8C" w:rsidRPr="000E637B" w:rsidRDefault="00C74A8C" w:rsidP="000E637B">
      <w:pPr>
        <w:pStyle w:val="FootnoteText"/>
        <w:ind w:left="180" w:hanging="180"/>
        <w:rPr>
          <w:rFonts w:ascii="Arial" w:hAnsi="Arial" w:cs="Arial"/>
          <w:lang w:val="en-US"/>
        </w:rPr>
      </w:pPr>
      <w:r w:rsidRPr="000E637B">
        <w:rPr>
          <w:rStyle w:val="FootnoteReference"/>
          <w:rFonts w:ascii="Arial" w:hAnsi="Arial" w:cs="Arial"/>
          <w:sz w:val="18"/>
        </w:rPr>
        <w:footnoteRef/>
      </w:r>
      <w:r w:rsidRPr="000E637B">
        <w:rPr>
          <w:rFonts w:ascii="Arial" w:hAnsi="Arial" w:cs="Arial"/>
          <w:sz w:val="18"/>
        </w:rPr>
        <w:t xml:space="preserve"> Directive (EU) 2019/1937 of the European Parliament and of the Council of 23 October 2019 on the protection of persons who report breaches of Union law, OJ L 305, 26.11.2019, p. 17.</w:t>
      </w:r>
    </w:p>
  </w:footnote>
  <w:footnote w:id="10">
    <w:p w:rsidR="00C74A8C" w:rsidRPr="00166FDC" w:rsidRDefault="00C74A8C" w:rsidP="00166FDC">
      <w:pPr>
        <w:pStyle w:val="FootnoteText"/>
        <w:ind w:left="270" w:hanging="270"/>
        <w:rPr>
          <w:rFonts w:ascii="Arial" w:hAnsi="Arial" w:cs="Arial"/>
          <w:sz w:val="18"/>
          <w:lang w:val="en-US"/>
        </w:rPr>
      </w:pPr>
      <w:r w:rsidRPr="00166FDC">
        <w:rPr>
          <w:rStyle w:val="FootnoteReference"/>
          <w:rFonts w:ascii="Arial" w:hAnsi="Arial" w:cs="Arial"/>
          <w:sz w:val="18"/>
        </w:rPr>
        <w:footnoteRef/>
      </w:r>
      <w:r w:rsidRPr="00166FDC">
        <w:rPr>
          <w:rFonts w:ascii="Arial" w:hAnsi="Arial" w:cs="Arial"/>
          <w:sz w:val="18"/>
        </w:rPr>
        <w:t xml:space="preserve"> Subject to rules laid down in Articles 16 and 17, each instalment shall draw from the indicative financial contributions set out in Article 2 paragraph 2, as follows: a) 28.7% from the non-repayable support and 24.8% from the loan support, in sum 53.5%, to be made available through the Western Balkans Investments Framework (WBIF), and b) 46.5% from the loan support to be channelled directly to the treasury.</w:t>
      </w:r>
    </w:p>
  </w:footnote>
  <w:footnote w:id="11">
    <w:p w:rsidR="00C74A8C" w:rsidRPr="00166FDC" w:rsidRDefault="00C74A8C" w:rsidP="00166FDC">
      <w:pPr>
        <w:pStyle w:val="FootnoteText"/>
        <w:ind w:left="270" w:hanging="270"/>
        <w:rPr>
          <w:rFonts w:ascii="Arial" w:hAnsi="Arial" w:cs="Arial"/>
          <w:sz w:val="18"/>
          <w:lang w:val="en-US"/>
        </w:rPr>
      </w:pPr>
      <w:r w:rsidRPr="00166FDC">
        <w:rPr>
          <w:rStyle w:val="FootnoteReference"/>
          <w:rFonts w:ascii="Arial" w:hAnsi="Arial" w:cs="Arial"/>
          <w:sz w:val="18"/>
        </w:rPr>
        <w:footnoteRef/>
      </w:r>
      <w:r w:rsidRPr="00166FDC">
        <w:rPr>
          <w:rFonts w:ascii="Arial" w:hAnsi="Arial" w:cs="Arial"/>
          <w:sz w:val="18"/>
        </w:rPr>
        <w:t xml:space="preserve"> A condition precedent to the disbursement of the loan to the Treasury, to be channelled to the WBIF, is the submission of the signed contribution arrangement with the WBIF. This signed arrangement must be provided before any loan disbursements are processed.</w:t>
      </w:r>
    </w:p>
  </w:footnote>
  <w:footnote w:id="12">
    <w:p w:rsidR="00C74A8C" w:rsidRPr="00166FDC" w:rsidRDefault="00C74A8C" w:rsidP="00166FDC">
      <w:pPr>
        <w:pStyle w:val="FootnoteText"/>
        <w:ind w:left="270" w:hanging="270"/>
        <w:rPr>
          <w:lang w:val="en-US"/>
        </w:rPr>
      </w:pPr>
      <w:r w:rsidRPr="00166FDC">
        <w:rPr>
          <w:rStyle w:val="FootnoteReference"/>
          <w:rFonts w:ascii="Arial" w:hAnsi="Arial" w:cs="Arial"/>
          <w:sz w:val="18"/>
        </w:rPr>
        <w:footnoteRef/>
      </w:r>
      <w:r w:rsidRPr="00166FDC">
        <w:rPr>
          <w:rFonts w:ascii="Arial" w:hAnsi="Arial" w:cs="Arial"/>
          <w:sz w:val="18"/>
        </w:rPr>
        <w:t xml:space="preserve"> [reference of CID number, date]</w:t>
      </w:r>
    </w:p>
  </w:footnote>
  <w:footnote w:id="13">
    <w:p w:rsidR="00C74A8C" w:rsidRPr="00D2276D" w:rsidRDefault="00C74A8C" w:rsidP="00D2276D">
      <w:pPr>
        <w:pStyle w:val="FootnoteText"/>
        <w:ind w:left="180" w:hanging="180"/>
        <w:rPr>
          <w:rFonts w:ascii="Arial" w:hAnsi="Arial" w:cs="Arial"/>
          <w:sz w:val="18"/>
        </w:rPr>
      </w:pPr>
      <w:r>
        <w:rPr>
          <w:rStyle w:val="FootnoteReference"/>
        </w:rPr>
        <w:footnoteRef/>
      </w:r>
      <w:r>
        <w:t xml:space="preserve"> </w:t>
      </w:r>
      <w:r w:rsidRPr="00D2276D">
        <w:rPr>
          <w:rFonts w:ascii="Arial" w:hAnsi="Arial" w:cs="Arial"/>
          <w:sz w:val="18"/>
        </w:rPr>
        <w:t>Уредба (ЕУ) 2024/1449 Европског парламента и Савета од 14. маја 2024. године о успостављању Инструмента за реформу и раст за Западни Балкан (СЛ L , 2024/1449, 24.5.2024, стр. 1).</w:t>
      </w:r>
    </w:p>
  </w:footnote>
  <w:footnote w:id="14">
    <w:p w:rsidR="00C74A8C" w:rsidRPr="00F848E8" w:rsidRDefault="00C74A8C" w:rsidP="00F848E8">
      <w:pPr>
        <w:pStyle w:val="FootnoteText"/>
        <w:ind w:left="180" w:hanging="180"/>
        <w:rPr>
          <w:rFonts w:ascii="Arial" w:hAnsi="Arial" w:cs="Arial"/>
          <w:sz w:val="18"/>
        </w:rPr>
      </w:pPr>
      <w:r w:rsidRPr="00F848E8">
        <w:rPr>
          <w:rStyle w:val="FootnoteReference"/>
          <w:rFonts w:ascii="Arial" w:hAnsi="Arial" w:cs="Arial"/>
          <w:sz w:val="18"/>
        </w:rPr>
        <w:footnoteRef/>
      </w:r>
      <w:r w:rsidRPr="00F848E8">
        <w:rPr>
          <w:rFonts w:ascii="Arial" w:hAnsi="Arial" w:cs="Arial"/>
          <w:sz w:val="18"/>
        </w:rPr>
        <w:t xml:space="preserve"> Уредба (ЕУ, Еуратом) 2024/2509 Европског парламента и Савета од 23. септембра 2024. године о финансијским правилима која се примењују на општи буџет Уније, СЛ L 239, 26.9.2024.</w:t>
      </w:r>
    </w:p>
  </w:footnote>
  <w:footnote w:id="15">
    <w:p w:rsidR="00C74A8C" w:rsidRPr="00B45F83" w:rsidRDefault="00C74A8C" w:rsidP="00F848E8">
      <w:pPr>
        <w:pStyle w:val="FootnoteText"/>
        <w:ind w:left="180" w:hanging="180"/>
      </w:pPr>
      <w:r w:rsidRPr="00F848E8">
        <w:rPr>
          <w:rStyle w:val="FootnoteReference"/>
          <w:rFonts w:ascii="Arial" w:hAnsi="Arial" w:cs="Arial"/>
          <w:sz w:val="18"/>
        </w:rPr>
        <w:footnoteRef/>
      </w:r>
      <w:r w:rsidRPr="00F848E8">
        <w:rPr>
          <w:rFonts w:ascii="Arial" w:hAnsi="Arial" w:cs="Arial"/>
          <w:sz w:val="18"/>
        </w:rPr>
        <w:t xml:space="preserve"> Уредба Савета (ЕУ) 2017/1939 од 12. октобра 2017. године о спровођењу унапређене сарадње у вези са оснивањем Европског јавног тужилаштва (ЕЈТ) (СЛ L 283, 31.10.2017, стр. 1.)</w:t>
      </w:r>
    </w:p>
  </w:footnote>
  <w:footnote w:id="16">
    <w:p w:rsidR="00C74A8C" w:rsidRPr="00F848E8" w:rsidRDefault="00C74A8C" w:rsidP="00F848E8">
      <w:pPr>
        <w:pStyle w:val="FootnoteText"/>
        <w:ind w:left="180" w:hanging="180"/>
        <w:rPr>
          <w:rFonts w:ascii="Arial" w:hAnsi="Arial" w:cs="Arial"/>
          <w:sz w:val="18"/>
        </w:rPr>
      </w:pPr>
      <w:r w:rsidRPr="00F848E8">
        <w:rPr>
          <w:rStyle w:val="FootnoteReference"/>
          <w:rFonts w:ascii="Arial" w:hAnsi="Arial" w:cs="Arial"/>
          <w:sz w:val="18"/>
        </w:rPr>
        <w:footnoteRef/>
      </w:r>
      <w:r w:rsidRPr="00F848E8">
        <w:rPr>
          <w:rFonts w:ascii="Arial" w:hAnsi="Arial" w:cs="Arial"/>
          <w:sz w:val="18"/>
        </w:rPr>
        <w:t xml:space="preserve"> Уредба (ЕУ) 2021/1529 Европског парламента и Савета од 15. септембра 2021. године о успостављању Инструмента за претприступну помоћ (IPA III), (СЛ L 330, 20.9.2021, стр. 1.)</w:t>
      </w:r>
    </w:p>
  </w:footnote>
  <w:footnote w:id="17">
    <w:p w:rsidR="00C74A8C" w:rsidRPr="00B45F83" w:rsidRDefault="00C74A8C" w:rsidP="00F848E8">
      <w:pPr>
        <w:pStyle w:val="FootnoteText"/>
        <w:ind w:left="180" w:hanging="180"/>
      </w:pPr>
      <w:r w:rsidRPr="00F848E8">
        <w:rPr>
          <w:rStyle w:val="FootnoteReference"/>
          <w:rFonts w:ascii="Arial" w:hAnsi="Arial" w:cs="Arial"/>
          <w:sz w:val="18"/>
        </w:rPr>
        <w:footnoteRef/>
      </w:r>
      <w:r w:rsidRPr="00F848E8">
        <w:rPr>
          <w:rFonts w:ascii="Arial" w:hAnsi="Arial" w:cs="Arial"/>
          <w:sz w:val="18"/>
        </w:rPr>
        <w:t xml:space="preserve"> </w:t>
      </w:r>
      <w:r w:rsidRPr="00F848E8">
        <w:rPr>
          <w:rFonts w:ascii="Arial" w:hAnsi="Arial" w:cs="Arial"/>
          <w:sz w:val="18"/>
        </w:rPr>
        <w:tab/>
        <w:t>Одлука Комисије C(2023)4806 о измени Одлуке Комисије C(2016)3610 коначна, у вези са одобрењем Општих услова Европског заједничког фонда за Западни Балкан,19.7.2023.</w:t>
      </w:r>
    </w:p>
  </w:footnote>
  <w:footnote w:id="18">
    <w:p w:rsidR="00C74A8C" w:rsidRPr="00F848E8" w:rsidRDefault="00C74A8C" w:rsidP="00D62046">
      <w:pPr>
        <w:pStyle w:val="FootnoteText"/>
        <w:ind w:left="426" w:hanging="426"/>
        <w:rPr>
          <w:rFonts w:ascii="Arial" w:hAnsi="Arial" w:cs="Arial"/>
          <w:sz w:val="18"/>
        </w:rPr>
      </w:pPr>
      <w:r>
        <w:rPr>
          <w:rStyle w:val="FootnoteReference"/>
        </w:rPr>
        <w:footnoteRef/>
      </w:r>
      <w:r>
        <w:tab/>
      </w:r>
      <w:hyperlink r:id="rId1" w:history="1">
        <w:r w:rsidRPr="00F848E8">
          <w:rPr>
            <w:rStyle w:val="Hyperlink"/>
            <w:rFonts w:ascii="Arial" w:hAnsi="Arial" w:cs="Arial"/>
            <w:sz w:val="18"/>
          </w:rPr>
          <w:t>www.sanctionsmap.eu</w:t>
        </w:r>
      </w:hyperlink>
      <w:r w:rsidRPr="00F848E8">
        <w:rPr>
          <w:rFonts w:ascii="Arial" w:hAnsi="Arial" w:cs="Arial"/>
          <w:sz w:val="18"/>
        </w:rPr>
        <w:t>. Мапа санкција је ИТ алат за идентификовање режима санкција. Санкције произилазе из правних аката објављених у Службеном листу Европске уније (СЛ). У случају неслагања између објављених правних аката и ажурирања на веб сајту предност има верзија из СЛ.</w:t>
      </w:r>
    </w:p>
  </w:footnote>
  <w:footnote w:id="19">
    <w:p w:rsidR="00C74A8C" w:rsidRPr="00F848E8" w:rsidRDefault="00C74A8C" w:rsidP="00F848E8">
      <w:pPr>
        <w:pStyle w:val="FootnoteText"/>
        <w:ind w:left="180" w:hanging="180"/>
        <w:rPr>
          <w:rFonts w:ascii="Arial" w:hAnsi="Arial" w:cs="Arial"/>
        </w:rPr>
      </w:pPr>
      <w:r w:rsidRPr="00F848E8">
        <w:rPr>
          <w:rStyle w:val="FootnoteReference"/>
          <w:rFonts w:ascii="Arial" w:hAnsi="Arial" w:cs="Arial"/>
          <w:sz w:val="18"/>
        </w:rPr>
        <w:footnoteRef/>
      </w:r>
      <w:r w:rsidRPr="00F848E8">
        <w:rPr>
          <w:rFonts w:ascii="Arial" w:hAnsi="Arial" w:cs="Arial"/>
          <w:sz w:val="18"/>
        </w:rPr>
        <w:t xml:space="preserve"> Уредба (ЕУ) 2021/1529 Европског парламента и Савета од 15. септембра 2021. године о успостављању Инструмента за претприступну помоћ (IPA III), (СЛ L 330, 20.9.2021, стр. 1.)</w:t>
      </w:r>
    </w:p>
  </w:footnote>
  <w:footnote w:id="20">
    <w:p w:rsidR="00C74A8C" w:rsidRPr="00F848E8" w:rsidRDefault="00C74A8C" w:rsidP="00D62046">
      <w:pPr>
        <w:pStyle w:val="FootnoteText"/>
        <w:ind w:left="426" w:hanging="426"/>
        <w:rPr>
          <w:rFonts w:ascii="Arial" w:hAnsi="Arial" w:cs="Arial"/>
          <w:sz w:val="18"/>
        </w:rPr>
      </w:pPr>
      <w:r w:rsidRPr="00F848E8">
        <w:rPr>
          <w:rStyle w:val="FootnoteReference"/>
          <w:rFonts w:ascii="Arial" w:hAnsi="Arial" w:cs="Arial"/>
          <w:sz w:val="18"/>
        </w:rPr>
        <w:footnoteRef/>
      </w:r>
      <w:r w:rsidRPr="00F848E8">
        <w:rPr>
          <w:rFonts w:ascii="Arial" w:hAnsi="Arial" w:cs="Arial"/>
          <w:sz w:val="18"/>
        </w:rPr>
        <w:tab/>
        <w:t xml:space="preserve">Позива се на COSO принцип унутрашње контроле – Интегрисани оквир који примењује Комисија: </w:t>
      </w:r>
      <w:hyperlink r:id="rId2" w:history="1">
        <w:r w:rsidRPr="00F848E8">
          <w:rPr>
            <w:rStyle w:val="Hyperlink"/>
            <w:rFonts w:ascii="Arial" w:hAnsi="Arial" w:cs="Arial"/>
            <w:sz w:val="18"/>
          </w:rPr>
          <w:t>C(2017) 2373 final</w:t>
        </w:r>
      </w:hyperlink>
      <w:r w:rsidRPr="00F848E8">
        <w:rPr>
          <w:rFonts w:ascii="Arial" w:hAnsi="Arial" w:cs="Arial"/>
          <w:color w:val="0000FF"/>
          <w:sz w:val="18"/>
          <w:u w:val="single"/>
        </w:rPr>
        <w:t>.</w:t>
      </w:r>
    </w:p>
  </w:footnote>
  <w:footnote w:id="21">
    <w:p w:rsidR="00C74A8C" w:rsidRPr="00B45F83" w:rsidRDefault="00C74A8C" w:rsidP="00D62046">
      <w:pPr>
        <w:pStyle w:val="FootnoteText"/>
        <w:ind w:left="426" w:hanging="426"/>
      </w:pPr>
      <w:r w:rsidRPr="00F848E8">
        <w:rPr>
          <w:rStyle w:val="FootnoteReference"/>
          <w:rFonts w:ascii="Arial" w:hAnsi="Arial" w:cs="Arial"/>
          <w:sz w:val="18"/>
        </w:rPr>
        <w:footnoteRef/>
      </w:r>
      <w:r w:rsidRPr="00F848E8">
        <w:rPr>
          <w:rFonts w:ascii="Arial" w:hAnsi="Arial" w:cs="Arial"/>
          <w:sz w:val="18"/>
        </w:rPr>
        <w:t xml:space="preserve"> </w:t>
      </w:r>
      <w:r>
        <w:rPr>
          <w:rFonts w:ascii="Arial" w:hAnsi="Arial" w:cs="Arial"/>
          <w:sz w:val="18"/>
          <w:lang w:val="en-US"/>
        </w:rPr>
        <w:tab/>
      </w:r>
      <w:r w:rsidRPr="00F848E8">
        <w:rPr>
          <w:rFonts w:ascii="Arial" w:hAnsi="Arial" w:cs="Arial"/>
          <w:sz w:val="18"/>
        </w:rPr>
        <w:t xml:space="preserve">Директива (ЕУ) 2019/1937 Европског парламента и Савета од 23. октобра 2019. године о заштити лица која пријаве кршење права Уније, СЛ </w:t>
      </w:r>
      <w:r w:rsidRPr="00F848E8">
        <w:rPr>
          <w:rFonts w:ascii="Arial" w:hAnsi="Arial" w:cs="Arial"/>
          <w:i/>
          <w:iCs/>
          <w:sz w:val="18"/>
        </w:rPr>
        <w:t xml:space="preserve">Л </w:t>
      </w:r>
      <w:r w:rsidRPr="00F848E8">
        <w:rPr>
          <w:rFonts w:ascii="Arial" w:hAnsi="Arial" w:cs="Arial"/>
          <w:sz w:val="18"/>
        </w:rPr>
        <w:t>305, 26.11.2019., стр.17.</w:t>
      </w:r>
    </w:p>
  </w:footnote>
  <w:footnote w:id="22">
    <w:p w:rsidR="00C74A8C" w:rsidRPr="00147661" w:rsidRDefault="00C74A8C" w:rsidP="00D62046">
      <w:pPr>
        <w:pStyle w:val="Text1"/>
        <w:spacing w:line="276" w:lineRule="auto"/>
        <w:ind w:left="426" w:hanging="426"/>
        <w:rPr>
          <w:rFonts w:ascii="Arial" w:hAnsi="Arial" w:cs="Arial"/>
          <w:sz w:val="18"/>
        </w:rPr>
      </w:pPr>
      <w:r w:rsidRPr="00147661">
        <w:rPr>
          <w:rStyle w:val="FootnoteReference"/>
          <w:rFonts w:ascii="Arial" w:hAnsi="Arial" w:cs="Arial"/>
          <w:sz w:val="18"/>
        </w:rPr>
        <w:footnoteRef/>
      </w:r>
      <w:r w:rsidRPr="00147661">
        <w:rPr>
          <w:rFonts w:ascii="Arial" w:hAnsi="Arial" w:cs="Arial"/>
          <w:sz w:val="18"/>
        </w:rPr>
        <w:tab/>
        <w:t>У складу са правилима утврђеним у члановима 16. и 17, свака рата ће се заснивати на индикативним финансијским доприносима наведеним у члану 2. став 2, и то: а) 28,7% из средстава у оквиру бесповратне подршке, а 24,8% из подршке у виду зајма, укупно 53,5% биће доступно кроз Инвестициони оквир за западни Балкан (WBIF), и б) 46,5% из подршке у виду зајма биће усмерено директно у буџет.</w:t>
      </w:r>
    </w:p>
  </w:footnote>
  <w:footnote w:id="23">
    <w:p w:rsidR="00C74A8C" w:rsidRPr="00147661" w:rsidRDefault="00C74A8C" w:rsidP="00D62046">
      <w:pPr>
        <w:pStyle w:val="FootnoteText"/>
        <w:ind w:left="426" w:hanging="426"/>
        <w:rPr>
          <w:rFonts w:ascii="Arial" w:hAnsi="Arial" w:cs="Arial"/>
          <w:sz w:val="18"/>
        </w:rPr>
      </w:pPr>
      <w:r w:rsidRPr="00147661">
        <w:rPr>
          <w:rStyle w:val="FootnoteReference"/>
          <w:rFonts w:ascii="Arial" w:hAnsi="Arial" w:cs="Arial"/>
          <w:sz w:val="18"/>
        </w:rPr>
        <w:footnoteRef/>
      </w:r>
      <w:r w:rsidRPr="00147661">
        <w:rPr>
          <w:rFonts w:ascii="Arial" w:hAnsi="Arial" w:cs="Arial"/>
          <w:sz w:val="18"/>
        </w:rPr>
        <w:t xml:space="preserve"> </w:t>
      </w:r>
      <w:r w:rsidRPr="00147661">
        <w:rPr>
          <w:rFonts w:ascii="Arial" w:hAnsi="Arial" w:cs="Arial"/>
          <w:sz w:val="18"/>
        </w:rPr>
        <w:tab/>
        <w:t xml:space="preserve">Услов који претходи исплати зајма у буџет и, након тога, усмеравању на </w:t>
      </w:r>
      <w:r w:rsidRPr="00147661">
        <w:rPr>
          <w:rFonts w:ascii="Arial" w:hAnsi="Arial" w:cs="Arial"/>
          <w:i/>
          <w:iCs/>
          <w:sz w:val="18"/>
        </w:rPr>
        <w:t>WBIF</w:t>
      </w:r>
      <w:r w:rsidRPr="00147661">
        <w:rPr>
          <w:rFonts w:ascii="Arial" w:hAnsi="Arial" w:cs="Arial"/>
          <w:sz w:val="18"/>
        </w:rPr>
        <w:t xml:space="preserve">, јесте подношење потписаног аранжмана о доприносу са </w:t>
      </w:r>
      <w:r w:rsidRPr="00147661">
        <w:rPr>
          <w:rFonts w:ascii="Arial" w:hAnsi="Arial" w:cs="Arial"/>
          <w:i/>
          <w:iCs/>
          <w:sz w:val="18"/>
        </w:rPr>
        <w:t>WBIF</w:t>
      </w:r>
      <w:r w:rsidRPr="00147661">
        <w:rPr>
          <w:rFonts w:ascii="Arial" w:hAnsi="Arial" w:cs="Arial"/>
          <w:sz w:val="18"/>
        </w:rPr>
        <w:t>-ом. Овај потписани аранжман треба обезбедити пре обраде било каквих исплата у оквиру зајма.</w:t>
      </w:r>
    </w:p>
  </w:footnote>
  <w:footnote w:id="24">
    <w:p w:rsidR="00C74A8C" w:rsidRPr="00B45F83" w:rsidRDefault="00C74A8C" w:rsidP="00D62046">
      <w:pPr>
        <w:pStyle w:val="FootnoteText"/>
        <w:ind w:left="426" w:hanging="426"/>
      </w:pPr>
      <w:r w:rsidRPr="00147661">
        <w:rPr>
          <w:rStyle w:val="FootnoteReference"/>
          <w:rFonts w:ascii="Arial" w:hAnsi="Arial" w:cs="Arial"/>
          <w:sz w:val="18"/>
        </w:rPr>
        <w:footnoteRef/>
      </w:r>
      <w:r>
        <w:rPr>
          <w:rFonts w:ascii="Arial" w:hAnsi="Arial" w:cs="Arial"/>
          <w:sz w:val="18"/>
          <w:lang w:val="en-US"/>
        </w:rPr>
        <w:t xml:space="preserve">     </w:t>
      </w:r>
      <w:r w:rsidRPr="00147661">
        <w:rPr>
          <w:rFonts w:ascii="Arial" w:hAnsi="Arial" w:cs="Arial"/>
          <w:sz w:val="18"/>
        </w:rPr>
        <w:t>[позив на CID број, датум]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738883"/>
      <w:docPartObj>
        <w:docPartGallery w:val="Page Numbers (Top of Page)"/>
        <w:docPartUnique/>
      </w:docPartObj>
    </w:sdtPr>
    <w:sdtEndPr>
      <w:rPr>
        <w:noProof/>
      </w:rPr>
    </w:sdtEndPr>
    <w:sdtContent>
      <w:p w:rsidR="00C74A8C" w:rsidRDefault="00C74A8C">
        <w:pPr>
          <w:pStyle w:val="Header"/>
          <w:jc w:val="center"/>
        </w:pPr>
        <w:r>
          <w:fldChar w:fldCharType="begin"/>
        </w:r>
        <w:r>
          <w:instrText xml:space="preserve"> PAGE   \* MERGEFORMAT </w:instrText>
        </w:r>
        <w:r>
          <w:fldChar w:fldCharType="separate"/>
        </w:r>
        <w:r>
          <w:rPr>
            <w:noProof/>
          </w:rPr>
          <w:t>50</w:t>
        </w:r>
        <w:r>
          <w:rPr>
            <w:noProof/>
          </w:rPr>
          <w:fldChar w:fldCharType="end"/>
        </w:r>
      </w:p>
    </w:sdtContent>
  </w:sdt>
  <w:p w:rsidR="00C74A8C" w:rsidRDefault="00C74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11459"/>
      <w:docPartObj>
        <w:docPartGallery w:val="Page Numbers (Top of Page)"/>
        <w:docPartUnique/>
      </w:docPartObj>
    </w:sdtPr>
    <w:sdtEndPr>
      <w:rPr>
        <w:rFonts w:ascii="Arial" w:hAnsi="Arial" w:cs="Arial"/>
        <w:noProof/>
        <w:sz w:val="22"/>
      </w:rPr>
    </w:sdtEndPr>
    <w:sdtContent>
      <w:p w:rsidR="00C74A8C" w:rsidRDefault="00C74A8C">
        <w:pPr>
          <w:pStyle w:val="Header"/>
          <w:jc w:val="center"/>
          <w:rPr>
            <w:lang w:val="en-US"/>
          </w:rPr>
        </w:pPr>
      </w:p>
      <w:p w:rsidR="00C74A8C" w:rsidRPr="00A072B0" w:rsidRDefault="00C74A8C">
        <w:pPr>
          <w:pStyle w:val="Header"/>
          <w:jc w:val="center"/>
          <w:rPr>
            <w:rFonts w:ascii="Arial" w:hAnsi="Arial" w:cs="Arial"/>
            <w:sz w:val="22"/>
          </w:rPr>
        </w:pPr>
        <w:r w:rsidRPr="00A072B0">
          <w:rPr>
            <w:rFonts w:ascii="Arial" w:hAnsi="Arial" w:cs="Arial"/>
            <w:sz w:val="22"/>
          </w:rPr>
          <w:fldChar w:fldCharType="begin"/>
        </w:r>
        <w:r w:rsidRPr="00A072B0">
          <w:rPr>
            <w:rFonts w:ascii="Arial" w:hAnsi="Arial" w:cs="Arial"/>
            <w:sz w:val="22"/>
          </w:rPr>
          <w:instrText xml:space="preserve"> PAGE   \* MERGEFORMAT </w:instrText>
        </w:r>
        <w:r w:rsidRPr="00A072B0">
          <w:rPr>
            <w:rFonts w:ascii="Arial" w:hAnsi="Arial" w:cs="Arial"/>
            <w:sz w:val="22"/>
          </w:rPr>
          <w:fldChar w:fldCharType="separate"/>
        </w:r>
        <w:r>
          <w:rPr>
            <w:rFonts w:ascii="Arial" w:hAnsi="Arial" w:cs="Arial"/>
            <w:noProof/>
            <w:sz w:val="22"/>
          </w:rPr>
          <w:t>2</w:t>
        </w:r>
        <w:r w:rsidRPr="00A072B0">
          <w:rPr>
            <w:rFonts w:ascii="Arial" w:hAnsi="Arial" w:cs="Arial"/>
            <w:noProof/>
            <w:sz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598298"/>
      <w:docPartObj>
        <w:docPartGallery w:val="Page Numbers (Top of Page)"/>
        <w:docPartUnique/>
      </w:docPartObj>
    </w:sdtPr>
    <w:sdtEndPr>
      <w:rPr>
        <w:noProof/>
      </w:rPr>
    </w:sdtEndPr>
    <w:sdtContent>
      <w:p w:rsidR="00C74A8C" w:rsidRDefault="00C74A8C">
        <w:pPr>
          <w:pStyle w:val="Header"/>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95551"/>
      <w:docPartObj>
        <w:docPartGallery w:val="Page Numbers (Top of Page)"/>
        <w:docPartUnique/>
      </w:docPartObj>
    </w:sdtPr>
    <w:sdtEndPr>
      <w:rPr>
        <w:noProof/>
      </w:rPr>
    </w:sdtEndPr>
    <w:sdtContent>
      <w:p w:rsidR="00C74A8C" w:rsidRDefault="00C74A8C">
        <w:pPr>
          <w:pStyle w:val="Header"/>
          <w:jc w:val="center"/>
        </w:pPr>
        <w:r>
          <w:fldChar w:fldCharType="begin"/>
        </w:r>
        <w:r>
          <w:instrText xml:space="preserve"> PAGE   \* MERGEFORMAT </w:instrText>
        </w:r>
        <w:r>
          <w:fldChar w:fldCharType="separate"/>
        </w:r>
        <w:r>
          <w:rPr>
            <w:noProof/>
          </w:rPr>
          <w:t>100</w:t>
        </w:r>
        <w:r>
          <w:rPr>
            <w:noProof/>
          </w:rPr>
          <w:fldChar w:fldCharType="end"/>
        </w:r>
      </w:p>
    </w:sdtContent>
  </w:sdt>
  <w:p w:rsidR="00C74A8C" w:rsidRPr="009A6CC9" w:rsidRDefault="00C74A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933461"/>
      <w:docPartObj>
        <w:docPartGallery w:val="Page Numbers (Top of Page)"/>
        <w:docPartUnique/>
      </w:docPartObj>
    </w:sdtPr>
    <w:sdtEndPr>
      <w:rPr>
        <w:rFonts w:ascii="Arial" w:hAnsi="Arial" w:cs="Arial"/>
        <w:noProof/>
        <w:sz w:val="22"/>
      </w:rPr>
    </w:sdtEndPr>
    <w:sdtContent>
      <w:p w:rsidR="00C74A8C" w:rsidRDefault="00C74A8C">
        <w:pPr>
          <w:pStyle w:val="Header"/>
          <w:jc w:val="center"/>
          <w:rPr>
            <w:lang w:val="en-US"/>
          </w:rPr>
        </w:pPr>
      </w:p>
      <w:p w:rsidR="00C74A8C" w:rsidRPr="00A072B0" w:rsidRDefault="00C74A8C">
        <w:pPr>
          <w:pStyle w:val="Header"/>
          <w:jc w:val="center"/>
          <w:rPr>
            <w:rFonts w:ascii="Arial" w:hAnsi="Arial" w:cs="Arial"/>
            <w:sz w:val="22"/>
          </w:rPr>
        </w:pPr>
        <w:r w:rsidRPr="00A072B0">
          <w:rPr>
            <w:rFonts w:ascii="Arial" w:hAnsi="Arial" w:cs="Arial"/>
            <w:sz w:val="22"/>
          </w:rPr>
          <w:fldChar w:fldCharType="begin"/>
        </w:r>
        <w:r w:rsidRPr="00A072B0">
          <w:rPr>
            <w:rFonts w:ascii="Arial" w:hAnsi="Arial" w:cs="Arial"/>
            <w:sz w:val="22"/>
          </w:rPr>
          <w:instrText xml:space="preserve"> PAGE   \* MERGEFORMAT </w:instrText>
        </w:r>
        <w:r w:rsidRPr="00A072B0">
          <w:rPr>
            <w:rFonts w:ascii="Arial" w:hAnsi="Arial" w:cs="Arial"/>
            <w:sz w:val="22"/>
          </w:rPr>
          <w:fldChar w:fldCharType="separate"/>
        </w:r>
        <w:r>
          <w:rPr>
            <w:rFonts w:ascii="Arial" w:hAnsi="Arial" w:cs="Arial"/>
            <w:noProof/>
            <w:sz w:val="22"/>
          </w:rPr>
          <w:t>96</w:t>
        </w:r>
        <w:r w:rsidRPr="00A072B0">
          <w:rPr>
            <w:rFonts w:ascii="Arial" w:hAnsi="Arial" w:cs="Arial"/>
            <w:noProof/>
            <w:sz w:val="22"/>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A8C" w:rsidRPr="009A6CC9" w:rsidRDefault="00C74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B73"/>
    <w:multiLevelType w:val="hybridMultilevel"/>
    <w:tmpl w:val="C5DAF3DA"/>
    <w:lvl w:ilvl="0" w:tplc="A5A0637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908CEE72">
      <w:numFmt w:val="bullet"/>
      <w:lvlText w:val="•"/>
      <w:lvlJc w:val="left"/>
      <w:pPr>
        <w:ind w:left="2260" w:hanging="852"/>
      </w:pPr>
      <w:rPr>
        <w:rFonts w:hint="default"/>
        <w:lang w:val="en-US" w:eastAsia="en-US" w:bidi="ar-SA"/>
      </w:rPr>
    </w:lvl>
    <w:lvl w:ilvl="2" w:tplc="41361260">
      <w:numFmt w:val="bullet"/>
      <w:lvlText w:val="•"/>
      <w:lvlJc w:val="left"/>
      <w:pPr>
        <w:ind w:left="3121" w:hanging="852"/>
      </w:pPr>
      <w:rPr>
        <w:rFonts w:hint="default"/>
        <w:lang w:val="en-US" w:eastAsia="en-US" w:bidi="ar-SA"/>
      </w:rPr>
    </w:lvl>
    <w:lvl w:ilvl="3" w:tplc="3C1C5298">
      <w:numFmt w:val="bullet"/>
      <w:lvlText w:val="•"/>
      <w:lvlJc w:val="left"/>
      <w:pPr>
        <w:ind w:left="3981" w:hanging="852"/>
      </w:pPr>
      <w:rPr>
        <w:rFonts w:hint="default"/>
        <w:lang w:val="en-US" w:eastAsia="en-US" w:bidi="ar-SA"/>
      </w:rPr>
    </w:lvl>
    <w:lvl w:ilvl="4" w:tplc="EFE24FBA">
      <w:numFmt w:val="bullet"/>
      <w:lvlText w:val="•"/>
      <w:lvlJc w:val="left"/>
      <w:pPr>
        <w:ind w:left="4842" w:hanging="852"/>
      </w:pPr>
      <w:rPr>
        <w:rFonts w:hint="default"/>
        <w:lang w:val="en-US" w:eastAsia="en-US" w:bidi="ar-SA"/>
      </w:rPr>
    </w:lvl>
    <w:lvl w:ilvl="5" w:tplc="03A88914">
      <w:numFmt w:val="bullet"/>
      <w:lvlText w:val="•"/>
      <w:lvlJc w:val="left"/>
      <w:pPr>
        <w:ind w:left="5703" w:hanging="852"/>
      </w:pPr>
      <w:rPr>
        <w:rFonts w:hint="default"/>
        <w:lang w:val="en-US" w:eastAsia="en-US" w:bidi="ar-SA"/>
      </w:rPr>
    </w:lvl>
    <w:lvl w:ilvl="6" w:tplc="6E5A0C80">
      <w:numFmt w:val="bullet"/>
      <w:lvlText w:val="•"/>
      <w:lvlJc w:val="left"/>
      <w:pPr>
        <w:ind w:left="6563" w:hanging="852"/>
      </w:pPr>
      <w:rPr>
        <w:rFonts w:hint="default"/>
        <w:lang w:val="en-US" w:eastAsia="en-US" w:bidi="ar-SA"/>
      </w:rPr>
    </w:lvl>
    <w:lvl w:ilvl="7" w:tplc="ED5A14FA">
      <w:numFmt w:val="bullet"/>
      <w:lvlText w:val="•"/>
      <w:lvlJc w:val="left"/>
      <w:pPr>
        <w:ind w:left="7424" w:hanging="852"/>
      </w:pPr>
      <w:rPr>
        <w:rFonts w:hint="default"/>
        <w:lang w:val="en-US" w:eastAsia="en-US" w:bidi="ar-SA"/>
      </w:rPr>
    </w:lvl>
    <w:lvl w:ilvl="8" w:tplc="1E38A2A8">
      <w:numFmt w:val="bullet"/>
      <w:lvlText w:val="•"/>
      <w:lvlJc w:val="left"/>
      <w:pPr>
        <w:ind w:left="8285" w:hanging="852"/>
      </w:pPr>
      <w:rPr>
        <w:rFonts w:hint="default"/>
        <w:lang w:val="en-US" w:eastAsia="en-US" w:bidi="ar-SA"/>
      </w:rPr>
    </w:lvl>
  </w:abstractNum>
  <w:abstractNum w:abstractNumId="1" w15:restartNumberingAfterBreak="0">
    <w:nsid w:val="0379B586"/>
    <w:multiLevelType w:val="hybridMultilevel"/>
    <w:tmpl w:val="E7761C5E"/>
    <w:lvl w:ilvl="0" w:tplc="C2362318">
      <w:start w:val="1"/>
      <w:numFmt w:val="decimal"/>
      <w:lvlText w:val="%1."/>
      <w:lvlJc w:val="left"/>
      <w:pPr>
        <w:ind w:left="1211" w:hanging="360"/>
      </w:pPr>
    </w:lvl>
    <w:lvl w:ilvl="1" w:tplc="C3EEF8B8">
      <w:start w:val="1"/>
      <w:numFmt w:val="lowerLetter"/>
      <w:lvlText w:val="%2."/>
      <w:lvlJc w:val="left"/>
      <w:pPr>
        <w:ind w:left="1931" w:hanging="360"/>
      </w:pPr>
    </w:lvl>
    <w:lvl w:ilvl="2" w:tplc="52D06ED2">
      <w:start w:val="1"/>
      <w:numFmt w:val="lowerRoman"/>
      <w:lvlText w:val="%3."/>
      <w:lvlJc w:val="right"/>
      <w:pPr>
        <w:ind w:left="2651" w:hanging="180"/>
      </w:pPr>
    </w:lvl>
    <w:lvl w:ilvl="3" w:tplc="C87E2AE4">
      <w:start w:val="1"/>
      <w:numFmt w:val="decimal"/>
      <w:lvlText w:val="%4."/>
      <w:lvlJc w:val="left"/>
      <w:pPr>
        <w:ind w:left="3371" w:hanging="360"/>
      </w:pPr>
    </w:lvl>
    <w:lvl w:ilvl="4" w:tplc="B692A738">
      <w:start w:val="1"/>
      <w:numFmt w:val="lowerLetter"/>
      <w:lvlText w:val="%5."/>
      <w:lvlJc w:val="left"/>
      <w:pPr>
        <w:ind w:left="4091" w:hanging="360"/>
      </w:pPr>
    </w:lvl>
    <w:lvl w:ilvl="5" w:tplc="BA000232">
      <w:start w:val="1"/>
      <w:numFmt w:val="lowerRoman"/>
      <w:lvlText w:val="%6."/>
      <w:lvlJc w:val="right"/>
      <w:pPr>
        <w:ind w:left="4811" w:hanging="180"/>
      </w:pPr>
    </w:lvl>
    <w:lvl w:ilvl="6" w:tplc="98FC6390">
      <w:start w:val="1"/>
      <w:numFmt w:val="decimal"/>
      <w:lvlText w:val="%7."/>
      <w:lvlJc w:val="left"/>
      <w:pPr>
        <w:ind w:left="5531" w:hanging="360"/>
      </w:pPr>
    </w:lvl>
    <w:lvl w:ilvl="7" w:tplc="045C74DE">
      <w:start w:val="1"/>
      <w:numFmt w:val="lowerLetter"/>
      <w:lvlText w:val="%8."/>
      <w:lvlJc w:val="left"/>
      <w:pPr>
        <w:ind w:left="6251" w:hanging="360"/>
      </w:pPr>
    </w:lvl>
    <w:lvl w:ilvl="8" w:tplc="00D8DA60">
      <w:start w:val="1"/>
      <w:numFmt w:val="lowerRoman"/>
      <w:lvlText w:val="%9."/>
      <w:lvlJc w:val="right"/>
      <w:pPr>
        <w:ind w:left="6971" w:hanging="180"/>
      </w:pPr>
    </w:lvl>
  </w:abstractNum>
  <w:abstractNum w:abstractNumId="2" w15:restartNumberingAfterBreak="0">
    <w:nsid w:val="05CF15E8"/>
    <w:multiLevelType w:val="hybridMultilevel"/>
    <w:tmpl w:val="4D1A3D5C"/>
    <w:lvl w:ilvl="0" w:tplc="7E8EB326">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DFBA99D6">
      <w:numFmt w:val="bullet"/>
      <w:lvlText w:val="•"/>
      <w:lvlJc w:val="left"/>
      <w:pPr>
        <w:ind w:left="2260" w:hanging="852"/>
      </w:pPr>
      <w:rPr>
        <w:rFonts w:hint="default"/>
        <w:lang w:val="en-US" w:eastAsia="en-US" w:bidi="ar-SA"/>
      </w:rPr>
    </w:lvl>
    <w:lvl w:ilvl="2" w:tplc="34B8C090">
      <w:numFmt w:val="bullet"/>
      <w:lvlText w:val="•"/>
      <w:lvlJc w:val="left"/>
      <w:pPr>
        <w:ind w:left="3121" w:hanging="852"/>
      </w:pPr>
      <w:rPr>
        <w:rFonts w:hint="default"/>
        <w:lang w:val="en-US" w:eastAsia="en-US" w:bidi="ar-SA"/>
      </w:rPr>
    </w:lvl>
    <w:lvl w:ilvl="3" w:tplc="E4A4FC54">
      <w:numFmt w:val="bullet"/>
      <w:lvlText w:val="•"/>
      <w:lvlJc w:val="left"/>
      <w:pPr>
        <w:ind w:left="3981" w:hanging="852"/>
      </w:pPr>
      <w:rPr>
        <w:rFonts w:hint="default"/>
        <w:lang w:val="en-US" w:eastAsia="en-US" w:bidi="ar-SA"/>
      </w:rPr>
    </w:lvl>
    <w:lvl w:ilvl="4" w:tplc="DC149BE6">
      <w:numFmt w:val="bullet"/>
      <w:lvlText w:val="•"/>
      <w:lvlJc w:val="left"/>
      <w:pPr>
        <w:ind w:left="4842" w:hanging="852"/>
      </w:pPr>
      <w:rPr>
        <w:rFonts w:hint="default"/>
        <w:lang w:val="en-US" w:eastAsia="en-US" w:bidi="ar-SA"/>
      </w:rPr>
    </w:lvl>
    <w:lvl w:ilvl="5" w:tplc="4BF2D17A">
      <w:numFmt w:val="bullet"/>
      <w:lvlText w:val="•"/>
      <w:lvlJc w:val="left"/>
      <w:pPr>
        <w:ind w:left="5703" w:hanging="852"/>
      </w:pPr>
      <w:rPr>
        <w:rFonts w:hint="default"/>
        <w:lang w:val="en-US" w:eastAsia="en-US" w:bidi="ar-SA"/>
      </w:rPr>
    </w:lvl>
    <w:lvl w:ilvl="6" w:tplc="D996DF36">
      <w:numFmt w:val="bullet"/>
      <w:lvlText w:val="•"/>
      <w:lvlJc w:val="left"/>
      <w:pPr>
        <w:ind w:left="6563" w:hanging="852"/>
      </w:pPr>
      <w:rPr>
        <w:rFonts w:hint="default"/>
        <w:lang w:val="en-US" w:eastAsia="en-US" w:bidi="ar-SA"/>
      </w:rPr>
    </w:lvl>
    <w:lvl w:ilvl="7" w:tplc="CA743BFE">
      <w:numFmt w:val="bullet"/>
      <w:lvlText w:val="•"/>
      <w:lvlJc w:val="left"/>
      <w:pPr>
        <w:ind w:left="7424" w:hanging="852"/>
      </w:pPr>
      <w:rPr>
        <w:rFonts w:hint="default"/>
        <w:lang w:val="en-US" w:eastAsia="en-US" w:bidi="ar-SA"/>
      </w:rPr>
    </w:lvl>
    <w:lvl w:ilvl="8" w:tplc="E9282428">
      <w:numFmt w:val="bullet"/>
      <w:lvlText w:val="•"/>
      <w:lvlJc w:val="left"/>
      <w:pPr>
        <w:ind w:left="8285" w:hanging="852"/>
      </w:pPr>
      <w:rPr>
        <w:rFonts w:hint="default"/>
        <w:lang w:val="en-US" w:eastAsia="en-US" w:bidi="ar-SA"/>
      </w:rPr>
    </w:lvl>
  </w:abstractNum>
  <w:abstractNum w:abstractNumId="3" w15:restartNumberingAfterBreak="0">
    <w:nsid w:val="06813023"/>
    <w:multiLevelType w:val="hybridMultilevel"/>
    <w:tmpl w:val="43C413A4"/>
    <w:lvl w:ilvl="0" w:tplc="D396CFBC">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D9AA0CD8">
      <w:numFmt w:val="bullet"/>
      <w:lvlText w:val="•"/>
      <w:lvlJc w:val="left"/>
      <w:pPr>
        <w:ind w:left="2260" w:hanging="852"/>
      </w:pPr>
      <w:rPr>
        <w:rFonts w:hint="default"/>
        <w:lang w:val="en-US" w:eastAsia="en-US" w:bidi="ar-SA"/>
      </w:rPr>
    </w:lvl>
    <w:lvl w:ilvl="2" w:tplc="385C96B6">
      <w:numFmt w:val="bullet"/>
      <w:lvlText w:val="•"/>
      <w:lvlJc w:val="left"/>
      <w:pPr>
        <w:ind w:left="3121" w:hanging="852"/>
      </w:pPr>
      <w:rPr>
        <w:rFonts w:hint="default"/>
        <w:lang w:val="en-US" w:eastAsia="en-US" w:bidi="ar-SA"/>
      </w:rPr>
    </w:lvl>
    <w:lvl w:ilvl="3" w:tplc="4880BCAE">
      <w:numFmt w:val="bullet"/>
      <w:lvlText w:val="•"/>
      <w:lvlJc w:val="left"/>
      <w:pPr>
        <w:ind w:left="3981" w:hanging="852"/>
      </w:pPr>
      <w:rPr>
        <w:rFonts w:hint="default"/>
        <w:lang w:val="en-US" w:eastAsia="en-US" w:bidi="ar-SA"/>
      </w:rPr>
    </w:lvl>
    <w:lvl w:ilvl="4" w:tplc="D34E18EA">
      <w:numFmt w:val="bullet"/>
      <w:lvlText w:val="•"/>
      <w:lvlJc w:val="left"/>
      <w:pPr>
        <w:ind w:left="4842" w:hanging="852"/>
      </w:pPr>
      <w:rPr>
        <w:rFonts w:hint="default"/>
        <w:lang w:val="en-US" w:eastAsia="en-US" w:bidi="ar-SA"/>
      </w:rPr>
    </w:lvl>
    <w:lvl w:ilvl="5" w:tplc="0EA4EE90">
      <w:numFmt w:val="bullet"/>
      <w:lvlText w:val="•"/>
      <w:lvlJc w:val="left"/>
      <w:pPr>
        <w:ind w:left="5703" w:hanging="852"/>
      </w:pPr>
      <w:rPr>
        <w:rFonts w:hint="default"/>
        <w:lang w:val="en-US" w:eastAsia="en-US" w:bidi="ar-SA"/>
      </w:rPr>
    </w:lvl>
    <w:lvl w:ilvl="6" w:tplc="A04051EA">
      <w:numFmt w:val="bullet"/>
      <w:lvlText w:val="•"/>
      <w:lvlJc w:val="left"/>
      <w:pPr>
        <w:ind w:left="6563" w:hanging="852"/>
      </w:pPr>
      <w:rPr>
        <w:rFonts w:hint="default"/>
        <w:lang w:val="en-US" w:eastAsia="en-US" w:bidi="ar-SA"/>
      </w:rPr>
    </w:lvl>
    <w:lvl w:ilvl="7" w:tplc="DF8ED6E4">
      <w:numFmt w:val="bullet"/>
      <w:lvlText w:val="•"/>
      <w:lvlJc w:val="left"/>
      <w:pPr>
        <w:ind w:left="7424" w:hanging="852"/>
      </w:pPr>
      <w:rPr>
        <w:rFonts w:hint="default"/>
        <w:lang w:val="en-US" w:eastAsia="en-US" w:bidi="ar-SA"/>
      </w:rPr>
    </w:lvl>
    <w:lvl w:ilvl="8" w:tplc="94F65056">
      <w:numFmt w:val="bullet"/>
      <w:lvlText w:val="•"/>
      <w:lvlJc w:val="left"/>
      <w:pPr>
        <w:ind w:left="8285" w:hanging="852"/>
      </w:pPr>
      <w:rPr>
        <w:rFonts w:hint="default"/>
        <w:lang w:val="en-US" w:eastAsia="en-US" w:bidi="ar-SA"/>
      </w:rPr>
    </w:lvl>
  </w:abstractNum>
  <w:abstractNum w:abstractNumId="4" w15:restartNumberingAfterBreak="0">
    <w:nsid w:val="06AE5E72"/>
    <w:multiLevelType w:val="hybridMultilevel"/>
    <w:tmpl w:val="8BC0EA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8FC5B96"/>
    <w:multiLevelType w:val="hybridMultilevel"/>
    <w:tmpl w:val="9368A942"/>
    <w:lvl w:ilvl="0" w:tplc="CDBAF112">
      <w:start w:val="1"/>
      <w:numFmt w:val="lowerRoman"/>
      <w:lvlText w:val="(%1)"/>
      <w:lvlJc w:val="left"/>
      <w:pPr>
        <w:ind w:left="1633" w:hanging="360"/>
      </w:pPr>
      <w:rPr>
        <w:rFonts w:ascii="Times New Roman" w:hAnsi="Times New Roman" w:cs="Times New Roman" w:hint="default"/>
        <w:sz w:val="24"/>
        <w:szCs w:val="24"/>
      </w:rPr>
    </w:lvl>
    <w:lvl w:ilvl="1" w:tplc="18090019" w:tentative="1">
      <w:start w:val="1"/>
      <w:numFmt w:val="lowerLetter"/>
      <w:lvlText w:val="%2."/>
      <w:lvlJc w:val="left"/>
      <w:pPr>
        <w:ind w:left="2353" w:hanging="360"/>
      </w:pPr>
    </w:lvl>
    <w:lvl w:ilvl="2" w:tplc="1809001B" w:tentative="1">
      <w:start w:val="1"/>
      <w:numFmt w:val="lowerRoman"/>
      <w:lvlText w:val="%3."/>
      <w:lvlJc w:val="right"/>
      <w:pPr>
        <w:ind w:left="3073" w:hanging="180"/>
      </w:pPr>
    </w:lvl>
    <w:lvl w:ilvl="3" w:tplc="1809000F" w:tentative="1">
      <w:start w:val="1"/>
      <w:numFmt w:val="decimal"/>
      <w:lvlText w:val="%4."/>
      <w:lvlJc w:val="left"/>
      <w:pPr>
        <w:ind w:left="3793" w:hanging="360"/>
      </w:pPr>
    </w:lvl>
    <w:lvl w:ilvl="4" w:tplc="18090019" w:tentative="1">
      <w:start w:val="1"/>
      <w:numFmt w:val="lowerLetter"/>
      <w:lvlText w:val="%5."/>
      <w:lvlJc w:val="left"/>
      <w:pPr>
        <w:ind w:left="4513" w:hanging="360"/>
      </w:pPr>
    </w:lvl>
    <w:lvl w:ilvl="5" w:tplc="1809001B">
      <w:start w:val="1"/>
      <w:numFmt w:val="lowerRoman"/>
      <w:lvlText w:val="%6."/>
      <w:lvlJc w:val="right"/>
      <w:pPr>
        <w:ind w:left="5233" w:hanging="180"/>
      </w:pPr>
    </w:lvl>
    <w:lvl w:ilvl="6" w:tplc="1809000F" w:tentative="1">
      <w:start w:val="1"/>
      <w:numFmt w:val="decimal"/>
      <w:lvlText w:val="%7."/>
      <w:lvlJc w:val="left"/>
      <w:pPr>
        <w:ind w:left="5953" w:hanging="360"/>
      </w:pPr>
    </w:lvl>
    <w:lvl w:ilvl="7" w:tplc="18090019" w:tentative="1">
      <w:start w:val="1"/>
      <w:numFmt w:val="lowerLetter"/>
      <w:lvlText w:val="%8."/>
      <w:lvlJc w:val="left"/>
      <w:pPr>
        <w:ind w:left="6673" w:hanging="360"/>
      </w:pPr>
    </w:lvl>
    <w:lvl w:ilvl="8" w:tplc="1809001B" w:tentative="1">
      <w:start w:val="1"/>
      <w:numFmt w:val="lowerRoman"/>
      <w:lvlText w:val="%9."/>
      <w:lvlJc w:val="right"/>
      <w:pPr>
        <w:ind w:left="7393" w:hanging="180"/>
      </w:pPr>
    </w:lvl>
  </w:abstractNum>
  <w:abstractNum w:abstractNumId="6" w15:restartNumberingAfterBreak="0">
    <w:nsid w:val="0B9A3A38"/>
    <w:multiLevelType w:val="hybridMultilevel"/>
    <w:tmpl w:val="ADD2BC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BD1654E"/>
    <w:multiLevelType w:val="hybridMultilevel"/>
    <w:tmpl w:val="BB543814"/>
    <w:lvl w:ilvl="0" w:tplc="AD04DDD4">
      <w:start w:val="1"/>
      <w:numFmt w:val="decimal"/>
      <w:lvlText w:val="%1."/>
      <w:lvlJc w:val="left"/>
      <w:pPr>
        <w:ind w:left="720" w:hanging="360"/>
      </w:pPr>
      <w:rPr>
        <w:b w:val="0"/>
        <w:bCs/>
      </w:rPr>
    </w:lvl>
    <w:lvl w:ilvl="1" w:tplc="B4E4350E">
      <w:start w:val="1"/>
      <w:numFmt w:val="lowerLetter"/>
      <w:lvlText w:val="%2."/>
      <w:lvlJc w:val="left"/>
      <w:pPr>
        <w:ind w:left="1440" w:hanging="360"/>
      </w:pPr>
    </w:lvl>
    <w:lvl w:ilvl="2" w:tplc="BAEC9C1A">
      <w:start w:val="1"/>
      <w:numFmt w:val="lowerRoman"/>
      <w:lvlText w:val="%3."/>
      <w:lvlJc w:val="right"/>
      <w:pPr>
        <w:ind w:left="2160" w:hanging="180"/>
      </w:pPr>
    </w:lvl>
    <w:lvl w:ilvl="3" w:tplc="280EF9AE">
      <w:start w:val="1"/>
      <w:numFmt w:val="decimal"/>
      <w:lvlText w:val="%4."/>
      <w:lvlJc w:val="left"/>
      <w:pPr>
        <w:ind w:left="2880" w:hanging="360"/>
      </w:pPr>
    </w:lvl>
    <w:lvl w:ilvl="4" w:tplc="4D84438C">
      <w:start w:val="1"/>
      <w:numFmt w:val="lowerLetter"/>
      <w:lvlText w:val="%5."/>
      <w:lvlJc w:val="left"/>
      <w:pPr>
        <w:ind w:left="3600" w:hanging="360"/>
      </w:pPr>
    </w:lvl>
    <w:lvl w:ilvl="5" w:tplc="A6825BCE">
      <w:start w:val="1"/>
      <w:numFmt w:val="lowerRoman"/>
      <w:lvlText w:val="%6."/>
      <w:lvlJc w:val="right"/>
      <w:pPr>
        <w:ind w:left="4320" w:hanging="180"/>
      </w:pPr>
    </w:lvl>
    <w:lvl w:ilvl="6" w:tplc="71DEAE5A">
      <w:start w:val="1"/>
      <w:numFmt w:val="decimal"/>
      <w:lvlText w:val="%7."/>
      <w:lvlJc w:val="left"/>
      <w:pPr>
        <w:ind w:left="5040" w:hanging="360"/>
      </w:pPr>
    </w:lvl>
    <w:lvl w:ilvl="7" w:tplc="27684850">
      <w:start w:val="1"/>
      <w:numFmt w:val="lowerLetter"/>
      <w:lvlText w:val="%8."/>
      <w:lvlJc w:val="left"/>
      <w:pPr>
        <w:ind w:left="5760" w:hanging="360"/>
      </w:pPr>
    </w:lvl>
    <w:lvl w:ilvl="8" w:tplc="BD527DB4">
      <w:start w:val="1"/>
      <w:numFmt w:val="lowerRoman"/>
      <w:lvlText w:val="%9."/>
      <w:lvlJc w:val="right"/>
      <w:pPr>
        <w:ind w:left="6480" w:hanging="180"/>
      </w:pPr>
    </w:lvl>
  </w:abstractNum>
  <w:abstractNum w:abstractNumId="8" w15:restartNumberingAfterBreak="0">
    <w:nsid w:val="0E091F01"/>
    <w:multiLevelType w:val="hybridMultilevel"/>
    <w:tmpl w:val="1E783C94"/>
    <w:lvl w:ilvl="0" w:tplc="C3FC2910">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ECB2E76"/>
    <w:multiLevelType w:val="hybridMultilevel"/>
    <w:tmpl w:val="701085B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692CC9"/>
    <w:multiLevelType w:val="hybridMultilevel"/>
    <w:tmpl w:val="AC3C1B0C"/>
    <w:lvl w:ilvl="0" w:tplc="81B0D168">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9186087"/>
    <w:multiLevelType w:val="hybridMultilevel"/>
    <w:tmpl w:val="52B2FE08"/>
    <w:lvl w:ilvl="0" w:tplc="2DD6D70A">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EDDE07A2">
      <w:numFmt w:val="bullet"/>
      <w:lvlText w:val=""/>
      <w:lvlJc w:val="left"/>
      <w:pPr>
        <w:ind w:left="1892" w:hanging="360"/>
      </w:pPr>
      <w:rPr>
        <w:rFonts w:ascii="Symbol" w:eastAsia="Symbol" w:hAnsi="Symbol" w:cs="Symbol" w:hint="default"/>
        <w:b w:val="0"/>
        <w:bCs w:val="0"/>
        <w:i w:val="0"/>
        <w:iCs w:val="0"/>
        <w:spacing w:val="0"/>
        <w:w w:val="100"/>
        <w:sz w:val="24"/>
        <w:szCs w:val="24"/>
        <w:lang w:val="en-US" w:eastAsia="en-US" w:bidi="ar-SA"/>
      </w:rPr>
    </w:lvl>
    <w:lvl w:ilvl="2" w:tplc="5434CE94">
      <w:numFmt w:val="bullet"/>
      <w:lvlText w:val="•"/>
      <w:lvlJc w:val="left"/>
      <w:pPr>
        <w:ind w:left="2800" w:hanging="360"/>
      </w:pPr>
      <w:rPr>
        <w:rFonts w:hint="default"/>
        <w:lang w:val="en-US" w:eastAsia="en-US" w:bidi="ar-SA"/>
      </w:rPr>
    </w:lvl>
    <w:lvl w:ilvl="3" w:tplc="AC6ACEFE">
      <w:numFmt w:val="bullet"/>
      <w:lvlText w:val="•"/>
      <w:lvlJc w:val="left"/>
      <w:pPr>
        <w:ind w:left="3701" w:hanging="360"/>
      </w:pPr>
      <w:rPr>
        <w:rFonts w:hint="default"/>
        <w:lang w:val="en-US" w:eastAsia="en-US" w:bidi="ar-SA"/>
      </w:rPr>
    </w:lvl>
    <w:lvl w:ilvl="4" w:tplc="A3184696">
      <w:numFmt w:val="bullet"/>
      <w:lvlText w:val="•"/>
      <w:lvlJc w:val="left"/>
      <w:pPr>
        <w:ind w:left="4602" w:hanging="360"/>
      </w:pPr>
      <w:rPr>
        <w:rFonts w:hint="default"/>
        <w:lang w:val="en-US" w:eastAsia="en-US" w:bidi="ar-SA"/>
      </w:rPr>
    </w:lvl>
    <w:lvl w:ilvl="5" w:tplc="5F3C061C">
      <w:numFmt w:val="bullet"/>
      <w:lvlText w:val="•"/>
      <w:lvlJc w:val="left"/>
      <w:pPr>
        <w:ind w:left="5502" w:hanging="360"/>
      </w:pPr>
      <w:rPr>
        <w:rFonts w:hint="default"/>
        <w:lang w:val="en-US" w:eastAsia="en-US" w:bidi="ar-SA"/>
      </w:rPr>
    </w:lvl>
    <w:lvl w:ilvl="6" w:tplc="B8761186">
      <w:numFmt w:val="bullet"/>
      <w:lvlText w:val="•"/>
      <w:lvlJc w:val="left"/>
      <w:pPr>
        <w:ind w:left="6403" w:hanging="360"/>
      </w:pPr>
      <w:rPr>
        <w:rFonts w:hint="default"/>
        <w:lang w:val="en-US" w:eastAsia="en-US" w:bidi="ar-SA"/>
      </w:rPr>
    </w:lvl>
    <w:lvl w:ilvl="7" w:tplc="C4E40002">
      <w:numFmt w:val="bullet"/>
      <w:lvlText w:val="•"/>
      <w:lvlJc w:val="left"/>
      <w:pPr>
        <w:ind w:left="7304" w:hanging="360"/>
      </w:pPr>
      <w:rPr>
        <w:rFonts w:hint="default"/>
        <w:lang w:val="en-US" w:eastAsia="en-US" w:bidi="ar-SA"/>
      </w:rPr>
    </w:lvl>
    <w:lvl w:ilvl="8" w:tplc="9668B7A0">
      <w:numFmt w:val="bullet"/>
      <w:lvlText w:val="•"/>
      <w:lvlJc w:val="left"/>
      <w:pPr>
        <w:ind w:left="8204" w:hanging="360"/>
      </w:pPr>
      <w:rPr>
        <w:rFonts w:hint="default"/>
        <w:lang w:val="en-US" w:eastAsia="en-US" w:bidi="ar-SA"/>
      </w:rPr>
    </w:lvl>
  </w:abstractNum>
  <w:abstractNum w:abstractNumId="12" w15:restartNumberingAfterBreak="0">
    <w:nsid w:val="1A4597D4"/>
    <w:multiLevelType w:val="hybridMultilevel"/>
    <w:tmpl w:val="DE667E64"/>
    <w:lvl w:ilvl="0" w:tplc="1809000F">
      <w:start w:val="1"/>
      <w:numFmt w:val="decimal"/>
      <w:lvlText w:val="%1."/>
      <w:lvlJc w:val="left"/>
      <w:pPr>
        <w:ind w:left="720" w:hanging="360"/>
      </w:pPr>
    </w:lvl>
    <w:lvl w:ilvl="1" w:tplc="95DEC9F2">
      <w:start w:val="1"/>
      <w:numFmt w:val="lowerLetter"/>
      <w:lvlText w:val="%2."/>
      <w:lvlJc w:val="left"/>
      <w:pPr>
        <w:ind w:left="1440" w:hanging="360"/>
      </w:pPr>
    </w:lvl>
    <w:lvl w:ilvl="2" w:tplc="DDB4D26E">
      <w:start w:val="1"/>
      <w:numFmt w:val="lowerRoman"/>
      <w:lvlText w:val="%3."/>
      <w:lvlJc w:val="right"/>
      <w:pPr>
        <w:ind w:left="2160" w:hanging="180"/>
      </w:pPr>
    </w:lvl>
    <w:lvl w:ilvl="3" w:tplc="7ABE6918">
      <w:start w:val="1"/>
      <w:numFmt w:val="decimal"/>
      <w:lvlText w:val="%4."/>
      <w:lvlJc w:val="left"/>
      <w:pPr>
        <w:ind w:left="2880" w:hanging="360"/>
      </w:pPr>
    </w:lvl>
    <w:lvl w:ilvl="4" w:tplc="414C6C5A">
      <w:start w:val="1"/>
      <w:numFmt w:val="lowerLetter"/>
      <w:lvlText w:val="%5."/>
      <w:lvlJc w:val="left"/>
      <w:pPr>
        <w:ind w:left="3600" w:hanging="360"/>
      </w:pPr>
    </w:lvl>
    <w:lvl w:ilvl="5" w:tplc="4BAA38E2">
      <w:start w:val="1"/>
      <w:numFmt w:val="lowerRoman"/>
      <w:lvlText w:val="%6."/>
      <w:lvlJc w:val="right"/>
      <w:pPr>
        <w:ind w:left="4320" w:hanging="180"/>
      </w:pPr>
    </w:lvl>
    <w:lvl w:ilvl="6" w:tplc="828CC572">
      <w:start w:val="1"/>
      <w:numFmt w:val="decimal"/>
      <w:lvlText w:val="%7."/>
      <w:lvlJc w:val="left"/>
      <w:pPr>
        <w:ind w:left="5040" w:hanging="360"/>
      </w:pPr>
    </w:lvl>
    <w:lvl w:ilvl="7" w:tplc="3AEE235E">
      <w:start w:val="1"/>
      <w:numFmt w:val="lowerLetter"/>
      <w:lvlText w:val="%8."/>
      <w:lvlJc w:val="left"/>
      <w:pPr>
        <w:ind w:left="5760" w:hanging="360"/>
      </w:pPr>
    </w:lvl>
    <w:lvl w:ilvl="8" w:tplc="322ADC6E">
      <w:start w:val="1"/>
      <w:numFmt w:val="lowerRoman"/>
      <w:lvlText w:val="%9."/>
      <w:lvlJc w:val="right"/>
      <w:pPr>
        <w:ind w:left="6480" w:hanging="180"/>
      </w:pPr>
    </w:lvl>
  </w:abstractNum>
  <w:abstractNum w:abstractNumId="13" w15:restartNumberingAfterBreak="0">
    <w:nsid w:val="1B3C78B8"/>
    <w:multiLevelType w:val="multilevel"/>
    <w:tmpl w:val="313C324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0number"/>
      <w:lvlText w:val="(%9)"/>
      <w:lvlJc w:val="left"/>
      <w:pPr>
        <w:tabs>
          <w:tab w:val="num" w:pos="3118"/>
        </w:tabs>
        <w:ind w:left="3118" w:hanging="567"/>
      </w:pPr>
    </w:lvl>
  </w:abstractNum>
  <w:abstractNum w:abstractNumId="14" w15:restartNumberingAfterBreak="0">
    <w:nsid w:val="1C50623D"/>
    <w:multiLevelType w:val="hybridMultilevel"/>
    <w:tmpl w:val="872667CA"/>
    <w:lvl w:ilvl="0" w:tplc="08AE55F4">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16260EB2">
      <w:numFmt w:val="bullet"/>
      <w:lvlText w:val="•"/>
      <w:lvlJc w:val="left"/>
      <w:pPr>
        <w:ind w:left="2260" w:hanging="852"/>
      </w:pPr>
      <w:rPr>
        <w:rFonts w:hint="default"/>
        <w:lang w:val="en-US" w:eastAsia="en-US" w:bidi="ar-SA"/>
      </w:rPr>
    </w:lvl>
    <w:lvl w:ilvl="2" w:tplc="27403D0E">
      <w:numFmt w:val="bullet"/>
      <w:lvlText w:val="•"/>
      <w:lvlJc w:val="left"/>
      <w:pPr>
        <w:ind w:left="3121" w:hanging="852"/>
      </w:pPr>
      <w:rPr>
        <w:rFonts w:hint="default"/>
        <w:lang w:val="en-US" w:eastAsia="en-US" w:bidi="ar-SA"/>
      </w:rPr>
    </w:lvl>
    <w:lvl w:ilvl="3" w:tplc="B344D7BE">
      <w:numFmt w:val="bullet"/>
      <w:lvlText w:val="•"/>
      <w:lvlJc w:val="left"/>
      <w:pPr>
        <w:ind w:left="3981" w:hanging="852"/>
      </w:pPr>
      <w:rPr>
        <w:rFonts w:hint="default"/>
        <w:lang w:val="en-US" w:eastAsia="en-US" w:bidi="ar-SA"/>
      </w:rPr>
    </w:lvl>
    <w:lvl w:ilvl="4" w:tplc="33D86760">
      <w:numFmt w:val="bullet"/>
      <w:lvlText w:val="•"/>
      <w:lvlJc w:val="left"/>
      <w:pPr>
        <w:ind w:left="4842" w:hanging="852"/>
      </w:pPr>
      <w:rPr>
        <w:rFonts w:hint="default"/>
        <w:lang w:val="en-US" w:eastAsia="en-US" w:bidi="ar-SA"/>
      </w:rPr>
    </w:lvl>
    <w:lvl w:ilvl="5" w:tplc="3314CD4C">
      <w:numFmt w:val="bullet"/>
      <w:lvlText w:val="•"/>
      <w:lvlJc w:val="left"/>
      <w:pPr>
        <w:ind w:left="5703" w:hanging="852"/>
      </w:pPr>
      <w:rPr>
        <w:rFonts w:hint="default"/>
        <w:lang w:val="en-US" w:eastAsia="en-US" w:bidi="ar-SA"/>
      </w:rPr>
    </w:lvl>
    <w:lvl w:ilvl="6" w:tplc="527A7DDA">
      <w:numFmt w:val="bullet"/>
      <w:lvlText w:val="•"/>
      <w:lvlJc w:val="left"/>
      <w:pPr>
        <w:ind w:left="6563" w:hanging="852"/>
      </w:pPr>
      <w:rPr>
        <w:rFonts w:hint="default"/>
        <w:lang w:val="en-US" w:eastAsia="en-US" w:bidi="ar-SA"/>
      </w:rPr>
    </w:lvl>
    <w:lvl w:ilvl="7" w:tplc="A748F34C">
      <w:numFmt w:val="bullet"/>
      <w:lvlText w:val="•"/>
      <w:lvlJc w:val="left"/>
      <w:pPr>
        <w:ind w:left="7424" w:hanging="852"/>
      </w:pPr>
      <w:rPr>
        <w:rFonts w:hint="default"/>
        <w:lang w:val="en-US" w:eastAsia="en-US" w:bidi="ar-SA"/>
      </w:rPr>
    </w:lvl>
    <w:lvl w:ilvl="8" w:tplc="460CCB02">
      <w:numFmt w:val="bullet"/>
      <w:lvlText w:val="•"/>
      <w:lvlJc w:val="left"/>
      <w:pPr>
        <w:ind w:left="8285" w:hanging="852"/>
      </w:pPr>
      <w:rPr>
        <w:rFonts w:hint="default"/>
        <w:lang w:val="en-US" w:eastAsia="en-US" w:bidi="ar-SA"/>
      </w:rPr>
    </w:lvl>
  </w:abstractNum>
  <w:abstractNum w:abstractNumId="15" w15:restartNumberingAfterBreak="0">
    <w:nsid w:val="1C8259C3"/>
    <w:multiLevelType w:val="hybridMultilevel"/>
    <w:tmpl w:val="DC8EB43A"/>
    <w:lvl w:ilvl="0" w:tplc="B704BB00">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649C3E6C">
      <w:numFmt w:val="bullet"/>
      <w:lvlText w:val=""/>
      <w:lvlJc w:val="left"/>
      <w:pPr>
        <w:ind w:left="1750" w:hanging="360"/>
      </w:pPr>
      <w:rPr>
        <w:rFonts w:ascii="Symbol" w:eastAsia="Symbol" w:hAnsi="Symbol" w:cs="Symbol" w:hint="default"/>
        <w:b w:val="0"/>
        <w:bCs w:val="0"/>
        <w:i w:val="0"/>
        <w:iCs w:val="0"/>
        <w:spacing w:val="0"/>
        <w:w w:val="100"/>
        <w:sz w:val="24"/>
        <w:szCs w:val="24"/>
        <w:lang w:val="en-US" w:eastAsia="en-US" w:bidi="ar-SA"/>
      </w:rPr>
    </w:lvl>
    <w:lvl w:ilvl="2" w:tplc="2C28776C">
      <w:numFmt w:val="bullet"/>
      <w:lvlText w:val="•"/>
      <w:lvlJc w:val="left"/>
      <w:pPr>
        <w:ind w:left="2676" w:hanging="360"/>
      </w:pPr>
      <w:rPr>
        <w:rFonts w:hint="default"/>
        <w:lang w:val="en-US" w:eastAsia="en-US" w:bidi="ar-SA"/>
      </w:rPr>
    </w:lvl>
    <w:lvl w:ilvl="3" w:tplc="F1D29E10">
      <w:numFmt w:val="bullet"/>
      <w:lvlText w:val="•"/>
      <w:lvlJc w:val="left"/>
      <w:pPr>
        <w:ind w:left="3592" w:hanging="360"/>
      </w:pPr>
      <w:rPr>
        <w:rFonts w:hint="default"/>
        <w:lang w:val="en-US" w:eastAsia="en-US" w:bidi="ar-SA"/>
      </w:rPr>
    </w:lvl>
    <w:lvl w:ilvl="4" w:tplc="32C88DEA">
      <w:numFmt w:val="bullet"/>
      <w:lvlText w:val="•"/>
      <w:lvlJc w:val="left"/>
      <w:pPr>
        <w:ind w:left="4508" w:hanging="360"/>
      </w:pPr>
      <w:rPr>
        <w:rFonts w:hint="default"/>
        <w:lang w:val="en-US" w:eastAsia="en-US" w:bidi="ar-SA"/>
      </w:rPr>
    </w:lvl>
    <w:lvl w:ilvl="5" w:tplc="E5161660">
      <w:numFmt w:val="bullet"/>
      <w:lvlText w:val="•"/>
      <w:lvlJc w:val="left"/>
      <w:pPr>
        <w:ind w:left="5425" w:hanging="360"/>
      </w:pPr>
      <w:rPr>
        <w:rFonts w:hint="default"/>
        <w:lang w:val="en-US" w:eastAsia="en-US" w:bidi="ar-SA"/>
      </w:rPr>
    </w:lvl>
    <w:lvl w:ilvl="6" w:tplc="C812D85C">
      <w:numFmt w:val="bullet"/>
      <w:lvlText w:val="•"/>
      <w:lvlJc w:val="left"/>
      <w:pPr>
        <w:ind w:left="6341" w:hanging="360"/>
      </w:pPr>
      <w:rPr>
        <w:rFonts w:hint="default"/>
        <w:lang w:val="en-US" w:eastAsia="en-US" w:bidi="ar-SA"/>
      </w:rPr>
    </w:lvl>
    <w:lvl w:ilvl="7" w:tplc="DEB0C498">
      <w:numFmt w:val="bullet"/>
      <w:lvlText w:val="•"/>
      <w:lvlJc w:val="left"/>
      <w:pPr>
        <w:ind w:left="7257" w:hanging="360"/>
      </w:pPr>
      <w:rPr>
        <w:rFonts w:hint="default"/>
        <w:lang w:val="en-US" w:eastAsia="en-US" w:bidi="ar-SA"/>
      </w:rPr>
    </w:lvl>
    <w:lvl w:ilvl="8" w:tplc="7FCE7EEE">
      <w:numFmt w:val="bullet"/>
      <w:lvlText w:val="•"/>
      <w:lvlJc w:val="left"/>
      <w:pPr>
        <w:ind w:left="8173" w:hanging="360"/>
      </w:pPr>
      <w:rPr>
        <w:rFonts w:hint="default"/>
        <w:lang w:val="en-US" w:eastAsia="en-US" w:bidi="ar-SA"/>
      </w:rPr>
    </w:lvl>
  </w:abstractNum>
  <w:abstractNum w:abstractNumId="16" w15:restartNumberingAfterBreak="0">
    <w:nsid w:val="1DB42F63"/>
    <w:multiLevelType w:val="hybridMultilevel"/>
    <w:tmpl w:val="52F4ED2C"/>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1DE76EBA"/>
    <w:multiLevelType w:val="hybridMultilevel"/>
    <w:tmpl w:val="6336A370"/>
    <w:lvl w:ilvl="0" w:tplc="A4FC0BC8">
      <w:numFmt w:val="bullet"/>
      <w:lvlText w:val=""/>
      <w:lvlJc w:val="left"/>
      <w:pPr>
        <w:ind w:left="822" w:hanging="284"/>
      </w:pPr>
      <w:rPr>
        <w:rFonts w:ascii="Symbol" w:eastAsia="Symbol" w:hAnsi="Symbol" w:cs="Symbol" w:hint="default"/>
        <w:b w:val="0"/>
        <w:bCs w:val="0"/>
        <w:i w:val="0"/>
        <w:iCs w:val="0"/>
        <w:spacing w:val="0"/>
        <w:w w:val="99"/>
        <w:sz w:val="20"/>
        <w:szCs w:val="20"/>
        <w:lang w:val="en-US" w:eastAsia="en-US" w:bidi="ar-SA"/>
      </w:rPr>
    </w:lvl>
    <w:lvl w:ilvl="1" w:tplc="6BD2EEFE">
      <w:numFmt w:val="bullet"/>
      <w:lvlText w:val=""/>
      <w:lvlJc w:val="left"/>
      <w:pPr>
        <w:ind w:left="1258" w:hanging="360"/>
      </w:pPr>
      <w:rPr>
        <w:rFonts w:ascii="Symbol" w:eastAsia="Symbol" w:hAnsi="Symbol" w:cs="Symbol" w:hint="default"/>
        <w:b w:val="0"/>
        <w:bCs w:val="0"/>
        <w:i w:val="0"/>
        <w:iCs w:val="0"/>
        <w:spacing w:val="0"/>
        <w:w w:val="100"/>
        <w:sz w:val="24"/>
        <w:szCs w:val="24"/>
        <w:lang w:val="en-US" w:eastAsia="en-US" w:bidi="ar-SA"/>
      </w:rPr>
    </w:lvl>
    <w:lvl w:ilvl="2" w:tplc="07FA3BF6">
      <w:numFmt w:val="bullet"/>
      <w:lvlText w:val="•"/>
      <w:lvlJc w:val="left"/>
      <w:pPr>
        <w:ind w:left="2231" w:hanging="360"/>
      </w:pPr>
      <w:rPr>
        <w:rFonts w:hint="default"/>
        <w:lang w:val="en-US" w:eastAsia="en-US" w:bidi="ar-SA"/>
      </w:rPr>
    </w:lvl>
    <w:lvl w:ilvl="3" w:tplc="B776D942">
      <w:numFmt w:val="bullet"/>
      <w:lvlText w:val="•"/>
      <w:lvlJc w:val="left"/>
      <w:pPr>
        <w:ind w:left="3203" w:hanging="360"/>
      </w:pPr>
      <w:rPr>
        <w:rFonts w:hint="default"/>
        <w:lang w:val="en-US" w:eastAsia="en-US" w:bidi="ar-SA"/>
      </w:rPr>
    </w:lvl>
    <w:lvl w:ilvl="4" w:tplc="6886639A">
      <w:numFmt w:val="bullet"/>
      <w:lvlText w:val="•"/>
      <w:lvlJc w:val="left"/>
      <w:pPr>
        <w:ind w:left="4175" w:hanging="360"/>
      </w:pPr>
      <w:rPr>
        <w:rFonts w:hint="default"/>
        <w:lang w:val="en-US" w:eastAsia="en-US" w:bidi="ar-SA"/>
      </w:rPr>
    </w:lvl>
    <w:lvl w:ilvl="5" w:tplc="93524DBA">
      <w:numFmt w:val="bullet"/>
      <w:lvlText w:val="•"/>
      <w:lvlJc w:val="left"/>
      <w:pPr>
        <w:ind w:left="5147" w:hanging="360"/>
      </w:pPr>
      <w:rPr>
        <w:rFonts w:hint="default"/>
        <w:lang w:val="en-US" w:eastAsia="en-US" w:bidi="ar-SA"/>
      </w:rPr>
    </w:lvl>
    <w:lvl w:ilvl="6" w:tplc="329009D4">
      <w:numFmt w:val="bullet"/>
      <w:lvlText w:val="•"/>
      <w:lvlJc w:val="left"/>
      <w:pPr>
        <w:ind w:left="6119" w:hanging="360"/>
      </w:pPr>
      <w:rPr>
        <w:rFonts w:hint="default"/>
        <w:lang w:val="en-US" w:eastAsia="en-US" w:bidi="ar-SA"/>
      </w:rPr>
    </w:lvl>
    <w:lvl w:ilvl="7" w:tplc="55E0DBE2">
      <w:numFmt w:val="bullet"/>
      <w:lvlText w:val="•"/>
      <w:lvlJc w:val="left"/>
      <w:pPr>
        <w:ind w:left="7090" w:hanging="360"/>
      </w:pPr>
      <w:rPr>
        <w:rFonts w:hint="default"/>
        <w:lang w:val="en-US" w:eastAsia="en-US" w:bidi="ar-SA"/>
      </w:rPr>
    </w:lvl>
    <w:lvl w:ilvl="8" w:tplc="246CBEE6">
      <w:numFmt w:val="bullet"/>
      <w:lvlText w:val="•"/>
      <w:lvlJc w:val="left"/>
      <w:pPr>
        <w:ind w:left="8062" w:hanging="360"/>
      </w:pPr>
      <w:rPr>
        <w:rFonts w:hint="default"/>
        <w:lang w:val="en-US" w:eastAsia="en-US" w:bidi="ar-SA"/>
      </w:rPr>
    </w:lvl>
  </w:abstractNum>
  <w:abstractNum w:abstractNumId="18" w15:restartNumberingAfterBreak="0">
    <w:nsid w:val="1ED80E85"/>
    <w:multiLevelType w:val="hybridMultilevel"/>
    <w:tmpl w:val="A4200EBA"/>
    <w:lvl w:ilvl="0" w:tplc="8848D240">
      <w:start w:val="1"/>
      <w:numFmt w:val="bullet"/>
      <w:lvlText w:val=""/>
      <w:lvlJc w:val="left"/>
      <w:pPr>
        <w:ind w:left="1353" w:hanging="360"/>
      </w:pPr>
      <w:rPr>
        <w:rFonts w:ascii="Symbol" w:hAnsi="Symbol" w:hint="default"/>
      </w:rPr>
    </w:lvl>
    <w:lvl w:ilvl="1" w:tplc="FFFFFFFF">
      <w:start w:val="1"/>
      <w:numFmt w:val="bullet"/>
      <w:lvlText w:val="o"/>
      <w:lvlJc w:val="left"/>
      <w:pPr>
        <w:ind w:left="1789" w:hanging="360"/>
      </w:pPr>
      <w:rPr>
        <w:rFonts w:ascii="Courier New" w:hAnsi="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hint="default"/>
      </w:rPr>
    </w:lvl>
    <w:lvl w:ilvl="8" w:tplc="FFFFFFFF">
      <w:start w:val="1"/>
      <w:numFmt w:val="bullet"/>
      <w:lvlText w:val=""/>
      <w:lvlJc w:val="left"/>
      <w:pPr>
        <w:ind w:left="6829" w:hanging="360"/>
      </w:pPr>
      <w:rPr>
        <w:rFonts w:ascii="Wingdings" w:hAnsi="Wingdings" w:hint="default"/>
      </w:rPr>
    </w:lvl>
  </w:abstractNum>
  <w:abstractNum w:abstractNumId="19" w15:restartNumberingAfterBreak="0">
    <w:nsid w:val="1F48FA40"/>
    <w:multiLevelType w:val="hybridMultilevel"/>
    <w:tmpl w:val="1338C78E"/>
    <w:lvl w:ilvl="0" w:tplc="05DC27AA">
      <w:start w:val="1"/>
      <w:numFmt w:val="decimal"/>
      <w:lvlText w:val="%1."/>
      <w:lvlJc w:val="left"/>
      <w:pPr>
        <w:ind w:left="720" w:hanging="360"/>
      </w:pPr>
      <w:rPr>
        <w:b w:val="0"/>
        <w:bCs w:val="0"/>
      </w:rPr>
    </w:lvl>
    <w:lvl w:ilvl="1" w:tplc="CF08EA20">
      <w:start w:val="1"/>
      <w:numFmt w:val="lowerLetter"/>
      <w:lvlText w:val="%2."/>
      <w:lvlJc w:val="left"/>
      <w:pPr>
        <w:ind w:left="1440" w:hanging="360"/>
      </w:pPr>
    </w:lvl>
    <w:lvl w:ilvl="2" w:tplc="650CD5B4">
      <w:start w:val="1"/>
      <w:numFmt w:val="lowerRoman"/>
      <w:lvlText w:val="%3."/>
      <w:lvlJc w:val="right"/>
      <w:pPr>
        <w:ind w:left="2160" w:hanging="180"/>
      </w:pPr>
    </w:lvl>
    <w:lvl w:ilvl="3" w:tplc="DCBA9064">
      <w:start w:val="1"/>
      <w:numFmt w:val="decimal"/>
      <w:lvlText w:val="%4."/>
      <w:lvlJc w:val="left"/>
      <w:pPr>
        <w:ind w:left="2880" w:hanging="360"/>
      </w:pPr>
    </w:lvl>
    <w:lvl w:ilvl="4" w:tplc="BD284218">
      <w:start w:val="1"/>
      <w:numFmt w:val="lowerLetter"/>
      <w:lvlText w:val="%5."/>
      <w:lvlJc w:val="left"/>
      <w:pPr>
        <w:ind w:left="3600" w:hanging="360"/>
      </w:pPr>
    </w:lvl>
    <w:lvl w:ilvl="5" w:tplc="19123F86">
      <w:start w:val="1"/>
      <w:numFmt w:val="lowerRoman"/>
      <w:lvlText w:val="%6."/>
      <w:lvlJc w:val="right"/>
      <w:pPr>
        <w:ind w:left="4320" w:hanging="180"/>
      </w:pPr>
    </w:lvl>
    <w:lvl w:ilvl="6" w:tplc="50D44EB2">
      <w:start w:val="1"/>
      <w:numFmt w:val="decimal"/>
      <w:lvlText w:val="%7."/>
      <w:lvlJc w:val="left"/>
      <w:pPr>
        <w:ind w:left="5040" w:hanging="360"/>
      </w:pPr>
    </w:lvl>
    <w:lvl w:ilvl="7" w:tplc="746CB27A">
      <w:start w:val="1"/>
      <w:numFmt w:val="lowerLetter"/>
      <w:lvlText w:val="%8."/>
      <w:lvlJc w:val="left"/>
      <w:pPr>
        <w:ind w:left="5760" w:hanging="360"/>
      </w:pPr>
    </w:lvl>
    <w:lvl w:ilvl="8" w:tplc="8752EBAC">
      <w:start w:val="1"/>
      <w:numFmt w:val="lowerRoman"/>
      <w:lvlText w:val="%9."/>
      <w:lvlJc w:val="right"/>
      <w:pPr>
        <w:ind w:left="6480" w:hanging="180"/>
      </w:pPr>
    </w:lvl>
  </w:abstractNum>
  <w:abstractNum w:abstractNumId="20" w15:restartNumberingAfterBreak="0">
    <w:nsid w:val="1FFC4B36"/>
    <w:multiLevelType w:val="hybridMultilevel"/>
    <w:tmpl w:val="EC7625CA"/>
    <w:lvl w:ilvl="0" w:tplc="6CB6E6F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055E3C78">
      <w:start w:val="1"/>
      <w:numFmt w:val="lowerLetter"/>
      <w:lvlText w:val="%2."/>
      <w:lvlJc w:val="left"/>
      <w:pPr>
        <w:ind w:left="1978" w:hanging="360"/>
      </w:pPr>
      <w:rPr>
        <w:rFonts w:ascii="Arial" w:eastAsia="Times New Roman" w:hAnsi="Arial" w:cs="Arial" w:hint="default"/>
        <w:b w:val="0"/>
        <w:bCs w:val="0"/>
        <w:i w:val="0"/>
        <w:iCs w:val="0"/>
        <w:spacing w:val="-1"/>
        <w:w w:val="100"/>
        <w:sz w:val="22"/>
        <w:szCs w:val="24"/>
        <w:lang w:val="en-US" w:eastAsia="en-US" w:bidi="ar-SA"/>
      </w:rPr>
    </w:lvl>
    <w:lvl w:ilvl="2" w:tplc="1520F316">
      <w:numFmt w:val="bullet"/>
      <w:lvlText w:val="•"/>
      <w:lvlJc w:val="left"/>
      <w:pPr>
        <w:ind w:left="2871" w:hanging="360"/>
      </w:pPr>
      <w:rPr>
        <w:rFonts w:hint="default"/>
        <w:lang w:val="en-US" w:eastAsia="en-US" w:bidi="ar-SA"/>
      </w:rPr>
    </w:lvl>
    <w:lvl w:ilvl="3" w:tplc="1682EB6E">
      <w:numFmt w:val="bullet"/>
      <w:lvlText w:val="•"/>
      <w:lvlJc w:val="left"/>
      <w:pPr>
        <w:ind w:left="3763" w:hanging="360"/>
      </w:pPr>
      <w:rPr>
        <w:rFonts w:hint="default"/>
        <w:lang w:val="en-US" w:eastAsia="en-US" w:bidi="ar-SA"/>
      </w:rPr>
    </w:lvl>
    <w:lvl w:ilvl="4" w:tplc="840AF22E">
      <w:numFmt w:val="bullet"/>
      <w:lvlText w:val="•"/>
      <w:lvlJc w:val="left"/>
      <w:pPr>
        <w:ind w:left="4655" w:hanging="360"/>
      </w:pPr>
      <w:rPr>
        <w:rFonts w:hint="default"/>
        <w:lang w:val="en-US" w:eastAsia="en-US" w:bidi="ar-SA"/>
      </w:rPr>
    </w:lvl>
    <w:lvl w:ilvl="5" w:tplc="5BEE3C2A">
      <w:numFmt w:val="bullet"/>
      <w:lvlText w:val="•"/>
      <w:lvlJc w:val="left"/>
      <w:pPr>
        <w:ind w:left="5547" w:hanging="360"/>
      </w:pPr>
      <w:rPr>
        <w:rFonts w:hint="default"/>
        <w:lang w:val="en-US" w:eastAsia="en-US" w:bidi="ar-SA"/>
      </w:rPr>
    </w:lvl>
    <w:lvl w:ilvl="6" w:tplc="6F3A5DFC">
      <w:numFmt w:val="bullet"/>
      <w:lvlText w:val="•"/>
      <w:lvlJc w:val="left"/>
      <w:pPr>
        <w:ind w:left="6439" w:hanging="360"/>
      </w:pPr>
      <w:rPr>
        <w:rFonts w:hint="default"/>
        <w:lang w:val="en-US" w:eastAsia="en-US" w:bidi="ar-SA"/>
      </w:rPr>
    </w:lvl>
    <w:lvl w:ilvl="7" w:tplc="21F870D6">
      <w:numFmt w:val="bullet"/>
      <w:lvlText w:val="•"/>
      <w:lvlJc w:val="left"/>
      <w:pPr>
        <w:ind w:left="7330" w:hanging="360"/>
      </w:pPr>
      <w:rPr>
        <w:rFonts w:hint="default"/>
        <w:lang w:val="en-US" w:eastAsia="en-US" w:bidi="ar-SA"/>
      </w:rPr>
    </w:lvl>
    <w:lvl w:ilvl="8" w:tplc="2BCA573E">
      <w:numFmt w:val="bullet"/>
      <w:lvlText w:val="•"/>
      <w:lvlJc w:val="left"/>
      <w:pPr>
        <w:ind w:left="8222" w:hanging="360"/>
      </w:pPr>
      <w:rPr>
        <w:rFonts w:hint="default"/>
        <w:lang w:val="en-US" w:eastAsia="en-US" w:bidi="ar-SA"/>
      </w:rPr>
    </w:lvl>
  </w:abstractNum>
  <w:abstractNum w:abstractNumId="21" w15:restartNumberingAfterBreak="0">
    <w:nsid w:val="205B6DE5"/>
    <w:multiLevelType w:val="hybridMultilevel"/>
    <w:tmpl w:val="D3CAA4A0"/>
    <w:lvl w:ilvl="0" w:tplc="C12C59CC">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22" w15:restartNumberingAfterBreak="0">
    <w:nsid w:val="20B462B7"/>
    <w:multiLevelType w:val="hybridMultilevel"/>
    <w:tmpl w:val="4842707E"/>
    <w:lvl w:ilvl="0" w:tplc="8848D240">
      <w:start w:val="1"/>
      <w:numFmt w:val="bullet"/>
      <w:lvlText w:val=""/>
      <w:lvlJc w:val="left"/>
      <w:pPr>
        <w:ind w:left="1353" w:hanging="360"/>
      </w:pPr>
      <w:rPr>
        <w:rFonts w:ascii="Symbol" w:hAnsi="Symbol" w:hint="default"/>
      </w:rPr>
    </w:lvl>
    <w:lvl w:ilvl="1" w:tplc="FFFFFFFF">
      <w:start w:val="1"/>
      <w:numFmt w:val="bullet"/>
      <w:lvlText w:val="o"/>
      <w:lvlJc w:val="left"/>
      <w:pPr>
        <w:ind w:left="1789" w:hanging="360"/>
      </w:pPr>
      <w:rPr>
        <w:rFonts w:ascii="Courier New" w:hAnsi="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hint="default"/>
      </w:rPr>
    </w:lvl>
    <w:lvl w:ilvl="8" w:tplc="FFFFFFFF">
      <w:start w:val="1"/>
      <w:numFmt w:val="bullet"/>
      <w:lvlText w:val=""/>
      <w:lvlJc w:val="left"/>
      <w:pPr>
        <w:ind w:left="6829" w:hanging="360"/>
      </w:pPr>
      <w:rPr>
        <w:rFonts w:ascii="Wingdings" w:hAnsi="Wingdings" w:hint="default"/>
      </w:rPr>
    </w:lvl>
  </w:abstractNum>
  <w:abstractNum w:abstractNumId="23" w15:restartNumberingAfterBreak="0">
    <w:nsid w:val="20E17DE8"/>
    <w:multiLevelType w:val="hybridMultilevel"/>
    <w:tmpl w:val="9C0AD270"/>
    <w:lvl w:ilvl="0" w:tplc="A0DA7944">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DDF803CA">
      <w:numFmt w:val="bullet"/>
      <w:lvlText w:val=""/>
      <w:lvlJc w:val="left"/>
      <w:pPr>
        <w:ind w:left="2098" w:hanging="428"/>
      </w:pPr>
      <w:rPr>
        <w:rFonts w:ascii="Symbol" w:eastAsia="Symbol" w:hAnsi="Symbol" w:cs="Symbol" w:hint="default"/>
        <w:b w:val="0"/>
        <w:bCs w:val="0"/>
        <w:i w:val="0"/>
        <w:iCs w:val="0"/>
        <w:spacing w:val="0"/>
        <w:w w:val="100"/>
        <w:sz w:val="24"/>
        <w:szCs w:val="24"/>
        <w:lang w:val="en-US" w:eastAsia="en-US" w:bidi="ar-SA"/>
      </w:rPr>
    </w:lvl>
    <w:lvl w:ilvl="2" w:tplc="DB2A9D3C">
      <w:numFmt w:val="bullet"/>
      <w:lvlText w:val="•"/>
      <w:lvlJc w:val="left"/>
      <w:pPr>
        <w:ind w:left="2978" w:hanging="428"/>
      </w:pPr>
      <w:rPr>
        <w:rFonts w:hint="default"/>
        <w:lang w:val="en-US" w:eastAsia="en-US" w:bidi="ar-SA"/>
      </w:rPr>
    </w:lvl>
    <w:lvl w:ilvl="3" w:tplc="B0AEB234">
      <w:numFmt w:val="bullet"/>
      <w:lvlText w:val="•"/>
      <w:lvlJc w:val="left"/>
      <w:pPr>
        <w:ind w:left="3856" w:hanging="428"/>
      </w:pPr>
      <w:rPr>
        <w:rFonts w:hint="default"/>
        <w:lang w:val="en-US" w:eastAsia="en-US" w:bidi="ar-SA"/>
      </w:rPr>
    </w:lvl>
    <w:lvl w:ilvl="4" w:tplc="EF789622">
      <w:numFmt w:val="bullet"/>
      <w:lvlText w:val="•"/>
      <w:lvlJc w:val="left"/>
      <w:pPr>
        <w:ind w:left="4735" w:hanging="428"/>
      </w:pPr>
      <w:rPr>
        <w:rFonts w:hint="default"/>
        <w:lang w:val="en-US" w:eastAsia="en-US" w:bidi="ar-SA"/>
      </w:rPr>
    </w:lvl>
    <w:lvl w:ilvl="5" w:tplc="1892ED9E">
      <w:numFmt w:val="bullet"/>
      <w:lvlText w:val="•"/>
      <w:lvlJc w:val="left"/>
      <w:pPr>
        <w:ind w:left="5613" w:hanging="428"/>
      </w:pPr>
      <w:rPr>
        <w:rFonts w:hint="default"/>
        <w:lang w:val="en-US" w:eastAsia="en-US" w:bidi="ar-SA"/>
      </w:rPr>
    </w:lvl>
    <w:lvl w:ilvl="6" w:tplc="4D6C9C72">
      <w:numFmt w:val="bullet"/>
      <w:lvlText w:val="•"/>
      <w:lvlJc w:val="left"/>
      <w:pPr>
        <w:ind w:left="6492" w:hanging="428"/>
      </w:pPr>
      <w:rPr>
        <w:rFonts w:hint="default"/>
        <w:lang w:val="en-US" w:eastAsia="en-US" w:bidi="ar-SA"/>
      </w:rPr>
    </w:lvl>
    <w:lvl w:ilvl="7" w:tplc="72C0AD06">
      <w:numFmt w:val="bullet"/>
      <w:lvlText w:val="•"/>
      <w:lvlJc w:val="left"/>
      <w:pPr>
        <w:ind w:left="7370" w:hanging="428"/>
      </w:pPr>
      <w:rPr>
        <w:rFonts w:hint="default"/>
        <w:lang w:val="en-US" w:eastAsia="en-US" w:bidi="ar-SA"/>
      </w:rPr>
    </w:lvl>
    <w:lvl w:ilvl="8" w:tplc="6B2A91BC">
      <w:numFmt w:val="bullet"/>
      <w:lvlText w:val="•"/>
      <w:lvlJc w:val="left"/>
      <w:pPr>
        <w:ind w:left="8249" w:hanging="428"/>
      </w:pPr>
      <w:rPr>
        <w:rFonts w:hint="default"/>
        <w:lang w:val="en-US" w:eastAsia="en-US" w:bidi="ar-SA"/>
      </w:rPr>
    </w:lvl>
  </w:abstractNum>
  <w:abstractNum w:abstractNumId="24" w15:restartNumberingAfterBreak="0">
    <w:nsid w:val="258229E0"/>
    <w:multiLevelType w:val="hybridMultilevel"/>
    <w:tmpl w:val="8884ADCE"/>
    <w:lvl w:ilvl="0" w:tplc="E82ED420">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733065B"/>
    <w:multiLevelType w:val="singleLevel"/>
    <w:tmpl w:val="51A0C2B8"/>
    <w:lvl w:ilvl="0">
      <w:start w:val="1"/>
      <w:numFmt w:val="bullet"/>
      <w:lvlRestart w:val="0"/>
      <w:pStyle w:val="ListDash"/>
      <w:lvlText w:val="–"/>
      <w:lvlJc w:val="left"/>
      <w:pPr>
        <w:tabs>
          <w:tab w:val="num" w:pos="2443"/>
        </w:tabs>
        <w:ind w:left="2443" w:hanging="283"/>
      </w:pPr>
      <w:rPr>
        <w:rFonts w:ascii="Times New Roman" w:hAnsi="Times New Roman"/>
      </w:rPr>
    </w:lvl>
  </w:abstractNum>
  <w:abstractNum w:abstractNumId="26" w15:restartNumberingAfterBreak="0">
    <w:nsid w:val="27AA4D49"/>
    <w:multiLevelType w:val="multilevel"/>
    <w:tmpl w:val="F552DD20"/>
    <w:lvl w:ilvl="0">
      <w:start w:val="1"/>
      <w:numFmt w:val="decimal"/>
      <w:lvlRestart w:val="0"/>
      <w:pStyle w:val="ListNumber1"/>
      <w:lvlText w:val="(%1)"/>
      <w:lvlJc w:val="left"/>
      <w:pPr>
        <w:tabs>
          <w:tab w:val="num" w:pos="3000"/>
        </w:tabs>
        <w:ind w:left="3000" w:hanging="709"/>
      </w:pPr>
    </w:lvl>
    <w:lvl w:ilvl="1">
      <w:start w:val="1"/>
      <w:numFmt w:val="lowerLetter"/>
      <w:pStyle w:val="ListNumber2Level2"/>
      <w:lvlText w:val="(%2)"/>
      <w:lvlJc w:val="left"/>
      <w:pPr>
        <w:tabs>
          <w:tab w:val="num" w:pos="3708"/>
        </w:tabs>
        <w:ind w:left="3708" w:hanging="708"/>
      </w:pPr>
      <w:rPr>
        <w:i w:val="0"/>
      </w:rPr>
    </w:lvl>
    <w:lvl w:ilvl="2">
      <w:start w:val="1"/>
      <w:numFmt w:val="bullet"/>
      <w:pStyle w:val="ListNumber1Level3"/>
      <w:lvlText w:val="–"/>
      <w:lvlJc w:val="left"/>
      <w:pPr>
        <w:tabs>
          <w:tab w:val="num" w:pos="4417"/>
        </w:tabs>
        <w:ind w:left="4417" w:hanging="709"/>
      </w:pPr>
      <w:rPr>
        <w:rFonts w:ascii="Times New Roman" w:hAnsi="Times New Roman"/>
      </w:rPr>
    </w:lvl>
    <w:lvl w:ilvl="3">
      <w:start w:val="1"/>
      <w:numFmt w:val="bullet"/>
      <w:pStyle w:val="ListNumber1Level4"/>
      <w:lvlText w:val=""/>
      <w:lvlJc w:val="left"/>
      <w:pPr>
        <w:tabs>
          <w:tab w:val="num" w:pos="5126"/>
        </w:tabs>
        <w:ind w:left="5126" w:hanging="709"/>
      </w:pPr>
      <w:rPr>
        <w:rFonts w:ascii="Symbol" w:hAnsi="Symbol"/>
      </w:r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27" w15:restartNumberingAfterBreak="0">
    <w:nsid w:val="280F05E3"/>
    <w:multiLevelType w:val="hybridMultilevel"/>
    <w:tmpl w:val="8FD68120"/>
    <w:lvl w:ilvl="0" w:tplc="2E5AA3B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41721DCC">
      <w:numFmt w:val="bullet"/>
      <w:lvlText w:val="•"/>
      <w:lvlJc w:val="left"/>
      <w:pPr>
        <w:ind w:left="2260" w:hanging="852"/>
      </w:pPr>
      <w:rPr>
        <w:rFonts w:hint="default"/>
        <w:lang w:val="en-US" w:eastAsia="en-US" w:bidi="ar-SA"/>
      </w:rPr>
    </w:lvl>
    <w:lvl w:ilvl="2" w:tplc="65C821E4">
      <w:numFmt w:val="bullet"/>
      <w:lvlText w:val="•"/>
      <w:lvlJc w:val="left"/>
      <w:pPr>
        <w:ind w:left="3121" w:hanging="852"/>
      </w:pPr>
      <w:rPr>
        <w:rFonts w:hint="default"/>
        <w:lang w:val="en-US" w:eastAsia="en-US" w:bidi="ar-SA"/>
      </w:rPr>
    </w:lvl>
    <w:lvl w:ilvl="3" w:tplc="6D9E9FC0">
      <w:numFmt w:val="bullet"/>
      <w:lvlText w:val="•"/>
      <w:lvlJc w:val="left"/>
      <w:pPr>
        <w:ind w:left="3981" w:hanging="852"/>
      </w:pPr>
      <w:rPr>
        <w:rFonts w:hint="default"/>
        <w:lang w:val="en-US" w:eastAsia="en-US" w:bidi="ar-SA"/>
      </w:rPr>
    </w:lvl>
    <w:lvl w:ilvl="4" w:tplc="29F64624">
      <w:numFmt w:val="bullet"/>
      <w:lvlText w:val="•"/>
      <w:lvlJc w:val="left"/>
      <w:pPr>
        <w:ind w:left="4842" w:hanging="852"/>
      </w:pPr>
      <w:rPr>
        <w:rFonts w:hint="default"/>
        <w:lang w:val="en-US" w:eastAsia="en-US" w:bidi="ar-SA"/>
      </w:rPr>
    </w:lvl>
    <w:lvl w:ilvl="5" w:tplc="36CEFEF4">
      <w:numFmt w:val="bullet"/>
      <w:lvlText w:val="•"/>
      <w:lvlJc w:val="left"/>
      <w:pPr>
        <w:ind w:left="5703" w:hanging="852"/>
      </w:pPr>
      <w:rPr>
        <w:rFonts w:hint="default"/>
        <w:lang w:val="en-US" w:eastAsia="en-US" w:bidi="ar-SA"/>
      </w:rPr>
    </w:lvl>
    <w:lvl w:ilvl="6" w:tplc="A37EB19E">
      <w:numFmt w:val="bullet"/>
      <w:lvlText w:val="•"/>
      <w:lvlJc w:val="left"/>
      <w:pPr>
        <w:ind w:left="6563" w:hanging="852"/>
      </w:pPr>
      <w:rPr>
        <w:rFonts w:hint="default"/>
        <w:lang w:val="en-US" w:eastAsia="en-US" w:bidi="ar-SA"/>
      </w:rPr>
    </w:lvl>
    <w:lvl w:ilvl="7" w:tplc="8D709156">
      <w:numFmt w:val="bullet"/>
      <w:lvlText w:val="•"/>
      <w:lvlJc w:val="left"/>
      <w:pPr>
        <w:ind w:left="7424" w:hanging="852"/>
      </w:pPr>
      <w:rPr>
        <w:rFonts w:hint="default"/>
        <w:lang w:val="en-US" w:eastAsia="en-US" w:bidi="ar-SA"/>
      </w:rPr>
    </w:lvl>
    <w:lvl w:ilvl="8" w:tplc="28C8CD02">
      <w:numFmt w:val="bullet"/>
      <w:lvlText w:val="•"/>
      <w:lvlJc w:val="left"/>
      <w:pPr>
        <w:ind w:left="8285" w:hanging="852"/>
      </w:pPr>
      <w:rPr>
        <w:rFonts w:hint="default"/>
        <w:lang w:val="en-US" w:eastAsia="en-US" w:bidi="ar-SA"/>
      </w:rPr>
    </w:lvl>
  </w:abstractNum>
  <w:abstractNum w:abstractNumId="28" w15:restartNumberingAfterBreak="0">
    <w:nsid w:val="28260091"/>
    <w:multiLevelType w:val="hybridMultilevel"/>
    <w:tmpl w:val="0C20A766"/>
    <w:lvl w:ilvl="0" w:tplc="86527CCE">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FFACF7C6">
      <w:numFmt w:val="bullet"/>
      <w:lvlText w:val="•"/>
      <w:lvlJc w:val="left"/>
      <w:pPr>
        <w:ind w:left="2260" w:hanging="852"/>
      </w:pPr>
      <w:rPr>
        <w:rFonts w:hint="default"/>
        <w:lang w:val="en-US" w:eastAsia="en-US" w:bidi="ar-SA"/>
      </w:rPr>
    </w:lvl>
    <w:lvl w:ilvl="2" w:tplc="06D8E4E8">
      <w:numFmt w:val="bullet"/>
      <w:lvlText w:val="•"/>
      <w:lvlJc w:val="left"/>
      <w:pPr>
        <w:ind w:left="3121" w:hanging="852"/>
      </w:pPr>
      <w:rPr>
        <w:rFonts w:hint="default"/>
        <w:lang w:val="en-US" w:eastAsia="en-US" w:bidi="ar-SA"/>
      </w:rPr>
    </w:lvl>
    <w:lvl w:ilvl="3" w:tplc="5192DD4C">
      <w:numFmt w:val="bullet"/>
      <w:lvlText w:val="•"/>
      <w:lvlJc w:val="left"/>
      <w:pPr>
        <w:ind w:left="3981" w:hanging="852"/>
      </w:pPr>
      <w:rPr>
        <w:rFonts w:hint="default"/>
        <w:lang w:val="en-US" w:eastAsia="en-US" w:bidi="ar-SA"/>
      </w:rPr>
    </w:lvl>
    <w:lvl w:ilvl="4" w:tplc="5B10EBE0">
      <w:numFmt w:val="bullet"/>
      <w:lvlText w:val="•"/>
      <w:lvlJc w:val="left"/>
      <w:pPr>
        <w:ind w:left="4842" w:hanging="852"/>
      </w:pPr>
      <w:rPr>
        <w:rFonts w:hint="default"/>
        <w:lang w:val="en-US" w:eastAsia="en-US" w:bidi="ar-SA"/>
      </w:rPr>
    </w:lvl>
    <w:lvl w:ilvl="5" w:tplc="B2087874">
      <w:numFmt w:val="bullet"/>
      <w:lvlText w:val="•"/>
      <w:lvlJc w:val="left"/>
      <w:pPr>
        <w:ind w:left="5703" w:hanging="852"/>
      </w:pPr>
      <w:rPr>
        <w:rFonts w:hint="default"/>
        <w:lang w:val="en-US" w:eastAsia="en-US" w:bidi="ar-SA"/>
      </w:rPr>
    </w:lvl>
    <w:lvl w:ilvl="6" w:tplc="7D1C114A">
      <w:numFmt w:val="bullet"/>
      <w:lvlText w:val="•"/>
      <w:lvlJc w:val="left"/>
      <w:pPr>
        <w:ind w:left="6563" w:hanging="852"/>
      </w:pPr>
      <w:rPr>
        <w:rFonts w:hint="default"/>
        <w:lang w:val="en-US" w:eastAsia="en-US" w:bidi="ar-SA"/>
      </w:rPr>
    </w:lvl>
    <w:lvl w:ilvl="7" w:tplc="B1F810C2">
      <w:numFmt w:val="bullet"/>
      <w:lvlText w:val="•"/>
      <w:lvlJc w:val="left"/>
      <w:pPr>
        <w:ind w:left="7424" w:hanging="852"/>
      </w:pPr>
      <w:rPr>
        <w:rFonts w:hint="default"/>
        <w:lang w:val="en-US" w:eastAsia="en-US" w:bidi="ar-SA"/>
      </w:rPr>
    </w:lvl>
    <w:lvl w:ilvl="8" w:tplc="2CF63B32">
      <w:numFmt w:val="bullet"/>
      <w:lvlText w:val="•"/>
      <w:lvlJc w:val="left"/>
      <w:pPr>
        <w:ind w:left="8285" w:hanging="852"/>
      </w:pPr>
      <w:rPr>
        <w:rFonts w:hint="default"/>
        <w:lang w:val="en-US" w:eastAsia="en-US" w:bidi="ar-SA"/>
      </w:rPr>
    </w:lvl>
  </w:abstractNum>
  <w:abstractNum w:abstractNumId="29" w15:restartNumberingAfterBreak="0">
    <w:nsid w:val="290979EC"/>
    <w:multiLevelType w:val="multilevel"/>
    <w:tmpl w:val="8640EB58"/>
    <w:lvl w:ilvl="0">
      <w:start w:val="1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0" w15:restartNumberingAfterBreak="0">
    <w:nsid w:val="29C47D30"/>
    <w:multiLevelType w:val="hybridMultilevel"/>
    <w:tmpl w:val="27A0ABC6"/>
    <w:lvl w:ilvl="0" w:tplc="FFFFFFFF">
      <w:start w:val="1"/>
      <w:numFmt w:val="decimal"/>
      <w:lvlText w:val="%1."/>
      <w:lvlJc w:val="left"/>
      <w:pPr>
        <w:ind w:left="927" w:hanging="360"/>
      </w:pPr>
    </w:lvl>
    <w:lvl w:ilvl="1" w:tplc="793C9412">
      <w:start w:val="1"/>
      <w:numFmt w:val="lowerRoman"/>
      <w:lvlText w:val="(%2)"/>
      <w:lvlJc w:val="left"/>
      <w:pPr>
        <w:ind w:left="2007" w:hanging="72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29E43949"/>
    <w:multiLevelType w:val="hybridMultilevel"/>
    <w:tmpl w:val="FD6E0424"/>
    <w:lvl w:ilvl="0" w:tplc="2EA49192">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26C0F23E">
      <w:numFmt w:val="bullet"/>
      <w:lvlText w:val="•"/>
      <w:lvlJc w:val="left"/>
      <w:pPr>
        <w:ind w:left="2260" w:hanging="852"/>
      </w:pPr>
      <w:rPr>
        <w:rFonts w:hint="default"/>
        <w:lang w:val="en-US" w:eastAsia="en-US" w:bidi="ar-SA"/>
      </w:rPr>
    </w:lvl>
    <w:lvl w:ilvl="2" w:tplc="B40CC1C6">
      <w:numFmt w:val="bullet"/>
      <w:lvlText w:val="•"/>
      <w:lvlJc w:val="left"/>
      <w:pPr>
        <w:ind w:left="3121" w:hanging="852"/>
      </w:pPr>
      <w:rPr>
        <w:rFonts w:hint="default"/>
        <w:lang w:val="en-US" w:eastAsia="en-US" w:bidi="ar-SA"/>
      </w:rPr>
    </w:lvl>
    <w:lvl w:ilvl="3" w:tplc="6AD030C2">
      <w:numFmt w:val="bullet"/>
      <w:lvlText w:val="•"/>
      <w:lvlJc w:val="left"/>
      <w:pPr>
        <w:ind w:left="3981" w:hanging="852"/>
      </w:pPr>
      <w:rPr>
        <w:rFonts w:hint="default"/>
        <w:lang w:val="en-US" w:eastAsia="en-US" w:bidi="ar-SA"/>
      </w:rPr>
    </w:lvl>
    <w:lvl w:ilvl="4" w:tplc="FF5067E8">
      <w:numFmt w:val="bullet"/>
      <w:lvlText w:val="•"/>
      <w:lvlJc w:val="left"/>
      <w:pPr>
        <w:ind w:left="4842" w:hanging="852"/>
      </w:pPr>
      <w:rPr>
        <w:rFonts w:hint="default"/>
        <w:lang w:val="en-US" w:eastAsia="en-US" w:bidi="ar-SA"/>
      </w:rPr>
    </w:lvl>
    <w:lvl w:ilvl="5" w:tplc="A2926796">
      <w:numFmt w:val="bullet"/>
      <w:lvlText w:val="•"/>
      <w:lvlJc w:val="left"/>
      <w:pPr>
        <w:ind w:left="5703" w:hanging="852"/>
      </w:pPr>
      <w:rPr>
        <w:rFonts w:hint="default"/>
        <w:lang w:val="en-US" w:eastAsia="en-US" w:bidi="ar-SA"/>
      </w:rPr>
    </w:lvl>
    <w:lvl w:ilvl="6" w:tplc="77E27CFA">
      <w:numFmt w:val="bullet"/>
      <w:lvlText w:val="•"/>
      <w:lvlJc w:val="left"/>
      <w:pPr>
        <w:ind w:left="6563" w:hanging="852"/>
      </w:pPr>
      <w:rPr>
        <w:rFonts w:hint="default"/>
        <w:lang w:val="en-US" w:eastAsia="en-US" w:bidi="ar-SA"/>
      </w:rPr>
    </w:lvl>
    <w:lvl w:ilvl="7" w:tplc="245C23F8">
      <w:numFmt w:val="bullet"/>
      <w:lvlText w:val="•"/>
      <w:lvlJc w:val="left"/>
      <w:pPr>
        <w:ind w:left="7424" w:hanging="852"/>
      </w:pPr>
      <w:rPr>
        <w:rFonts w:hint="default"/>
        <w:lang w:val="en-US" w:eastAsia="en-US" w:bidi="ar-SA"/>
      </w:rPr>
    </w:lvl>
    <w:lvl w:ilvl="8" w:tplc="6BFC1AA6">
      <w:numFmt w:val="bullet"/>
      <w:lvlText w:val="•"/>
      <w:lvlJc w:val="left"/>
      <w:pPr>
        <w:ind w:left="8285" w:hanging="852"/>
      </w:pPr>
      <w:rPr>
        <w:rFonts w:hint="default"/>
        <w:lang w:val="en-US" w:eastAsia="en-US" w:bidi="ar-SA"/>
      </w:rPr>
    </w:lvl>
  </w:abstractNum>
  <w:abstractNum w:abstractNumId="32" w15:restartNumberingAfterBreak="0">
    <w:nsid w:val="2A9F6310"/>
    <w:multiLevelType w:val="hybridMultilevel"/>
    <w:tmpl w:val="BCE2B090"/>
    <w:lvl w:ilvl="0" w:tplc="0802A6A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4FC22986">
      <w:numFmt w:val="bullet"/>
      <w:lvlText w:val=""/>
      <w:lvlJc w:val="left"/>
      <w:pPr>
        <w:ind w:left="1750" w:hanging="360"/>
      </w:pPr>
      <w:rPr>
        <w:rFonts w:ascii="Symbol" w:eastAsia="Symbol" w:hAnsi="Symbol" w:cs="Symbol" w:hint="default"/>
        <w:b w:val="0"/>
        <w:bCs w:val="0"/>
        <w:i w:val="0"/>
        <w:iCs w:val="0"/>
        <w:spacing w:val="0"/>
        <w:w w:val="100"/>
        <w:sz w:val="24"/>
        <w:szCs w:val="24"/>
        <w:lang w:val="en-US" w:eastAsia="en-US" w:bidi="ar-SA"/>
      </w:rPr>
    </w:lvl>
    <w:lvl w:ilvl="2" w:tplc="62884FA2">
      <w:numFmt w:val="bullet"/>
      <w:lvlText w:val="•"/>
      <w:lvlJc w:val="left"/>
      <w:pPr>
        <w:ind w:left="2676" w:hanging="360"/>
      </w:pPr>
      <w:rPr>
        <w:rFonts w:hint="default"/>
        <w:lang w:val="en-US" w:eastAsia="en-US" w:bidi="ar-SA"/>
      </w:rPr>
    </w:lvl>
    <w:lvl w:ilvl="3" w:tplc="7C400FB6">
      <w:numFmt w:val="bullet"/>
      <w:lvlText w:val="•"/>
      <w:lvlJc w:val="left"/>
      <w:pPr>
        <w:ind w:left="3592" w:hanging="360"/>
      </w:pPr>
      <w:rPr>
        <w:rFonts w:hint="default"/>
        <w:lang w:val="en-US" w:eastAsia="en-US" w:bidi="ar-SA"/>
      </w:rPr>
    </w:lvl>
    <w:lvl w:ilvl="4" w:tplc="FE26B81C">
      <w:numFmt w:val="bullet"/>
      <w:lvlText w:val="•"/>
      <w:lvlJc w:val="left"/>
      <w:pPr>
        <w:ind w:left="4508" w:hanging="360"/>
      </w:pPr>
      <w:rPr>
        <w:rFonts w:hint="default"/>
        <w:lang w:val="en-US" w:eastAsia="en-US" w:bidi="ar-SA"/>
      </w:rPr>
    </w:lvl>
    <w:lvl w:ilvl="5" w:tplc="79F2CBBA">
      <w:numFmt w:val="bullet"/>
      <w:lvlText w:val="•"/>
      <w:lvlJc w:val="left"/>
      <w:pPr>
        <w:ind w:left="5425" w:hanging="360"/>
      </w:pPr>
      <w:rPr>
        <w:rFonts w:hint="default"/>
        <w:lang w:val="en-US" w:eastAsia="en-US" w:bidi="ar-SA"/>
      </w:rPr>
    </w:lvl>
    <w:lvl w:ilvl="6" w:tplc="46324C46">
      <w:numFmt w:val="bullet"/>
      <w:lvlText w:val="•"/>
      <w:lvlJc w:val="left"/>
      <w:pPr>
        <w:ind w:left="6341" w:hanging="360"/>
      </w:pPr>
      <w:rPr>
        <w:rFonts w:hint="default"/>
        <w:lang w:val="en-US" w:eastAsia="en-US" w:bidi="ar-SA"/>
      </w:rPr>
    </w:lvl>
    <w:lvl w:ilvl="7" w:tplc="ADE00ED8">
      <w:numFmt w:val="bullet"/>
      <w:lvlText w:val="•"/>
      <w:lvlJc w:val="left"/>
      <w:pPr>
        <w:ind w:left="7257" w:hanging="360"/>
      </w:pPr>
      <w:rPr>
        <w:rFonts w:hint="default"/>
        <w:lang w:val="en-US" w:eastAsia="en-US" w:bidi="ar-SA"/>
      </w:rPr>
    </w:lvl>
    <w:lvl w:ilvl="8" w:tplc="E4EA9136">
      <w:numFmt w:val="bullet"/>
      <w:lvlText w:val="•"/>
      <w:lvlJc w:val="left"/>
      <w:pPr>
        <w:ind w:left="8173" w:hanging="360"/>
      </w:pPr>
      <w:rPr>
        <w:rFonts w:hint="default"/>
        <w:lang w:val="en-US" w:eastAsia="en-US" w:bidi="ar-SA"/>
      </w:rPr>
    </w:lvl>
  </w:abstractNum>
  <w:abstractNum w:abstractNumId="3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D456BB0"/>
    <w:multiLevelType w:val="hybridMultilevel"/>
    <w:tmpl w:val="AE187EEE"/>
    <w:lvl w:ilvl="0" w:tplc="F022F5F6">
      <w:start w:val="1"/>
      <w:numFmt w:val="decimal"/>
      <w:lvlText w:val="%1."/>
      <w:lvlJc w:val="left"/>
      <w:pPr>
        <w:ind w:left="1378" w:hanging="840"/>
      </w:pPr>
      <w:rPr>
        <w:rFonts w:ascii="Arial" w:eastAsia="Times New Roman" w:hAnsi="Arial" w:cs="Arial" w:hint="default"/>
        <w:b w:val="0"/>
        <w:bCs w:val="0"/>
        <w:i w:val="0"/>
        <w:iCs w:val="0"/>
        <w:spacing w:val="0"/>
        <w:w w:val="100"/>
        <w:sz w:val="22"/>
        <w:szCs w:val="24"/>
        <w:lang w:val="en-US" w:eastAsia="en-US" w:bidi="ar-SA"/>
      </w:rPr>
    </w:lvl>
    <w:lvl w:ilvl="1" w:tplc="EBCA60A2">
      <w:start w:val="1"/>
      <w:numFmt w:val="lowerLetter"/>
      <w:lvlText w:val="%2."/>
      <w:lvlJc w:val="left"/>
      <w:pPr>
        <w:ind w:left="2098" w:hanging="360"/>
      </w:pPr>
      <w:rPr>
        <w:rFonts w:ascii="Arial" w:eastAsia="Times New Roman" w:hAnsi="Arial" w:cs="Arial" w:hint="default"/>
        <w:b w:val="0"/>
        <w:bCs w:val="0"/>
        <w:i w:val="0"/>
        <w:iCs w:val="0"/>
        <w:spacing w:val="-1"/>
        <w:w w:val="100"/>
        <w:sz w:val="22"/>
        <w:szCs w:val="24"/>
        <w:lang w:val="en-US" w:eastAsia="en-US" w:bidi="ar-SA"/>
      </w:rPr>
    </w:lvl>
    <w:lvl w:ilvl="2" w:tplc="AF282F72">
      <w:numFmt w:val="bullet"/>
      <w:lvlText w:val="•"/>
      <w:lvlJc w:val="left"/>
      <w:pPr>
        <w:ind w:left="2978" w:hanging="360"/>
      </w:pPr>
      <w:rPr>
        <w:rFonts w:hint="default"/>
        <w:lang w:val="en-US" w:eastAsia="en-US" w:bidi="ar-SA"/>
      </w:rPr>
    </w:lvl>
    <w:lvl w:ilvl="3" w:tplc="716008C6">
      <w:numFmt w:val="bullet"/>
      <w:lvlText w:val="•"/>
      <w:lvlJc w:val="left"/>
      <w:pPr>
        <w:ind w:left="3856" w:hanging="360"/>
      </w:pPr>
      <w:rPr>
        <w:rFonts w:hint="default"/>
        <w:lang w:val="en-US" w:eastAsia="en-US" w:bidi="ar-SA"/>
      </w:rPr>
    </w:lvl>
    <w:lvl w:ilvl="4" w:tplc="D0C0F73C">
      <w:numFmt w:val="bullet"/>
      <w:lvlText w:val="•"/>
      <w:lvlJc w:val="left"/>
      <w:pPr>
        <w:ind w:left="4735" w:hanging="360"/>
      </w:pPr>
      <w:rPr>
        <w:rFonts w:hint="default"/>
        <w:lang w:val="en-US" w:eastAsia="en-US" w:bidi="ar-SA"/>
      </w:rPr>
    </w:lvl>
    <w:lvl w:ilvl="5" w:tplc="7C240772">
      <w:numFmt w:val="bullet"/>
      <w:lvlText w:val="•"/>
      <w:lvlJc w:val="left"/>
      <w:pPr>
        <w:ind w:left="5613" w:hanging="360"/>
      </w:pPr>
      <w:rPr>
        <w:rFonts w:hint="default"/>
        <w:lang w:val="en-US" w:eastAsia="en-US" w:bidi="ar-SA"/>
      </w:rPr>
    </w:lvl>
    <w:lvl w:ilvl="6" w:tplc="1DBAC89A">
      <w:numFmt w:val="bullet"/>
      <w:lvlText w:val="•"/>
      <w:lvlJc w:val="left"/>
      <w:pPr>
        <w:ind w:left="6492" w:hanging="360"/>
      </w:pPr>
      <w:rPr>
        <w:rFonts w:hint="default"/>
        <w:lang w:val="en-US" w:eastAsia="en-US" w:bidi="ar-SA"/>
      </w:rPr>
    </w:lvl>
    <w:lvl w:ilvl="7" w:tplc="463A6C5C">
      <w:numFmt w:val="bullet"/>
      <w:lvlText w:val="•"/>
      <w:lvlJc w:val="left"/>
      <w:pPr>
        <w:ind w:left="7370" w:hanging="360"/>
      </w:pPr>
      <w:rPr>
        <w:rFonts w:hint="default"/>
        <w:lang w:val="en-US" w:eastAsia="en-US" w:bidi="ar-SA"/>
      </w:rPr>
    </w:lvl>
    <w:lvl w:ilvl="8" w:tplc="913048D4">
      <w:numFmt w:val="bullet"/>
      <w:lvlText w:val="•"/>
      <w:lvlJc w:val="left"/>
      <w:pPr>
        <w:ind w:left="8249" w:hanging="360"/>
      </w:pPr>
      <w:rPr>
        <w:rFonts w:hint="default"/>
        <w:lang w:val="en-US" w:eastAsia="en-US" w:bidi="ar-SA"/>
      </w:rPr>
    </w:lvl>
  </w:abstractNum>
  <w:abstractNum w:abstractNumId="35" w15:restartNumberingAfterBreak="0">
    <w:nsid w:val="2E266F27"/>
    <w:multiLevelType w:val="hybridMultilevel"/>
    <w:tmpl w:val="3490D11E"/>
    <w:lvl w:ilvl="0" w:tplc="294CAAAC">
      <w:start w:val="1"/>
      <w:numFmt w:val="decimal"/>
      <w:lvlText w:val="%1."/>
      <w:lvlJc w:val="left"/>
      <w:pPr>
        <w:ind w:left="360" w:hanging="360"/>
      </w:pPr>
      <w:rPr>
        <w:rFonts w:ascii="Arial" w:hAnsi="Arial" w:cs="Arial" w:hint="default"/>
      </w:rPr>
    </w:lvl>
    <w:lvl w:ilvl="1" w:tplc="75328C18">
      <w:start w:val="1"/>
      <w:numFmt w:val="lowerLetter"/>
      <w:lvlText w:val="%2."/>
      <w:lvlJc w:val="left"/>
      <w:pPr>
        <w:ind w:left="1440" w:hanging="360"/>
      </w:pPr>
    </w:lvl>
    <w:lvl w:ilvl="2" w:tplc="1D8E4F2C">
      <w:start w:val="1"/>
      <w:numFmt w:val="lowerRoman"/>
      <w:lvlText w:val="%3."/>
      <w:lvlJc w:val="right"/>
      <w:pPr>
        <w:ind w:left="2160" w:hanging="180"/>
      </w:pPr>
    </w:lvl>
    <w:lvl w:ilvl="3" w:tplc="BBC614C6">
      <w:start w:val="1"/>
      <w:numFmt w:val="decimal"/>
      <w:lvlText w:val="%4."/>
      <w:lvlJc w:val="left"/>
      <w:pPr>
        <w:ind w:left="2880" w:hanging="360"/>
      </w:pPr>
    </w:lvl>
    <w:lvl w:ilvl="4" w:tplc="6C00C34C">
      <w:start w:val="1"/>
      <w:numFmt w:val="lowerLetter"/>
      <w:lvlText w:val="%5."/>
      <w:lvlJc w:val="left"/>
      <w:pPr>
        <w:ind w:left="3600" w:hanging="360"/>
      </w:pPr>
    </w:lvl>
    <w:lvl w:ilvl="5" w:tplc="BF20D44E">
      <w:start w:val="1"/>
      <w:numFmt w:val="lowerRoman"/>
      <w:lvlText w:val="%6."/>
      <w:lvlJc w:val="right"/>
      <w:pPr>
        <w:ind w:left="4320" w:hanging="180"/>
      </w:pPr>
    </w:lvl>
    <w:lvl w:ilvl="6" w:tplc="4D3C47C4">
      <w:start w:val="1"/>
      <w:numFmt w:val="decimal"/>
      <w:lvlText w:val="%7."/>
      <w:lvlJc w:val="left"/>
      <w:pPr>
        <w:ind w:left="5040" w:hanging="360"/>
      </w:pPr>
    </w:lvl>
    <w:lvl w:ilvl="7" w:tplc="9F561F3E">
      <w:start w:val="1"/>
      <w:numFmt w:val="lowerLetter"/>
      <w:lvlText w:val="%8."/>
      <w:lvlJc w:val="left"/>
      <w:pPr>
        <w:ind w:left="5760" w:hanging="360"/>
      </w:pPr>
    </w:lvl>
    <w:lvl w:ilvl="8" w:tplc="D8EC8392">
      <w:start w:val="1"/>
      <w:numFmt w:val="lowerRoman"/>
      <w:lvlText w:val="%9."/>
      <w:lvlJc w:val="right"/>
      <w:pPr>
        <w:ind w:left="6480" w:hanging="180"/>
      </w:pPr>
    </w:lvl>
  </w:abstractNum>
  <w:abstractNum w:abstractNumId="36" w15:restartNumberingAfterBreak="0">
    <w:nsid w:val="2ECEF3C7"/>
    <w:multiLevelType w:val="hybridMultilevel"/>
    <w:tmpl w:val="5470C39A"/>
    <w:lvl w:ilvl="0" w:tplc="77DCCCF6">
      <w:start w:val="1"/>
      <w:numFmt w:val="bullet"/>
      <w:lvlText w:val=""/>
      <w:lvlJc w:val="left"/>
      <w:pPr>
        <w:ind w:left="720" w:hanging="360"/>
      </w:pPr>
      <w:rPr>
        <w:rFonts w:ascii="Symbol" w:hAnsi="Symbol" w:hint="default"/>
      </w:rPr>
    </w:lvl>
    <w:lvl w:ilvl="1" w:tplc="8DCE8BF8">
      <w:start w:val="1"/>
      <w:numFmt w:val="bullet"/>
      <w:lvlText w:val="o"/>
      <w:lvlJc w:val="left"/>
      <w:pPr>
        <w:ind w:left="1440" w:hanging="360"/>
      </w:pPr>
      <w:rPr>
        <w:rFonts w:ascii="Courier New" w:hAnsi="Courier New" w:hint="default"/>
      </w:rPr>
    </w:lvl>
    <w:lvl w:ilvl="2" w:tplc="14D0F2AC">
      <w:start w:val="1"/>
      <w:numFmt w:val="bullet"/>
      <w:lvlText w:val=""/>
      <w:lvlJc w:val="left"/>
      <w:pPr>
        <w:ind w:left="2160" w:hanging="360"/>
      </w:pPr>
      <w:rPr>
        <w:rFonts w:ascii="Wingdings" w:hAnsi="Wingdings" w:hint="default"/>
      </w:rPr>
    </w:lvl>
    <w:lvl w:ilvl="3" w:tplc="33466108">
      <w:start w:val="1"/>
      <w:numFmt w:val="bullet"/>
      <w:lvlText w:val=""/>
      <w:lvlJc w:val="left"/>
      <w:pPr>
        <w:ind w:left="2880" w:hanging="360"/>
      </w:pPr>
      <w:rPr>
        <w:rFonts w:ascii="Symbol" w:hAnsi="Symbol" w:hint="default"/>
      </w:rPr>
    </w:lvl>
    <w:lvl w:ilvl="4" w:tplc="DFAC54CA">
      <w:start w:val="1"/>
      <w:numFmt w:val="bullet"/>
      <w:lvlText w:val="o"/>
      <w:lvlJc w:val="left"/>
      <w:pPr>
        <w:ind w:left="3600" w:hanging="360"/>
      </w:pPr>
      <w:rPr>
        <w:rFonts w:ascii="Courier New" w:hAnsi="Courier New" w:hint="default"/>
      </w:rPr>
    </w:lvl>
    <w:lvl w:ilvl="5" w:tplc="5F5A82A2">
      <w:start w:val="1"/>
      <w:numFmt w:val="bullet"/>
      <w:lvlText w:val=""/>
      <w:lvlJc w:val="left"/>
      <w:pPr>
        <w:ind w:left="4320" w:hanging="360"/>
      </w:pPr>
      <w:rPr>
        <w:rFonts w:ascii="Wingdings" w:hAnsi="Wingdings" w:hint="default"/>
      </w:rPr>
    </w:lvl>
    <w:lvl w:ilvl="6" w:tplc="FF82AFC0">
      <w:start w:val="1"/>
      <w:numFmt w:val="bullet"/>
      <w:lvlText w:val=""/>
      <w:lvlJc w:val="left"/>
      <w:pPr>
        <w:ind w:left="5040" w:hanging="360"/>
      </w:pPr>
      <w:rPr>
        <w:rFonts w:ascii="Symbol" w:hAnsi="Symbol" w:hint="default"/>
      </w:rPr>
    </w:lvl>
    <w:lvl w:ilvl="7" w:tplc="C772D91C">
      <w:start w:val="1"/>
      <w:numFmt w:val="bullet"/>
      <w:lvlText w:val="o"/>
      <w:lvlJc w:val="left"/>
      <w:pPr>
        <w:ind w:left="5760" w:hanging="360"/>
      </w:pPr>
      <w:rPr>
        <w:rFonts w:ascii="Courier New" w:hAnsi="Courier New" w:hint="default"/>
      </w:rPr>
    </w:lvl>
    <w:lvl w:ilvl="8" w:tplc="8A58DDFC">
      <w:start w:val="1"/>
      <w:numFmt w:val="bullet"/>
      <w:lvlText w:val=""/>
      <w:lvlJc w:val="left"/>
      <w:pPr>
        <w:ind w:left="6480" w:hanging="360"/>
      </w:pPr>
      <w:rPr>
        <w:rFonts w:ascii="Wingdings" w:hAnsi="Wingdings" w:hint="default"/>
      </w:rPr>
    </w:lvl>
  </w:abstractNum>
  <w:abstractNum w:abstractNumId="37" w15:restartNumberingAfterBreak="0">
    <w:nsid w:val="30AF538A"/>
    <w:multiLevelType w:val="hybridMultilevel"/>
    <w:tmpl w:val="05A4C5A4"/>
    <w:lvl w:ilvl="0" w:tplc="D7D486F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C14894AA">
      <w:start w:val="1"/>
      <w:numFmt w:val="lowerLetter"/>
      <w:lvlText w:val="%2)"/>
      <w:lvlJc w:val="left"/>
      <w:pPr>
        <w:ind w:left="2098" w:hanging="360"/>
      </w:pPr>
      <w:rPr>
        <w:rFonts w:ascii="Arial" w:eastAsia="Times New Roman" w:hAnsi="Arial" w:cs="Arial" w:hint="default"/>
        <w:b w:val="0"/>
        <w:bCs w:val="0"/>
        <w:i w:val="0"/>
        <w:iCs w:val="0"/>
        <w:spacing w:val="-1"/>
        <w:w w:val="100"/>
        <w:sz w:val="22"/>
        <w:szCs w:val="24"/>
        <w:lang w:val="en-US" w:eastAsia="en-US" w:bidi="ar-SA"/>
      </w:rPr>
    </w:lvl>
    <w:lvl w:ilvl="2" w:tplc="202EDE6C">
      <w:numFmt w:val="bullet"/>
      <w:lvlText w:val="•"/>
      <w:lvlJc w:val="left"/>
      <w:pPr>
        <w:ind w:left="2978" w:hanging="360"/>
      </w:pPr>
      <w:rPr>
        <w:rFonts w:hint="default"/>
        <w:lang w:val="en-US" w:eastAsia="en-US" w:bidi="ar-SA"/>
      </w:rPr>
    </w:lvl>
    <w:lvl w:ilvl="3" w:tplc="84C29D34">
      <w:numFmt w:val="bullet"/>
      <w:lvlText w:val="•"/>
      <w:lvlJc w:val="left"/>
      <w:pPr>
        <w:ind w:left="3856" w:hanging="360"/>
      </w:pPr>
      <w:rPr>
        <w:rFonts w:hint="default"/>
        <w:lang w:val="en-US" w:eastAsia="en-US" w:bidi="ar-SA"/>
      </w:rPr>
    </w:lvl>
    <w:lvl w:ilvl="4" w:tplc="61E02CD0">
      <w:numFmt w:val="bullet"/>
      <w:lvlText w:val="•"/>
      <w:lvlJc w:val="left"/>
      <w:pPr>
        <w:ind w:left="4735" w:hanging="360"/>
      </w:pPr>
      <w:rPr>
        <w:rFonts w:hint="default"/>
        <w:lang w:val="en-US" w:eastAsia="en-US" w:bidi="ar-SA"/>
      </w:rPr>
    </w:lvl>
    <w:lvl w:ilvl="5" w:tplc="8C645AFA">
      <w:numFmt w:val="bullet"/>
      <w:lvlText w:val="•"/>
      <w:lvlJc w:val="left"/>
      <w:pPr>
        <w:ind w:left="5613" w:hanging="360"/>
      </w:pPr>
      <w:rPr>
        <w:rFonts w:hint="default"/>
        <w:lang w:val="en-US" w:eastAsia="en-US" w:bidi="ar-SA"/>
      </w:rPr>
    </w:lvl>
    <w:lvl w:ilvl="6" w:tplc="B2608A94">
      <w:numFmt w:val="bullet"/>
      <w:lvlText w:val="•"/>
      <w:lvlJc w:val="left"/>
      <w:pPr>
        <w:ind w:left="6492" w:hanging="360"/>
      </w:pPr>
      <w:rPr>
        <w:rFonts w:hint="default"/>
        <w:lang w:val="en-US" w:eastAsia="en-US" w:bidi="ar-SA"/>
      </w:rPr>
    </w:lvl>
    <w:lvl w:ilvl="7" w:tplc="D60AD866">
      <w:numFmt w:val="bullet"/>
      <w:lvlText w:val="•"/>
      <w:lvlJc w:val="left"/>
      <w:pPr>
        <w:ind w:left="7370" w:hanging="360"/>
      </w:pPr>
      <w:rPr>
        <w:rFonts w:hint="default"/>
        <w:lang w:val="en-US" w:eastAsia="en-US" w:bidi="ar-SA"/>
      </w:rPr>
    </w:lvl>
    <w:lvl w:ilvl="8" w:tplc="486EF3C6">
      <w:numFmt w:val="bullet"/>
      <w:lvlText w:val="•"/>
      <w:lvlJc w:val="left"/>
      <w:pPr>
        <w:ind w:left="8249" w:hanging="360"/>
      </w:pPr>
      <w:rPr>
        <w:rFonts w:hint="default"/>
        <w:lang w:val="en-US" w:eastAsia="en-US" w:bidi="ar-SA"/>
      </w:rPr>
    </w:lvl>
  </w:abstractNum>
  <w:abstractNum w:abstractNumId="38" w15:restartNumberingAfterBreak="0">
    <w:nsid w:val="31432436"/>
    <w:multiLevelType w:val="hybridMultilevel"/>
    <w:tmpl w:val="688AE9E2"/>
    <w:lvl w:ilvl="0" w:tplc="8C56417A">
      <w:start w:val="4"/>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1455A0C"/>
    <w:multiLevelType w:val="hybridMultilevel"/>
    <w:tmpl w:val="EE828702"/>
    <w:lvl w:ilvl="0" w:tplc="9CB42678">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B8728E20">
      <w:start w:val="1"/>
      <w:numFmt w:val="lowerLetter"/>
      <w:lvlText w:val="%2)"/>
      <w:lvlJc w:val="left"/>
      <w:pPr>
        <w:ind w:left="1978" w:hanging="360"/>
      </w:pPr>
      <w:rPr>
        <w:rFonts w:ascii="Arial" w:eastAsia="Times New Roman" w:hAnsi="Arial" w:cs="Arial" w:hint="default"/>
        <w:b w:val="0"/>
        <w:bCs w:val="0"/>
        <w:i w:val="0"/>
        <w:iCs w:val="0"/>
        <w:spacing w:val="-1"/>
        <w:w w:val="100"/>
        <w:sz w:val="24"/>
        <w:szCs w:val="24"/>
        <w:lang w:val="en-US" w:eastAsia="en-US" w:bidi="ar-SA"/>
      </w:rPr>
    </w:lvl>
    <w:lvl w:ilvl="2" w:tplc="CD8887E0">
      <w:numFmt w:val="bullet"/>
      <w:lvlText w:val="•"/>
      <w:lvlJc w:val="left"/>
      <w:pPr>
        <w:ind w:left="2871" w:hanging="360"/>
      </w:pPr>
      <w:rPr>
        <w:rFonts w:hint="default"/>
        <w:lang w:val="en-US" w:eastAsia="en-US" w:bidi="ar-SA"/>
      </w:rPr>
    </w:lvl>
    <w:lvl w:ilvl="3" w:tplc="079A1CCC">
      <w:numFmt w:val="bullet"/>
      <w:lvlText w:val="•"/>
      <w:lvlJc w:val="left"/>
      <w:pPr>
        <w:ind w:left="3763" w:hanging="360"/>
      </w:pPr>
      <w:rPr>
        <w:rFonts w:hint="default"/>
        <w:lang w:val="en-US" w:eastAsia="en-US" w:bidi="ar-SA"/>
      </w:rPr>
    </w:lvl>
    <w:lvl w:ilvl="4" w:tplc="35DA3CC8">
      <w:numFmt w:val="bullet"/>
      <w:lvlText w:val="•"/>
      <w:lvlJc w:val="left"/>
      <w:pPr>
        <w:ind w:left="4655" w:hanging="360"/>
      </w:pPr>
      <w:rPr>
        <w:rFonts w:hint="default"/>
        <w:lang w:val="en-US" w:eastAsia="en-US" w:bidi="ar-SA"/>
      </w:rPr>
    </w:lvl>
    <w:lvl w:ilvl="5" w:tplc="273477DA">
      <w:numFmt w:val="bullet"/>
      <w:lvlText w:val="•"/>
      <w:lvlJc w:val="left"/>
      <w:pPr>
        <w:ind w:left="5547" w:hanging="360"/>
      </w:pPr>
      <w:rPr>
        <w:rFonts w:hint="default"/>
        <w:lang w:val="en-US" w:eastAsia="en-US" w:bidi="ar-SA"/>
      </w:rPr>
    </w:lvl>
    <w:lvl w:ilvl="6" w:tplc="5D0ACAD2">
      <w:numFmt w:val="bullet"/>
      <w:lvlText w:val="•"/>
      <w:lvlJc w:val="left"/>
      <w:pPr>
        <w:ind w:left="6439" w:hanging="360"/>
      </w:pPr>
      <w:rPr>
        <w:rFonts w:hint="default"/>
        <w:lang w:val="en-US" w:eastAsia="en-US" w:bidi="ar-SA"/>
      </w:rPr>
    </w:lvl>
    <w:lvl w:ilvl="7" w:tplc="7FDC81E2">
      <w:numFmt w:val="bullet"/>
      <w:lvlText w:val="•"/>
      <w:lvlJc w:val="left"/>
      <w:pPr>
        <w:ind w:left="7330" w:hanging="360"/>
      </w:pPr>
      <w:rPr>
        <w:rFonts w:hint="default"/>
        <w:lang w:val="en-US" w:eastAsia="en-US" w:bidi="ar-SA"/>
      </w:rPr>
    </w:lvl>
    <w:lvl w:ilvl="8" w:tplc="221C0664">
      <w:numFmt w:val="bullet"/>
      <w:lvlText w:val="•"/>
      <w:lvlJc w:val="left"/>
      <w:pPr>
        <w:ind w:left="8222" w:hanging="360"/>
      </w:pPr>
      <w:rPr>
        <w:rFonts w:hint="default"/>
        <w:lang w:val="en-US" w:eastAsia="en-US" w:bidi="ar-SA"/>
      </w:rPr>
    </w:lvl>
  </w:abstractNum>
  <w:abstractNum w:abstractNumId="40" w15:restartNumberingAfterBreak="0">
    <w:nsid w:val="318F0759"/>
    <w:multiLevelType w:val="hybridMultilevel"/>
    <w:tmpl w:val="14BE442A"/>
    <w:lvl w:ilvl="0" w:tplc="4914058E">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FCB0711A">
      <w:numFmt w:val="bullet"/>
      <w:lvlText w:val="•"/>
      <w:lvlJc w:val="left"/>
      <w:pPr>
        <w:ind w:left="2260" w:hanging="852"/>
      </w:pPr>
      <w:rPr>
        <w:rFonts w:hint="default"/>
        <w:lang w:val="en-US" w:eastAsia="en-US" w:bidi="ar-SA"/>
      </w:rPr>
    </w:lvl>
    <w:lvl w:ilvl="2" w:tplc="944493B2">
      <w:numFmt w:val="bullet"/>
      <w:lvlText w:val="•"/>
      <w:lvlJc w:val="left"/>
      <w:pPr>
        <w:ind w:left="3121" w:hanging="852"/>
      </w:pPr>
      <w:rPr>
        <w:rFonts w:hint="default"/>
        <w:lang w:val="en-US" w:eastAsia="en-US" w:bidi="ar-SA"/>
      </w:rPr>
    </w:lvl>
    <w:lvl w:ilvl="3" w:tplc="94EEF7B4">
      <w:numFmt w:val="bullet"/>
      <w:lvlText w:val="•"/>
      <w:lvlJc w:val="left"/>
      <w:pPr>
        <w:ind w:left="3981" w:hanging="852"/>
      </w:pPr>
      <w:rPr>
        <w:rFonts w:hint="default"/>
        <w:lang w:val="en-US" w:eastAsia="en-US" w:bidi="ar-SA"/>
      </w:rPr>
    </w:lvl>
    <w:lvl w:ilvl="4" w:tplc="5914E708">
      <w:numFmt w:val="bullet"/>
      <w:lvlText w:val="•"/>
      <w:lvlJc w:val="left"/>
      <w:pPr>
        <w:ind w:left="4842" w:hanging="852"/>
      </w:pPr>
      <w:rPr>
        <w:rFonts w:hint="default"/>
        <w:lang w:val="en-US" w:eastAsia="en-US" w:bidi="ar-SA"/>
      </w:rPr>
    </w:lvl>
    <w:lvl w:ilvl="5" w:tplc="B8E0F10A">
      <w:numFmt w:val="bullet"/>
      <w:lvlText w:val="•"/>
      <w:lvlJc w:val="left"/>
      <w:pPr>
        <w:ind w:left="5703" w:hanging="852"/>
      </w:pPr>
      <w:rPr>
        <w:rFonts w:hint="default"/>
        <w:lang w:val="en-US" w:eastAsia="en-US" w:bidi="ar-SA"/>
      </w:rPr>
    </w:lvl>
    <w:lvl w:ilvl="6" w:tplc="CEECE220">
      <w:numFmt w:val="bullet"/>
      <w:lvlText w:val="•"/>
      <w:lvlJc w:val="left"/>
      <w:pPr>
        <w:ind w:left="6563" w:hanging="852"/>
      </w:pPr>
      <w:rPr>
        <w:rFonts w:hint="default"/>
        <w:lang w:val="en-US" w:eastAsia="en-US" w:bidi="ar-SA"/>
      </w:rPr>
    </w:lvl>
    <w:lvl w:ilvl="7" w:tplc="A3B2857E">
      <w:numFmt w:val="bullet"/>
      <w:lvlText w:val="•"/>
      <w:lvlJc w:val="left"/>
      <w:pPr>
        <w:ind w:left="7424" w:hanging="852"/>
      </w:pPr>
      <w:rPr>
        <w:rFonts w:hint="default"/>
        <w:lang w:val="en-US" w:eastAsia="en-US" w:bidi="ar-SA"/>
      </w:rPr>
    </w:lvl>
    <w:lvl w:ilvl="8" w:tplc="9654B17A">
      <w:numFmt w:val="bullet"/>
      <w:lvlText w:val="•"/>
      <w:lvlJc w:val="left"/>
      <w:pPr>
        <w:ind w:left="8285" w:hanging="852"/>
      </w:pPr>
      <w:rPr>
        <w:rFonts w:hint="default"/>
        <w:lang w:val="en-US" w:eastAsia="en-US" w:bidi="ar-SA"/>
      </w:rPr>
    </w:lvl>
  </w:abstractNum>
  <w:abstractNum w:abstractNumId="41" w15:restartNumberingAfterBreak="0">
    <w:nsid w:val="31BC8038"/>
    <w:multiLevelType w:val="hybridMultilevel"/>
    <w:tmpl w:val="2F2C2D54"/>
    <w:lvl w:ilvl="0" w:tplc="FFFFFFFF">
      <w:start w:val="1"/>
      <w:numFmt w:val="decimal"/>
      <w:lvlText w:val="%1."/>
      <w:lvlJc w:val="left"/>
      <w:pPr>
        <w:ind w:left="1258" w:hanging="360"/>
      </w:pPr>
    </w:lvl>
    <w:lvl w:ilvl="1" w:tplc="2D3847BE">
      <w:start w:val="1"/>
      <w:numFmt w:val="lowerLetter"/>
      <w:lvlText w:val="%2."/>
      <w:lvlJc w:val="left"/>
      <w:pPr>
        <w:ind w:left="1495" w:hanging="360"/>
      </w:pPr>
    </w:lvl>
    <w:lvl w:ilvl="2" w:tplc="C7A817F0">
      <w:start w:val="1"/>
      <w:numFmt w:val="lowerRoman"/>
      <w:lvlText w:val="%3."/>
      <w:lvlJc w:val="right"/>
      <w:pPr>
        <w:ind w:left="2698" w:hanging="180"/>
      </w:pPr>
    </w:lvl>
    <w:lvl w:ilvl="3" w:tplc="DB26DE06">
      <w:start w:val="1"/>
      <w:numFmt w:val="decimal"/>
      <w:lvlText w:val="%4."/>
      <w:lvlJc w:val="left"/>
      <w:pPr>
        <w:ind w:left="3418" w:hanging="360"/>
      </w:pPr>
    </w:lvl>
    <w:lvl w:ilvl="4" w:tplc="4970B676">
      <w:start w:val="1"/>
      <w:numFmt w:val="lowerLetter"/>
      <w:lvlText w:val="%5."/>
      <w:lvlJc w:val="left"/>
      <w:pPr>
        <w:ind w:left="4138" w:hanging="360"/>
      </w:pPr>
    </w:lvl>
    <w:lvl w:ilvl="5" w:tplc="3CD41444">
      <w:start w:val="1"/>
      <w:numFmt w:val="lowerRoman"/>
      <w:lvlText w:val="%6."/>
      <w:lvlJc w:val="right"/>
      <w:pPr>
        <w:ind w:left="4858" w:hanging="180"/>
      </w:pPr>
    </w:lvl>
    <w:lvl w:ilvl="6" w:tplc="C05C199A">
      <w:start w:val="1"/>
      <w:numFmt w:val="decimal"/>
      <w:lvlText w:val="%7."/>
      <w:lvlJc w:val="left"/>
      <w:pPr>
        <w:ind w:left="5578" w:hanging="360"/>
      </w:pPr>
    </w:lvl>
    <w:lvl w:ilvl="7" w:tplc="80D4D190">
      <w:start w:val="1"/>
      <w:numFmt w:val="lowerLetter"/>
      <w:lvlText w:val="%8."/>
      <w:lvlJc w:val="left"/>
      <w:pPr>
        <w:ind w:left="6298" w:hanging="360"/>
      </w:pPr>
    </w:lvl>
    <w:lvl w:ilvl="8" w:tplc="0AFE02CE">
      <w:start w:val="1"/>
      <w:numFmt w:val="lowerRoman"/>
      <w:lvlText w:val="%9."/>
      <w:lvlJc w:val="right"/>
      <w:pPr>
        <w:ind w:left="7018" w:hanging="180"/>
      </w:pPr>
    </w:lvl>
  </w:abstractNum>
  <w:abstractNum w:abstractNumId="42" w15:restartNumberingAfterBreak="0">
    <w:nsid w:val="327F6488"/>
    <w:multiLevelType w:val="multilevel"/>
    <w:tmpl w:val="472E47A0"/>
    <w:name w:val="List Bullet 2"/>
    <w:lvl w:ilvl="0">
      <w:numFmt w:val="none"/>
      <w:pStyle w:val="ListNumber3"/>
      <w:lvlText w:val=""/>
      <w:lvlJc w:val="left"/>
      <w:pPr>
        <w:tabs>
          <w:tab w:val="num" w:pos="1080"/>
        </w:tabs>
        <w:ind w:left="720" w:firstLine="0"/>
      </w:pPr>
      <w:rPr>
        <w:rFonts w:hint="default"/>
      </w:rPr>
    </w:lvl>
    <w:lvl w:ilvl="1">
      <w:start w:val="1"/>
      <w:numFmt w:val="lowerLetter"/>
      <w:pStyle w:val="ListNumber3Level2"/>
      <w:lvlText w:val="(%2)"/>
      <w:lvlJc w:val="left"/>
      <w:pPr>
        <w:tabs>
          <w:tab w:val="num" w:pos="2868"/>
        </w:tabs>
        <w:ind w:left="2868" w:hanging="708"/>
      </w:pPr>
      <w:rPr>
        <w:rFonts w:ascii="Times New Roman" w:eastAsia="Times New Roman" w:hAnsi="Times New Roman" w:cs="Times New Roman"/>
        <w:b w:val="0"/>
      </w:rPr>
    </w:lvl>
    <w:lvl w:ilvl="2">
      <w:start w:val="1"/>
      <w:numFmt w:val="bullet"/>
      <w:pStyle w:val="ListNumber3"/>
      <w:lvlText w:val="–"/>
      <w:lvlJc w:val="left"/>
      <w:pPr>
        <w:tabs>
          <w:tab w:val="num" w:pos="3697"/>
        </w:tabs>
        <w:ind w:left="3697" w:hanging="709"/>
      </w:pPr>
      <w:rPr>
        <w:rFonts w:ascii="Times New Roman" w:hAnsi="Times New Roman" w:hint="default"/>
      </w:rPr>
    </w:lvl>
    <w:lvl w:ilvl="3">
      <w:start w:val="1"/>
      <w:numFmt w:val="bullet"/>
      <w:pStyle w:val="ListNumber3Level4"/>
      <w:lvlText w:val=""/>
      <w:lvlJc w:val="left"/>
      <w:pPr>
        <w:tabs>
          <w:tab w:val="num" w:pos="4406"/>
        </w:tabs>
        <w:ind w:left="4406" w:hanging="709"/>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3" w15:restartNumberingAfterBreak="0">
    <w:nsid w:val="35646ADF"/>
    <w:multiLevelType w:val="hybridMultilevel"/>
    <w:tmpl w:val="E132F946"/>
    <w:lvl w:ilvl="0" w:tplc="9E44487A">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F0A6BC12">
      <w:numFmt w:val="bullet"/>
      <w:lvlText w:val="•"/>
      <w:lvlJc w:val="left"/>
      <w:pPr>
        <w:ind w:left="2260" w:hanging="852"/>
      </w:pPr>
      <w:rPr>
        <w:rFonts w:hint="default"/>
        <w:lang w:val="en-US" w:eastAsia="en-US" w:bidi="ar-SA"/>
      </w:rPr>
    </w:lvl>
    <w:lvl w:ilvl="2" w:tplc="91E471A6">
      <w:numFmt w:val="bullet"/>
      <w:lvlText w:val="•"/>
      <w:lvlJc w:val="left"/>
      <w:pPr>
        <w:ind w:left="3121" w:hanging="852"/>
      </w:pPr>
      <w:rPr>
        <w:rFonts w:hint="default"/>
        <w:lang w:val="en-US" w:eastAsia="en-US" w:bidi="ar-SA"/>
      </w:rPr>
    </w:lvl>
    <w:lvl w:ilvl="3" w:tplc="8E00048C">
      <w:numFmt w:val="bullet"/>
      <w:lvlText w:val="•"/>
      <w:lvlJc w:val="left"/>
      <w:pPr>
        <w:ind w:left="3981" w:hanging="852"/>
      </w:pPr>
      <w:rPr>
        <w:rFonts w:hint="default"/>
        <w:lang w:val="en-US" w:eastAsia="en-US" w:bidi="ar-SA"/>
      </w:rPr>
    </w:lvl>
    <w:lvl w:ilvl="4" w:tplc="ADA05428">
      <w:numFmt w:val="bullet"/>
      <w:lvlText w:val="•"/>
      <w:lvlJc w:val="left"/>
      <w:pPr>
        <w:ind w:left="4842" w:hanging="852"/>
      </w:pPr>
      <w:rPr>
        <w:rFonts w:hint="default"/>
        <w:lang w:val="en-US" w:eastAsia="en-US" w:bidi="ar-SA"/>
      </w:rPr>
    </w:lvl>
    <w:lvl w:ilvl="5" w:tplc="F5E05C74">
      <w:numFmt w:val="bullet"/>
      <w:lvlText w:val="•"/>
      <w:lvlJc w:val="left"/>
      <w:pPr>
        <w:ind w:left="5703" w:hanging="852"/>
      </w:pPr>
      <w:rPr>
        <w:rFonts w:hint="default"/>
        <w:lang w:val="en-US" w:eastAsia="en-US" w:bidi="ar-SA"/>
      </w:rPr>
    </w:lvl>
    <w:lvl w:ilvl="6" w:tplc="30DE39EA">
      <w:numFmt w:val="bullet"/>
      <w:lvlText w:val="•"/>
      <w:lvlJc w:val="left"/>
      <w:pPr>
        <w:ind w:left="6563" w:hanging="852"/>
      </w:pPr>
      <w:rPr>
        <w:rFonts w:hint="default"/>
        <w:lang w:val="en-US" w:eastAsia="en-US" w:bidi="ar-SA"/>
      </w:rPr>
    </w:lvl>
    <w:lvl w:ilvl="7" w:tplc="44BC6A4A">
      <w:numFmt w:val="bullet"/>
      <w:lvlText w:val="•"/>
      <w:lvlJc w:val="left"/>
      <w:pPr>
        <w:ind w:left="7424" w:hanging="852"/>
      </w:pPr>
      <w:rPr>
        <w:rFonts w:hint="default"/>
        <w:lang w:val="en-US" w:eastAsia="en-US" w:bidi="ar-SA"/>
      </w:rPr>
    </w:lvl>
    <w:lvl w:ilvl="8" w:tplc="FECA1B9A">
      <w:numFmt w:val="bullet"/>
      <w:lvlText w:val="•"/>
      <w:lvlJc w:val="left"/>
      <w:pPr>
        <w:ind w:left="8285" w:hanging="852"/>
      </w:pPr>
      <w:rPr>
        <w:rFonts w:hint="default"/>
        <w:lang w:val="en-US" w:eastAsia="en-US" w:bidi="ar-SA"/>
      </w:rPr>
    </w:lvl>
  </w:abstractNum>
  <w:abstractNum w:abstractNumId="44" w15:restartNumberingAfterBreak="0">
    <w:nsid w:val="3572FDD9"/>
    <w:multiLevelType w:val="hybridMultilevel"/>
    <w:tmpl w:val="732E367E"/>
    <w:lvl w:ilvl="0" w:tplc="78E42C32">
      <w:start w:val="1"/>
      <w:numFmt w:val="decimal"/>
      <w:lvlText w:val="%1."/>
      <w:lvlJc w:val="left"/>
      <w:pPr>
        <w:ind w:left="720" w:hanging="360"/>
      </w:pPr>
    </w:lvl>
    <w:lvl w:ilvl="1" w:tplc="1809001B">
      <w:start w:val="1"/>
      <w:numFmt w:val="lowerRoman"/>
      <w:lvlText w:val="%2."/>
      <w:lvlJc w:val="right"/>
      <w:pPr>
        <w:ind w:left="1440" w:hanging="360"/>
      </w:pPr>
    </w:lvl>
    <w:lvl w:ilvl="2" w:tplc="1562CE48">
      <w:start w:val="1"/>
      <w:numFmt w:val="lowerRoman"/>
      <w:lvlText w:val="%3."/>
      <w:lvlJc w:val="right"/>
      <w:pPr>
        <w:ind w:left="2160" w:hanging="180"/>
      </w:pPr>
    </w:lvl>
    <w:lvl w:ilvl="3" w:tplc="5A980AC0">
      <w:start w:val="1"/>
      <w:numFmt w:val="decimal"/>
      <w:lvlText w:val="%4."/>
      <w:lvlJc w:val="left"/>
      <w:pPr>
        <w:ind w:left="2880" w:hanging="360"/>
      </w:pPr>
    </w:lvl>
    <w:lvl w:ilvl="4" w:tplc="AB0097C0">
      <w:start w:val="1"/>
      <w:numFmt w:val="lowerLetter"/>
      <w:lvlText w:val="%5."/>
      <w:lvlJc w:val="left"/>
      <w:pPr>
        <w:ind w:left="3600" w:hanging="360"/>
      </w:pPr>
    </w:lvl>
    <w:lvl w:ilvl="5" w:tplc="37C60A68">
      <w:start w:val="1"/>
      <w:numFmt w:val="lowerRoman"/>
      <w:lvlText w:val="%6."/>
      <w:lvlJc w:val="right"/>
      <w:pPr>
        <w:ind w:left="4320" w:hanging="180"/>
      </w:pPr>
    </w:lvl>
    <w:lvl w:ilvl="6" w:tplc="9F4CC016">
      <w:start w:val="1"/>
      <w:numFmt w:val="decimal"/>
      <w:lvlText w:val="%7."/>
      <w:lvlJc w:val="left"/>
      <w:pPr>
        <w:ind w:left="5040" w:hanging="360"/>
      </w:pPr>
    </w:lvl>
    <w:lvl w:ilvl="7" w:tplc="8B805100">
      <w:start w:val="1"/>
      <w:numFmt w:val="lowerLetter"/>
      <w:lvlText w:val="%8."/>
      <w:lvlJc w:val="left"/>
      <w:pPr>
        <w:ind w:left="5760" w:hanging="360"/>
      </w:pPr>
    </w:lvl>
    <w:lvl w:ilvl="8" w:tplc="EBF6F7AC">
      <w:start w:val="1"/>
      <w:numFmt w:val="lowerRoman"/>
      <w:lvlText w:val="%9."/>
      <w:lvlJc w:val="right"/>
      <w:pPr>
        <w:ind w:left="6480" w:hanging="180"/>
      </w:pPr>
    </w:lvl>
  </w:abstractNum>
  <w:abstractNum w:abstractNumId="45" w15:restartNumberingAfterBreak="0">
    <w:nsid w:val="38B35835"/>
    <w:multiLevelType w:val="hybridMultilevel"/>
    <w:tmpl w:val="65A62B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47" w15:restartNumberingAfterBreak="0">
    <w:nsid w:val="3B1547BB"/>
    <w:multiLevelType w:val="hybridMultilevel"/>
    <w:tmpl w:val="43B85864"/>
    <w:lvl w:ilvl="0" w:tplc="53E85074">
      <w:start w:val="1"/>
      <w:numFmt w:val="decimal"/>
      <w:lvlText w:val="%1."/>
      <w:lvlJc w:val="left"/>
      <w:pPr>
        <w:ind w:left="1390" w:hanging="852"/>
      </w:pPr>
      <w:rPr>
        <w:rFonts w:hint="default"/>
        <w:spacing w:val="0"/>
        <w:w w:val="100"/>
        <w:lang w:val="en-US" w:eastAsia="en-US" w:bidi="ar-SA"/>
      </w:rPr>
    </w:lvl>
    <w:lvl w:ilvl="1" w:tplc="FE2458C0">
      <w:numFmt w:val="bullet"/>
      <w:lvlText w:val="•"/>
      <w:lvlJc w:val="left"/>
      <w:pPr>
        <w:ind w:left="2260" w:hanging="852"/>
      </w:pPr>
      <w:rPr>
        <w:rFonts w:hint="default"/>
        <w:lang w:val="en-US" w:eastAsia="en-US" w:bidi="ar-SA"/>
      </w:rPr>
    </w:lvl>
    <w:lvl w:ilvl="2" w:tplc="522CDBD2">
      <w:numFmt w:val="bullet"/>
      <w:lvlText w:val="•"/>
      <w:lvlJc w:val="left"/>
      <w:pPr>
        <w:ind w:left="3121" w:hanging="852"/>
      </w:pPr>
      <w:rPr>
        <w:rFonts w:hint="default"/>
        <w:lang w:val="en-US" w:eastAsia="en-US" w:bidi="ar-SA"/>
      </w:rPr>
    </w:lvl>
    <w:lvl w:ilvl="3" w:tplc="A89CD434">
      <w:numFmt w:val="bullet"/>
      <w:lvlText w:val="•"/>
      <w:lvlJc w:val="left"/>
      <w:pPr>
        <w:ind w:left="3981" w:hanging="852"/>
      </w:pPr>
      <w:rPr>
        <w:rFonts w:hint="default"/>
        <w:lang w:val="en-US" w:eastAsia="en-US" w:bidi="ar-SA"/>
      </w:rPr>
    </w:lvl>
    <w:lvl w:ilvl="4" w:tplc="4650CC3A">
      <w:numFmt w:val="bullet"/>
      <w:lvlText w:val="•"/>
      <w:lvlJc w:val="left"/>
      <w:pPr>
        <w:ind w:left="4842" w:hanging="852"/>
      </w:pPr>
      <w:rPr>
        <w:rFonts w:hint="default"/>
        <w:lang w:val="en-US" w:eastAsia="en-US" w:bidi="ar-SA"/>
      </w:rPr>
    </w:lvl>
    <w:lvl w:ilvl="5" w:tplc="874AB464">
      <w:numFmt w:val="bullet"/>
      <w:lvlText w:val="•"/>
      <w:lvlJc w:val="left"/>
      <w:pPr>
        <w:ind w:left="5703" w:hanging="852"/>
      </w:pPr>
      <w:rPr>
        <w:rFonts w:hint="default"/>
        <w:lang w:val="en-US" w:eastAsia="en-US" w:bidi="ar-SA"/>
      </w:rPr>
    </w:lvl>
    <w:lvl w:ilvl="6" w:tplc="EAFC7950">
      <w:numFmt w:val="bullet"/>
      <w:lvlText w:val="•"/>
      <w:lvlJc w:val="left"/>
      <w:pPr>
        <w:ind w:left="6563" w:hanging="852"/>
      </w:pPr>
      <w:rPr>
        <w:rFonts w:hint="default"/>
        <w:lang w:val="en-US" w:eastAsia="en-US" w:bidi="ar-SA"/>
      </w:rPr>
    </w:lvl>
    <w:lvl w:ilvl="7" w:tplc="72163DD6">
      <w:numFmt w:val="bullet"/>
      <w:lvlText w:val="•"/>
      <w:lvlJc w:val="left"/>
      <w:pPr>
        <w:ind w:left="7424" w:hanging="852"/>
      </w:pPr>
      <w:rPr>
        <w:rFonts w:hint="default"/>
        <w:lang w:val="en-US" w:eastAsia="en-US" w:bidi="ar-SA"/>
      </w:rPr>
    </w:lvl>
    <w:lvl w:ilvl="8" w:tplc="A330FFAE">
      <w:numFmt w:val="bullet"/>
      <w:lvlText w:val="•"/>
      <w:lvlJc w:val="left"/>
      <w:pPr>
        <w:ind w:left="8285" w:hanging="852"/>
      </w:pPr>
      <w:rPr>
        <w:rFonts w:hint="default"/>
        <w:lang w:val="en-US" w:eastAsia="en-US" w:bidi="ar-SA"/>
      </w:rPr>
    </w:lvl>
  </w:abstractNum>
  <w:abstractNum w:abstractNumId="48" w15:restartNumberingAfterBreak="0">
    <w:nsid w:val="3BD067F4"/>
    <w:multiLevelType w:val="hybridMultilevel"/>
    <w:tmpl w:val="10C83D84"/>
    <w:lvl w:ilvl="0" w:tplc="84BECFFE">
      <w:start w:val="1"/>
      <w:numFmt w:val="decimal"/>
      <w:lvlText w:val="%1."/>
      <w:lvlJc w:val="left"/>
      <w:pPr>
        <w:ind w:left="720" w:hanging="360"/>
      </w:pPr>
    </w:lvl>
    <w:lvl w:ilvl="1" w:tplc="CD328096">
      <w:start w:val="1"/>
      <w:numFmt w:val="lowerLetter"/>
      <w:lvlText w:val="%2."/>
      <w:lvlJc w:val="left"/>
      <w:pPr>
        <w:ind w:left="1440" w:hanging="360"/>
      </w:pPr>
    </w:lvl>
    <w:lvl w:ilvl="2" w:tplc="7662014C">
      <w:start w:val="1"/>
      <w:numFmt w:val="lowerRoman"/>
      <w:lvlText w:val="%3."/>
      <w:lvlJc w:val="right"/>
      <w:pPr>
        <w:ind w:left="2160" w:hanging="180"/>
      </w:pPr>
    </w:lvl>
    <w:lvl w:ilvl="3" w:tplc="F97A443E">
      <w:start w:val="1"/>
      <w:numFmt w:val="decimal"/>
      <w:lvlText w:val="%4."/>
      <w:lvlJc w:val="left"/>
      <w:pPr>
        <w:ind w:left="2880" w:hanging="360"/>
      </w:pPr>
    </w:lvl>
    <w:lvl w:ilvl="4" w:tplc="67D26CA0">
      <w:start w:val="1"/>
      <w:numFmt w:val="lowerLetter"/>
      <w:lvlText w:val="%5."/>
      <w:lvlJc w:val="left"/>
      <w:pPr>
        <w:ind w:left="3600" w:hanging="360"/>
      </w:pPr>
    </w:lvl>
    <w:lvl w:ilvl="5" w:tplc="95E4BF06">
      <w:start w:val="1"/>
      <w:numFmt w:val="lowerRoman"/>
      <w:lvlText w:val="%6."/>
      <w:lvlJc w:val="right"/>
      <w:pPr>
        <w:ind w:left="4320" w:hanging="180"/>
      </w:pPr>
    </w:lvl>
    <w:lvl w:ilvl="6" w:tplc="F2C4E75E">
      <w:start w:val="1"/>
      <w:numFmt w:val="decimal"/>
      <w:lvlText w:val="%7."/>
      <w:lvlJc w:val="left"/>
      <w:pPr>
        <w:ind w:left="5040" w:hanging="360"/>
      </w:pPr>
    </w:lvl>
    <w:lvl w:ilvl="7" w:tplc="9F82DE90">
      <w:start w:val="1"/>
      <w:numFmt w:val="lowerLetter"/>
      <w:lvlText w:val="%8."/>
      <w:lvlJc w:val="left"/>
      <w:pPr>
        <w:ind w:left="5760" w:hanging="360"/>
      </w:pPr>
    </w:lvl>
    <w:lvl w:ilvl="8" w:tplc="D55A744A">
      <w:start w:val="1"/>
      <w:numFmt w:val="lowerRoman"/>
      <w:lvlText w:val="%9."/>
      <w:lvlJc w:val="right"/>
      <w:pPr>
        <w:ind w:left="6480" w:hanging="180"/>
      </w:pPr>
    </w:lvl>
  </w:abstractNum>
  <w:abstractNum w:abstractNumId="49" w15:restartNumberingAfterBreak="0">
    <w:nsid w:val="3C5C5BDD"/>
    <w:multiLevelType w:val="hybridMultilevel"/>
    <w:tmpl w:val="01E2A1CA"/>
    <w:lvl w:ilvl="0" w:tplc="8848D240">
      <w:start w:val="1"/>
      <w:numFmt w:val="bullet"/>
      <w:lvlText w:val=""/>
      <w:lvlJc w:val="left"/>
      <w:pPr>
        <w:ind w:left="1212" w:hanging="360"/>
      </w:pPr>
      <w:rPr>
        <w:rFonts w:ascii="Symbol" w:hAnsi="Symbol" w:hint="default"/>
      </w:rPr>
    </w:lvl>
    <w:lvl w:ilvl="1" w:tplc="FFFFFFFF">
      <w:start w:val="1"/>
      <w:numFmt w:val="bullet"/>
      <w:lvlText w:val="o"/>
      <w:lvlJc w:val="left"/>
      <w:pPr>
        <w:ind w:left="1932" w:hanging="360"/>
      </w:pPr>
      <w:rPr>
        <w:rFonts w:ascii="Courier New" w:hAnsi="Courier New" w:hint="default"/>
      </w:rPr>
    </w:lvl>
    <w:lvl w:ilvl="2" w:tplc="FFFFFFFF">
      <w:start w:val="1"/>
      <w:numFmt w:val="bullet"/>
      <w:lvlText w:val=""/>
      <w:lvlJc w:val="left"/>
      <w:pPr>
        <w:ind w:left="2652" w:hanging="360"/>
      </w:pPr>
      <w:rPr>
        <w:rFonts w:ascii="Wingdings" w:hAnsi="Wingdings" w:hint="default"/>
      </w:rPr>
    </w:lvl>
    <w:lvl w:ilvl="3" w:tplc="FFFFFFFF">
      <w:start w:val="1"/>
      <w:numFmt w:val="bullet"/>
      <w:lvlText w:val=""/>
      <w:lvlJc w:val="left"/>
      <w:pPr>
        <w:ind w:left="3372" w:hanging="360"/>
      </w:pPr>
      <w:rPr>
        <w:rFonts w:ascii="Symbol" w:hAnsi="Symbol" w:hint="default"/>
      </w:rPr>
    </w:lvl>
    <w:lvl w:ilvl="4" w:tplc="FFFFFFFF">
      <w:start w:val="1"/>
      <w:numFmt w:val="bullet"/>
      <w:lvlText w:val="o"/>
      <w:lvlJc w:val="left"/>
      <w:pPr>
        <w:ind w:left="4092" w:hanging="360"/>
      </w:pPr>
      <w:rPr>
        <w:rFonts w:ascii="Courier New" w:hAnsi="Courier New" w:hint="default"/>
      </w:rPr>
    </w:lvl>
    <w:lvl w:ilvl="5" w:tplc="FFFFFFFF">
      <w:start w:val="1"/>
      <w:numFmt w:val="bullet"/>
      <w:lvlText w:val=""/>
      <w:lvlJc w:val="left"/>
      <w:pPr>
        <w:ind w:left="4812" w:hanging="360"/>
      </w:pPr>
      <w:rPr>
        <w:rFonts w:ascii="Wingdings" w:hAnsi="Wingdings" w:hint="default"/>
      </w:rPr>
    </w:lvl>
    <w:lvl w:ilvl="6" w:tplc="FFFFFFFF">
      <w:start w:val="1"/>
      <w:numFmt w:val="bullet"/>
      <w:lvlText w:val=""/>
      <w:lvlJc w:val="left"/>
      <w:pPr>
        <w:ind w:left="5532" w:hanging="360"/>
      </w:pPr>
      <w:rPr>
        <w:rFonts w:ascii="Symbol" w:hAnsi="Symbol" w:hint="default"/>
      </w:rPr>
    </w:lvl>
    <w:lvl w:ilvl="7" w:tplc="FFFFFFFF">
      <w:start w:val="1"/>
      <w:numFmt w:val="bullet"/>
      <w:lvlText w:val="o"/>
      <w:lvlJc w:val="left"/>
      <w:pPr>
        <w:ind w:left="6252" w:hanging="360"/>
      </w:pPr>
      <w:rPr>
        <w:rFonts w:ascii="Courier New" w:hAnsi="Courier New" w:hint="default"/>
      </w:rPr>
    </w:lvl>
    <w:lvl w:ilvl="8" w:tplc="FFFFFFFF">
      <w:start w:val="1"/>
      <w:numFmt w:val="bullet"/>
      <w:lvlText w:val=""/>
      <w:lvlJc w:val="left"/>
      <w:pPr>
        <w:ind w:left="6972" w:hanging="360"/>
      </w:pPr>
      <w:rPr>
        <w:rFonts w:ascii="Wingdings" w:hAnsi="Wingdings" w:hint="default"/>
      </w:rPr>
    </w:lvl>
  </w:abstractNum>
  <w:abstractNum w:abstractNumId="50" w15:restartNumberingAfterBreak="0">
    <w:nsid w:val="3CEC5EC8"/>
    <w:multiLevelType w:val="hybridMultilevel"/>
    <w:tmpl w:val="A3E63A24"/>
    <w:lvl w:ilvl="0" w:tplc="31063A7C">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F7507024">
      <w:start w:val="1"/>
      <w:numFmt w:val="lowerLetter"/>
      <w:lvlText w:val="%2."/>
      <w:lvlJc w:val="left"/>
      <w:pPr>
        <w:ind w:left="1815" w:hanging="425"/>
      </w:pPr>
      <w:rPr>
        <w:rFonts w:ascii="Arial" w:eastAsia="Times New Roman" w:hAnsi="Arial" w:cs="Arial" w:hint="default"/>
        <w:b w:val="0"/>
        <w:bCs w:val="0"/>
        <w:i w:val="0"/>
        <w:iCs w:val="0"/>
        <w:spacing w:val="-1"/>
        <w:w w:val="100"/>
        <w:sz w:val="22"/>
        <w:szCs w:val="24"/>
        <w:lang w:val="en-US" w:eastAsia="en-US" w:bidi="ar-SA"/>
      </w:rPr>
    </w:lvl>
    <w:lvl w:ilvl="2" w:tplc="157A2EEE">
      <w:numFmt w:val="bullet"/>
      <w:lvlText w:val="•"/>
      <w:lvlJc w:val="left"/>
      <w:pPr>
        <w:ind w:left="2729" w:hanging="425"/>
      </w:pPr>
      <w:rPr>
        <w:rFonts w:hint="default"/>
        <w:lang w:val="en-US" w:eastAsia="en-US" w:bidi="ar-SA"/>
      </w:rPr>
    </w:lvl>
    <w:lvl w:ilvl="3" w:tplc="D552354E">
      <w:numFmt w:val="bullet"/>
      <w:lvlText w:val="•"/>
      <w:lvlJc w:val="left"/>
      <w:pPr>
        <w:ind w:left="3639" w:hanging="425"/>
      </w:pPr>
      <w:rPr>
        <w:rFonts w:hint="default"/>
        <w:lang w:val="en-US" w:eastAsia="en-US" w:bidi="ar-SA"/>
      </w:rPr>
    </w:lvl>
    <w:lvl w:ilvl="4" w:tplc="478A0FFE">
      <w:numFmt w:val="bullet"/>
      <w:lvlText w:val="•"/>
      <w:lvlJc w:val="left"/>
      <w:pPr>
        <w:ind w:left="4548" w:hanging="425"/>
      </w:pPr>
      <w:rPr>
        <w:rFonts w:hint="default"/>
        <w:lang w:val="en-US" w:eastAsia="en-US" w:bidi="ar-SA"/>
      </w:rPr>
    </w:lvl>
    <w:lvl w:ilvl="5" w:tplc="EECCAE24">
      <w:numFmt w:val="bullet"/>
      <w:lvlText w:val="•"/>
      <w:lvlJc w:val="left"/>
      <w:pPr>
        <w:ind w:left="5458" w:hanging="425"/>
      </w:pPr>
      <w:rPr>
        <w:rFonts w:hint="default"/>
        <w:lang w:val="en-US" w:eastAsia="en-US" w:bidi="ar-SA"/>
      </w:rPr>
    </w:lvl>
    <w:lvl w:ilvl="6" w:tplc="1374CED2">
      <w:numFmt w:val="bullet"/>
      <w:lvlText w:val="•"/>
      <w:lvlJc w:val="left"/>
      <w:pPr>
        <w:ind w:left="6368" w:hanging="425"/>
      </w:pPr>
      <w:rPr>
        <w:rFonts w:hint="default"/>
        <w:lang w:val="en-US" w:eastAsia="en-US" w:bidi="ar-SA"/>
      </w:rPr>
    </w:lvl>
    <w:lvl w:ilvl="7" w:tplc="CD9A2AD0">
      <w:numFmt w:val="bullet"/>
      <w:lvlText w:val="•"/>
      <w:lvlJc w:val="left"/>
      <w:pPr>
        <w:ind w:left="7277" w:hanging="425"/>
      </w:pPr>
      <w:rPr>
        <w:rFonts w:hint="default"/>
        <w:lang w:val="en-US" w:eastAsia="en-US" w:bidi="ar-SA"/>
      </w:rPr>
    </w:lvl>
    <w:lvl w:ilvl="8" w:tplc="C836554C">
      <w:numFmt w:val="bullet"/>
      <w:lvlText w:val="•"/>
      <w:lvlJc w:val="left"/>
      <w:pPr>
        <w:ind w:left="8187" w:hanging="425"/>
      </w:pPr>
      <w:rPr>
        <w:rFonts w:hint="default"/>
        <w:lang w:val="en-US" w:eastAsia="en-US" w:bidi="ar-SA"/>
      </w:rPr>
    </w:lvl>
  </w:abstractNum>
  <w:abstractNum w:abstractNumId="51" w15:restartNumberingAfterBreak="0">
    <w:nsid w:val="3FAE341F"/>
    <w:multiLevelType w:val="hybridMultilevel"/>
    <w:tmpl w:val="9F006D5A"/>
    <w:lvl w:ilvl="0" w:tplc="63669BBA">
      <w:start w:val="1"/>
      <w:numFmt w:val="decimal"/>
      <w:lvlText w:val="(%1)"/>
      <w:lvlJc w:val="left"/>
      <w:pPr>
        <w:ind w:left="1669" w:hanging="850"/>
      </w:pPr>
      <w:rPr>
        <w:rFonts w:ascii="Arial" w:eastAsia="Times New Roman" w:hAnsi="Arial" w:cs="Arial" w:hint="default"/>
        <w:b w:val="0"/>
        <w:bCs w:val="0"/>
        <w:i w:val="0"/>
        <w:iCs w:val="0"/>
        <w:spacing w:val="0"/>
        <w:w w:val="100"/>
        <w:sz w:val="22"/>
        <w:szCs w:val="24"/>
        <w:lang w:val="en-US" w:eastAsia="en-US" w:bidi="ar-SA"/>
      </w:rPr>
    </w:lvl>
    <w:lvl w:ilvl="1" w:tplc="8B26D090">
      <w:start w:val="1"/>
      <w:numFmt w:val="lowerLetter"/>
      <w:lvlText w:val="%2."/>
      <w:lvlJc w:val="left"/>
      <w:pPr>
        <w:ind w:left="1976" w:hanging="360"/>
      </w:pPr>
      <w:rPr>
        <w:rFonts w:ascii="Arial" w:eastAsia="Times New Roman" w:hAnsi="Arial" w:cs="Arial" w:hint="default"/>
        <w:b w:val="0"/>
        <w:bCs w:val="0"/>
        <w:i w:val="0"/>
        <w:iCs w:val="0"/>
        <w:spacing w:val="-1"/>
        <w:w w:val="100"/>
        <w:sz w:val="22"/>
        <w:szCs w:val="24"/>
        <w:lang w:val="en-US" w:eastAsia="en-US" w:bidi="ar-SA"/>
      </w:rPr>
    </w:lvl>
    <w:lvl w:ilvl="2" w:tplc="2CBA469A">
      <w:numFmt w:val="bullet"/>
      <w:lvlText w:val="•"/>
      <w:lvlJc w:val="left"/>
      <w:pPr>
        <w:ind w:left="2871" w:hanging="360"/>
      </w:pPr>
      <w:rPr>
        <w:rFonts w:hint="default"/>
        <w:lang w:val="en-US" w:eastAsia="en-US" w:bidi="ar-SA"/>
      </w:rPr>
    </w:lvl>
    <w:lvl w:ilvl="3" w:tplc="DFCA02DC">
      <w:numFmt w:val="bullet"/>
      <w:lvlText w:val="•"/>
      <w:lvlJc w:val="left"/>
      <w:pPr>
        <w:ind w:left="3763" w:hanging="360"/>
      </w:pPr>
      <w:rPr>
        <w:rFonts w:hint="default"/>
        <w:lang w:val="en-US" w:eastAsia="en-US" w:bidi="ar-SA"/>
      </w:rPr>
    </w:lvl>
    <w:lvl w:ilvl="4" w:tplc="FAF4FC42">
      <w:numFmt w:val="bullet"/>
      <w:lvlText w:val="•"/>
      <w:lvlJc w:val="left"/>
      <w:pPr>
        <w:ind w:left="4655" w:hanging="360"/>
      </w:pPr>
      <w:rPr>
        <w:rFonts w:hint="default"/>
        <w:lang w:val="en-US" w:eastAsia="en-US" w:bidi="ar-SA"/>
      </w:rPr>
    </w:lvl>
    <w:lvl w:ilvl="5" w:tplc="2F345E64">
      <w:numFmt w:val="bullet"/>
      <w:lvlText w:val="•"/>
      <w:lvlJc w:val="left"/>
      <w:pPr>
        <w:ind w:left="5547" w:hanging="360"/>
      </w:pPr>
      <w:rPr>
        <w:rFonts w:hint="default"/>
        <w:lang w:val="en-US" w:eastAsia="en-US" w:bidi="ar-SA"/>
      </w:rPr>
    </w:lvl>
    <w:lvl w:ilvl="6" w:tplc="B9D4916A">
      <w:numFmt w:val="bullet"/>
      <w:lvlText w:val="•"/>
      <w:lvlJc w:val="left"/>
      <w:pPr>
        <w:ind w:left="6439" w:hanging="360"/>
      </w:pPr>
      <w:rPr>
        <w:rFonts w:hint="default"/>
        <w:lang w:val="en-US" w:eastAsia="en-US" w:bidi="ar-SA"/>
      </w:rPr>
    </w:lvl>
    <w:lvl w:ilvl="7" w:tplc="3DB487B6">
      <w:numFmt w:val="bullet"/>
      <w:lvlText w:val="•"/>
      <w:lvlJc w:val="left"/>
      <w:pPr>
        <w:ind w:left="7330" w:hanging="360"/>
      </w:pPr>
      <w:rPr>
        <w:rFonts w:hint="default"/>
        <w:lang w:val="en-US" w:eastAsia="en-US" w:bidi="ar-SA"/>
      </w:rPr>
    </w:lvl>
    <w:lvl w:ilvl="8" w:tplc="F49466C4">
      <w:numFmt w:val="bullet"/>
      <w:lvlText w:val="•"/>
      <w:lvlJc w:val="left"/>
      <w:pPr>
        <w:ind w:left="8222" w:hanging="360"/>
      </w:pPr>
      <w:rPr>
        <w:rFonts w:hint="default"/>
        <w:lang w:val="en-US" w:eastAsia="en-US" w:bidi="ar-SA"/>
      </w:rPr>
    </w:lvl>
  </w:abstractNum>
  <w:abstractNum w:abstractNumId="52" w15:restartNumberingAfterBreak="0">
    <w:nsid w:val="40595653"/>
    <w:multiLevelType w:val="hybridMultilevel"/>
    <w:tmpl w:val="C40A4E4A"/>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start w:val="1"/>
      <w:numFmt w:val="decimal"/>
      <w:lvlText w:val="%4."/>
      <w:lvlJc w:val="left"/>
      <w:pPr>
        <w:ind w:left="3000" w:hanging="360"/>
      </w:pPr>
    </w:lvl>
    <w:lvl w:ilvl="4" w:tplc="FFFFFFFF">
      <w:start w:val="1"/>
      <w:numFmt w:val="lowerLetter"/>
      <w:lvlText w:val="%5."/>
      <w:lvlJc w:val="left"/>
      <w:pPr>
        <w:ind w:left="3720" w:hanging="360"/>
      </w:pPr>
    </w:lvl>
    <w:lvl w:ilvl="5" w:tplc="FFFFFFFF">
      <w:start w:val="1"/>
      <w:numFmt w:val="lowerRoman"/>
      <w:lvlText w:val="%6."/>
      <w:lvlJc w:val="right"/>
      <w:pPr>
        <w:ind w:left="4440" w:hanging="180"/>
      </w:pPr>
    </w:lvl>
    <w:lvl w:ilvl="6" w:tplc="FFFFFFFF">
      <w:start w:val="1"/>
      <w:numFmt w:val="decimal"/>
      <w:lvlText w:val="%7."/>
      <w:lvlJc w:val="left"/>
      <w:pPr>
        <w:ind w:left="5160" w:hanging="360"/>
      </w:pPr>
    </w:lvl>
    <w:lvl w:ilvl="7" w:tplc="FFFFFFFF">
      <w:start w:val="1"/>
      <w:numFmt w:val="lowerLetter"/>
      <w:lvlText w:val="%8."/>
      <w:lvlJc w:val="left"/>
      <w:pPr>
        <w:ind w:left="5880" w:hanging="360"/>
      </w:pPr>
    </w:lvl>
    <w:lvl w:ilvl="8" w:tplc="FFFFFFFF">
      <w:start w:val="1"/>
      <w:numFmt w:val="lowerRoman"/>
      <w:lvlText w:val="%9."/>
      <w:lvlJc w:val="right"/>
      <w:pPr>
        <w:ind w:left="6600" w:hanging="180"/>
      </w:pPr>
    </w:lvl>
  </w:abstractNum>
  <w:abstractNum w:abstractNumId="53" w15:restartNumberingAfterBreak="0">
    <w:nsid w:val="40E72584"/>
    <w:multiLevelType w:val="multilevel"/>
    <w:tmpl w:val="E962D2BE"/>
    <w:lvl w:ilvl="0">
      <w:start w:val="1"/>
      <w:numFmt w:val="decimal"/>
      <w:pStyle w:val="NumPar1"/>
      <w:lvlText w:val="(%1)"/>
      <w:lvlJc w:val="left"/>
      <w:pPr>
        <w:tabs>
          <w:tab w:val="num" w:pos="1134"/>
        </w:tabs>
        <w:ind w:left="1134" w:hanging="850"/>
      </w:pPr>
      <w:rPr>
        <w:rFonts w:hint="default"/>
        <w:b w:val="0"/>
      </w:rPr>
    </w:lvl>
    <w:lvl w:ilvl="1">
      <w:start w:val="1"/>
      <w:numFmt w:val="decimal"/>
      <w:pStyle w:val="NumPar2"/>
      <w:lvlText w:val="%1.%2."/>
      <w:lvlJc w:val="left"/>
      <w:pPr>
        <w:tabs>
          <w:tab w:val="num" w:pos="1276"/>
        </w:tabs>
        <w:ind w:left="1276" w:hanging="850"/>
      </w:pPr>
      <w:rPr>
        <w:rFonts w:hint="default"/>
      </w:rPr>
    </w:lvl>
    <w:lvl w:ilvl="2">
      <w:start w:val="1"/>
      <w:numFmt w:val="decimal"/>
      <w:pStyle w:val="NumPar3"/>
      <w:lvlText w:val="%1.%2.%3."/>
      <w:lvlJc w:val="left"/>
      <w:pPr>
        <w:tabs>
          <w:tab w:val="num" w:pos="1276"/>
        </w:tabs>
        <w:ind w:left="1276" w:hanging="850"/>
      </w:pPr>
      <w:rPr>
        <w:rFonts w:hint="default"/>
      </w:rPr>
    </w:lvl>
    <w:lvl w:ilvl="3">
      <w:start w:val="1"/>
      <w:numFmt w:val="decimal"/>
      <w:pStyle w:val="NumPar4"/>
      <w:lvlText w:val="%1.%2.%3.%4."/>
      <w:lvlJc w:val="left"/>
      <w:pPr>
        <w:tabs>
          <w:tab w:val="num" w:pos="1276"/>
        </w:tabs>
        <w:ind w:left="1276" w:hanging="85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54" w15:restartNumberingAfterBreak="0">
    <w:nsid w:val="4185F6D4"/>
    <w:multiLevelType w:val="hybridMultilevel"/>
    <w:tmpl w:val="5DC84916"/>
    <w:lvl w:ilvl="0" w:tplc="1809000F">
      <w:start w:val="1"/>
      <w:numFmt w:val="decimal"/>
      <w:lvlText w:val="%1."/>
      <w:lvlJc w:val="left"/>
      <w:pPr>
        <w:ind w:left="720" w:hanging="360"/>
      </w:pPr>
    </w:lvl>
    <w:lvl w:ilvl="1" w:tplc="6060DCB2">
      <w:start w:val="1"/>
      <w:numFmt w:val="lowerLetter"/>
      <w:lvlText w:val="%2."/>
      <w:lvlJc w:val="left"/>
      <w:pPr>
        <w:ind w:left="1440" w:hanging="360"/>
      </w:pPr>
    </w:lvl>
    <w:lvl w:ilvl="2" w:tplc="3A1A5B1E">
      <w:start w:val="1"/>
      <w:numFmt w:val="lowerRoman"/>
      <w:lvlText w:val="%3."/>
      <w:lvlJc w:val="right"/>
      <w:pPr>
        <w:ind w:left="2160" w:hanging="180"/>
      </w:pPr>
    </w:lvl>
    <w:lvl w:ilvl="3" w:tplc="FE94FB84">
      <w:start w:val="1"/>
      <w:numFmt w:val="decimal"/>
      <w:lvlText w:val="%4."/>
      <w:lvlJc w:val="left"/>
      <w:pPr>
        <w:ind w:left="2880" w:hanging="360"/>
      </w:pPr>
    </w:lvl>
    <w:lvl w:ilvl="4" w:tplc="978C5F9E">
      <w:start w:val="1"/>
      <w:numFmt w:val="lowerLetter"/>
      <w:lvlText w:val="%5."/>
      <w:lvlJc w:val="left"/>
      <w:pPr>
        <w:ind w:left="3600" w:hanging="360"/>
      </w:pPr>
    </w:lvl>
    <w:lvl w:ilvl="5" w:tplc="882EDAD2">
      <w:start w:val="1"/>
      <w:numFmt w:val="lowerRoman"/>
      <w:lvlText w:val="%6."/>
      <w:lvlJc w:val="right"/>
      <w:pPr>
        <w:ind w:left="4320" w:hanging="180"/>
      </w:pPr>
    </w:lvl>
    <w:lvl w:ilvl="6" w:tplc="660A2518">
      <w:start w:val="1"/>
      <w:numFmt w:val="decimal"/>
      <w:lvlText w:val="%7."/>
      <w:lvlJc w:val="left"/>
      <w:pPr>
        <w:ind w:left="5040" w:hanging="360"/>
      </w:pPr>
    </w:lvl>
    <w:lvl w:ilvl="7" w:tplc="621081C6">
      <w:start w:val="1"/>
      <w:numFmt w:val="lowerLetter"/>
      <w:lvlText w:val="%8."/>
      <w:lvlJc w:val="left"/>
      <w:pPr>
        <w:ind w:left="5760" w:hanging="360"/>
      </w:pPr>
    </w:lvl>
    <w:lvl w:ilvl="8" w:tplc="0B46EAC6">
      <w:start w:val="1"/>
      <w:numFmt w:val="lowerRoman"/>
      <w:lvlText w:val="%9."/>
      <w:lvlJc w:val="right"/>
      <w:pPr>
        <w:ind w:left="6480" w:hanging="180"/>
      </w:pPr>
    </w:lvl>
  </w:abstractNum>
  <w:abstractNum w:abstractNumId="55" w15:restartNumberingAfterBreak="0">
    <w:nsid w:val="42626478"/>
    <w:multiLevelType w:val="hybridMultilevel"/>
    <w:tmpl w:val="A542831C"/>
    <w:lvl w:ilvl="0" w:tplc="6754940E">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B72E173E">
      <w:numFmt w:val="bullet"/>
      <w:lvlText w:val="•"/>
      <w:lvlJc w:val="left"/>
      <w:pPr>
        <w:ind w:left="2260" w:hanging="852"/>
      </w:pPr>
      <w:rPr>
        <w:rFonts w:hint="default"/>
        <w:lang w:val="en-US" w:eastAsia="en-US" w:bidi="ar-SA"/>
      </w:rPr>
    </w:lvl>
    <w:lvl w:ilvl="2" w:tplc="E6AE3B04">
      <w:numFmt w:val="bullet"/>
      <w:lvlText w:val="•"/>
      <w:lvlJc w:val="left"/>
      <w:pPr>
        <w:ind w:left="3121" w:hanging="852"/>
      </w:pPr>
      <w:rPr>
        <w:rFonts w:hint="default"/>
        <w:lang w:val="en-US" w:eastAsia="en-US" w:bidi="ar-SA"/>
      </w:rPr>
    </w:lvl>
    <w:lvl w:ilvl="3" w:tplc="9B80E32A">
      <w:numFmt w:val="bullet"/>
      <w:lvlText w:val="•"/>
      <w:lvlJc w:val="left"/>
      <w:pPr>
        <w:ind w:left="3981" w:hanging="852"/>
      </w:pPr>
      <w:rPr>
        <w:rFonts w:hint="default"/>
        <w:lang w:val="en-US" w:eastAsia="en-US" w:bidi="ar-SA"/>
      </w:rPr>
    </w:lvl>
    <w:lvl w:ilvl="4" w:tplc="4EC8DF9A">
      <w:numFmt w:val="bullet"/>
      <w:lvlText w:val="•"/>
      <w:lvlJc w:val="left"/>
      <w:pPr>
        <w:ind w:left="4842" w:hanging="852"/>
      </w:pPr>
      <w:rPr>
        <w:rFonts w:hint="default"/>
        <w:lang w:val="en-US" w:eastAsia="en-US" w:bidi="ar-SA"/>
      </w:rPr>
    </w:lvl>
    <w:lvl w:ilvl="5" w:tplc="A2260130">
      <w:numFmt w:val="bullet"/>
      <w:lvlText w:val="•"/>
      <w:lvlJc w:val="left"/>
      <w:pPr>
        <w:ind w:left="5703" w:hanging="852"/>
      </w:pPr>
      <w:rPr>
        <w:rFonts w:hint="default"/>
        <w:lang w:val="en-US" w:eastAsia="en-US" w:bidi="ar-SA"/>
      </w:rPr>
    </w:lvl>
    <w:lvl w:ilvl="6" w:tplc="EE90BB92">
      <w:numFmt w:val="bullet"/>
      <w:lvlText w:val="•"/>
      <w:lvlJc w:val="left"/>
      <w:pPr>
        <w:ind w:left="6563" w:hanging="852"/>
      </w:pPr>
      <w:rPr>
        <w:rFonts w:hint="default"/>
        <w:lang w:val="en-US" w:eastAsia="en-US" w:bidi="ar-SA"/>
      </w:rPr>
    </w:lvl>
    <w:lvl w:ilvl="7" w:tplc="4678E280">
      <w:numFmt w:val="bullet"/>
      <w:lvlText w:val="•"/>
      <w:lvlJc w:val="left"/>
      <w:pPr>
        <w:ind w:left="7424" w:hanging="852"/>
      </w:pPr>
      <w:rPr>
        <w:rFonts w:hint="default"/>
        <w:lang w:val="en-US" w:eastAsia="en-US" w:bidi="ar-SA"/>
      </w:rPr>
    </w:lvl>
    <w:lvl w:ilvl="8" w:tplc="05F86768">
      <w:numFmt w:val="bullet"/>
      <w:lvlText w:val="•"/>
      <w:lvlJc w:val="left"/>
      <w:pPr>
        <w:ind w:left="8285" w:hanging="852"/>
      </w:pPr>
      <w:rPr>
        <w:rFonts w:hint="default"/>
        <w:lang w:val="en-US" w:eastAsia="en-US" w:bidi="ar-SA"/>
      </w:rPr>
    </w:lvl>
  </w:abstractNum>
  <w:abstractNum w:abstractNumId="56" w15:restartNumberingAfterBreak="0">
    <w:nsid w:val="4435559F"/>
    <w:multiLevelType w:val="hybridMultilevel"/>
    <w:tmpl w:val="79AADE1E"/>
    <w:lvl w:ilvl="0" w:tplc="7CFC54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4524DC45"/>
    <w:multiLevelType w:val="hybridMultilevel"/>
    <w:tmpl w:val="9A1EE3A2"/>
    <w:lvl w:ilvl="0" w:tplc="5F5E088C">
      <w:start w:val="1"/>
      <w:numFmt w:val="decimal"/>
      <w:lvlText w:val="%1."/>
      <w:lvlJc w:val="left"/>
      <w:pPr>
        <w:ind w:left="720" w:hanging="360"/>
      </w:pPr>
    </w:lvl>
    <w:lvl w:ilvl="1" w:tplc="2B5EFE5A">
      <w:start w:val="1"/>
      <w:numFmt w:val="lowerLetter"/>
      <w:lvlText w:val="%2."/>
      <w:lvlJc w:val="left"/>
      <w:pPr>
        <w:ind w:left="1440" w:hanging="360"/>
      </w:pPr>
    </w:lvl>
    <w:lvl w:ilvl="2" w:tplc="87BA4DDC">
      <w:start w:val="1"/>
      <w:numFmt w:val="lowerRoman"/>
      <w:lvlText w:val="%3."/>
      <w:lvlJc w:val="right"/>
      <w:pPr>
        <w:ind w:left="2160" w:hanging="180"/>
      </w:pPr>
    </w:lvl>
    <w:lvl w:ilvl="3" w:tplc="44B66CAC">
      <w:start w:val="1"/>
      <w:numFmt w:val="decimal"/>
      <w:lvlText w:val="%4."/>
      <w:lvlJc w:val="left"/>
      <w:pPr>
        <w:ind w:left="2880" w:hanging="360"/>
      </w:pPr>
    </w:lvl>
    <w:lvl w:ilvl="4" w:tplc="8CA4DCEC">
      <w:start w:val="1"/>
      <w:numFmt w:val="lowerLetter"/>
      <w:lvlText w:val="%5."/>
      <w:lvlJc w:val="left"/>
      <w:pPr>
        <w:ind w:left="3600" w:hanging="360"/>
      </w:pPr>
    </w:lvl>
    <w:lvl w:ilvl="5" w:tplc="06F8B928">
      <w:start w:val="1"/>
      <w:numFmt w:val="lowerRoman"/>
      <w:lvlText w:val="%6."/>
      <w:lvlJc w:val="right"/>
      <w:pPr>
        <w:ind w:left="4320" w:hanging="180"/>
      </w:pPr>
    </w:lvl>
    <w:lvl w:ilvl="6" w:tplc="C810A310">
      <w:start w:val="1"/>
      <w:numFmt w:val="decimal"/>
      <w:lvlText w:val="%7."/>
      <w:lvlJc w:val="left"/>
      <w:pPr>
        <w:ind w:left="5040" w:hanging="360"/>
      </w:pPr>
    </w:lvl>
    <w:lvl w:ilvl="7" w:tplc="1F044C64">
      <w:start w:val="1"/>
      <w:numFmt w:val="lowerLetter"/>
      <w:lvlText w:val="%8."/>
      <w:lvlJc w:val="left"/>
      <w:pPr>
        <w:ind w:left="5760" w:hanging="360"/>
      </w:pPr>
    </w:lvl>
    <w:lvl w:ilvl="8" w:tplc="093A3F1C">
      <w:start w:val="1"/>
      <w:numFmt w:val="lowerRoman"/>
      <w:lvlText w:val="%9."/>
      <w:lvlJc w:val="right"/>
      <w:pPr>
        <w:ind w:left="6480" w:hanging="180"/>
      </w:pPr>
    </w:lvl>
  </w:abstractNum>
  <w:abstractNum w:abstractNumId="58" w15:restartNumberingAfterBreak="0">
    <w:nsid w:val="453554AA"/>
    <w:multiLevelType w:val="multilevel"/>
    <w:tmpl w:val="A3CA2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CD5DAC"/>
    <w:multiLevelType w:val="hybridMultilevel"/>
    <w:tmpl w:val="8A1846D2"/>
    <w:lvl w:ilvl="0" w:tplc="69E2850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AD8449EC">
      <w:numFmt w:val="bullet"/>
      <w:lvlText w:val="•"/>
      <w:lvlJc w:val="left"/>
      <w:pPr>
        <w:ind w:left="2260" w:hanging="852"/>
      </w:pPr>
      <w:rPr>
        <w:rFonts w:hint="default"/>
        <w:lang w:val="en-US" w:eastAsia="en-US" w:bidi="ar-SA"/>
      </w:rPr>
    </w:lvl>
    <w:lvl w:ilvl="2" w:tplc="5C826C72">
      <w:numFmt w:val="bullet"/>
      <w:lvlText w:val="•"/>
      <w:lvlJc w:val="left"/>
      <w:pPr>
        <w:ind w:left="3121" w:hanging="852"/>
      </w:pPr>
      <w:rPr>
        <w:rFonts w:hint="default"/>
        <w:lang w:val="en-US" w:eastAsia="en-US" w:bidi="ar-SA"/>
      </w:rPr>
    </w:lvl>
    <w:lvl w:ilvl="3" w:tplc="DEB44854">
      <w:numFmt w:val="bullet"/>
      <w:lvlText w:val="•"/>
      <w:lvlJc w:val="left"/>
      <w:pPr>
        <w:ind w:left="3981" w:hanging="852"/>
      </w:pPr>
      <w:rPr>
        <w:rFonts w:hint="default"/>
        <w:lang w:val="en-US" w:eastAsia="en-US" w:bidi="ar-SA"/>
      </w:rPr>
    </w:lvl>
    <w:lvl w:ilvl="4" w:tplc="1E90FE3A">
      <w:numFmt w:val="bullet"/>
      <w:lvlText w:val="•"/>
      <w:lvlJc w:val="left"/>
      <w:pPr>
        <w:ind w:left="4842" w:hanging="852"/>
      </w:pPr>
      <w:rPr>
        <w:rFonts w:hint="default"/>
        <w:lang w:val="en-US" w:eastAsia="en-US" w:bidi="ar-SA"/>
      </w:rPr>
    </w:lvl>
    <w:lvl w:ilvl="5" w:tplc="8C901402">
      <w:numFmt w:val="bullet"/>
      <w:lvlText w:val="•"/>
      <w:lvlJc w:val="left"/>
      <w:pPr>
        <w:ind w:left="5703" w:hanging="852"/>
      </w:pPr>
      <w:rPr>
        <w:rFonts w:hint="default"/>
        <w:lang w:val="en-US" w:eastAsia="en-US" w:bidi="ar-SA"/>
      </w:rPr>
    </w:lvl>
    <w:lvl w:ilvl="6" w:tplc="FFF87B42">
      <w:numFmt w:val="bullet"/>
      <w:lvlText w:val="•"/>
      <w:lvlJc w:val="left"/>
      <w:pPr>
        <w:ind w:left="6563" w:hanging="852"/>
      </w:pPr>
      <w:rPr>
        <w:rFonts w:hint="default"/>
        <w:lang w:val="en-US" w:eastAsia="en-US" w:bidi="ar-SA"/>
      </w:rPr>
    </w:lvl>
    <w:lvl w:ilvl="7" w:tplc="1E04F73E">
      <w:numFmt w:val="bullet"/>
      <w:lvlText w:val="•"/>
      <w:lvlJc w:val="left"/>
      <w:pPr>
        <w:ind w:left="7424" w:hanging="852"/>
      </w:pPr>
      <w:rPr>
        <w:rFonts w:hint="default"/>
        <w:lang w:val="en-US" w:eastAsia="en-US" w:bidi="ar-SA"/>
      </w:rPr>
    </w:lvl>
    <w:lvl w:ilvl="8" w:tplc="CA9EC06E">
      <w:numFmt w:val="bullet"/>
      <w:lvlText w:val="•"/>
      <w:lvlJc w:val="left"/>
      <w:pPr>
        <w:ind w:left="8285" w:hanging="852"/>
      </w:pPr>
      <w:rPr>
        <w:rFonts w:hint="default"/>
        <w:lang w:val="en-US" w:eastAsia="en-US" w:bidi="ar-SA"/>
      </w:rPr>
    </w:lvl>
  </w:abstractNum>
  <w:abstractNum w:abstractNumId="60" w15:restartNumberingAfterBreak="0">
    <w:nsid w:val="4A986108"/>
    <w:multiLevelType w:val="hybridMultilevel"/>
    <w:tmpl w:val="3F6C66CC"/>
    <w:lvl w:ilvl="0" w:tplc="30A4576C">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53FA0830">
      <w:numFmt w:val="bullet"/>
      <w:lvlText w:val="•"/>
      <w:lvlJc w:val="left"/>
      <w:pPr>
        <w:ind w:left="2260" w:hanging="852"/>
      </w:pPr>
      <w:rPr>
        <w:rFonts w:hint="default"/>
        <w:lang w:val="en-US" w:eastAsia="en-US" w:bidi="ar-SA"/>
      </w:rPr>
    </w:lvl>
    <w:lvl w:ilvl="2" w:tplc="9858EFDE">
      <w:numFmt w:val="bullet"/>
      <w:lvlText w:val="•"/>
      <w:lvlJc w:val="left"/>
      <w:pPr>
        <w:ind w:left="3121" w:hanging="852"/>
      </w:pPr>
      <w:rPr>
        <w:rFonts w:hint="default"/>
        <w:lang w:val="en-US" w:eastAsia="en-US" w:bidi="ar-SA"/>
      </w:rPr>
    </w:lvl>
    <w:lvl w:ilvl="3" w:tplc="DB780DB4">
      <w:numFmt w:val="bullet"/>
      <w:lvlText w:val="•"/>
      <w:lvlJc w:val="left"/>
      <w:pPr>
        <w:ind w:left="3981" w:hanging="852"/>
      </w:pPr>
      <w:rPr>
        <w:rFonts w:hint="default"/>
        <w:lang w:val="en-US" w:eastAsia="en-US" w:bidi="ar-SA"/>
      </w:rPr>
    </w:lvl>
    <w:lvl w:ilvl="4" w:tplc="1E3A0820">
      <w:numFmt w:val="bullet"/>
      <w:lvlText w:val="•"/>
      <w:lvlJc w:val="left"/>
      <w:pPr>
        <w:ind w:left="4842" w:hanging="852"/>
      </w:pPr>
      <w:rPr>
        <w:rFonts w:hint="default"/>
        <w:lang w:val="en-US" w:eastAsia="en-US" w:bidi="ar-SA"/>
      </w:rPr>
    </w:lvl>
    <w:lvl w:ilvl="5" w:tplc="2E12B8B4">
      <w:numFmt w:val="bullet"/>
      <w:lvlText w:val="•"/>
      <w:lvlJc w:val="left"/>
      <w:pPr>
        <w:ind w:left="5703" w:hanging="852"/>
      </w:pPr>
      <w:rPr>
        <w:rFonts w:hint="default"/>
        <w:lang w:val="en-US" w:eastAsia="en-US" w:bidi="ar-SA"/>
      </w:rPr>
    </w:lvl>
    <w:lvl w:ilvl="6" w:tplc="42867D82">
      <w:numFmt w:val="bullet"/>
      <w:lvlText w:val="•"/>
      <w:lvlJc w:val="left"/>
      <w:pPr>
        <w:ind w:left="6563" w:hanging="852"/>
      </w:pPr>
      <w:rPr>
        <w:rFonts w:hint="default"/>
        <w:lang w:val="en-US" w:eastAsia="en-US" w:bidi="ar-SA"/>
      </w:rPr>
    </w:lvl>
    <w:lvl w:ilvl="7" w:tplc="779E7994">
      <w:numFmt w:val="bullet"/>
      <w:lvlText w:val="•"/>
      <w:lvlJc w:val="left"/>
      <w:pPr>
        <w:ind w:left="7424" w:hanging="852"/>
      </w:pPr>
      <w:rPr>
        <w:rFonts w:hint="default"/>
        <w:lang w:val="en-US" w:eastAsia="en-US" w:bidi="ar-SA"/>
      </w:rPr>
    </w:lvl>
    <w:lvl w:ilvl="8" w:tplc="8EDE404A">
      <w:numFmt w:val="bullet"/>
      <w:lvlText w:val="•"/>
      <w:lvlJc w:val="left"/>
      <w:pPr>
        <w:ind w:left="8285" w:hanging="852"/>
      </w:pPr>
      <w:rPr>
        <w:rFonts w:hint="default"/>
        <w:lang w:val="en-US" w:eastAsia="en-US" w:bidi="ar-SA"/>
      </w:rPr>
    </w:lvl>
  </w:abstractNum>
  <w:abstractNum w:abstractNumId="61" w15:restartNumberingAfterBreak="0">
    <w:nsid w:val="4AE043EC"/>
    <w:multiLevelType w:val="hybridMultilevel"/>
    <w:tmpl w:val="C64ABE70"/>
    <w:lvl w:ilvl="0" w:tplc="8848D240">
      <w:start w:val="1"/>
      <w:numFmt w:val="bullet"/>
      <w:lvlText w:val=""/>
      <w:lvlJc w:val="left"/>
      <w:pPr>
        <w:ind w:left="3372"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62" w15:restartNumberingAfterBreak="0">
    <w:nsid w:val="4B6B7CFB"/>
    <w:multiLevelType w:val="hybridMultilevel"/>
    <w:tmpl w:val="B91863C0"/>
    <w:lvl w:ilvl="0" w:tplc="2DB0FF5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4BE70FEE"/>
    <w:multiLevelType w:val="hybridMultilevel"/>
    <w:tmpl w:val="57EA0278"/>
    <w:lvl w:ilvl="0" w:tplc="F22286BA">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6D809F2">
      <w:numFmt w:val="bullet"/>
      <w:lvlText w:val=""/>
      <w:lvlJc w:val="left"/>
      <w:pPr>
        <w:ind w:left="1750" w:hanging="852"/>
      </w:pPr>
      <w:rPr>
        <w:rFonts w:ascii="Symbol" w:eastAsia="Symbol" w:hAnsi="Symbol" w:cs="Symbol" w:hint="default"/>
        <w:b w:val="0"/>
        <w:bCs w:val="0"/>
        <w:i w:val="0"/>
        <w:iCs w:val="0"/>
        <w:spacing w:val="0"/>
        <w:w w:val="100"/>
        <w:sz w:val="24"/>
        <w:szCs w:val="24"/>
        <w:lang w:val="en-US" w:eastAsia="en-US" w:bidi="ar-SA"/>
      </w:rPr>
    </w:lvl>
    <w:lvl w:ilvl="2" w:tplc="F40C0096">
      <w:numFmt w:val="bullet"/>
      <w:lvlText w:val="•"/>
      <w:lvlJc w:val="left"/>
      <w:pPr>
        <w:ind w:left="2676" w:hanging="852"/>
      </w:pPr>
      <w:rPr>
        <w:rFonts w:hint="default"/>
        <w:lang w:val="en-US" w:eastAsia="en-US" w:bidi="ar-SA"/>
      </w:rPr>
    </w:lvl>
    <w:lvl w:ilvl="3" w:tplc="EC5E59A8">
      <w:numFmt w:val="bullet"/>
      <w:lvlText w:val="•"/>
      <w:lvlJc w:val="left"/>
      <w:pPr>
        <w:ind w:left="3592" w:hanging="852"/>
      </w:pPr>
      <w:rPr>
        <w:rFonts w:hint="default"/>
        <w:lang w:val="en-US" w:eastAsia="en-US" w:bidi="ar-SA"/>
      </w:rPr>
    </w:lvl>
    <w:lvl w:ilvl="4" w:tplc="13889AA4">
      <w:numFmt w:val="bullet"/>
      <w:lvlText w:val="•"/>
      <w:lvlJc w:val="left"/>
      <w:pPr>
        <w:ind w:left="4508" w:hanging="852"/>
      </w:pPr>
      <w:rPr>
        <w:rFonts w:hint="default"/>
        <w:lang w:val="en-US" w:eastAsia="en-US" w:bidi="ar-SA"/>
      </w:rPr>
    </w:lvl>
    <w:lvl w:ilvl="5" w:tplc="203CF3DC">
      <w:numFmt w:val="bullet"/>
      <w:lvlText w:val="•"/>
      <w:lvlJc w:val="left"/>
      <w:pPr>
        <w:ind w:left="5425" w:hanging="852"/>
      </w:pPr>
      <w:rPr>
        <w:rFonts w:hint="default"/>
        <w:lang w:val="en-US" w:eastAsia="en-US" w:bidi="ar-SA"/>
      </w:rPr>
    </w:lvl>
    <w:lvl w:ilvl="6" w:tplc="CA0606BE">
      <w:numFmt w:val="bullet"/>
      <w:lvlText w:val="•"/>
      <w:lvlJc w:val="left"/>
      <w:pPr>
        <w:ind w:left="6341" w:hanging="852"/>
      </w:pPr>
      <w:rPr>
        <w:rFonts w:hint="default"/>
        <w:lang w:val="en-US" w:eastAsia="en-US" w:bidi="ar-SA"/>
      </w:rPr>
    </w:lvl>
    <w:lvl w:ilvl="7" w:tplc="271A7F32">
      <w:numFmt w:val="bullet"/>
      <w:lvlText w:val="•"/>
      <w:lvlJc w:val="left"/>
      <w:pPr>
        <w:ind w:left="7257" w:hanging="852"/>
      </w:pPr>
      <w:rPr>
        <w:rFonts w:hint="default"/>
        <w:lang w:val="en-US" w:eastAsia="en-US" w:bidi="ar-SA"/>
      </w:rPr>
    </w:lvl>
    <w:lvl w:ilvl="8" w:tplc="38382B32">
      <w:numFmt w:val="bullet"/>
      <w:lvlText w:val="•"/>
      <w:lvlJc w:val="left"/>
      <w:pPr>
        <w:ind w:left="8173" w:hanging="852"/>
      </w:pPr>
      <w:rPr>
        <w:rFonts w:hint="default"/>
        <w:lang w:val="en-US" w:eastAsia="en-US" w:bidi="ar-SA"/>
      </w:rPr>
    </w:lvl>
  </w:abstractNum>
  <w:abstractNum w:abstractNumId="64" w15:restartNumberingAfterBreak="0">
    <w:nsid w:val="4C04735D"/>
    <w:multiLevelType w:val="hybridMultilevel"/>
    <w:tmpl w:val="DFA2EB52"/>
    <w:lvl w:ilvl="0" w:tplc="16C2985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58E6C38A">
      <w:start w:val="1"/>
      <w:numFmt w:val="lowerLetter"/>
      <w:lvlText w:val="%2."/>
      <w:lvlJc w:val="left"/>
      <w:pPr>
        <w:ind w:left="1892" w:hanging="360"/>
      </w:pPr>
      <w:rPr>
        <w:rFonts w:ascii="Arial" w:eastAsia="Times New Roman" w:hAnsi="Arial" w:cs="Arial" w:hint="default"/>
        <w:b w:val="0"/>
        <w:bCs w:val="0"/>
        <w:i w:val="0"/>
        <w:iCs w:val="0"/>
        <w:spacing w:val="-1"/>
        <w:w w:val="100"/>
        <w:sz w:val="22"/>
        <w:szCs w:val="24"/>
        <w:lang w:val="en-US" w:eastAsia="en-US" w:bidi="ar-SA"/>
      </w:rPr>
    </w:lvl>
    <w:lvl w:ilvl="2" w:tplc="D7601210">
      <w:numFmt w:val="bullet"/>
      <w:lvlText w:val="•"/>
      <w:lvlJc w:val="left"/>
      <w:pPr>
        <w:ind w:left="2800" w:hanging="360"/>
      </w:pPr>
      <w:rPr>
        <w:rFonts w:hint="default"/>
        <w:lang w:val="en-US" w:eastAsia="en-US" w:bidi="ar-SA"/>
      </w:rPr>
    </w:lvl>
    <w:lvl w:ilvl="3" w:tplc="4078A00A">
      <w:numFmt w:val="bullet"/>
      <w:lvlText w:val="•"/>
      <w:lvlJc w:val="left"/>
      <w:pPr>
        <w:ind w:left="3701" w:hanging="360"/>
      </w:pPr>
      <w:rPr>
        <w:rFonts w:hint="default"/>
        <w:lang w:val="en-US" w:eastAsia="en-US" w:bidi="ar-SA"/>
      </w:rPr>
    </w:lvl>
    <w:lvl w:ilvl="4" w:tplc="2EE45A48">
      <w:numFmt w:val="bullet"/>
      <w:lvlText w:val="•"/>
      <w:lvlJc w:val="left"/>
      <w:pPr>
        <w:ind w:left="4602" w:hanging="360"/>
      </w:pPr>
      <w:rPr>
        <w:rFonts w:hint="default"/>
        <w:lang w:val="en-US" w:eastAsia="en-US" w:bidi="ar-SA"/>
      </w:rPr>
    </w:lvl>
    <w:lvl w:ilvl="5" w:tplc="01FA3AEE">
      <w:numFmt w:val="bullet"/>
      <w:lvlText w:val="•"/>
      <w:lvlJc w:val="left"/>
      <w:pPr>
        <w:ind w:left="5502" w:hanging="360"/>
      </w:pPr>
      <w:rPr>
        <w:rFonts w:hint="default"/>
        <w:lang w:val="en-US" w:eastAsia="en-US" w:bidi="ar-SA"/>
      </w:rPr>
    </w:lvl>
    <w:lvl w:ilvl="6" w:tplc="4EF0BC24">
      <w:numFmt w:val="bullet"/>
      <w:lvlText w:val="•"/>
      <w:lvlJc w:val="left"/>
      <w:pPr>
        <w:ind w:left="6403" w:hanging="360"/>
      </w:pPr>
      <w:rPr>
        <w:rFonts w:hint="default"/>
        <w:lang w:val="en-US" w:eastAsia="en-US" w:bidi="ar-SA"/>
      </w:rPr>
    </w:lvl>
    <w:lvl w:ilvl="7" w:tplc="6A606A14">
      <w:numFmt w:val="bullet"/>
      <w:lvlText w:val="•"/>
      <w:lvlJc w:val="left"/>
      <w:pPr>
        <w:ind w:left="7304" w:hanging="360"/>
      </w:pPr>
      <w:rPr>
        <w:rFonts w:hint="default"/>
        <w:lang w:val="en-US" w:eastAsia="en-US" w:bidi="ar-SA"/>
      </w:rPr>
    </w:lvl>
    <w:lvl w:ilvl="8" w:tplc="DE3C32F4">
      <w:numFmt w:val="bullet"/>
      <w:lvlText w:val="•"/>
      <w:lvlJc w:val="left"/>
      <w:pPr>
        <w:ind w:left="8204" w:hanging="360"/>
      </w:pPr>
      <w:rPr>
        <w:rFonts w:hint="default"/>
        <w:lang w:val="en-US" w:eastAsia="en-US" w:bidi="ar-SA"/>
      </w:rPr>
    </w:lvl>
  </w:abstractNum>
  <w:abstractNum w:abstractNumId="65" w15:restartNumberingAfterBreak="0">
    <w:nsid w:val="4E2D650C"/>
    <w:multiLevelType w:val="hybridMultilevel"/>
    <w:tmpl w:val="3174BBE2"/>
    <w:lvl w:ilvl="0" w:tplc="4A5C191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8B2D0AC">
      <w:numFmt w:val="bullet"/>
      <w:lvlText w:val="•"/>
      <w:lvlJc w:val="left"/>
      <w:pPr>
        <w:ind w:left="2260" w:hanging="852"/>
      </w:pPr>
      <w:rPr>
        <w:rFonts w:hint="default"/>
        <w:lang w:val="en-US" w:eastAsia="en-US" w:bidi="ar-SA"/>
      </w:rPr>
    </w:lvl>
    <w:lvl w:ilvl="2" w:tplc="E71E0380">
      <w:numFmt w:val="bullet"/>
      <w:lvlText w:val="•"/>
      <w:lvlJc w:val="left"/>
      <w:pPr>
        <w:ind w:left="3121" w:hanging="852"/>
      </w:pPr>
      <w:rPr>
        <w:rFonts w:hint="default"/>
        <w:lang w:val="en-US" w:eastAsia="en-US" w:bidi="ar-SA"/>
      </w:rPr>
    </w:lvl>
    <w:lvl w:ilvl="3" w:tplc="9B80E318">
      <w:numFmt w:val="bullet"/>
      <w:lvlText w:val="•"/>
      <w:lvlJc w:val="left"/>
      <w:pPr>
        <w:ind w:left="3981" w:hanging="852"/>
      </w:pPr>
      <w:rPr>
        <w:rFonts w:hint="default"/>
        <w:lang w:val="en-US" w:eastAsia="en-US" w:bidi="ar-SA"/>
      </w:rPr>
    </w:lvl>
    <w:lvl w:ilvl="4" w:tplc="D054C6F8">
      <w:numFmt w:val="bullet"/>
      <w:lvlText w:val="•"/>
      <w:lvlJc w:val="left"/>
      <w:pPr>
        <w:ind w:left="4842" w:hanging="852"/>
      </w:pPr>
      <w:rPr>
        <w:rFonts w:hint="default"/>
        <w:lang w:val="en-US" w:eastAsia="en-US" w:bidi="ar-SA"/>
      </w:rPr>
    </w:lvl>
    <w:lvl w:ilvl="5" w:tplc="951CD94E">
      <w:numFmt w:val="bullet"/>
      <w:lvlText w:val="•"/>
      <w:lvlJc w:val="left"/>
      <w:pPr>
        <w:ind w:left="5703" w:hanging="852"/>
      </w:pPr>
      <w:rPr>
        <w:rFonts w:hint="default"/>
        <w:lang w:val="en-US" w:eastAsia="en-US" w:bidi="ar-SA"/>
      </w:rPr>
    </w:lvl>
    <w:lvl w:ilvl="6" w:tplc="347E2594">
      <w:numFmt w:val="bullet"/>
      <w:lvlText w:val="•"/>
      <w:lvlJc w:val="left"/>
      <w:pPr>
        <w:ind w:left="6563" w:hanging="852"/>
      </w:pPr>
      <w:rPr>
        <w:rFonts w:hint="default"/>
        <w:lang w:val="en-US" w:eastAsia="en-US" w:bidi="ar-SA"/>
      </w:rPr>
    </w:lvl>
    <w:lvl w:ilvl="7" w:tplc="0E949C82">
      <w:numFmt w:val="bullet"/>
      <w:lvlText w:val="•"/>
      <w:lvlJc w:val="left"/>
      <w:pPr>
        <w:ind w:left="7424" w:hanging="852"/>
      </w:pPr>
      <w:rPr>
        <w:rFonts w:hint="default"/>
        <w:lang w:val="en-US" w:eastAsia="en-US" w:bidi="ar-SA"/>
      </w:rPr>
    </w:lvl>
    <w:lvl w:ilvl="8" w:tplc="AC6E7C52">
      <w:numFmt w:val="bullet"/>
      <w:lvlText w:val="•"/>
      <w:lvlJc w:val="left"/>
      <w:pPr>
        <w:ind w:left="8285" w:hanging="852"/>
      </w:pPr>
      <w:rPr>
        <w:rFonts w:hint="default"/>
        <w:lang w:val="en-US" w:eastAsia="en-US" w:bidi="ar-SA"/>
      </w:rPr>
    </w:lvl>
  </w:abstractNum>
  <w:abstractNum w:abstractNumId="66" w15:restartNumberingAfterBreak="0">
    <w:nsid w:val="4EF00622"/>
    <w:multiLevelType w:val="multilevel"/>
    <w:tmpl w:val="D2360C28"/>
    <w:name w:val="List Dash 233"/>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F4F56D8"/>
    <w:multiLevelType w:val="hybridMultilevel"/>
    <w:tmpl w:val="10C83D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4F5F23D3"/>
    <w:multiLevelType w:val="hybridMultilevel"/>
    <w:tmpl w:val="1826AFE0"/>
    <w:lvl w:ilvl="0" w:tplc="C71AD87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F881C88">
      <w:numFmt w:val="bullet"/>
      <w:lvlText w:val="•"/>
      <w:lvlJc w:val="left"/>
      <w:pPr>
        <w:ind w:left="2260" w:hanging="852"/>
      </w:pPr>
      <w:rPr>
        <w:rFonts w:hint="default"/>
        <w:lang w:val="en-US" w:eastAsia="en-US" w:bidi="ar-SA"/>
      </w:rPr>
    </w:lvl>
    <w:lvl w:ilvl="2" w:tplc="03BE08DA">
      <w:numFmt w:val="bullet"/>
      <w:lvlText w:val="•"/>
      <w:lvlJc w:val="left"/>
      <w:pPr>
        <w:ind w:left="3121" w:hanging="852"/>
      </w:pPr>
      <w:rPr>
        <w:rFonts w:hint="default"/>
        <w:lang w:val="en-US" w:eastAsia="en-US" w:bidi="ar-SA"/>
      </w:rPr>
    </w:lvl>
    <w:lvl w:ilvl="3" w:tplc="0AC20A5C">
      <w:numFmt w:val="bullet"/>
      <w:lvlText w:val="•"/>
      <w:lvlJc w:val="left"/>
      <w:pPr>
        <w:ind w:left="3981" w:hanging="852"/>
      </w:pPr>
      <w:rPr>
        <w:rFonts w:hint="default"/>
        <w:lang w:val="en-US" w:eastAsia="en-US" w:bidi="ar-SA"/>
      </w:rPr>
    </w:lvl>
    <w:lvl w:ilvl="4" w:tplc="C7B880E6">
      <w:numFmt w:val="bullet"/>
      <w:lvlText w:val="•"/>
      <w:lvlJc w:val="left"/>
      <w:pPr>
        <w:ind w:left="4842" w:hanging="852"/>
      </w:pPr>
      <w:rPr>
        <w:rFonts w:hint="default"/>
        <w:lang w:val="en-US" w:eastAsia="en-US" w:bidi="ar-SA"/>
      </w:rPr>
    </w:lvl>
    <w:lvl w:ilvl="5" w:tplc="6EC63C5C">
      <w:numFmt w:val="bullet"/>
      <w:lvlText w:val="•"/>
      <w:lvlJc w:val="left"/>
      <w:pPr>
        <w:ind w:left="5703" w:hanging="852"/>
      </w:pPr>
      <w:rPr>
        <w:rFonts w:hint="default"/>
        <w:lang w:val="en-US" w:eastAsia="en-US" w:bidi="ar-SA"/>
      </w:rPr>
    </w:lvl>
    <w:lvl w:ilvl="6" w:tplc="F6782298">
      <w:numFmt w:val="bullet"/>
      <w:lvlText w:val="•"/>
      <w:lvlJc w:val="left"/>
      <w:pPr>
        <w:ind w:left="6563" w:hanging="852"/>
      </w:pPr>
      <w:rPr>
        <w:rFonts w:hint="default"/>
        <w:lang w:val="en-US" w:eastAsia="en-US" w:bidi="ar-SA"/>
      </w:rPr>
    </w:lvl>
    <w:lvl w:ilvl="7" w:tplc="88301294">
      <w:numFmt w:val="bullet"/>
      <w:lvlText w:val="•"/>
      <w:lvlJc w:val="left"/>
      <w:pPr>
        <w:ind w:left="7424" w:hanging="852"/>
      </w:pPr>
      <w:rPr>
        <w:rFonts w:hint="default"/>
        <w:lang w:val="en-US" w:eastAsia="en-US" w:bidi="ar-SA"/>
      </w:rPr>
    </w:lvl>
    <w:lvl w:ilvl="8" w:tplc="27B6EDDA">
      <w:numFmt w:val="bullet"/>
      <w:lvlText w:val="•"/>
      <w:lvlJc w:val="left"/>
      <w:pPr>
        <w:ind w:left="8285" w:hanging="852"/>
      </w:pPr>
      <w:rPr>
        <w:rFonts w:hint="default"/>
        <w:lang w:val="en-US" w:eastAsia="en-US" w:bidi="ar-SA"/>
      </w:rPr>
    </w:lvl>
  </w:abstractNum>
  <w:abstractNum w:abstractNumId="69" w15:restartNumberingAfterBreak="0">
    <w:nsid w:val="50CA0E9D"/>
    <w:multiLevelType w:val="hybridMultilevel"/>
    <w:tmpl w:val="24DC7F76"/>
    <w:lvl w:ilvl="0" w:tplc="5FFCAEF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B960380A">
      <w:numFmt w:val="bullet"/>
      <w:lvlText w:val="•"/>
      <w:lvlJc w:val="left"/>
      <w:pPr>
        <w:ind w:left="2260" w:hanging="852"/>
      </w:pPr>
      <w:rPr>
        <w:rFonts w:hint="default"/>
        <w:lang w:val="en-US" w:eastAsia="en-US" w:bidi="ar-SA"/>
      </w:rPr>
    </w:lvl>
    <w:lvl w:ilvl="2" w:tplc="523054DE">
      <w:numFmt w:val="bullet"/>
      <w:lvlText w:val="•"/>
      <w:lvlJc w:val="left"/>
      <w:pPr>
        <w:ind w:left="3121" w:hanging="852"/>
      </w:pPr>
      <w:rPr>
        <w:rFonts w:hint="default"/>
        <w:lang w:val="en-US" w:eastAsia="en-US" w:bidi="ar-SA"/>
      </w:rPr>
    </w:lvl>
    <w:lvl w:ilvl="3" w:tplc="39FCDB1A">
      <w:numFmt w:val="bullet"/>
      <w:lvlText w:val="•"/>
      <w:lvlJc w:val="left"/>
      <w:pPr>
        <w:ind w:left="3981" w:hanging="852"/>
      </w:pPr>
      <w:rPr>
        <w:rFonts w:hint="default"/>
        <w:lang w:val="en-US" w:eastAsia="en-US" w:bidi="ar-SA"/>
      </w:rPr>
    </w:lvl>
    <w:lvl w:ilvl="4" w:tplc="F698A72C">
      <w:numFmt w:val="bullet"/>
      <w:lvlText w:val="•"/>
      <w:lvlJc w:val="left"/>
      <w:pPr>
        <w:ind w:left="4842" w:hanging="852"/>
      </w:pPr>
      <w:rPr>
        <w:rFonts w:hint="default"/>
        <w:lang w:val="en-US" w:eastAsia="en-US" w:bidi="ar-SA"/>
      </w:rPr>
    </w:lvl>
    <w:lvl w:ilvl="5" w:tplc="AE4C2DE2">
      <w:numFmt w:val="bullet"/>
      <w:lvlText w:val="•"/>
      <w:lvlJc w:val="left"/>
      <w:pPr>
        <w:ind w:left="5703" w:hanging="852"/>
      </w:pPr>
      <w:rPr>
        <w:rFonts w:hint="default"/>
        <w:lang w:val="en-US" w:eastAsia="en-US" w:bidi="ar-SA"/>
      </w:rPr>
    </w:lvl>
    <w:lvl w:ilvl="6" w:tplc="A5FE75BA">
      <w:numFmt w:val="bullet"/>
      <w:lvlText w:val="•"/>
      <w:lvlJc w:val="left"/>
      <w:pPr>
        <w:ind w:left="6563" w:hanging="852"/>
      </w:pPr>
      <w:rPr>
        <w:rFonts w:hint="default"/>
        <w:lang w:val="en-US" w:eastAsia="en-US" w:bidi="ar-SA"/>
      </w:rPr>
    </w:lvl>
    <w:lvl w:ilvl="7" w:tplc="CC627D48">
      <w:numFmt w:val="bullet"/>
      <w:lvlText w:val="•"/>
      <w:lvlJc w:val="left"/>
      <w:pPr>
        <w:ind w:left="7424" w:hanging="852"/>
      </w:pPr>
      <w:rPr>
        <w:rFonts w:hint="default"/>
        <w:lang w:val="en-US" w:eastAsia="en-US" w:bidi="ar-SA"/>
      </w:rPr>
    </w:lvl>
    <w:lvl w:ilvl="8" w:tplc="BECC1C70">
      <w:numFmt w:val="bullet"/>
      <w:lvlText w:val="•"/>
      <w:lvlJc w:val="left"/>
      <w:pPr>
        <w:ind w:left="8285" w:hanging="852"/>
      </w:pPr>
      <w:rPr>
        <w:rFonts w:hint="default"/>
        <w:lang w:val="en-US" w:eastAsia="en-US" w:bidi="ar-SA"/>
      </w:rPr>
    </w:lvl>
  </w:abstractNum>
  <w:abstractNum w:abstractNumId="70" w15:restartNumberingAfterBreak="0">
    <w:nsid w:val="53151D46"/>
    <w:multiLevelType w:val="hybridMultilevel"/>
    <w:tmpl w:val="1672915A"/>
    <w:lvl w:ilvl="0" w:tplc="D626ECC0">
      <w:start w:val="1"/>
      <w:numFmt w:val="decimal"/>
      <w:lvlText w:val="%1)"/>
      <w:lvlJc w:val="left"/>
      <w:pPr>
        <w:ind w:left="966" w:hanging="428"/>
      </w:pPr>
      <w:rPr>
        <w:rFonts w:ascii="Arial" w:eastAsia="Times New Roman" w:hAnsi="Arial" w:cs="Arial" w:hint="default"/>
        <w:b w:val="0"/>
        <w:bCs w:val="0"/>
        <w:i w:val="0"/>
        <w:iCs w:val="0"/>
        <w:spacing w:val="0"/>
        <w:w w:val="100"/>
        <w:sz w:val="22"/>
        <w:szCs w:val="24"/>
        <w:lang w:val="en-US" w:eastAsia="en-US" w:bidi="ar-SA"/>
      </w:rPr>
    </w:lvl>
    <w:lvl w:ilvl="1" w:tplc="CCC2C9F8">
      <w:numFmt w:val="bullet"/>
      <w:lvlText w:val=""/>
      <w:lvlJc w:val="left"/>
      <w:pPr>
        <w:ind w:left="901" w:hanging="360"/>
      </w:pPr>
      <w:rPr>
        <w:rFonts w:ascii="Wingdings" w:eastAsia="Wingdings" w:hAnsi="Wingdings" w:cs="Wingdings" w:hint="default"/>
        <w:b w:val="0"/>
        <w:bCs w:val="0"/>
        <w:i w:val="0"/>
        <w:iCs w:val="0"/>
        <w:spacing w:val="0"/>
        <w:w w:val="100"/>
        <w:sz w:val="24"/>
        <w:szCs w:val="24"/>
        <w:lang w:val="en-US" w:eastAsia="en-US" w:bidi="ar-SA"/>
      </w:rPr>
    </w:lvl>
    <w:lvl w:ilvl="2" w:tplc="D318FFC6">
      <w:numFmt w:val="bullet"/>
      <w:lvlText w:val="•"/>
      <w:lvlJc w:val="left"/>
      <w:pPr>
        <w:ind w:left="1965" w:hanging="360"/>
      </w:pPr>
      <w:rPr>
        <w:rFonts w:hint="default"/>
        <w:lang w:val="en-US" w:eastAsia="en-US" w:bidi="ar-SA"/>
      </w:rPr>
    </w:lvl>
    <w:lvl w:ilvl="3" w:tplc="062C1F2E">
      <w:numFmt w:val="bullet"/>
      <w:lvlText w:val="•"/>
      <w:lvlJc w:val="left"/>
      <w:pPr>
        <w:ind w:left="2970" w:hanging="360"/>
      </w:pPr>
      <w:rPr>
        <w:rFonts w:hint="default"/>
        <w:lang w:val="en-US" w:eastAsia="en-US" w:bidi="ar-SA"/>
      </w:rPr>
    </w:lvl>
    <w:lvl w:ilvl="4" w:tplc="8D743A5A">
      <w:numFmt w:val="bullet"/>
      <w:lvlText w:val="•"/>
      <w:lvlJc w:val="left"/>
      <w:pPr>
        <w:ind w:left="3975" w:hanging="360"/>
      </w:pPr>
      <w:rPr>
        <w:rFonts w:hint="default"/>
        <w:lang w:val="en-US" w:eastAsia="en-US" w:bidi="ar-SA"/>
      </w:rPr>
    </w:lvl>
    <w:lvl w:ilvl="5" w:tplc="058667CA">
      <w:numFmt w:val="bullet"/>
      <w:lvlText w:val="•"/>
      <w:lvlJc w:val="left"/>
      <w:pPr>
        <w:ind w:left="4980" w:hanging="360"/>
      </w:pPr>
      <w:rPr>
        <w:rFonts w:hint="default"/>
        <w:lang w:val="en-US" w:eastAsia="en-US" w:bidi="ar-SA"/>
      </w:rPr>
    </w:lvl>
    <w:lvl w:ilvl="6" w:tplc="0F48A22E">
      <w:numFmt w:val="bullet"/>
      <w:lvlText w:val="•"/>
      <w:lvlJc w:val="left"/>
      <w:pPr>
        <w:ind w:left="5985" w:hanging="360"/>
      </w:pPr>
      <w:rPr>
        <w:rFonts w:hint="default"/>
        <w:lang w:val="en-US" w:eastAsia="en-US" w:bidi="ar-SA"/>
      </w:rPr>
    </w:lvl>
    <w:lvl w:ilvl="7" w:tplc="2E525B94">
      <w:numFmt w:val="bullet"/>
      <w:lvlText w:val="•"/>
      <w:lvlJc w:val="left"/>
      <w:pPr>
        <w:ind w:left="6990" w:hanging="360"/>
      </w:pPr>
      <w:rPr>
        <w:rFonts w:hint="default"/>
        <w:lang w:val="en-US" w:eastAsia="en-US" w:bidi="ar-SA"/>
      </w:rPr>
    </w:lvl>
    <w:lvl w:ilvl="8" w:tplc="B330CBB4">
      <w:numFmt w:val="bullet"/>
      <w:lvlText w:val="•"/>
      <w:lvlJc w:val="left"/>
      <w:pPr>
        <w:ind w:left="7996" w:hanging="360"/>
      </w:pPr>
      <w:rPr>
        <w:rFonts w:hint="default"/>
        <w:lang w:val="en-US" w:eastAsia="en-US" w:bidi="ar-SA"/>
      </w:rPr>
    </w:lvl>
  </w:abstractNum>
  <w:abstractNum w:abstractNumId="71" w15:restartNumberingAfterBreak="0">
    <w:nsid w:val="532C03F1"/>
    <w:multiLevelType w:val="multilevel"/>
    <w:tmpl w:val="DA14C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38F6A54"/>
    <w:multiLevelType w:val="hybridMultilevel"/>
    <w:tmpl w:val="E328291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3" w15:restartNumberingAfterBreak="0">
    <w:nsid w:val="5395364D"/>
    <w:multiLevelType w:val="hybridMultilevel"/>
    <w:tmpl w:val="52341B5E"/>
    <w:lvl w:ilvl="0" w:tplc="69381176">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A7A536E">
      <w:numFmt w:val="bullet"/>
      <w:lvlText w:val="•"/>
      <w:lvlJc w:val="left"/>
      <w:pPr>
        <w:ind w:left="2260" w:hanging="852"/>
      </w:pPr>
      <w:rPr>
        <w:rFonts w:hint="default"/>
        <w:lang w:val="en-US" w:eastAsia="en-US" w:bidi="ar-SA"/>
      </w:rPr>
    </w:lvl>
    <w:lvl w:ilvl="2" w:tplc="245A1AB8">
      <w:numFmt w:val="bullet"/>
      <w:lvlText w:val="•"/>
      <w:lvlJc w:val="left"/>
      <w:pPr>
        <w:ind w:left="3121" w:hanging="852"/>
      </w:pPr>
      <w:rPr>
        <w:rFonts w:hint="default"/>
        <w:lang w:val="en-US" w:eastAsia="en-US" w:bidi="ar-SA"/>
      </w:rPr>
    </w:lvl>
    <w:lvl w:ilvl="3" w:tplc="52947F86">
      <w:numFmt w:val="bullet"/>
      <w:lvlText w:val="•"/>
      <w:lvlJc w:val="left"/>
      <w:pPr>
        <w:ind w:left="3981" w:hanging="852"/>
      </w:pPr>
      <w:rPr>
        <w:rFonts w:hint="default"/>
        <w:lang w:val="en-US" w:eastAsia="en-US" w:bidi="ar-SA"/>
      </w:rPr>
    </w:lvl>
    <w:lvl w:ilvl="4" w:tplc="D86A029C">
      <w:numFmt w:val="bullet"/>
      <w:lvlText w:val="•"/>
      <w:lvlJc w:val="left"/>
      <w:pPr>
        <w:ind w:left="4842" w:hanging="852"/>
      </w:pPr>
      <w:rPr>
        <w:rFonts w:hint="default"/>
        <w:lang w:val="en-US" w:eastAsia="en-US" w:bidi="ar-SA"/>
      </w:rPr>
    </w:lvl>
    <w:lvl w:ilvl="5" w:tplc="7264FCF8">
      <w:numFmt w:val="bullet"/>
      <w:lvlText w:val="•"/>
      <w:lvlJc w:val="left"/>
      <w:pPr>
        <w:ind w:left="5703" w:hanging="852"/>
      </w:pPr>
      <w:rPr>
        <w:rFonts w:hint="default"/>
        <w:lang w:val="en-US" w:eastAsia="en-US" w:bidi="ar-SA"/>
      </w:rPr>
    </w:lvl>
    <w:lvl w:ilvl="6" w:tplc="5DFCF094">
      <w:numFmt w:val="bullet"/>
      <w:lvlText w:val="•"/>
      <w:lvlJc w:val="left"/>
      <w:pPr>
        <w:ind w:left="6563" w:hanging="852"/>
      </w:pPr>
      <w:rPr>
        <w:rFonts w:hint="default"/>
        <w:lang w:val="en-US" w:eastAsia="en-US" w:bidi="ar-SA"/>
      </w:rPr>
    </w:lvl>
    <w:lvl w:ilvl="7" w:tplc="E6FA9098">
      <w:numFmt w:val="bullet"/>
      <w:lvlText w:val="•"/>
      <w:lvlJc w:val="left"/>
      <w:pPr>
        <w:ind w:left="7424" w:hanging="852"/>
      </w:pPr>
      <w:rPr>
        <w:rFonts w:hint="default"/>
        <w:lang w:val="en-US" w:eastAsia="en-US" w:bidi="ar-SA"/>
      </w:rPr>
    </w:lvl>
    <w:lvl w:ilvl="8" w:tplc="80F25516">
      <w:numFmt w:val="bullet"/>
      <w:lvlText w:val="•"/>
      <w:lvlJc w:val="left"/>
      <w:pPr>
        <w:ind w:left="8285" w:hanging="852"/>
      </w:pPr>
      <w:rPr>
        <w:rFonts w:hint="default"/>
        <w:lang w:val="en-US" w:eastAsia="en-US" w:bidi="ar-SA"/>
      </w:rPr>
    </w:lvl>
  </w:abstractNum>
  <w:abstractNum w:abstractNumId="7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5" w15:restartNumberingAfterBreak="0">
    <w:nsid w:val="54C677FB"/>
    <w:multiLevelType w:val="hybridMultilevel"/>
    <w:tmpl w:val="701085BE"/>
    <w:lvl w:ilvl="0" w:tplc="FFFFFFFF">
      <w:start w:val="1"/>
      <w:numFmt w:val="decimal"/>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6" w15:restartNumberingAfterBreak="0">
    <w:nsid w:val="57235BDB"/>
    <w:multiLevelType w:val="hybridMultilevel"/>
    <w:tmpl w:val="30327A08"/>
    <w:lvl w:ilvl="0" w:tplc="11AA1B24">
      <w:start w:val="1"/>
      <w:numFmt w:val="decimal"/>
      <w:lvlText w:val="%1."/>
      <w:lvlJc w:val="left"/>
      <w:pPr>
        <w:ind w:left="717" w:hanging="360"/>
      </w:pPr>
    </w:lvl>
    <w:lvl w:ilvl="1" w:tplc="A18ADC92">
      <w:start w:val="1"/>
      <w:numFmt w:val="lowerLetter"/>
      <w:lvlText w:val="%2."/>
      <w:lvlJc w:val="left"/>
      <w:pPr>
        <w:ind w:left="1437" w:hanging="360"/>
      </w:pPr>
    </w:lvl>
    <w:lvl w:ilvl="2" w:tplc="7144980C">
      <w:start w:val="1"/>
      <w:numFmt w:val="lowerRoman"/>
      <w:lvlText w:val="%3."/>
      <w:lvlJc w:val="right"/>
      <w:pPr>
        <w:ind w:left="2157" w:hanging="180"/>
      </w:pPr>
    </w:lvl>
    <w:lvl w:ilvl="3" w:tplc="80DE6522">
      <w:start w:val="1"/>
      <w:numFmt w:val="decimal"/>
      <w:lvlText w:val="%4."/>
      <w:lvlJc w:val="left"/>
      <w:pPr>
        <w:ind w:left="2877" w:hanging="360"/>
      </w:pPr>
    </w:lvl>
    <w:lvl w:ilvl="4" w:tplc="200CEF46">
      <w:start w:val="1"/>
      <w:numFmt w:val="lowerLetter"/>
      <w:lvlText w:val="%5."/>
      <w:lvlJc w:val="left"/>
      <w:pPr>
        <w:ind w:left="3597" w:hanging="360"/>
      </w:pPr>
    </w:lvl>
    <w:lvl w:ilvl="5" w:tplc="05AE41F2">
      <w:start w:val="1"/>
      <w:numFmt w:val="lowerRoman"/>
      <w:lvlText w:val="%6."/>
      <w:lvlJc w:val="right"/>
      <w:pPr>
        <w:ind w:left="4317" w:hanging="180"/>
      </w:pPr>
    </w:lvl>
    <w:lvl w:ilvl="6" w:tplc="3F1810B8">
      <w:start w:val="1"/>
      <w:numFmt w:val="decimal"/>
      <w:lvlText w:val="%7."/>
      <w:lvlJc w:val="left"/>
      <w:pPr>
        <w:ind w:left="5037" w:hanging="360"/>
      </w:pPr>
    </w:lvl>
    <w:lvl w:ilvl="7" w:tplc="B2CA84B6">
      <w:start w:val="1"/>
      <w:numFmt w:val="lowerLetter"/>
      <w:lvlText w:val="%8."/>
      <w:lvlJc w:val="left"/>
      <w:pPr>
        <w:ind w:left="5757" w:hanging="360"/>
      </w:pPr>
    </w:lvl>
    <w:lvl w:ilvl="8" w:tplc="B394E2F8">
      <w:start w:val="1"/>
      <w:numFmt w:val="lowerRoman"/>
      <w:lvlText w:val="%9."/>
      <w:lvlJc w:val="right"/>
      <w:pPr>
        <w:ind w:left="6477" w:hanging="180"/>
      </w:pPr>
    </w:lvl>
  </w:abstractNum>
  <w:abstractNum w:abstractNumId="77" w15:restartNumberingAfterBreak="0">
    <w:nsid w:val="58487A33"/>
    <w:multiLevelType w:val="hybridMultilevel"/>
    <w:tmpl w:val="6F5A5D86"/>
    <w:lvl w:ilvl="0" w:tplc="5E6260B8">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A4AAA654">
      <w:numFmt w:val="bullet"/>
      <w:lvlText w:val="•"/>
      <w:lvlJc w:val="left"/>
      <w:pPr>
        <w:ind w:left="2260" w:hanging="852"/>
      </w:pPr>
      <w:rPr>
        <w:rFonts w:hint="default"/>
        <w:lang w:val="en-US" w:eastAsia="en-US" w:bidi="ar-SA"/>
      </w:rPr>
    </w:lvl>
    <w:lvl w:ilvl="2" w:tplc="81201742">
      <w:numFmt w:val="bullet"/>
      <w:lvlText w:val="•"/>
      <w:lvlJc w:val="left"/>
      <w:pPr>
        <w:ind w:left="3121" w:hanging="852"/>
      </w:pPr>
      <w:rPr>
        <w:rFonts w:hint="default"/>
        <w:lang w:val="en-US" w:eastAsia="en-US" w:bidi="ar-SA"/>
      </w:rPr>
    </w:lvl>
    <w:lvl w:ilvl="3" w:tplc="9FC6EFD8">
      <w:numFmt w:val="bullet"/>
      <w:lvlText w:val="•"/>
      <w:lvlJc w:val="left"/>
      <w:pPr>
        <w:ind w:left="3981" w:hanging="852"/>
      </w:pPr>
      <w:rPr>
        <w:rFonts w:hint="default"/>
        <w:lang w:val="en-US" w:eastAsia="en-US" w:bidi="ar-SA"/>
      </w:rPr>
    </w:lvl>
    <w:lvl w:ilvl="4" w:tplc="BD248BA8">
      <w:numFmt w:val="bullet"/>
      <w:lvlText w:val="•"/>
      <w:lvlJc w:val="left"/>
      <w:pPr>
        <w:ind w:left="4842" w:hanging="852"/>
      </w:pPr>
      <w:rPr>
        <w:rFonts w:hint="default"/>
        <w:lang w:val="en-US" w:eastAsia="en-US" w:bidi="ar-SA"/>
      </w:rPr>
    </w:lvl>
    <w:lvl w:ilvl="5" w:tplc="16307D5E">
      <w:numFmt w:val="bullet"/>
      <w:lvlText w:val="•"/>
      <w:lvlJc w:val="left"/>
      <w:pPr>
        <w:ind w:left="5703" w:hanging="852"/>
      </w:pPr>
      <w:rPr>
        <w:rFonts w:hint="default"/>
        <w:lang w:val="en-US" w:eastAsia="en-US" w:bidi="ar-SA"/>
      </w:rPr>
    </w:lvl>
    <w:lvl w:ilvl="6" w:tplc="20443A2E">
      <w:numFmt w:val="bullet"/>
      <w:lvlText w:val="•"/>
      <w:lvlJc w:val="left"/>
      <w:pPr>
        <w:ind w:left="6563" w:hanging="852"/>
      </w:pPr>
      <w:rPr>
        <w:rFonts w:hint="default"/>
        <w:lang w:val="en-US" w:eastAsia="en-US" w:bidi="ar-SA"/>
      </w:rPr>
    </w:lvl>
    <w:lvl w:ilvl="7" w:tplc="84E6ED4C">
      <w:numFmt w:val="bullet"/>
      <w:lvlText w:val="•"/>
      <w:lvlJc w:val="left"/>
      <w:pPr>
        <w:ind w:left="7424" w:hanging="852"/>
      </w:pPr>
      <w:rPr>
        <w:rFonts w:hint="default"/>
        <w:lang w:val="en-US" w:eastAsia="en-US" w:bidi="ar-SA"/>
      </w:rPr>
    </w:lvl>
    <w:lvl w:ilvl="8" w:tplc="211C7BBA">
      <w:numFmt w:val="bullet"/>
      <w:lvlText w:val="•"/>
      <w:lvlJc w:val="left"/>
      <w:pPr>
        <w:ind w:left="8285" w:hanging="852"/>
      </w:pPr>
      <w:rPr>
        <w:rFonts w:hint="default"/>
        <w:lang w:val="en-US" w:eastAsia="en-US" w:bidi="ar-SA"/>
      </w:rPr>
    </w:lvl>
  </w:abstractNum>
  <w:abstractNum w:abstractNumId="78" w15:restartNumberingAfterBreak="0">
    <w:nsid w:val="58DCE05B"/>
    <w:multiLevelType w:val="hybridMultilevel"/>
    <w:tmpl w:val="ADD2BC84"/>
    <w:lvl w:ilvl="0" w:tplc="B6CAF198">
      <w:start w:val="1"/>
      <w:numFmt w:val="decimal"/>
      <w:lvlText w:val="%1."/>
      <w:lvlJc w:val="left"/>
      <w:pPr>
        <w:ind w:left="720" w:hanging="360"/>
      </w:pPr>
    </w:lvl>
    <w:lvl w:ilvl="1" w:tplc="054A49D2">
      <w:start w:val="1"/>
      <w:numFmt w:val="lowerLetter"/>
      <w:lvlText w:val="%2."/>
      <w:lvlJc w:val="left"/>
      <w:pPr>
        <w:ind w:left="1440" w:hanging="360"/>
      </w:pPr>
    </w:lvl>
    <w:lvl w:ilvl="2" w:tplc="605895FE">
      <w:start w:val="1"/>
      <w:numFmt w:val="lowerRoman"/>
      <w:lvlText w:val="%3."/>
      <w:lvlJc w:val="right"/>
      <w:pPr>
        <w:ind w:left="2160" w:hanging="180"/>
      </w:pPr>
    </w:lvl>
    <w:lvl w:ilvl="3" w:tplc="BFCEC9BE">
      <w:start w:val="1"/>
      <w:numFmt w:val="decimal"/>
      <w:lvlText w:val="%4."/>
      <w:lvlJc w:val="left"/>
      <w:pPr>
        <w:ind w:left="2880" w:hanging="360"/>
      </w:pPr>
    </w:lvl>
    <w:lvl w:ilvl="4" w:tplc="38F6ACE0">
      <w:start w:val="1"/>
      <w:numFmt w:val="lowerLetter"/>
      <w:lvlText w:val="%5."/>
      <w:lvlJc w:val="left"/>
      <w:pPr>
        <w:ind w:left="3600" w:hanging="360"/>
      </w:pPr>
    </w:lvl>
    <w:lvl w:ilvl="5" w:tplc="A6ACA872">
      <w:start w:val="1"/>
      <w:numFmt w:val="lowerRoman"/>
      <w:lvlText w:val="%6."/>
      <w:lvlJc w:val="right"/>
      <w:pPr>
        <w:ind w:left="4320" w:hanging="180"/>
      </w:pPr>
    </w:lvl>
    <w:lvl w:ilvl="6" w:tplc="C9904088">
      <w:start w:val="1"/>
      <w:numFmt w:val="decimal"/>
      <w:lvlText w:val="%7."/>
      <w:lvlJc w:val="left"/>
      <w:pPr>
        <w:ind w:left="5040" w:hanging="360"/>
      </w:pPr>
    </w:lvl>
    <w:lvl w:ilvl="7" w:tplc="267241DC">
      <w:start w:val="1"/>
      <w:numFmt w:val="lowerLetter"/>
      <w:lvlText w:val="%8."/>
      <w:lvlJc w:val="left"/>
      <w:pPr>
        <w:ind w:left="5760" w:hanging="360"/>
      </w:pPr>
    </w:lvl>
    <w:lvl w:ilvl="8" w:tplc="04742B66">
      <w:start w:val="1"/>
      <w:numFmt w:val="lowerRoman"/>
      <w:lvlText w:val="%9."/>
      <w:lvlJc w:val="right"/>
      <w:pPr>
        <w:ind w:left="6480" w:hanging="180"/>
      </w:pPr>
    </w:lvl>
  </w:abstractNum>
  <w:abstractNum w:abstractNumId="79" w15:restartNumberingAfterBreak="0">
    <w:nsid w:val="59357E3D"/>
    <w:multiLevelType w:val="hybridMultilevel"/>
    <w:tmpl w:val="6DDAC18C"/>
    <w:lvl w:ilvl="0" w:tplc="1809000F">
      <w:start w:val="1"/>
      <w:numFmt w:val="decimal"/>
      <w:lvlText w:val="%1."/>
      <w:lvlJc w:val="left"/>
      <w:pPr>
        <w:ind w:left="1083" w:hanging="360"/>
      </w:pPr>
    </w:lvl>
    <w:lvl w:ilvl="1" w:tplc="18090019" w:tentative="1">
      <w:start w:val="1"/>
      <w:numFmt w:val="lowerLetter"/>
      <w:lvlText w:val="%2."/>
      <w:lvlJc w:val="left"/>
      <w:pPr>
        <w:ind w:left="1803" w:hanging="360"/>
      </w:pPr>
    </w:lvl>
    <w:lvl w:ilvl="2" w:tplc="1809001B" w:tentative="1">
      <w:start w:val="1"/>
      <w:numFmt w:val="lowerRoman"/>
      <w:lvlText w:val="%3."/>
      <w:lvlJc w:val="right"/>
      <w:pPr>
        <w:ind w:left="2523" w:hanging="180"/>
      </w:pPr>
    </w:lvl>
    <w:lvl w:ilvl="3" w:tplc="1809000F" w:tentative="1">
      <w:start w:val="1"/>
      <w:numFmt w:val="decimal"/>
      <w:lvlText w:val="%4."/>
      <w:lvlJc w:val="left"/>
      <w:pPr>
        <w:ind w:left="3243" w:hanging="360"/>
      </w:pPr>
    </w:lvl>
    <w:lvl w:ilvl="4" w:tplc="18090019" w:tentative="1">
      <w:start w:val="1"/>
      <w:numFmt w:val="lowerLetter"/>
      <w:lvlText w:val="%5."/>
      <w:lvlJc w:val="left"/>
      <w:pPr>
        <w:ind w:left="3963" w:hanging="360"/>
      </w:pPr>
    </w:lvl>
    <w:lvl w:ilvl="5" w:tplc="1809001B" w:tentative="1">
      <w:start w:val="1"/>
      <w:numFmt w:val="lowerRoman"/>
      <w:lvlText w:val="%6."/>
      <w:lvlJc w:val="right"/>
      <w:pPr>
        <w:ind w:left="4683" w:hanging="180"/>
      </w:pPr>
    </w:lvl>
    <w:lvl w:ilvl="6" w:tplc="1809000F" w:tentative="1">
      <w:start w:val="1"/>
      <w:numFmt w:val="decimal"/>
      <w:lvlText w:val="%7."/>
      <w:lvlJc w:val="left"/>
      <w:pPr>
        <w:ind w:left="5403" w:hanging="360"/>
      </w:pPr>
    </w:lvl>
    <w:lvl w:ilvl="7" w:tplc="18090019" w:tentative="1">
      <w:start w:val="1"/>
      <w:numFmt w:val="lowerLetter"/>
      <w:lvlText w:val="%8."/>
      <w:lvlJc w:val="left"/>
      <w:pPr>
        <w:ind w:left="6123" w:hanging="360"/>
      </w:pPr>
    </w:lvl>
    <w:lvl w:ilvl="8" w:tplc="1809001B" w:tentative="1">
      <w:start w:val="1"/>
      <w:numFmt w:val="lowerRoman"/>
      <w:lvlText w:val="%9."/>
      <w:lvlJc w:val="right"/>
      <w:pPr>
        <w:ind w:left="6843" w:hanging="180"/>
      </w:pPr>
    </w:lvl>
  </w:abstractNum>
  <w:abstractNum w:abstractNumId="80" w15:restartNumberingAfterBreak="0">
    <w:nsid w:val="5BE823EA"/>
    <w:multiLevelType w:val="hybridMultilevel"/>
    <w:tmpl w:val="11B21D70"/>
    <w:lvl w:ilvl="0" w:tplc="18090001">
      <w:start w:val="1"/>
      <w:numFmt w:val="bullet"/>
      <w:lvlText w:val=""/>
      <w:lvlJc w:val="left"/>
      <w:pPr>
        <w:ind w:left="1931" w:hanging="360"/>
      </w:pPr>
      <w:rPr>
        <w:rFonts w:ascii="Symbol" w:hAnsi="Symbol" w:hint="default"/>
      </w:rPr>
    </w:lvl>
    <w:lvl w:ilvl="1" w:tplc="FFFFFFFF">
      <w:start w:val="1"/>
      <w:numFmt w:val="bullet"/>
      <w:lvlText w:val="o"/>
      <w:lvlJc w:val="left"/>
      <w:pPr>
        <w:ind w:left="3015" w:hanging="360"/>
      </w:pPr>
      <w:rPr>
        <w:rFonts w:ascii="Courier New" w:hAnsi="Courier New" w:hint="default"/>
      </w:rPr>
    </w:lvl>
    <w:lvl w:ilvl="2" w:tplc="FFFFFFFF">
      <w:start w:val="1"/>
      <w:numFmt w:val="bullet"/>
      <w:lvlText w:val=""/>
      <w:lvlJc w:val="left"/>
      <w:pPr>
        <w:ind w:left="3735" w:hanging="360"/>
      </w:pPr>
      <w:rPr>
        <w:rFonts w:ascii="Wingdings" w:hAnsi="Wingdings" w:hint="default"/>
      </w:rPr>
    </w:lvl>
    <w:lvl w:ilvl="3" w:tplc="FFFFFFFF">
      <w:start w:val="1"/>
      <w:numFmt w:val="bullet"/>
      <w:lvlText w:val=""/>
      <w:lvlJc w:val="left"/>
      <w:pPr>
        <w:ind w:left="4455" w:hanging="360"/>
      </w:pPr>
      <w:rPr>
        <w:rFonts w:ascii="Symbol" w:hAnsi="Symbol" w:hint="default"/>
      </w:rPr>
    </w:lvl>
    <w:lvl w:ilvl="4" w:tplc="FFFFFFFF">
      <w:start w:val="1"/>
      <w:numFmt w:val="bullet"/>
      <w:lvlText w:val="o"/>
      <w:lvlJc w:val="left"/>
      <w:pPr>
        <w:ind w:left="5175" w:hanging="360"/>
      </w:pPr>
      <w:rPr>
        <w:rFonts w:ascii="Courier New" w:hAnsi="Courier New" w:hint="default"/>
      </w:rPr>
    </w:lvl>
    <w:lvl w:ilvl="5" w:tplc="FFFFFFFF">
      <w:start w:val="1"/>
      <w:numFmt w:val="bullet"/>
      <w:lvlText w:val=""/>
      <w:lvlJc w:val="left"/>
      <w:pPr>
        <w:ind w:left="5895" w:hanging="360"/>
      </w:pPr>
      <w:rPr>
        <w:rFonts w:ascii="Wingdings" w:hAnsi="Wingdings" w:hint="default"/>
      </w:rPr>
    </w:lvl>
    <w:lvl w:ilvl="6" w:tplc="FFFFFFFF">
      <w:start w:val="1"/>
      <w:numFmt w:val="bullet"/>
      <w:lvlText w:val=""/>
      <w:lvlJc w:val="left"/>
      <w:pPr>
        <w:ind w:left="6615" w:hanging="360"/>
      </w:pPr>
      <w:rPr>
        <w:rFonts w:ascii="Symbol" w:hAnsi="Symbol" w:hint="default"/>
      </w:rPr>
    </w:lvl>
    <w:lvl w:ilvl="7" w:tplc="FFFFFFFF">
      <w:start w:val="1"/>
      <w:numFmt w:val="bullet"/>
      <w:lvlText w:val="o"/>
      <w:lvlJc w:val="left"/>
      <w:pPr>
        <w:ind w:left="7335" w:hanging="360"/>
      </w:pPr>
      <w:rPr>
        <w:rFonts w:ascii="Courier New" w:hAnsi="Courier New" w:hint="default"/>
      </w:rPr>
    </w:lvl>
    <w:lvl w:ilvl="8" w:tplc="FFFFFFFF">
      <w:start w:val="1"/>
      <w:numFmt w:val="bullet"/>
      <w:lvlText w:val=""/>
      <w:lvlJc w:val="left"/>
      <w:pPr>
        <w:ind w:left="8055" w:hanging="360"/>
      </w:pPr>
      <w:rPr>
        <w:rFonts w:ascii="Wingdings" w:hAnsi="Wingdings" w:hint="default"/>
      </w:rPr>
    </w:lvl>
  </w:abstractNum>
  <w:abstractNum w:abstractNumId="81" w15:restartNumberingAfterBreak="0">
    <w:nsid w:val="5C7D7633"/>
    <w:multiLevelType w:val="hybridMultilevel"/>
    <w:tmpl w:val="10C83D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5CF74920"/>
    <w:multiLevelType w:val="hybridMultilevel"/>
    <w:tmpl w:val="696CD97E"/>
    <w:lvl w:ilvl="0" w:tplc="3CE21256">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8014F1D2">
      <w:numFmt w:val="bullet"/>
      <w:lvlText w:val=""/>
      <w:lvlJc w:val="left"/>
      <w:pPr>
        <w:ind w:left="1750" w:hanging="360"/>
      </w:pPr>
      <w:rPr>
        <w:rFonts w:ascii="Symbol" w:eastAsia="Symbol" w:hAnsi="Symbol" w:cs="Symbol" w:hint="default"/>
        <w:b w:val="0"/>
        <w:bCs w:val="0"/>
        <w:i w:val="0"/>
        <w:iCs w:val="0"/>
        <w:spacing w:val="0"/>
        <w:w w:val="100"/>
        <w:sz w:val="24"/>
        <w:szCs w:val="24"/>
        <w:lang w:val="en-US" w:eastAsia="en-US" w:bidi="ar-SA"/>
      </w:rPr>
    </w:lvl>
    <w:lvl w:ilvl="2" w:tplc="9668884C">
      <w:numFmt w:val="bullet"/>
      <w:lvlText w:val=""/>
      <w:lvlJc w:val="left"/>
      <w:pPr>
        <w:ind w:left="2470" w:hanging="358"/>
      </w:pPr>
      <w:rPr>
        <w:rFonts w:ascii="Symbol" w:eastAsia="Symbol" w:hAnsi="Symbol" w:cs="Symbol" w:hint="default"/>
        <w:b w:val="0"/>
        <w:bCs w:val="0"/>
        <w:i w:val="0"/>
        <w:iCs w:val="0"/>
        <w:spacing w:val="0"/>
        <w:w w:val="100"/>
        <w:sz w:val="24"/>
        <w:szCs w:val="24"/>
        <w:lang w:val="en-US" w:eastAsia="en-US" w:bidi="ar-SA"/>
      </w:rPr>
    </w:lvl>
    <w:lvl w:ilvl="3" w:tplc="4D947DD2">
      <w:numFmt w:val="bullet"/>
      <w:lvlText w:val="•"/>
      <w:lvlJc w:val="left"/>
      <w:pPr>
        <w:ind w:left="3420" w:hanging="358"/>
      </w:pPr>
      <w:rPr>
        <w:rFonts w:hint="default"/>
        <w:lang w:val="en-US" w:eastAsia="en-US" w:bidi="ar-SA"/>
      </w:rPr>
    </w:lvl>
    <w:lvl w:ilvl="4" w:tplc="590EFB70">
      <w:numFmt w:val="bullet"/>
      <w:lvlText w:val="•"/>
      <w:lvlJc w:val="left"/>
      <w:pPr>
        <w:ind w:left="4361" w:hanging="358"/>
      </w:pPr>
      <w:rPr>
        <w:rFonts w:hint="default"/>
        <w:lang w:val="en-US" w:eastAsia="en-US" w:bidi="ar-SA"/>
      </w:rPr>
    </w:lvl>
    <w:lvl w:ilvl="5" w:tplc="A380EC14">
      <w:numFmt w:val="bullet"/>
      <w:lvlText w:val="•"/>
      <w:lvlJc w:val="left"/>
      <w:pPr>
        <w:ind w:left="5302" w:hanging="358"/>
      </w:pPr>
      <w:rPr>
        <w:rFonts w:hint="default"/>
        <w:lang w:val="en-US" w:eastAsia="en-US" w:bidi="ar-SA"/>
      </w:rPr>
    </w:lvl>
    <w:lvl w:ilvl="6" w:tplc="7FCA0C48">
      <w:numFmt w:val="bullet"/>
      <w:lvlText w:val="•"/>
      <w:lvlJc w:val="left"/>
      <w:pPr>
        <w:ind w:left="6243" w:hanging="358"/>
      </w:pPr>
      <w:rPr>
        <w:rFonts w:hint="default"/>
        <w:lang w:val="en-US" w:eastAsia="en-US" w:bidi="ar-SA"/>
      </w:rPr>
    </w:lvl>
    <w:lvl w:ilvl="7" w:tplc="78F004EC">
      <w:numFmt w:val="bullet"/>
      <w:lvlText w:val="•"/>
      <w:lvlJc w:val="left"/>
      <w:pPr>
        <w:ind w:left="7184" w:hanging="358"/>
      </w:pPr>
      <w:rPr>
        <w:rFonts w:hint="default"/>
        <w:lang w:val="en-US" w:eastAsia="en-US" w:bidi="ar-SA"/>
      </w:rPr>
    </w:lvl>
    <w:lvl w:ilvl="8" w:tplc="3BD01A72">
      <w:numFmt w:val="bullet"/>
      <w:lvlText w:val="•"/>
      <w:lvlJc w:val="left"/>
      <w:pPr>
        <w:ind w:left="8124" w:hanging="358"/>
      </w:pPr>
      <w:rPr>
        <w:rFonts w:hint="default"/>
        <w:lang w:val="en-US" w:eastAsia="en-US" w:bidi="ar-SA"/>
      </w:rPr>
    </w:lvl>
  </w:abstractNum>
  <w:abstractNum w:abstractNumId="83" w15:restartNumberingAfterBreak="0">
    <w:nsid w:val="624249CB"/>
    <w:multiLevelType w:val="singleLevel"/>
    <w:tmpl w:val="3094F9DE"/>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84" w15:restartNumberingAfterBreak="0">
    <w:nsid w:val="635D259C"/>
    <w:multiLevelType w:val="hybridMultilevel"/>
    <w:tmpl w:val="B3E041F8"/>
    <w:lvl w:ilvl="0" w:tplc="11C289A2">
      <w:start w:val="1"/>
      <w:numFmt w:val="decimal"/>
      <w:lvlText w:val="(%1)"/>
      <w:lvlJc w:val="left"/>
      <w:pPr>
        <w:ind w:left="1669" w:hanging="850"/>
      </w:pPr>
      <w:rPr>
        <w:rFonts w:ascii="Arial" w:eastAsia="Times New Roman" w:hAnsi="Arial" w:cs="Arial" w:hint="default"/>
        <w:b w:val="0"/>
        <w:bCs w:val="0"/>
        <w:i w:val="0"/>
        <w:iCs w:val="0"/>
        <w:spacing w:val="0"/>
        <w:w w:val="100"/>
        <w:sz w:val="22"/>
        <w:szCs w:val="24"/>
        <w:lang w:val="en-US" w:eastAsia="en-US" w:bidi="ar-SA"/>
      </w:rPr>
    </w:lvl>
    <w:lvl w:ilvl="1" w:tplc="942CD514">
      <w:numFmt w:val="bullet"/>
      <w:lvlText w:val="•"/>
      <w:lvlJc w:val="left"/>
      <w:pPr>
        <w:ind w:left="2494" w:hanging="850"/>
      </w:pPr>
      <w:rPr>
        <w:rFonts w:hint="default"/>
        <w:lang w:val="en-US" w:eastAsia="en-US" w:bidi="ar-SA"/>
      </w:rPr>
    </w:lvl>
    <w:lvl w:ilvl="2" w:tplc="F6AA96EC">
      <w:numFmt w:val="bullet"/>
      <w:lvlText w:val="•"/>
      <w:lvlJc w:val="left"/>
      <w:pPr>
        <w:ind w:left="3329" w:hanging="850"/>
      </w:pPr>
      <w:rPr>
        <w:rFonts w:hint="default"/>
        <w:lang w:val="en-US" w:eastAsia="en-US" w:bidi="ar-SA"/>
      </w:rPr>
    </w:lvl>
    <w:lvl w:ilvl="3" w:tplc="74822478">
      <w:numFmt w:val="bullet"/>
      <w:lvlText w:val="•"/>
      <w:lvlJc w:val="left"/>
      <w:pPr>
        <w:ind w:left="4163" w:hanging="850"/>
      </w:pPr>
      <w:rPr>
        <w:rFonts w:hint="default"/>
        <w:lang w:val="en-US" w:eastAsia="en-US" w:bidi="ar-SA"/>
      </w:rPr>
    </w:lvl>
    <w:lvl w:ilvl="4" w:tplc="6CF20472">
      <w:numFmt w:val="bullet"/>
      <w:lvlText w:val="•"/>
      <w:lvlJc w:val="left"/>
      <w:pPr>
        <w:ind w:left="4998" w:hanging="850"/>
      </w:pPr>
      <w:rPr>
        <w:rFonts w:hint="default"/>
        <w:lang w:val="en-US" w:eastAsia="en-US" w:bidi="ar-SA"/>
      </w:rPr>
    </w:lvl>
    <w:lvl w:ilvl="5" w:tplc="CEB46F4A">
      <w:numFmt w:val="bullet"/>
      <w:lvlText w:val="•"/>
      <w:lvlJc w:val="left"/>
      <w:pPr>
        <w:ind w:left="5833" w:hanging="850"/>
      </w:pPr>
      <w:rPr>
        <w:rFonts w:hint="default"/>
        <w:lang w:val="en-US" w:eastAsia="en-US" w:bidi="ar-SA"/>
      </w:rPr>
    </w:lvl>
    <w:lvl w:ilvl="6" w:tplc="0B3A31DC">
      <w:numFmt w:val="bullet"/>
      <w:lvlText w:val="•"/>
      <w:lvlJc w:val="left"/>
      <w:pPr>
        <w:ind w:left="6667" w:hanging="850"/>
      </w:pPr>
      <w:rPr>
        <w:rFonts w:hint="default"/>
        <w:lang w:val="en-US" w:eastAsia="en-US" w:bidi="ar-SA"/>
      </w:rPr>
    </w:lvl>
    <w:lvl w:ilvl="7" w:tplc="4B624082">
      <w:numFmt w:val="bullet"/>
      <w:lvlText w:val="•"/>
      <w:lvlJc w:val="left"/>
      <w:pPr>
        <w:ind w:left="7502" w:hanging="850"/>
      </w:pPr>
      <w:rPr>
        <w:rFonts w:hint="default"/>
        <w:lang w:val="en-US" w:eastAsia="en-US" w:bidi="ar-SA"/>
      </w:rPr>
    </w:lvl>
    <w:lvl w:ilvl="8" w:tplc="3FECB27A">
      <w:numFmt w:val="bullet"/>
      <w:lvlText w:val="•"/>
      <w:lvlJc w:val="left"/>
      <w:pPr>
        <w:ind w:left="8337" w:hanging="850"/>
      </w:pPr>
      <w:rPr>
        <w:rFonts w:hint="default"/>
        <w:lang w:val="en-US" w:eastAsia="en-US" w:bidi="ar-SA"/>
      </w:rPr>
    </w:lvl>
  </w:abstractNum>
  <w:abstractNum w:abstractNumId="85" w15:restartNumberingAfterBreak="0">
    <w:nsid w:val="658979A7"/>
    <w:multiLevelType w:val="hybridMultilevel"/>
    <w:tmpl w:val="17EAF1EC"/>
    <w:lvl w:ilvl="0" w:tplc="A9B6557C">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5EB4097"/>
    <w:multiLevelType w:val="hybridMultilevel"/>
    <w:tmpl w:val="23A84C3C"/>
    <w:lvl w:ilvl="0" w:tplc="C12C59CC">
      <w:start w:val="1"/>
      <w:numFmt w:val="bullet"/>
      <w:lvlText w:val=""/>
      <w:lvlJc w:val="left"/>
      <w:pPr>
        <w:ind w:left="1353" w:hanging="360"/>
      </w:pPr>
      <w:rPr>
        <w:rFonts w:ascii="Symbol" w:hAnsi="Symbol" w:hint="default"/>
      </w:rPr>
    </w:lvl>
    <w:lvl w:ilvl="1" w:tplc="FFFFFFFF">
      <w:start w:val="1"/>
      <w:numFmt w:val="bullet"/>
      <w:lvlText w:val="o"/>
      <w:lvlJc w:val="left"/>
      <w:pPr>
        <w:ind w:left="2073" w:hanging="360"/>
      </w:pPr>
      <w:rPr>
        <w:rFonts w:ascii="Courier New" w:hAnsi="Courier New" w:hint="default"/>
      </w:rPr>
    </w:lvl>
    <w:lvl w:ilvl="2" w:tplc="FFFFFFFF">
      <w:start w:val="1"/>
      <w:numFmt w:val="bullet"/>
      <w:lvlText w:val=""/>
      <w:lvlJc w:val="left"/>
      <w:pPr>
        <w:ind w:left="2793" w:hanging="360"/>
      </w:pPr>
      <w:rPr>
        <w:rFonts w:ascii="Wingdings" w:hAnsi="Wingdings" w:hint="default"/>
      </w:rPr>
    </w:lvl>
    <w:lvl w:ilvl="3" w:tplc="FFFFFFFF">
      <w:start w:val="1"/>
      <w:numFmt w:val="bullet"/>
      <w:lvlText w:val=""/>
      <w:lvlJc w:val="left"/>
      <w:pPr>
        <w:ind w:left="3513" w:hanging="360"/>
      </w:pPr>
      <w:rPr>
        <w:rFonts w:ascii="Symbol" w:hAnsi="Symbol" w:hint="default"/>
      </w:rPr>
    </w:lvl>
    <w:lvl w:ilvl="4" w:tplc="FFFFFFFF">
      <w:start w:val="1"/>
      <w:numFmt w:val="bullet"/>
      <w:lvlText w:val="o"/>
      <w:lvlJc w:val="left"/>
      <w:pPr>
        <w:ind w:left="4233" w:hanging="360"/>
      </w:pPr>
      <w:rPr>
        <w:rFonts w:ascii="Courier New" w:hAnsi="Courier New" w:hint="default"/>
      </w:rPr>
    </w:lvl>
    <w:lvl w:ilvl="5" w:tplc="FFFFFFFF">
      <w:start w:val="1"/>
      <w:numFmt w:val="bullet"/>
      <w:lvlText w:val=""/>
      <w:lvlJc w:val="left"/>
      <w:pPr>
        <w:ind w:left="4953" w:hanging="360"/>
      </w:pPr>
      <w:rPr>
        <w:rFonts w:ascii="Wingdings" w:hAnsi="Wingdings" w:hint="default"/>
      </w:rPr>
    </w:lvl>
    <w:lvl w:ilvl="6" w:tplc="FFFFFFFF">
      <w:start w:val="1"/>
      <w:numFmt w:val="bullet"/>
      <w:lvlText w:val=""/>
      <w:lvlJc w:val="left"/>
      <w:pPr>
        <w:ind w:left="5673" w:hanging="360"/>
      </w:pPr>
      <w:rPr>
        <w:rFonts w:ascii="Symbol" w:hAnsi="Symbol" w:hint="default"/>
      </w:rPr>
    </w:lvl>
    <w:lvl w:ilvl="7" w:tplc="FFFFFFFF">
      <w:start w:val="1"/>
      <w:numFmt w:val="bullet"/>
      <w:lvlText w:val="o"/>
      <w:lvlJc w:val="left"/>
      <w:pPr>
        <w:ind w:left="6393" w:hanging="360"/>
      </w:pPr>
      <w:rPr>
        <w:rFonts w:ascii="Courier New" w:hAnsi="Courier New" w:hint="default"/>
      </w:rPr>
    </w:lvl>
    <w:lvl w:ilvl="8" w:tplc="FFFFFFFF">
      <w:start w:val="1"/>
      <w:numFmt w:val="bullet"/>
      <w:lvlText w:val=""/>
      <w:lvlJc w:val="left"/>
      <w:pPr>
        <w:ind w:left="7113" w:hanging="360"/>
      </w:pPr>
      <w:rPr>
        <w:rFonts w:ascii="Wingdings" w:hAnsi="Wingdings" w:hint="default"/>
      </w:rPr>
    </w:lvl>
  </w:abstractNum>
  <w:abstractNum w:abstractNumId="87" w15:restartNumberingAfterBreak="0">
    <w:nsid w:val="67250C78"/>
    <w:multiLevelType w:val="hybridMultilevel"/>
    <w:tmpl w:val="88BE6E96"/>
    <w:lvl w:ilvl="0" w:tplc="FFFFFFFF">
      <w:start w:val="1"/>
      <w:numFmt w:val="decimal"/>
      <w:lvlText w:val="%1."/>
      <w:lvlJc w:val="left"/>
      <w:pPr>
        <w:ind w:left="720" w:hanging="360"/>
      </w:pPr>
    </w:lvl>
    <w:lvl w:ilvl="1" w:tplc="39EA0DDA">
      <w:start w:val="1"/>
      <w:numFmt w:val="lowerLetter"/>
      <w:lvlText w:val="%2."/>
      <w:lvlJc w:val="left"/>
      <w:pPr>
        <w:ind w:left="1440" w:hanging="360"/>
      </w:pPr>
    </w:lvl>
    <w:lvl w:ilvl="2" w:tplc="BBD8E34A">
      <w:start w:val="1"/>
      <w:numFmt w:val="lowerRoman"/>
      <w:lvlText w:val="%3."/>
      <w:lvlJc w:val="right"/>
      <w:pPr>
        <w:ind w:left="2160" w:hanging="180"/>
      </w:pPr>
    </w:lvl>
    <w:lvl w:ilvl="3" w:tplc="269ECE38">
      <w:start w:val="1"/>
      <w:numFmt w:val="decimal"/>
      <w:lvlText w:val="%4."/>
      <w:lvlJc w:val="left"/>
      <w:pPr>
        <w:ind w:left="2880" w:hanging="360"/>
      </w:pPr>
    </w:lvl>
    <w:lvl w:ilvl="4" w:tplc="D258086E">
      <w:start w:val="1"/>
      <w:numFmt w:val="lowerLetter"/>
      <w:lvlText w:val="%5."/>
      <w:lvlJc w:val="left"/>
      <w:pPr>
        <w:ind w:left="3600" w:hanging="360"/>
      </w:pPr>
    </w:lvl>
    <w:lvl w:ilvl="5" w:tplc="B14A0044">
      <w:start w:val="1"/>
      <w:numFmt w:val="lowerRoman"/>
      <w:lvlText w:val="%6."/>
      <w:lvlJc w:val="right"/>
      <w:pPr>
        <w:ind w:left="4320" w:hanging="180"/>
      </w:pPr>
    </w:lvl>
    <w:lvl w:ilvl="6" w:tplc="A4643940">
      <w:start w:val="1"/>
      <w:numFmt w:val="decimal"/>
      <w:lvlText w:val="%7."/>
      <w:lvlJc w:val="left"/>
      <w:pPr>
        <w:ind w:left="5040" w:hanging="360"/>
      </w:pPr>
    </w:lvl>
    <w:lvl w:ilvl="7" w:tplc="B2F87376">
      <w:start w:val="1"/>
      <w:numFmt w:val="lowerLetter"/>
      <w:lvlText w:val="%8."/>
      <w:lvlJc w:val="left"/>
      <w:pPr>
        <w:ind w:left="5760" w:hanging="360"/>
      </w:pPr>
    </w:lvl>
    <w:lvl w:ilvl="8" w:tplc="E592CEDC">
      <w:start w:val="1"/>
      <w:numFmt w:val="lowerRoman"/>
      <w:lvlText w:val="%9."/>
      <w:lvlJc w:val="right"/>
      <w:pPr>
        <w:ind w:left="6480" w:hanging="180"/>
      </w:pPr>
    </w:lvl>
  </w:abstractNum>
  <w:abstractNum w:abstractNumId="88" w15:restartNumberingAfterBreak="0">
    <w:nsid w:val="68332A57"/>
    <w:multiLevelType w:val="hybridMultilevel"/>
    <w:tmpl w:val="F3209F66"/>
    <w:lvl w:ilvl="0" w:tplc="B2FAD434">
      <w:numFmt w:val="bullet"/>
      <w:lvlText w:val=""/>
      <w:lvlJc w:val="left"/>
      <w:pPr>
        <w:ind w:left="1892" w:hanging="360"/>
      </w:pPr>
      <w:rPr>
        <w:rFonts w:ascii="Symbol" w:eastAsia="Symbol" w:hAnsi="Symbol" w:cs="Symbol" w:hint="default"/>
        <w:b w:val="0"/>
        <w:bCs w:val="0"/>
        <w:i w:val="0"/>
        <w:iCs w:val="0"/>
        <w:spacing w:val="0"/>
        <w:w w:val="100"/>
        <w:sz w:val="24"/>
        <w:szCs w:val="24"/>
        <w:lang w:val="en-US" w:eastAsia="en-US" w:bidi="ar-SA"/>
      </w:rPr>
    </w:lvl>
    <w:lvl w:ilvl="1" w:tplc="4D9499C8">
      <w:numFmt w:val="bullet"/>
      <w:lvlText w:val="•"/>
      <w:lvlJc w:val="left"/>
      <w:pPr>
        <w:ind w:left="2710" w:hanging="360"/>
      </w:pPr>
      <w:rPr>
        <w:rFonts w:hint="default"/>
        <w:lang w:val="en-US" w:eastAsia="en-US" w:bidi="ar-SA"/>
      </w:rPr>
    </w:lvl>
    <w:lvl w:ilvl="2" w:tplc="12025142">
      <w:numFmt w:val="bullet"/>
      <w:lvlText w:val="•"/>
      <w:lvlJc w:val="left"/>
      <w:pPr>
        <w:ind w:left="3521" w:hanging="360"/>
      </w:pPr>
      <w:rPr>
        <w:rFonts w:hint="default"/>
        <w:lang w:val="en-US" w:eastAsia="en-US" w:bidi="ar-SA"/>
      </w:rPr>
    </w:lvl>
    <w:lvl w:ilvl="3" w:tplc="E74C1120">
      <w:numFmt w:val="bullet"/>
      <w:lvlText w:val="•"/>
      <w:lvlJc w:val="left"/>
      <w:pPr>
        <w:ind w:left="4331" w:hanging="360"/>
      </w:pPr>
      <w:rPr>
        <w:rFonts w:hint="default"/>
        <w:lang w:val="en-US" w:eastAsia="en-US" w:bidi="ar-SA"/>
      </w:rPr>
    </w:lvl>
    <w:lvl w:ilvl="4" w:tplc="5C708930">
      <w:numFmt w:val="bullet"/>
      <w:lvlText w:val="•"/>
      <w:lvlJc w:val="left"/>
      <w:pPr>
        <w:ind w:left="5142" w:hanging="360"/>
      </w:pPr>
      <w:rPr>
        <w:rFonts w:hint="default"/>
        <w:lang w:val="en-US" w:eastAsia="en-US" w:bidi="ar-SA"/>
      </w:rPr>
    </w:lvl>
    <w:lvl w:ilvl="5" w:tplc="8340D2C6">
      <w:numFmt w:val="bullet"/>
      <w:lvlText w:val="•"/>
      <w:lvlJc w:val="left"/>
      <w:pPr>
        <w:ind w:left="5953" w:hanging="360"/>
      </w:pPr>
      <w:rPr>
        <w:rFonts w:hint="default"/>
        <w:lang w:val="en-US" w:eastAsia="en-US" w:bidi="ar-SA"/>
      </w:rPr>
    </w:lvl>
    <w:lvl w:ilvl="6" w:tplc="7D1ACD24">
      <w:numFmt w:val="bullet"/>
      <w:lvlText w:val="•"/>
      <w:lvlJc w:val="left"/>
      <w:pPr>
        <w:ind w:left="6763" w:hanging="360"/>
      </w:pPr>
      <w:rPr>
        <w:rFonts w:hint="default"/>
        <w:lang w:val="en-US" w:eastAsia="en-US" w:bidi="ar-SA"/>
      </w:rPr>
    </w:lvl>
    <w:lvl w:ilvl="7" w:tplc="5394A6BA">
      <w:numFmt w:val="bullet"/>
      <w:lvlText w:val="•"/>
      <w:lvlJc w:val="left"/>
      <w:pPr>
        <w:ind w:left="7574" w:hanging="360"/>
      </w:pPr>
      <w:rPr>
        <w:rFonts w:hint="default"/>
        <w:lang w:val="en-US" w:eastAsia="en-US" w:bidi="ar-SA"/>
      </w:rPr>
    </w:lvl>
    <w:lvl w:ilvl="8" w:tplc="9FD2D02A">
      <w:numFmt w:val="bullet"/>
      <w:lvlText w:val="•"/>
      <w:lvlJc w:val="left"/>
      <w:pPr>
        <w:ind w:left="8385" w:hanging="360"/>
      </w:pPr>
      <w:rPr>
        <w:rFonts w:hint="default"/>
        <w:lang w:val="en-US" w:eastAsia="en-US" w:bidi="ar-SA"/>
      </w:rPr>
    </w:lvl>
  </w:abstractNum>
  <w:abstractNum w:abstractNumId="89" w15:restartNumberingAfterBreak="0">
    <w:nsid w:val="6974609A"/>
    <w:multiLevelType w:val="hybridMultilevel"/>
    <w:tmpl w:val="C9B0F0D0"/>
    <w:lvl w:ilvl="0" w:tplc="05E44F80">
      <w:start w:val="1"/>
      <w:numFmt w:val="decimal"/>
      <w:lvlText w:val="%1."/>
      <w:lvlJc w:val="left"/>
      <w:pPr>
        <w:ind w:left="898" w:hanging="360"/>
      </w:pPr>
      <w:rPr>
        <w:rFonts w:ascii="Arial" w:eastAsia="Times New Roman" w:hAnsi="Arial" w:cs="Arial" w:hint="default"/>
        <w:b w:val="0"/>
        <w:bCs w:val="0"/>
        <w:i w:val="0"/>
        <w:iCs w:val="0"/>
        <w:spacing w:val="0"/>
        <w:w w:val="100"/>
        <w:sz w:val="22"/>
        <w:szCs w:val="24"/>
        <w:lang w:val="en-US" w:eastAsia="en-US" w:bidi="ar-SA"/>
      </w:rPr>
    </w:lvl>
    <w:lvl w:ilvl="1" w:tplc="5A421BB8">
      <w:start w:val="1"/>
      <w:numFmt w:val="decimal"/>
      <w:lvlText w:val="(%2)"/>
      <w:lvlJc w:val="left"/>
      <w:pPr>
        <w:ind w:left="1388" w:hanging="627"/>
        <w:jc w:val="right"/>
      </w:pPr>
      <w:rPr>
        <w:rFonts w:ascii="Arial" w:eastAsia="Times New Roman" w:hAnsi="Arial" w:cs="Arial" w:hint="default"/>
        <w:b w:val="0"/>
        <w:bCs w:val="0"/>
        <w:i w:val="0"/>
        <w:iCs w:val="0"/>
        <w:spacing w:val="0"/>
        <w:w w:val="100"/>
        <w:sz w:val="22"/>
        <w:szCs w:val="24"/>
        <w:lang w:val="en-US" w:eastAsia="en-US" w:bidi="ar-SA"/>
      </w:rPr>
    </w:lvl>
    <w:lvl w:ilvl="2" w:tplc="1916BC98">
      <w:start w:val="1"/>
      <w:numFmt w:val="lowerLetter"/>
      <w:lvlText w:val="%3)"/>
      <w:lvlJc w:val="left"/>
      <w:pPr>
        <w:ind w:left="1256" w:hanging="360"/>
      </w:pPr>
      <w:rPr>
        <w:rFonts w:ascii="Arial" w:eastAsia="Times New Roman" w:hAnsi="Arial" w:cs="Arial" w:hint="default"/>
        <w:b w:val="0"/>
        <w:bCs w:val="0"/>
        <w:i w:val="0"/>
        <w:iCs w:val="0"/>
        <w:spacing w:val="-1"/>
        <w:w w:val="100"/>
        <w:sz w:val="22"/>
        <w:szCs w:val="24"/>
        <w:lang w:val="en-US" w:eastAsia="en-US" w:bidi="ar-SA"/>
      </w:rPr>
    </w:lvl>
    <w:lvl w:ilvl="3" w:tplc="E9A86D40">
      <w:numFmt w:val="bullet"/>
      <w:lvlText w:val="•"/>
      <w:lvlJc w:val="left"/>
      <w:pPr>
        <w:ind w:left="2458" w:hanging="360"/>
      </w:pPr>
      <w:rPr>
        <w:rFonts w:hint="default"/>
        <w:lang w:val="en-US" w:eastAsia="en-US" w:bidi="ar-SA"/>
      </w:rPr>
    </w:lvl>
    <w:lvl w:ilvl="4" w:tplc="9F02B1BA">
      <w:numFmt w:val="bullet"/>
      <w:lvlText w:val="•"/>
      <w:lvlJc w:val="left"/>
      <w:pPr>
        <w:ind w:left="3536" w:hanging="360"/>
      </w:pPr>
      <w:rPr>
        <w:rFonts w:hint="default"/>
        <w:lang w:val="en-US" w:eastAsia="en-US" w:bidi="ar-SA"/>
      </w:rPr>
    </w:lvl>
    <w:lvl w:ilvl="5" w:tplc="9D8EBBC4">
      <w:numFmt w:val="bullet"/>
      <w:lvlText w:val="•"/>
      <w:lvlJc w:val="left"/>
      <w:pPr>
        <w:ind w:left="4614" w:hanging="360"/>
      </w:pPr>
      <w:rPr>
        <w:rFonts w:hint="default"/>
        <w:lang w:val="en-US" w:eastAsia="en-US" w:bidi="ar-SA"/>
      </w:rPr>
    </w:lvl>
    <w:lvl w:ilvl="6" w:tplc="C4E65E20">
      <w:numFmt w:val="bullet"/>
      <w:lvlText w:val="•"/>
      <w:lvlJc w:val="left"/>
      <w:pPr>
        <w:ind w:left="5693" w:hanging="360"/>
      </w:pPr>
      <w:rPr>
        <w:rFonts w:hint="default"/>
        <w:lang w:val="en-US" w:eastAsia="en-US" w:bidi="ar-SA"/>
      </w:rPr>
    </w:lvl>
    <w:lvl w:ilvl="7" w:tplc="8A30F9F6">
      <w:numFmt w:val="bullet"/>
      <w:lvlText w:val="•"/>
      <w:lvlJc w:val="left"/>
      <w:pPr>
        <w:ind w:left="6771" w:hanging="360"/>
      </w:pPr>
      <w:rPr>
        <w:rFonts w:hint="default"/>
        <w:lang w:val="en-US" w:eastAsia="en-US" w:bidi="ar-SA"/>
      </w:rPr>
    </w:lvl>
    <w:lvl w:ilvl="8" w:tplc="DDFEDB6C">
      <w:numFmt w:val="bullet"/>
      <w:lvlText w:val="•"/>
      <w:lvlJc w:val="left"/>
      <w:pPr>
        <w:ind w:left="7849" w:hanging="360"/>
      </w:pPr>
      <w:rPr>
        <w:rFonts w:hint="default"/>
        <w:lang w:val="en-US" w:eastAsia="en-US" w:bidi="ar-SA"/>
      </w:rPr>
    </w:lvl>
  </w:abstractNum>
  <w:abstractNum w:abstractNumId="90" w15:restartNumberingAfterBreak="0">
    <w:nsid w:val="698B4AEC"/>
    <w:multiLevelType w:val="hybridMultilevel"/>
    <w:tmpl w:val="1CA64FB0"/>
    <w:lvl w:ilvl="0" w:tplc="A8B25F4A">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28AE2738">
      <w:numFmt w:val="bullet"/>
      <w:lvlText w:val=""/>
      <w:lvlJc w:val="left"/>
      <w:pPr>
        <w:ind w:left="1750" w:hanging="360"/>
      </w:pPr>
      <w:rPr>
        <w:rFonts w:ascii="Symbol" w:eastAsia="Symbol" w:hAnsi="Symbol" w:cs="Symbol" w:hint="default"/>
        <w:b w:val="0"/>
        <w:bCs w:val="0"/>
        <w:i w:val="0"/>
        <w:iCs w:val="0"/>
        <w:spacing w:val="0"/>
        <w:w w:val="100"/>
        <w:sz w:val="24"/>
        <w:szCs w:val="24"/>
        <w:lang w:val="en-US" w:eastAsia="en-US" w:bidi="ar-SA"/>
      </w:rPr>
    </w:lvl>
    <w:lvl w:ilvl="2" w:tplc="1AE62ADC">
      <w:numFmt w:val="bullet"/>
      <w:lvlText w:val="•"/>
      <w:lvlJc w:val="left"/>
      <w:pPr>
        <w:ind w:left="2676" w:hanging="360"/>
      </w:pPr>
      <w:rPr>
        <w:rFonts w:hint="default"/>
        <w:lang w:val="en-US" w:eastAsia="en-US" w:bidi="ar-SA"/>
      </w:rPr>
    </w:lvl>
    <w:lvl w:ilvl="3" w:tplc="9A24CD78">
      <w:numFmt w:val="bullet"/>
      <w:lvlText w:val="•"/>
      <w:lvlJc w:val="left"/>
      <w:pPr>
        <w:ind w:left="3592" w:hanging="360"/>
      </w:pPr>
      <w:rPr>
        <w:rFonts w:hint="default"/>
        <w:lang w:val="en-US" w:eastAsia="en-US" w:bidi="ar-SA"/>
      </w:rPr>
    </w:lvl>
    <w:lvl w:ilvl="4" w:tplc="06D2F550">
      <w:numFmt w:val="bullet"/>
      <w:lvlText w:val="•"/>
      <w:lvlJc w:val="left"/>
      <w:pPr>
        <w:ind w:left="4508" w:hanging="360"/>
      </w:pPr>
      <w:rPr>
        <w:rFonts w:hint="default"/>
        <w:lang w:val="en-US" w:eastAsia="en-US" w:bidi="ar-SA"/>
      </w:rPr>
    </w:lvl>
    <w:lvl w:ilvl="5" w:tplc="B9AC9FA0">
      <w:numFmt w:val="bullet"/>
      <w:lvlText w:val="•"/>
      <w:lvlJc w:val="left"/>
      <w:pPr>
        <w:ind w:left="5425" w:hanging="360"/>
      </w:pPr>
      <w:rPr>
        <w:rFonts w:hint="default"/>
        <w:lang w:val="en-US" w:eastAsia="en-US" w:bidi="ar-SA"/>
      </w:rPr>
    </w:lvl>
    <w:lvl w:ilvl="6" w:tplc="3E4A0ED6">
      <w:numFmt w:val="bullet"/>
      <w:lvlText w:val="•"/>
      <w:lvlJc w:val="left"/>
      <w:pPr>
        <w:ind w:left="6341" w:hanging="360"/>
      </w:pPr>
      <w:rPr>
        <w:rFonts w:hint="default"/>
        <w:lang w:val="en-US" w:eastAsia="en-US" w:bidi="ar-SA"/>
      </w:rPr>
    </w:lvl>
    <w:lvl w:ilvl="7" w:tplc="ACBC3D60">
      <w:numFmt w:val="bullet"/>
      <w:lvlText w:val="•"/>
      <w:lvlJc w:val="left"/>
      <w:pPr>
        <w:ind w:left="7257" w:hanging="360"/>
      </w:pPr>
      <w:rPr>
        <w:rFonts w:hint="default"/>
        <w:lang w:val="en-US" w:eastAsia="en-US" w:bidi="ar-SA"/>
      </w:rPr>
    </w:lvl>
    <w:lvl w:ilvl="8" w:tplc="D5327592">
      <w:numFmt w:val="bullet"/>
      <w:lvlText w:val="•"/>
      <w:lvlJc w:val="left"/>
      <w:pPr>
        <w:ind w:left="8173" w:hanging="360"/>
      </w:pPr>
      <w:rPr>
        <w:rFonts w:hint="default"/>
        <w:lang w:val="en-US" w:eastAsia="en-US" w:bidi="ar-SA"/>
      </w:rPr>
    </w:lvl>
  </w:abstractNum>
  <w:abstractNum w:abstractNumId="91" w15:restartNumberingAfterBreak="0">
    <w:nsid w:val="6A38473B"/>
    <w:multiLevelType w:val="hybridMultilevel"/>
    <w:tmpl w:val="BD5CED90"/>
    <w:lvl w:ilvl="0" w:tplc="6D9EB6AA">
      <w:numFmt w:val="bullet"/>
      <w:lvlText w:val=""/>
      <w:lvlJc w:val="left"/>
      <w:pPr>
        <w:ind w:left="1388" w:hanging="852"/>
      </w:pPr>
      <w:rPr>
        <w:rFonts w:ascii="Symbol" w:eastAsia="Symbol" w:hAnsi="Symbol" w:cs="Symbol" w:hint="default"/>
        <w:b w:val="0"/>
        <w:bCs w:val="0"/>
        <w:i w:val="0"/>
        <w:iCs w:val="0"/>
        <w:spacing w:val="0"/>
        <w:w w:val="100"/>
        <w:sz w:val="24"/>
        <w:szCs w:val="24"/>
        <w:lang w:val="en-US" w:eastAsia="en-US" w:bidi="ar-SA"/>
      </w:rPr>
    </w:lvl>
    <w:lvl w:ilvl="1" w:tplc="3CE8F2D8">
      <w:numFmt w:val="bullet"/>
      <w:lvlText w:val="•"/>
      <w:lvlJc w:val="left"/>
      <w:pPr>
        <w:ind w:left="2242" w:hanging="852"/>
      </w:pPr>
      <w:rPr>
        <w:rFonts w:hint="default"/>
        <w:lang w:val="en-US" w:eastAsia="en-US" w:bidi="ar-SA"/>
      </w:rPr>
    </w:lvl>
    <w:lvl w:ilvl="2" w:tplc="ED0CA0CE">
      <w:numFmt w:val="bullet"/>
      <w:lvlText w:val="•"/>
      <w:lvlJc w:val="left"/>
      <w:pPr>
        <w:ind w:left="3105" w:hanging="852"/>
      </w:pPr>
      <w:rPr>
        <w:rFonts w:hint="default"/>
        <w:lang w:val="en-US" w:eastAsia="en-US" w:bidi="ar-SA"/>
      </w:rPr>
    </w:lvl>
    <w:lvl w:ilvl="3" w:tplc="901ACD4C">
      <w:numFmt w:val="bullet"/>
      <w:lvlText w:val="•"/>
      <w:lvlJc w:val="left"/>
      <w:pPr>
        <w:ind w:left="3967" w:hanging="852"/>
      </w:pPr>
      <w:rPr>
        <w:rFonts w:hint="default"/>
        <w:lang w:val="en-US" w:eastAsia="en-US" w:bidi="ar-SA"/>
      </w:rPr>
    </w:lvl>
    <w:lvl w:ilvl="4" w:tplc="747C330A">
      <w:numFmt w:val="bullet"/>
      <w:lvlText w:val="•"/>
      <w:lvlJc w:val="left"/>
      <w:pPr>
        <w:ind w:left="4830" w:hanging="852"/>
      </w:pPr>
      <w:rPr>
        <w:rFonts w:hint="default"/>
        <w:lang w:val="en-US" w:eastAsia="en-US" w:bidi="ar-SA"/>
      </w:rPr>
    </w:lvl>
    <w:lvl w:ilvl="5" w:tplc="636A46B8">
      <w:numFmt w:val="bullet"/>
      <w:lvlText w:val="•"/>
      <w:lvlJc w:val="left"/>
      <w:pPr>
        <w:ind w:left="5693" w:hanging="852"/>
      </w:pPr>
      <w:rPr>
        <w:rFonts w:hint="default"/>
        <w:lang w:val="en-US" w:eastAsia="en-US" w:bidi="ar-SA"/>
      </w:rPr>
    </w:lvl>
    <w:lvl w:ilvl="6" w:tplc="8160E0CC">
      <w:numFmt w:val="bullet"/>
      <w:lvlText w:val="•"/>
      <w:lvlJc w:val="left"/>
      <w:pPr>
        <w:ind w:left="6555" w:hanging="852"/>
      </w:pPr>
      <w:rPr>
        <w:rFonts w:hint="default"/>
        <w:lang w:val="en-US" w:eastAsia="en-US" w:bidi="ar-SA"/>
      </w:rPr>
    </w:lvl>
    <w:lvl w:ilvl="7" w:tplc="93CC7E82">
      <w:numFmt w:val="bullet"/>
      <w:lvlText w:val="•"/>
      <w:lvlJc w:val="left"/>
      <w:pPr>
        <w:ind w:left="7418" w:hanging="852"/>
      </w:pPr>
      <w:rPr>
        <w:rFonts w:hint="default"/>
        <w:lang w:val="en-US" w:eastAsia="en-US" w:bidi="ar-SA"/>
      </w:rPr>
    </w:lvl>
    <w:lvl w:ilvl="8" w:tplc="A904B290">
      <w:numFmt w:val="bullet"/>
      <w:lvlText w:val="•"/>
      <w:lvlJc w:val="left"/>
      <w:pPr>
        <w:ind w:left="8281" w:hanging="852"/>
      </w:pPr>
      <w:rPr>
        <w:rFonts w:hint="default"/>
        <w:lang w:val="en-US" w:eastAsia="en-US" w:bidi="ar-SA"/>
      </w:rPr>
    </w:lvl>
  </w:abstractNum>
  <w:abstractNum w:abstractNumId="92" w15:restartNumberingAfterBreak="0">
    <w:nsid w:val="6B347AE7"/>
    <w:multiLevelType w:val="multilevel"/>
    <w:tmpl w:val="6F102A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2DAD07"/>
    <w:multiLevelType w:val="hybridMultilevel"/>
    <w:tmpl w:val="C40A4E4A"/>
    <w:lvl w:ilvl="0" w:tplc="FFFFFFFF">
      <w:start w:val="1"/>
      <w:numFmt w:val="decimal"/>
      <w:lvlText w:val="%1."/>
      <w:lvlJc w:val="left"/>
      <w:pPr>
        <w:ind w:left="720" w:hanging="360"/>
      </w:pPr>
    </w:lvl>
    <w:lvl w:ilvl="1" w:tplc="99D86980">
      <w:start w:val="1"/>
      <w:numFmt w:val="lowerLetter"/>
      <w:lvlText w:val="%2."/>
      <w:lvlJc w:val="left"/>
      <w:pPr>
        <w:ind w:left="1440" w:hanging="360"/>
      </w:pPr>
    </w:lvl>
    <w:lvl w:ilvl="2" w:tplc="E95E7890">
      <w:start w:val="1"/>
      <w:numFmt w:val="lowerRoman"/>
      <w:lvlText w:val="%3."/>
      <w:lvlJc w:val="right"/>
      <w:pPr>
        <w:ind w:left="2160" w:hanging="180"/>
      </w:pPr>
    </w:lvl>
    <w:lvl w:ilvl="3" w:tplc="8E027A1E">
      <w:start w:val="1"/>
      <w:numFmt w:val="decimal"/>
      <w:lvlText w:val="%4."/>
      <w:lvlJc w:val="left"/>
      <w:pPr>
        <w:ind w:left="2880" w:hanging="360"/>
      </w:pPr>
    </w:lvl>
    <w:lvl w:ilvl="4" w:tplc="70200288">
      <w:start w:val="1"/>
      <w:numFmt w:val="lowerLetter"/>
      <w:lvlText w:val="%5."/>
      <w:lvlJc w:val="left"/>
      <w:pPr>
        <w:ind w:left="3600" w:hanging="360"/>
      </w:pPr>
    </w:lvl>
    <w:lvl w:ilvl="5" w:tplc="7BDC2EC4">
      <w:start w:val="1"/>
      <w:numFmt w:val="lowerRoman"/>
      <w:lvlText w:val="%6."/>
      <w:lvlJc w:val="right"/>
      <w:pPr>
        <w:ind w:left="4320" w:hanging="180"/>
      </w:pPr>
    </w:lvl>
    <w:lvl w:ilvl="6" w:tplc="7D6E467C">
      <w:start w:val="1"/>
      <w:numFmt w:val="decimal"/>
      <w:lvlText w:val="%7."/>
      <w:lvlJc w:val="left"/>
      <w:pPr>
        <w:ind w:left="5040" w:hanging="360"/>
      </w:pPr>
    </w:lvl>
    <w:lvl w:ilvl="7" w:tplc="749ADCC6">
      <w:start w:val="1"/>
      <w:numFmt w:val="lowerLetter"/>
      <w:lvlText w:val="%8."/>
      <w:lvlJc w:val="left"/>
      <w:pPr>
        <w:ind w:left="5760" w:hanging="360"/>
      </w:pPr>
    </w:lvl>
    <w:lvl w:ilvl="8" w:tplc="27FC75C8">
      <w:start w:val="1"/>
      <w:numFmt w:val="lowerRoman"/>
      <w:lvlText w:val="%9."/>
      <w:lvlJc w:val="right"/>
      <w:pPr>
        <w:ind w:left="6480" w:hanging="180"/>
      </w:pPr>
    </w:lvl>
  </w:abstractNum>
  <w:abstractNum w:abstractNumId="94" w15:restartNumberingAfterBreak="0">
    <w:nsid w:val="6C972915"/>
    <w:multiLevelType w:val="hybridMultilevel"/>
    <w:tmpl w:val="250CB192"/>
    <w:lvl w:ilvl="0" w:tplc="65D2C6D8">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E3027446">
      <w:start w:val="1"/>
      <w:numFmt w:val="lowerLetter"/>
      <w:lvlText w:val="%2."/>
      <w:lvlJc w:val="left"/>
      <w:pPr>
        <w:ind w:left="1978" w:hanging="336"/>
      </w:pPr>
      <w:rPr>
        <w:rFonts w:ascii="Arial" w:eastAsia="Times New Roman" w:hAnsi="Arial" w:cs="Arial" w:hint="default"/>
        <w:b w:val="0"/>
        <w:bCs w:val="0"/>
        <w:i w:val="0"/>
        <w:iCs w:val="0"/>
        <w:spacing w:val="-1"/>
        <w:w w:val="100"/>
        <w:sz w:val="22"/>
        <w:szCs w:val="24"/>
        <w:lang w:val="en-US" w:eastAsia="en-US" w:bidi="ar-SA"/>
      </w:rPr>
    </w:lvl>
    <w:lvl w:ilvl="2" w:tplc="570252F8">
      <w:numFmt w:val="bullet"/>
      <w:lvlText w:val="•"/>
      <w:lvlJc w:val="left"/>
      <w:pPr>
        <w:ind w:left="2871" w:hanging="336"/>
      </w:pPr>
      <w:rPr>
        <w:rFonts w:hint="default"/>
        <w:lang w:val="en-US" w:eastAsia="en-US" w:bidi="ar-SA"/>
      </w:rPr>
    </w:lvl>
    <w:lvl w:ilvl="3" w:tplc="87182A98">
      <w:numFmt w:val="bullet"/>
      <w:lvlText w:val="•"/>
      <w:lvlJc w:val="left"/>
      <w:pPr>
        <w:ind w:left="3763" w:hanging="336"/>
      </w:pPr>
      <w:rPr>
        <w:rFonts w:hint="default"/>
        <w:lang w:val="en-US" w:eastAsia="en-US" w:bidi="ar-SA"/>
      </w:rPr>
    </w:lvl>
    <w:lvl w:ilvl="4" w:tplc="5AFA7F88">
      <w:numFmt w:val="bullet"/>
      <w:lvlText w:val="•"/>
      <w:lvlJc w:val="left"/>
      <w:pPr>
        <w:ind w:left="4655" w:hanging="336"/>
      </w:pPr>
      <w:rPr>
        <w:rFonts w:hint="default"/>
        <w:lang w:val="en-US" w:eastAsia="en-US" w:bidi="ar-SA"/>
      </w:rPr>
    </w:lvl>
    <w:lvl w:ilvl="5" w:tplc="05C00F44">
      <w:numFmt w:val="bullet"/>
      <w:lvlText w:val="•"/>
      <w:lvlJc w:val="left"/>
      <w:pPr>
        <w:ind w:left="5547" w:hanging="336"/>
      </w:pPr>
      <w:rPr>
        <w:rFonts w:hint="default"/>
        <w:lang w:val="en-US" w:eastAsia="en-US" w:bidi="ar-SA"/>
      </w:rPr>
    </w:lvl>
    <w:lvl w:ilvl="6" w:tplc="2160AE44">
      <w:numFmt w:val="bullet"/>
      <w:lvlText w:val="•"/>
      <w:lvlJc w:val="left"/>
      <w:pPr>
        <w:ind w:left="6439" w:hanging="336"/>
      </w:pPr>
      <w:rPr>
        <w:rFonts w:hint="default"/>
        <w:lang w:val="en-US" w:eastAsia="en-US" w:bidi="ar-SA"/>
      </w:rPr>
    </w:lvl>
    <w:lvl w:ilvl="7" w:tplc="E4C4FA4E">
      <w:numFmt w:val="bullet"/>
      <w:lvlText w:val="•"/>
      <w:lvlJc w:val="left"/>
      <w:pPr>
        <w:ind w:left="7330" w:hanging="336"/>
      </w:pPr>
      <w:rPr>
        <w:rFonts w:hint="default"/>
        <w:lang w:val="en-US" w:eastAsia="en-US" w:bidi="ar-SA"/>
      </w:rPr>
    </w:lvl>
    <w:lvl w:ilvl="8" w:tplc="36AAA804">
      <w:numFmt w:val="bullet"/>
      <w:lvlText w:val="•"/>
      <w:lvlJc w:val="left"/>
      <w:pPr>
        <w:ind w:left="8222" w:hanging="336"/>
      </w:pPr>
      <w:rPr>
        <w:rFonts w:hint="default"/>
        <w:lang w:val="en-US" w:eastAsia="en-US" w:bidi="ar-SA"/>
      </w:rPr>
    </w:lvl>
  </w:abstractNum>
  <w:abstractNum w:abstractNumId="95" w15:restartNumberingAfterBreak="0">
    <w:nsid w:val="6D0E0429"/>
    <w:multiLevelType w:val="hybridMultilevel"/>
    <w:tmpl w:val="8C4832D2"/>
    <w:lvl w:ilvl="0" w:tplc="796EF666">
      <w:start w:val="1"/>
      <w:numFmt w:val="lowerLetter"/>
      <w:lvlText w:val="%1)"/>
      <w:lvlJc w:val="left"/>
      <w:pPr>
        <w:tabs>
          <w:tab w:val="num" w:pos="709"/>
        </w:tabs>
        <w:ind w:left="709" w:hanging="709"/>
      </w:pPr>
      <w:rPr>
        <w:i w:val="0"/>
        <w:caps w:val="0"/>
        <w:strike w:val="0"/>
        <w:dstrike w:val="0"/>
        <w:vanish w:val="0"/>
        <w:color w:val="000000"/>
        <w:sz w:val="24"/>
        <w:vertAlign w:val="baseline"/>
      </w:rPr>
    </w:lvl>
    <w:lvl w:ilvl="1" w:tplc="796EF666">
      <w:start w:val="1"/>
      <w:numFmt w:val="lowerLetter"/>
      <w:lvlText w:val="%2)"/>
      <w:lvlJc w:val="left"/>
      <w:pPr>
        <w:ind w:left="1211" w:hanging="360"/>
      </w:pPr>
    </w:lvl>
    <w:lvl w:ilvl="2" w:tplc="EFCACAC4">
      <w:start w:val="1"/>
      <w:numFmt w:val="lowerRoman"/>
      <w:pStyle w:val="ListNumberLevel3"/>
      <w:lvlText w:val="%3."/>
      <w:lvlJc w:val="right"/>
      <w:pPr>
        <w:tabs>
          <w:tab w:val="num" w:pos="2126"/>
        </w:tabs>
        <w:ind w:left="2126" w:hanging="709"/>
      </w:pPr>
    </w:lvl>
    <w:lvl w:ilvl="3" w:tplc="6ADE5370">
      <w:start w:val="1"/>
      <w:numFmt w:val="bullet"/>
      <w:pStyle w:val="ListNumberLevel4"/>
      <w:lvlText w:val=""/>
      <w:lvlJc w:val="left"/>
      <w:pPr>
        <w:tabs>
          <w:tab w:val="num" w:pos="2835"/>
        </w:tabs>
        <w:ind w:left="2835" w:hanging="709"/>
      </w:pPr>
      <w:rPr>
        <w:rFonts w:ascii="Symbol" w:hAnsi="Symbol" w:hint="default"/>
      </w:rPr>
    </w:lvl>
    <w:lvl w:ilvl="4" w:tplc="4B624AEA">
      <w:start w:val="1"/>
      <w:numFmt w:val="lowerLetter"/>
      <w:lvlText w:val="(%5)"/>
      <w:lvlJc w:val="left"/>
      <w:pPr>
        <w:tabs>
          <w:tab w:val="num" w:pos="1800"/>
        </w:tabs>
        <w:ind w:left="1800" w:hanging="360"/>
      </w:pPr>
    </w:lvl>
    <w:lvl w:ilvl="5" w:tplc="63B452BA">
      <w:start w:val="1"/>
      <w:numFmt w:val="lowerRoman"/>
      <w:lvlText w:val="(%6)"/>
      <w:lvlJc w:val="left"/>
      <w:pPr>
        <w:tabs>
          <w:tab w:val="num" w:pos="2160"/>
        </w:tabs>
        <w:ind w:left="2160" w:hanging="360"/>
      </w:pPr>
    </w:lvl>
    <w:lvl w:ilvl="6" w:tplc="24F05BB0">
      <w:start w:val="1"/>
      <w:numFmt w:val="decimal"/>
      <w:lvlText w:val="%7."/>
      <w:lvlJc w:val="left"/>
      <w:pPr>
        <w:tabs>
          <w:tab w:val="num" w:pos="2520"/>
        </w:tabs>
        <w:ind w:left="2520" w:hanging="360"/>
      </w:pPr>
    </w:lvl>
    <w:lvl w:ilvl="7" w:tplc="0C2EB29A">
      <w:start w:val="1"/>
      <w:numFmt w:val="lowerLetter"/>
      <w:lvlText w:val="%8."/>
      <w:lvlJc w:val="left"/>
      <w:pPr>
        <w:tabs>
          <w:tab w:val="num" w:pos="2880"/>
        </w:tabs>
        <w:ind w:left="2880" w:hanging="360"/>
      </w:pPr>
    </w:lvl>
    <w:lvl w:ilvl="8" w:tplc="6192791C">
      <w:start w:val="1"/>
      <w:numFmt w:val="lowerRoman"/>
      <w:lvlText w:val="%9."/>
      <w:lvlJc w:val="left"/>
      <w:pPr>
        <w:tabs>
          <w:tab w:val="num" w:pos="3240"/>
        </w:tabs>
        <w:ind w:left="3240" w:hanging="360"/>
      </w:pPr>
    </w:lvl>
  </w:abstractNum>
  <w:abstractNum w:abstractNumId="96" w15:restartNumberingAfterBreak="0">
    <w:nsid w:val="6D4006BB"/>
    <w:multiLevelType w:val="hybridMultilevel"/>
    <w:tmpl w:val="9190B4FA"/>
    <w:lvl w:ilvl="0" w:tplc="14D44A6E">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0E2351A">
      <w:start w:val="1"/>
      <w:numFmt w:val="lowerLetter"/>
      <w:lvlText w:val="%2."/>
      <w:lvlJc w:val="left"/>
      <w:pPr>
        <w:ind w:left="2698" w:hanging="360"/>
      </w:pPr>
      <w:rPr>
        <w:rFonts w:ascii="Arial" w:eastAsia="Times New Roman" w:hAnsi="Arial" w:cs="Arial" w:hint="default"/>
        <w:b w:val="0"/>
        <w:bCs w:val="0"/>
        <w:i w:val="0"/>
        <w:iCs w:val="0"/>
        <w:spacing w:val="-1"/>
        <w:w w:val="100"/>
        <w:sz w:val="22"/>
        <w:szCs w:val="24"/>
        <w:lang w:val="en-US" w:eastAsia="en-US" w:bidi="ar-SA"/>
      </w:rPr>
    </w:lvl>
    <w:lvl w:ilvl="2" w:tplc="09EA9C30">
      <w:numFmt w:val="bullet"/>
      <w:lvlText w:val="•"/>
      <w:lvlJc w:val="left"/>
      <w:pPr>
        <w:ind w:left="3511" w:hanging="360"/>
      </w:pPr>
      <w:rPr>
        <w:rFonts w:hint="default"/>
        <w:lang w:val="en-US" w:eastAsia="en-US" w:bidi="ar-SA"/>
      </w:rPr>
    </w:lvl>
    <w:lvl w:ilvl="3" w:tplc="4B6E3E54">
      <w:numFmt w:val="bullet"/>
      <w:lvlText w:val="•"/>
      <w:lvlJc w:val="left"/>
      <w:pPr>
        <w:ind w:left="4323" w:hanging="360"/>
      </w:pPr>
      <w:rPr>
        <w:rFonts w:hint="default"/>
        <w:lang w:val="en-US" w:eastAsia="en-US" w:bidi="ar-SA"/>
      </w:rPr>
    </w:lvl>
    <w:lvl w:ilvl="4" w:tplc="77602F70">
      <w:numFmt w:val="bullet"/>
      <w:lvlText w:val="•"/>
      <w:lvlJc w:val="left"/>
      <w:pPr>
        <w:ind w:left="5135" w:hanging="360"/>
      </w:pPr>
      <w:rPr>
        <w:rFonts w:hint="default"/>
        <w:lang w:val="en-US" w:eastAsia="en-US" w:bidi="ar-SA"/>
      </w:rPr>
    </w:lvl>
    <w:lvl w:ilvl="5" w:tplc="54B656EC">
      <w:numFmt w:val="bullet"/>
      <w:lvlText w:val="•"/>
      <w:lvlJc w:val="left"/>
      <w:pPr>
        <w:ind w:left="5947" w:hanging="360"/>
      </w:pPr>
      <w:rPr>
        <w:rFonts w:hint="default"/>
        <w:lang w:val="en-US" w:eastAsia="en-US" w:bidi="ar-SA"/>
      </w:rPr>
    </w:lvl>
    <w:lvl w:ilvl="6" w:tplc="04964160">
      <w:numFmt w:val="bullet"/>
      <w:lvlText w:val="•"/>
      <w:lvlJc w:val="left"/>
      <w:pPr>
        <w:ind w:left="6759" w:hanging="360"/>
      </w:pPr>
      <w:rPr>
        <w:rFonts w:hint="default"/>
        <w:lang w:val="en-US" w:eastAsia="en-US" w:bidi="ar-SA"/>
      </w:rPr>
    </w:lvl>
    <w:lvl w:ilvl="7" w:tplc="5E3C9E34">
      <w:numFmt w:val="bullet"/>
      <w:lvlText w:val="•"/>
      <w:lvlJc w:val="left"/>
      <w:pPr>
        <w:ind w:left="7570" w:hanging="360"/>
      </w:pPr>
      <w:rPr>
        <w:rFonts w:hint="default"/>
        <w:lang w:val="en-US" w:eastAsia="en-US" w:bidi="ar-SA"/>
      </w:rPr>
    </w:lvl>
    <w:lvl w:ilvl="8" w:tplc="D9149404">
      <w:numFmt w:val="bullet"/>
      <w:lvlText w:val="•"/>
      <w:lvlJc w:val="left"/>
      <w:pPr>
        <w:ind w:left="8382" w:hanging="360"/>
      </w:pPr>
      <w:rPr>
        <w:rFonts w:hint="default"/>
        <w:lang w:val="en-US" w:eastAsia="en-US" w:bidi="ar-SA"/>
      </w:rPr>
    </w:lvl>
  </w:abstractNum>
  <w:abstractNum w:abstractNumId="97" w15:restartNumberingAfterBreak="0">
    <w:nsid w:val="6DFB7556"/>
    <w:multiLevelType w:val="hybridMultilevel"/>
    <w:tmpl w:val="2A4AD8BA"/>
    <w:lvl w:ilvl="0" w:tplc="1F181F94">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D854C6A0">
      <w:start w:val="1"/>
      <w:numFmt w:val="lowerRoman"/>
      <w:lvlText w:val="%2."/>
      <w:lvlJc w:val="left"/>
      <w:pPr>
        <w:ind w:left="1815" w:hanging="308"/>
        <w:jc w:val="right"/>
      </w:pPr>
      <w:rPr>
        <w:rFonts w:ascii="Arial" w:eastAsia="Times New Roman" w:hAnsi="Arial" w:cs="Arial" w:hint="default"/>
        <w:b w:val="0"/>
        <w:bCs w:val="0"/>
        <w:i w:val="0"/>
        <w:iCs w:val="0"/>
        <w:spacing w:val="0"/>
        <w:w w:val="100"/>
        <w:sz w:val="22"/>
        <w:szCs w:val="24"/>
        <w:lang w:val="en-US" w:eastAsia="en-US" w:bidi="ar-SA"/>
      </w:rPr>
    </w:lvl>
    <w:lvl w:ilvl="2" w:tplc="4D8EA548">
      <w:numFmt w:val="bullet"/>
      <w:lvlText w:val="•"/>
      <w:lvlJc w:val="left"/>
      <w:pPr>
        <w:ind w:left="2729" w:hanging="308"/>
      </w:pPr>
      <w:rPr>
        <w:rFonts w:hint="default"/>
        <w:lang w:val="en-US" w:eastAsia="en-US" w:bidi="ar-SA"/>
      </w:rPr>
    </w:lvl>
    <w:lvl w:ilvl="3" w:tplc="34D422C2">
      <w:numFmt w:val="bullet"/>
      <w:lvlText w:val="•"/>
      <w:lvlJc w:val="left"/>
      <w:pPr>
        <w:ind w:left="3639" w:hanging="308"/>
      </w:pPr>
      <w:rPr>
        <w:rFonts w:hint="default"/>
        <w:lang w:val="en-US" w:eastAsia="en-US" w:bidi="ar-SA"/>
      </w:rPr>
    </w:lvl>
    <w:lvl w:ilvl="4" w:tplc="D8DE4710">
      <w:numFmt w:val="bullet"/>
      <w:lvlText w:val="•"/>
      <w:lvlJc w:val="left"/>
      <w:pPr>
        <w:ind w:left="4548" w:hanging="308"/>
      </w:pPr>
      <w:rPr>
        <w:rFonts w:hint="default"/>
        <w:lang w:val="en-US" w:eastAsia="en-US" w:bidi="ar-SA"/>
      </w:rPr>
    </w:lvl>
    <w:lvl w:ilvl="5" w:tplc="C8B2054E">
      <w:numFmt w:val="bullet"/>
      <w:lvlText w:val="•"/>
      <w:lvlJc w:val="left"/>
      <w:pPr>
        <w:ind w:left="5458" w:hanging="308"/>
      </w:pPr>
      <w:rPr>
        <w:rFonts w:hint="default"/>
        <w:lang w:val="en-US" w:eastAsia="en-US" w:bidi="ar-SA"/>
      </w:rPr>
    </w:lvl>
    <w:lvl w:ilvl="6" w:tplc="CE5C477E">
      <w:numFmt w:val="bullet"/>
      <w:lvlText w:val="•"/>
      <w:lvlJc w:val="left"/>
      <w:pPr>
        <w:ind w:left="6368" w:hanging="308"/>
      </w:pPr>
      <w:rPr>
        <w:rFonts w:hint="default"/>
        <w:lang w:val="en-US" w:eastAsia="en-US" w:bidi="ar-SA"/>
      </w:rPr>
    </w:lvl>
    <w:lvl w:ilvl="7" w:tplc="1AC8ED7E">
      <w:numFmt w:val="bullet"/>
      <w:lvlText w:val="•"/>
      <w:lvlJc w:val="left"/>
      <w:pPr>
        <w:ind w:left="7277" w:hanging="308"/>
      </w:pPr>
      <w:rPr>
        <w:rFonts w:hint="default"/>
        <w:lang w:val="en-US" w:eastAsia="en-US" w:bidi="ar-SA"/>
      </w:rPr>
    </w:lvl>
    <w:lvl w:ilvl="8" w:tplc="BA20E438">
      <w:numFmt w:val="bullet"/>
      <w:lvlText w:val="•"/>
      <w:lvlJc w:val="left"/>
      <w:pPr>
        <w:ind w:left="8187" w:hanging="308"/>
      </w:pPr>
      <w:rPr>
        <w:rFonts w:hint="default"/>
        <w:lang w:val="en-US" w:eastAsia="en-US" w:bidi="ar-SA"/>
      </w:rPr>
    </w:lvl>
  </w:abstractNum>
  <w:abstractNum w:abstractNumId="98" w15:restartNumberingAfterBreak="0">
    <w:nsid w:val="6F4B4EDC"/>
    <w:multiLevelType w:val="singleLevel"/>
    <w:tmpl w:val="14F4473E"/>
    <w:lvl w:ilvl="0">
      <w:start w:val="1"/>
      <w:numFmt w:val="bullet"/>
      <w:lvlRestart w:val="0"/>
      <w:pStyle w:val="ListDash2"/>
      <w:lvlText w:val="–"/>
      <w:lvlJc w:val="left"/>
      <w:pPr>
        <w:tabs>
          <w:tab w:val="num" w:pos="4423"/>
        </w:tabs>
        <w:ind w:left="4423" w:hanging="283"/>
      </w:pPr>
      <w:rPr>
        <w:rFonts w:ascii="Times New Roman" w:hAnsi="Times New Roman"/>
      </w:rPr>
    </w:lvl>
  </w:abstractNum>
  <w:abstractNum w:abstractNumId="99" w15:restartNumberingAfterBreak="0">
    <w:nsid w:val="6F7D6D32"/>
    <w:multiLevelType w:val="hybridMultilevel"/>
    <w:tmpl w:val="C568C590"/>
    <w:lvl w:ilvl="0" w:tplc="8848D240">
      <w:start w:val="1"/>
      <w:numFmt w:val="bullet"/>
      <w:lvlText w:val=""/>
      <w:lvlJc w:val="left"/>
      <w:pPr>
        <w:ind w:left="1212" w:hanging="360"/>
      </w:pPr>
      <w:rPr>
        <w:rFonts w:ascii="Symbol" w:hAnsi="Symbol" w:hint="default"/>
      </w:rPr>
    </w:lvl>
    <w:lvl w:ilvl="1" w:tplc="FFFFFFFF">
      <w:start w:val="1"/>
      <w:numFmt w:val="bullet"/>
      <w:lvlText w:val="o"/>
      <w:lvlJc w:val="left"/>
      <w:pPr>
        <w:ind w:left="1506" w:hanging="360"/>
      </w:pPr>
      <w:rPr>
        <w:rFonts w:ascii="Courier New" w:hAnsi="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hint="default"/>
      </w:rPr>
    </w:lvl>
    <w:lvl w:ilvl="8" w:tplc="FFFFFFFF">
      <w:start w:val="1"/>
      <w:numFmt w:val="bullet"/>
      <w:lvlText w:val=""/>
      <w:lvlJc w:val="left"/>
      <w:pPr>
        <w:ind w:left="6546" w:hanging="360"/>
      </w:pPr>
      <w:rPr>
        <w:rFonts w:ascii="Wingdings" w:hAnsi="Wingdings" w:hint="default"/>
      </w:rPr>
    </w:lvl>
  </w:abstractNum>
  <w:abstractNum w:abstractNumId="100" w15:restartNumberingAfterBreak="0">
    <w:nsid w:val="70DB58A2"/>
    <w:multiLevelType w:val="hybridMultilevel"/>
    <w:tmpl w:val="7C52D80C"/>
    <w:lvl w:ilvl="0" w:tplc="F4E6A684">
      <w:start w:val="1"/>
      <w:numFmt w:val="lowerLetter"/>
      <w:lvlText w:val="%1."/>
      <w:lvlJc w:val="left"/>
      <w:pPr>
        <w:ind w:left="1978" w:hanging="360"/>
      </w:pPr>
      <w:rPr>
        <w:rFonts w:ascii="Arial" w:eastAsia="Times New Roman" w:hAnsi="Arial" w:cs="Arial" w:hint="default"/>
        <w:b w:val="0"/>
        <w:bCs w:val="0"/>
        <w:i w:val="0"/>
        <w:iCs w:val="0"/>
        <w:spacing w:val="-1"/>
        <w:w w:val="100"/>
        <w:sz w:val="22"/>
        <w:szCs w:val="24"/>
        <w:lang w:val="en-US" w:eastAsia="en-US" w:bidi="ar-SA"/>
      </w:rPr>
    </w:lvl>
    <w:lvl w:ilvl="1" w:tplc="B0983F7E">
      <w:numFmt w:val="bullet"/>
      <w:lvlText w:val="•"/>
      <w:lvlJc w:val="left"/>
      <w:pPr>
        <w:ind w:left="2782" w:hanging="360"/>
      </w:pPr>
      <w:rPr>
        <w:rFonts w:hint="default"/>
        <w:lang w:val="en-US" w:eastAsia="en-US" w:bidi="ar-SA"/>
      </w:rPr>
    </w:lvl>
    <w:lvl w:ilvl="2" w:tplc="10305D1A">
      <w:numFmt w:val="bullet"/>
      <w:lvlText w:val="•"/>
      <w:lvlJc w:val="left"/>
      <w:pPr>
        <w:ind w:left="3585" w:hanging="360"/>
      </w:pPr>
      <w:rPr>
        <w:rFonts w:hint="default"/>
        <w:lang w:val="en-US" w:eastAsia="en-US" w:bidi="ar-SA"/>
      </w:rPr>
    </w:lvl>
    <w:lvl w:ilvl="3" w:tplc="1E4827BE">
      <w:numFmt w:val="bullet"/>
      <w:lvlText w:val="•"/>
      <w:lvlJc w:val="left"/>
      <w:pPr>
        <w:ind w:left="4387" w:hanging="360"/>
      </w:pPr>
      <w:rPr>
        <w:rFonts w:hint="default"/>
        <w:lang w:val="en-US" w:eastAsia="en-US" w:bidi="ar-SA"/>
      </w:rPr>
    </w:lvl>
    <w:lvl w:ilvl="4" w:tplc="EFEE3654">
      <w:numFmt w:val="bullet"/>
      <w:lvlText w:val="•"/>
      <w:lvlJc w:val="left"/>
      <w:pPr>
        <w:ind w:left="5190" w:hanging="360"/>
      </w:pPr>
      <w:rPr>
        <w:rFonts w:hint="default"/>
        <w:lang w:val="en-US" w:eastAsia="en-US" w:bidi="ar-SA"/>
      </w:rPr>
    </w:lvl>
    <w:lvl w:ilvl="5" w:tplc="8AB48F66">
      <w:numFmt w:val="bullet"/>
      <w:lvlText w:val="•"/>
      <w:lvlJc w:val="left"/>
      <w:pPr>
        <w:ind w:left="5993" w:hanging="360"/>
      </w:pPr>
      <w:rPr>
        <w:rFonts w:hint="default"/>
        <w:lang w:val="en-US" w:eastAsia="en-US" w:bidi="ar-SA"/>
      </w:rPr>
    </w:lvl>
    <w:lvl w:ilvl="6" w:tplc="C346E0EC">
      <w:numFmt w:val="bullet"/>
      <w:lvlText w:val="•"/>
      <w:lvlJc w:val="left"/>
      <w:pPr>
        <w:ind w:left="6795" w:hanging="360"/>
      </w:pPr>
      <w:rPr>
        <w:rFonts w:hint="default"/>
        <w:lang w:val="en-US" w:eastAsia="en-US" w:bidi="ar-SA"/>
      </w:rPr>
    </w:lvl>
    <w:lvl w:ilvl="7" w:tplc="39A60D78">
      <w:numFmt w:val="bullet"/>
      <w:lvlText w:val="•"/>
      <w:lvlJc w:val="left"/>
      <w:pPr>
        <w:ind w:left="7598" w:hanging="360"/>
      </w:pPr>
      <w:rPr>
        <w:rFonts w:hint="default"/>
        <w:lang w:val="en-US" w:eastAsia="en-US" w:bidi="ar-SA"/>
      </w:rPr>
    </w:lvl>
    <w:lvl w:ilvl="8" w:tplc="1B3E9CAC">
      <w:numFmt w:val="bullet"/>
      <w:lvlText w:val="•"/>
      <w:lvlJc w:val="left"/>
      <w:pPr>
        <w:ind w:left="8401" w:hanging="360"/>
      </w:pPr>
      <w:rPr>
        <w:rFonts w:hint="default"/>
        <w:lang w:val="en-US" w:eastAsia="en-US" w:bidi="ar-SA"/>
      </w:rPr>
    </w:lvl>
  </w:abstractNum>
  <w:abstractNum w:abstractNumId="101" w15:restartNumberingAfterBreak="0">
    <w:nsid w:val="724F0FA4"/>
    <w:multiLevelType w:val="hybridMultilevel"/>
    <w:tmpl w:val="5E2C1B4E"/>
    <w:lvl w:ilvl="0" w:tplc="C2FE0836">
      <w:numFmt w:val="bullet"/>
      <w:lvlText w:val=""/>
      <w:lvlJc w:val="left"/>
      <w:pPr>
        <w:ind w:left="1892" w:hanging="360"/>
      </w:pPr>
      <w:rPr>
        <w:rFonts w:ascii="Symbol" w:eastAsia="Symbol" w:hAnsi="Symbol" w:cs="Symbol" w:hint="default"/>
        <w:b w:val="0"/>
        <w:bCs w:val="0"/>
        <w:i w:val="0"/>
        <w:iCs w:val="0"/>
        <w:spacing w:val="0"/>
        <w:w w:val="100"/>
        <w:sz w:val="24"/>
        <w:szCs w:val="24"/>
        <w:lang w:val="en-US" w:eastAsia="en-US" w:bidi="ar-SA"/>
      </w:rPr>
    </w:lvl>
    <w:lvl w:ilvl="1" w:tplc="67326050">
      <w:numFmt w:val="bullet"/>
      <w:lvlText w:val="•"/>
      <w:lvlJc w:val="left"/>
      <w:pPr>
        <w:ind w:left="2710" w:hanging="360"/>
      </w:pPr>
      <w:rPr>
        <w:rFonts w:hint="default"/>
        <w:lang w:val="en-US" w:eastAsia="en-US" w:bidi="ar-SA"/>
      </w:rPr>
    </w:lvl>
    <w:lvl w:ilvl="2" w:tplc="337A4876">
      <w:numFmt w:val="bullet"/>
      <w:lvlText w:val="•"/>
      <w:lvlJc w:val="left"/>
      <w:pPr>
        <w:ind w:left="3521" w:hanging="360"/>
      </w:pPr>
      <w:rPr>
        <w:rFonts w:hint="default"/>
        <w:lang w:val="en-US" w:eastAsia="en-US" w:bidi="ar-SA"/>
      </w:rPr>
    </w:lvl>
    <w:lvl w:ilvl="3" w:tplc="6446680A">
      <w:numFmt w:val="bullet"/>
      <w:lvlText w:val="•"/>
      <w:lvlJc w:val="left"/>
      <w:pPr>
        <w:ind w:left="4331" w:hanging="360"/>
      </w:pPr>
      <w:rPr>
        <w:rFonts w:hint="default"/>
        <w:lang w:val="en-US" w:eastAsia="en-US" w:bidi="ar-SA"/>
      </w:rPr>
    </w:lvl>
    <w:lvl w:ilvl="4" w:tplc="C62AB380">
      <w:numFmt w:val="bullet"/>
      <w:lvlText w:val="•"/>
      <w:lvlJc w:val="left"/>
      <w:pPr>
        <w:ind w:left="5142" w:hanging="360"/>
      </w:pPr>
      <w:rPr>
        <w:rFonts w:hint="default"/>
        <w:lang w:val="en-US" w:eastAsia="en-US" w:bidi="ar-SA"/>
      </w:rPr>
    </w:lvl>
    <w:lvl w:ilvl="5" w:tplc="E870BD92">
      <w:numFmt w:val="bullet"/>
      <w:lvlText w:val="•"/>
      <w:lvlJc w:val="left"/>
      <w:pPr>
        <w:ind w:left="5953" w:hanging="360"/>
      </w:pPr>
      <w:rPr>
        <w:rFonts w:hint="default"/>
        <w:lang w:val="en-US" w:eastAsia="en-US" w:bidi="ar-SA"/>
      </w:rPr>
    </w:lvl>
    <w:lvl w:ilvl="6" w:tplc="20EC82BC">
      <w:numFmt w:val="bullet"/>
      <w:lvlText w:val="•"/>
      <w:lvlJc w:val="left"/>
      <w:pPr>
        <w:ind w:left="6763" w:hanging="360"/>
      </w:pPr>
      <w:rPr>
        <w:rFonts w:hint="default"/>
        <w:lang w:val="en-US" w:eastAsia="en-US" w:bidi="ar-SA"/>
      </w:rPr>
    </w:lvl>
    <w:lvl w:ilvl="7" w:tplc="D2B4FB18">
      <w:numFmt w:val="bullet"/>
      <w:lvlText w:val="•"/>
      <w:lvlJc w:val="left"/>
      <w:pPr>
        <w:ind w:left="7574" w:hanging="360"/>
      </w:pPr>
      <w:rPr>
        <w:rFonts w:hint="default"/>
        <w:lang w:val="en-US" w:eastAsia="en-US" w:bidi="ar-SA"/>
      </w:rPr>
    </w:lvl>
    <w:lvl w:ilvl="8" w:tplc="7506FEB4">
      <w:numFmt w:val="bullet"/>
      <w:lvlText w:val="•"/>
      <w:lvlJc w:val="left"/>
      <w:pPr>
        <w:ind w:left="8385" w:hanging="360"/>
      </w:pPr>
      <w:rPr>
        <w:rFonts w:hint="default"/>
        <w:lang w:val="en-US" w:eastAsia="en-US" w:bidi="ar-SA"/>
      </w:rPr>
    </w:lvl>
  </w:abstractNum>
  <w:abstractNum w:abstractNumId="102" w15:restartNumberingAfterBreak="0">
    <w:nsid w:val="727C4EBE"/>
    <w:multiLevelType w:val="multilevel"/>
    <w:tmpl w:val="15607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2E78E4"/>
    <w:multiLevelType w:val="multilevel"/>
    <w:tmpl w:val="C9E848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3E90464"/>
    <w:multiLevelType w:val="hybridMultilevel"/>
    <w:tmpl w:val="54BC3C7E"/>
    <w:lvl w:ilvl="0" w:tplc="C12C59CC">
      <w:start w:val="1"/>
      <w:numFmt w:val="bullet"/>
      <w:lvlText w:val=""/>
      <w:lvlJc w:val="left"/>
      <w:pPr>
        <w:ind w:left="1212" w:hanging="360"/>
      </w:pPr>
      <w:rPr>
        <w:rFonts w:ascii="Symbol" w:hAnsi="Symbol" w:hint="default"/>
      </w:rPr>
    </w:lvl>
    <w:lvl w:ilvl="1" w:tplc="FFFFFFFF">
      <w:start w:val="1"/>
      <w:numFmt w:val="bullet"/>
      <w:lvlText w:val="o"/>
      <w:lvlJc w:val="left"/>
      <w:pPr>
        <w:ind w:left="1932" w:hanging="360"/>
      </w:pPr>
      <w:rPr>
        <w:rFonts w:ascii="Courier New" w:hAnsi="Courier New" w:hint="default"/>
      </w:rPr>
    </w:lvl>
    <w:lvl w:ilvl="2" w:tplc="FFFFFFFF">
      <w:start w:val="1"/>
      <w:numFmt w:val="bullet"/>
      <w:lvlText w:val=""/>
      <w:lvlJc w:val="left"/>
      <w:pPr>
        <w:ind w:left="2652" w:hanging="360"/>
      </w:pPr>
      <w:rPr>
        <w:rFonts w:ascii="Wingdings" w:hAnsi="Wingdings" w:hint="default"/>
      </w:rPr>
    </w:lvl>
    <w:lvl w:ilvl="3" w:tplc="FFFFFFFF">
      <w:start w:val="1"/>
      <w:numFmt w:val="bullet"/>
      <w:lvlText w:val=""/>
      <w:lvlJc w:val="left"/>
      <w:pPr>
        <w:ind w:left="3372" w:hanging="360"/>
      </w:pPr>
      <w:rPr>
        <w:rFonts w:ascii="Symbol" w:hAnsi="Symbol" w:hint="default"/>
      </w:rPr>
    </w:lvl>
    <w:lvl w:ilvl="4" w:tplc="FFFFFFFF">
      <w:start w:val="1"/>
      <w:numFmt w:val="bullet"/>
      <w:lvlText w:val="o"/>
      <w:lvlJc w:val="left"/>
      <w:pPr>
        <w:ind w:left="4092" w:hanging="360"/>
      </w:pPr>
      <w:rPr>
        <w:rFonts w:ascii="Courier New" w:hAnsi="Courier New" w:hint="default"/>
      </w:rPr>
    </w:lvl>
    <w:lvl w:ilvl="5" w:tplc="FFFFFFFF">
      <w:start w:val="1"/>
      <w:numFmt w:val="bullet"/>
      <w:lvlText w:val=""/>
      <w:lvlJc w:val="left"/>
      <w:pPr>
        <w:ind w:left="4812" w:hanging="360"/>
      </w:pPr>
      <w:rPr>
        <w:rFonts w:ascii="Wingdings" w:hAnsi="Wingdings" w:hint="default"/>
      </w:rPr>
    </w:lvl>
    <w:lvl w:ilvl="6" w:tplc="FFFFFFFF">
      <w:start w:val="1"/>
      <w:numFmt w:val="bullet"/>
      <w:lvlText w:val=""/>
      <w:lvlJc w:val="left"/>
      <w:pPr>
        <w:ind w:left="5532" w:hanging="360"/>
      </w:pPr>
      <w:rPr>
        <w:rFonts w:ascii="Symbol" w:hAnsi="Symbol" w:hint="default"/>
      </w:rPr>
    </w:lvl>
    <w:lvl w:ilvl="7" w:tplc="FFFFFFFF">
      <w:start w:val="1"/>
      <w:numFmt w:val="bullet"/>
      <w:lvlText w:val="o"/>
      <w:lvlJc w:val="left"/>
      <w:pPr>
        <w:ind w:left="6252" w:hanging="360"/>
      </w:pPr>
      <w:rPr>
        <w:rFonts w:ascii="Courier New" w:hAnsi="Courier New" w:hint="default"/>
      </w:rPr>
    </w:lvl>
    <w:lvl w:ilvl="8" w:tplc="FFFFFFFF">
      <w:start w:val="1"/>
      <w:numFmt w:val="bullet"/>
      <w:lvlText w:val=""/>
      <w:lvlJc w:val="left"/>
      <w:pPr>
        <w:ind w:left="6972" w:hanging="360"/>
      </w:pPr>
      <w:rPr>
        <w:rFonts w:ascii="Wingdings" w:hAnsi="Wingdings" w:hint="default"/>
      </w:rPr>
    </w:lvl>
  </w:abstractNum>
  <w:abstractNum w:abstractNumId="105" w15:restartNumberingAfterBreak="0">
    <w:nsid w:val="744D6F2F"/>
    <w:multiLevelType w:val="singleLevel"/>
    <w:tmpl w:val="F94A0F7A"/>
    <w:lvl w:ilvl="0">
      <w:start w:val="1"/>
      <w:numFmt w:val="bullet"/>
      <w:lvlRestart w:val="0"/>
      <w:pStyle w:val="ListBullet1"/>
      <w:lvlText w:val=""/>
      <w:lvlJc w:val="left"/>
      <w:pPr>
        <w:tabs>
          <w:tab w:val="num" w:pos="1134"/>
        </w:tabs>
        <w:ind w:left="1134" w:hanging="283"/>
      </w:pPr>
      <w:rPr>
        <w:rFonts w:ascii="Symbol" w:hAnsi="Symbol"/>
      </w:rPr>
    </w:lvl>
  </w:abstractNum>
  <w:abstractNum w:abstractNumId="106" w15:restartNumberingAfterBreak="0">
    <w:nsid w:val="7452461A"/>
    <w:multiLevelType w:val="hybridMultilevel"/>
    <w:tmpl w:val="92E27B40"/>
    <w:lvl w:ilvl="0" w:tplc="C8887C7C">
      <w:start w:val="1"/>
      <w:numFmt w:val="decimal"/>
      <w:lvlText w:val="%1."/>
      <w:lvlJc w:val="left"/>
      <w:pPr>
        <w:ind w:left="720" w:hanging="360"/>
      </w:pPr>
      <w:rPr>
        <w:b w:val="0"/>
        <w:bCs w:val="0"/>
      </w:rPr>
    </w:lvl>
    <w:lvl w:ilvl="1" w:tplc="88607602">
      <w:start w:val="1"/>
      <w:numFmt w:val="lowerLetter"/>
      <w:lvlText w:val="%2."/>
      <w:lvlJc w:val="left"/>
      <w:pPr>
        <w:ind w:left="1440" w:hanging="360"/>
      </w:pPr>
    </w:lvl>
    <w:lvl w:ilvl="2" w:tplc="90209F84">
      <w:start w:val="1"/>
      <w:numFmt w:val="lowerRoman"/>
      <w:lvlText w:val="%3."/>
      <w:lvlJc w:val="right"/>
      <w:pPr>
        <w:ind w:left="2160" w:hanging="180"/>
      </w:pPr>
    </w:lvl>
    <w:lvl w:ilvl="3" w:tplc="F5C64806">
      <w:start w:val="1"/>
      <w:numFmt w:val="decimal"/>
      <w:lvlText w:val="%4."/>
      <w:lvlJc w:val="left"/>
      <w:pPr>
        <w:ind w:left="2880" w:hanging="360"/>
      </w:pPr>
    </w:lvl>
    <w:lvl w:ilvl="4" w:tplc="96B655AA">
      <w:start w:val="1"/>
      <w:numFmt w:val="lowerLetter"/>
      <w:lvlText w:val="%5."/>
      <w:lvlJc w:val="left"/>
      <w:pPr>
        <w:ind w:left="3600" w:hanging="360"/>
      </w:pPr>
    </w:lvl>
    <w:lvl w:ilvl="5" w:tplc="E3A49518">
      <w:start w:val="1"/>
      <w:numFmt w:val="lowerRoman"/>
      <w:lvlText w:val="%6."/>
      <w:lvlJc w:val="right"/>
      <w:pPr>
        <w:ind w:left="4320" w:hanging="180"/>
      </w:pPr>
    </w:lvl>
    <w:lvl w:ilvl="6" w:tplc="54E424F8">
      <w:start w:val="1"/>
      <w:numFmt w:val="decimal"/>
      <w:lvlText w:val="%7."/>
      <w:lvlJc w:val="left"/>
      <w:pPr>
        <w:ind w:left="5040" w:hanging="360"/>
      </w:pPr>
    </w:lvl>
    <w:lvl w:ilvl="7" w:tplc="BEAA2EFE">
      <w:start w:val="1"/>
      <w:numFmt w:val="lowerLetter"/>
      <w:lvlText w:val="%8."/>
      <w:lvlJc w:val="left"/>
      <w:pPr>
        <w:ind w:left="5760" w:hanging="360"/>
      </w:pPr>
    </w:lvl>
    <w:lvl w:ilvl="8" w:tplc="1EF04560">
      <w:start w:val="1"/>
      <w:numFmt w:val="lowerRoman"/>
      <w:lvlText w:val="%9."/>
      <w:lvlJc w:val="right"/>
      <w:pPr>
        <w:ind w:left="6480" w:hanging="180"/>
      </w:pPr>
    </w:lvl>
  </w:abstractNum>
  <w:abstractNum w:abstractNumId="107" w15:restartNumberingAfterBreak="0">
    <w:nsid w:val="7551732E"/>
    <w:multiLevelType w:val="multilevel"/>
    <w:tmpl w:val="1570D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67252FB"/>
    <w:multiLevelType w:val="hybridMultilevel"/>
    <w:tmpl w:val="EFF41EF8"/>
    <w:lvl w:ilvl="0" w:tplc="26FE4782">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8CA40F7C">
      <w:numFmt w:val="bullet"/>
      <w:lvlText w:val="•"/>
      <w:lvlJc w:val="left"/>
      <w:pPr>
        <w:ind w:left="2260" w:hanging="852"/>
      </w:pPr>
      <w:rPr>
        <w:rFonts w:hint="default"/>
        <w:lang w:val="en-US" w:eastAsia="en-US" w:bidi="ar-SA"/>
      </w:rPr>
    </w:lvl>
    <w:lvl w:ilvl="2" w:tplc="56D461A0">
      <w:numFmt w:val="bullet"/>
      <w:lvlText w:val="•"/>
      <w:lvlJc w:val="left"/>
      <w:pPr>
        <w:ind w:left="3121" w:hanging="852"/>
      </w:pPr>
      <w:rPr>
        <w:rFonts w:hint="default"/>
        <w:lang w:val="en-US" w:eastAsia="en-US" w:bidi="ar-SA"/>
      </w:rPr>
    </w:lvl>
    <w:lvl w:ilvl="3" w:tplc="BC6CF7F4">
      <w:numFmt w:val="bullet"/>
      <w:lvlText w:val="•"/>
      <w:lvlJc w:val="left"/>
      <w:pPr>
        <w:ind w:left="3981" w:hanging="852"/>
      </w:pPr>
      <w:rPr>
        <w:rFonts w:hint="default"/>
        <w:lang w:val="en-US" w:eastAsia="en-US" w:bidi="ar-SA"/>
      </w:rPr>
    </w:lvl>
    <w:lvl w:ilvl="4" w:tplc="D6DEAFC0">
      <w:numFmt w:val="bullet"/>
      <w:lvlText w:val="•"/>
      <w:lvlJc w:val="left"/>
      <w:pPr>
        <w:ind w:left="4842" w:hanging="852"/>
      </w:pPr>
      <w:rPr>
        <w:rFonts w:hint="default"/>
        <w:lang w:val="en-US" w:eastAsia="en-US" w:bidi="ar-SA"/>
      </w:rPr>
    </w:lvl>
    <w:lvl w:ilvl="5" w:tplc="C7B4FEB4">
      <w:numFmt w:val="bullet"/>
      <w:lvlText w:val="•"/>
      <w:lvlJc w:val="left"/>
      <w:pPr>
        <w:ind w:left="5703" w:hanging="852"/>
      </w:pPr>
      <w:rPr>
        <w:rFonts w:hint="default"/>
        <w:lang w:val="en-US" w:eastAsia="en-US" w:bidi="ar-SA"/>
      </w:rPr>
    </w:lvl>
    <w:lvl w:ilvl="6" w:tplc="012C442A">
      <w:numFmt w:val="bullet"/>
      <w:lvlText w:val="•"/>
      <w:lvlJc w:val="left"/>
      <w:pPr>
        <w:ind w:left="6563" w:hanging="852"/>
      </w:pPr>
      <w:rPr>
        <w:rFonts w:hint="default"/>
        <w:lang w:val="en-US" w:eastAsia="en-US" w:bidi="ar-SA"/>
      </w:rPr>
    </w:lvl>
    <w:lvl w:ilvl="7" w:tplc="8070C9E2">
      <w:numFmt w:val="bullet"/>
      <w:lvlText w:val="•"/>
      <w:lvlJc w:val="left"/>
      <w:pPr>
        <w:ind w:left="7424" w:hanging="852"/>
      </w:pPr>
      <w:rPr>
        <w:rFonts w:hint="default"/>
        <w:lang w:val="en-US" w:eastAsia="en-US" w:bidi="ar-SA"/>
      </w:rPr>
    </w:lvl>
    <w:lvl w:ilvl="8" w:tplc="7B48E51E">
      <w:numFmt w:val="bullet"/>
      <w:lvlText w:val="•"/>
      <w:lvlJc w:val="left"/>
      <w:pPr>
        <w:ind w:left="8285" w:hanging="852"/>
      </w:pPr>
      <w:rPr>
        <w:rFonts w:hint="default"/>
        <w:lang w:val="en-US" w:eastAsia="en-US" w:bidi="ar-SA"/>
      </w:rPr>
    </w:lvl>
  </w:abstractNum>
  <w:abstractNum w:abstractNumId="109" w15:restartNumberingAfterBreak="0">
    <w:nsid w:val="76ED2B82"/>
    <w:multiLevelType w:val="hybridMultilevel"/>
    <w:tmpl w:val="25544A20"/>
    <w:lvl w:ilvl="0" w:tplc="03F642F4">
      <w:start w:val="1"/>
      <w:numFmt w:val="decimal"/>
      <w:lvlText w:val="%1."/>
      <w:lvlJc w:val="left"/>
      <w:pPr>
        <w:ind w:left="720" w:hanging="360"/>
      </w:pPr>
    </w:lvl>
    <w:lvl w:ilvl="1" w:tplc="0BF4D15E">
      <w:start w:val="1"/>
      <w:numFmt w:val="lowerLetter"/>
      <w:lvlText w:val="%2."/>
      <w:lvlJc w:val="left"/>
      <w:pPr>
        <w:ind w:left="1440" w:hanging="360"/>
      </w:pPr>
    </w:lvl>
    <w:lvl w:ilvl="2" w:tplc="A55C2BF6">
      <w:start w:val="1"/>
      <w:numFmt w:val="lowerRoman"/>
      <w:lvlText w:val="%3."/>
      <w:lvlJc w:val="right"/>
      <w:pPr>
        <w:ind w:left="2160" w:hanging="180"/>
      </w:pPr>
    </w:lvl>
    <w:lvl w:ilvl="3" w:tplc="FB8A70F4">
      <w:start w:val="1"/>
      <w:numFmt w:val="decimal"/>
      <w:lvlText w:val="%4."/>
      <w:lvlJc w:val="left"/>
      <w:pPr>
        <w:ind w:left="2880" w:hanging="360"/>
      </w:pPr>
    </w:lvl>
    <w:lvl w:ilvl="4" w:tplc="C504BBA0">
      <w:start w:val="1"/>
      <w:numFmt w:val="lowerLetter"/>
      <w:lvlText w:val="%5."/>
      <w:lvlJc w:val="left"/>
      <w:pPr>
        <w:ind w:left="3600" w:hanging="360"/>
      </w:pPr>
    </w:lvl>
    <w:lvl w:ilvl="5" w:tplc="8444840A">
      <w:start w:val="1"/>
      <w:numFmt w:val="lowerRoman"/>
      <w:lvlText w:val="%6."/>
      <w:lvlJc w:val="right"/>
      <w:pPr>
        <w:ind w:left="4320" w:hanging="180"/>
      </w:pPr>
    </w:lvl>
    <w:lvl w:ilvl="6" w:tplc="DAA80EA6">
      <w:start w:val="1"/>
      <w:numFmt w:val="decimal"/>
      <w:lvlText w:val="%7."/>
      <w:lvlJc w:val="left"/>
      <w:pPr>
        <w:ind w:left="5040" w:hanging="360"/>
      </w:pPr>
    </w:lvl>
    <w:lvl w:ilvl="7" w:tplc="61D81702">
      <w:start w:val="1"/>
      <w:numFmt w:val="lowerLetter"/>
      <w:lvlText w:val="%8."/>
      <w:lvlJc w:val="left"/>
      <w:pPr>
        <w:ind w:left="5760" w:hanging="360"/>
      </w:pPr>
    </w:lvl>
    <w:lvl w:ilvl="8" w:tplc="16D09DC4">
      <w:start w:val="1"/>
      <w:numFmt w:val="lowerRoman"/>
      <w:lvlText w:val="%9."/>
      <w:lvlJc w:val="right"/>
      <w:pPr>
        <w:ind w:left="6480" w:hanging="180"/>
      </w:pPr>
    </w:lvl>
  </w:abstractNum>
  <w:abstractNum w:abstractNumId="110" w15:restartNumberingAfterBreak="0">
    <w:nsid w:val="77246495"/>
    <w:multiLevelType w:val="hybridMultilevel"/>
    <w:tmpl w:val="384057B4"/>
    <w:lvl w:ilvl="0" w:tplc="09601A14">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F8600664">
      <w:start w:val="1"/>
      <w:numFmt w:val="lowerLetter"/>
      <w:lvlText w:val="%2."/>
      <w:lvlJc w:val="left"/>
      <w:pPr>
        <w:ind w:left="1971" w:hanging="356"/>
      </w:pPr>
      <w:rPr>
        <w:rFonts w:ascii="Arial" w:eastAsia="Times New Roman" w:hAnsi="Arial" w:cs="Arial" w:hint="default"/>
        <w:b w:val="0"/>
        <w:bCs w:val="0"/>
        <w:i w:val="0"/>
        <w:iCs w:val="0"/>
        <w:spacing w:val="-1"/>
        <w:w w:val="100"/>
        <w:sz w:val="22"/>
        <w:szCs w:val="22"/>
        <w:lang w:val="en-US" w:eastAsia="en-US" w:bidi="ar-SA"/>
      </w:rPr>
    </w:lvl>
    <w:lvl w:ilvl="2" w:tplc="0EE2734E">
      <w:numFmt w:val="bullet"/>
      <w:lvlText w:val="•"/>
      <w:lvlJc w:val="left"/>
      <w:pPr>
        <w:ind w:left="2871" w:hanging="356"/>
      </w:pPr>
      <w:rPr>
        <w:rFonts w:hint="default"/>
        <w:lang w:val="en-US" w:eastAsia="en-US" w:bidi="ar-SA"/>
      </w:rPr>
    </w:lvl>
    <w:lvl w:ilvl="3" w:tplc="D990EABE">
      <w:numFmt w:val="bullet"/>
      <w:lvlText w:val="•"/>
      <w:lvlJc w:val="left"/>
      <w:pPr>
        <w:ind w:left="3763" w:hanging="356"/>
      </w:pPr>
      <w:rPr>
        <w:rFonts w:hint="default"/>
        <w:lang w:val="en-US" w:eastAsia="en-US" w:bidi="ar-SA"/>
      </w:rPr>
    </w:lvl>
    <w:lvl w:ilvl="4" w:tplc="2D883E94">
      <w:numFmt w:val="bullet"/>
      <w:lvlText w:val="•"/>
      <w:lvlJc w:val="left"/>
      <w:pPr>
        <w:ind w:left="4655" w:hanging="356"/>
      </w:pPr>
      <w:rPr>
        <w:rFonts w:hint="default"/>
        <w:lang w:val="en-US" w:eastAsia="en-US" w:bidi="ar-SA"/>
      </w:rPr>
    </w:lvl>
    <w:lvl w:ilvl="5" w:tplc="2BA6DCAA">
      <w:numFmt w:val="bullet"/>
      <w:lvlText w:val="•"/>
      <w:lvlJc w:val="left"/>
      <w:pPr>
        <w:ind w:left="5547" w:hanging="356"/>
      </w:pPr>
      <w:rPr>
        <w:rFonts w:hint="default"/>
        <w:lang w:val="en-US" w:eastAsia="en-US" w:bidi="ar-SA"/>
      </w:rPr>
    </w:lvl>
    <w:lvl w:ilvl="6" w:tplc="2020C8EC">
      <w:numFmt w:val="bullet"/>
      <w:lvlText w:val="•"/>
      <w:lvlJc w:val="left"/>
      <w:pPr>
        <w:ind w:left="6439" w:hanging="356"/>
      </w:pPr>
      <w:rPr>
        <w:rFonts w:hint="default"/>
        <w:lang w:val="en-US" w:eastAsia="en-US" w:bidi="ar-SA"/>
      </w:rPr>
    </w:lvl>
    <w:lvl w:ilvl="7" w:tplc="9C3043A0">
      <w:numFmt w:val="bullet"/>
      <w:lvlText w:val="•"/>
      <w:lvlJc w:val="left"/>
      <w:pPr>
        <w:ind w:left="7330" w:hanging="356"/>
      </w:pPr>
      <w:rPr>
        <w:rFonts w:hint="default"/>
        <w:lang w:val="en-US" w:eastAsia="en-US" w:bidi="ar-SA"/>
      </w:rPr>
    </w:lvl>
    <w:lvl w:ilvl="8" w:tplc="D08C4450">
      <w:numFmt w:val="bullet"/>
      <w:lvlText w:val="•"/>
      <w:lvlJc w:val="left"/>
      <w:pPr>
        <w:ind w:left="8222" w:hanging="356"/>
      </w:pPr>
      <w:rPr>
        <w:rFonts w:hint="default"/>
        <w:lang w:val="en-US" w:eastAsia="en-US" w:bidi="ar-SA"/>
      </w:rPr>
    </w:lvl>
  </w:abstractNum>
  <w:abstractNum w:abstractNumId="111" w15:restartNumberingAfterBreak="0">
    <w:nsid w:val="77CB6846"/>
    <w:multiLevelType w:val="hybridMultilevel"/>
    <w:tmpl w:val="478AE844"/>
    <w:lvl w:ilvl="0" w:tplc="00FE92F2">
      <w:start w:val="1"/>
      <w:numFmt w:val="decimal"/>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2" w15:restartNumberingAfterBreak="0">
    <w:nsid w:val="783964BE"/>
    <w:multiLevelType w:val="hybridMultilevel"/>
    <w:tmpl w:val="ADC27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794A5DB3"/>
    <w:multiLevelType w:val="hybridMultilevel"/>
    <w:tmpl w:val="CD84E18E"/>
    <w:lvl w:ilvl="0" w:tplc="1C647C06">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4" w15:restartNumberingAfterBreak="0">
    <w:nsid w:val="7A1E62B8"/>
    <w:multiLevelType w:val="hybridMultilevel"/>
    <w:tmpl w:val="FFFFFFFF"/>
    <w:lvl w:ilvl="0" w:tplc="53D80A64">
      <w:start w:val="1"/>
      <w:numFmt w:val="bullet"/>
      <w:lvlText w:val=""/>
      <w:lvlJc w:val="left"/>
      <w:pPr>
        <w:ind w:left="720" w:hanging="360"/>
      </w:pPr>
      <w:rPr>
        <w:rFonts w:ascii="Symbol" w:hAnsi="Symbol" w:hint="default"/>
      </w:rPr>
    </w:lvl>
    <w:lvl w:ilvl="1" w:tplc="DBF28A9E">
      <w:start w:val="1"/>
      <w:numFmt w:val="bullet"/>
      <w:lvlText w:val="o"/>
      <w:lvlJc w:val="left"/>
      <w:pPr>
        <w:ind w:left="1440" w:hanging="360"/>
      </w:pPr>
      <w:rPr>
        <w:rFonts w:ascii="Courier New" w:hAnsi="Courier New" w:hint="default"/>
      </w:rPr>
    </w:lvl>
    <w:lvl w:ilvl="2" w:tplc="76D6531A">
      <w:start w:val="1"/>
      <w:numFmt w:val="bullet"/>
      <w:lvlText w:val=""/>
      <w:lvlJc w:val="left"/>
      <w:pPr>
        <w:ind w:left="2160" w:hanging="360"/>
      </w:pPr>
      <w:rPr>
        <w:rFonts w:ascii="Wingdings" w:hAnsi="Wingdings" w:hint="default"/>
      </w:rPr>
    </w:lvl>
    <w:lvl w:ilvl="3" w:tplc="5BEA8DD2">
      <w:start w:val="1"/>
      <w:numFmt w:val="bullet"/>
      <w:lvlText w:val=""/>
      <w:lvlJc w:val="left"/>
      <w:pPr>
        <w:ind w:left="2880" w:hanging="360"/>
      </w:pPr>
      <w:rPr>
        <w:rFonts w:ascii="Symbol" w:hAnsi="Symbol" w:hint="default"/>
      </w:rPr>
    </w:lvl>
    <w:lvl w:ilvl="4" w:tplc="5E8222F0">
      <w:start w:val="1"/>
      <w:numFmt w:val="bullet"/>
      <w:lvlText w:val="o"/>
      <w:lvlJc w:val="left"/>
      <w:pPr>
        <w:ind w:left="3600" w:hanging="360"/>
      </w:pPr>
      <w:rPr>
        <w:rFonts w:ascii="Courier New" w:hAnsi="Courier New" w:hint="default"/>
      </w:rPr>
    </w:lvl>
    <w:lvl w:ilvl="5" w:tplc="CD32B22C">
      <w:start w:val="1"/>
      <w:numFmt w:val="bullet"/>
      <w:lvlText w:val=""/>
      <w:lvlJc w:val="left"/>
      <w:pPr>
        <w:ind w:left="4320" w:hanging="360"/>
      </w:pPr>
      <w:rPr>
        <w:rFonts w:ascii="Wingdings" w:hAnsi="Wingdings" w:hint="default"/>
      </w:rPr>
    </w:lvl>
    <w:lvl w:ilvl="6" w:tplc="E4C85BC6">
      <w:start w:val="1"/>
      <w:numFmt w:val="bullet"/>
      <w:lvlText w:val=""/>
      <w:lvlJc w:val="left"/>
      <w:pPr>
        <w:ind w:left="5040" w:hanging="360"/>
      </w:pPr>
      <w:rPr>
        <w:rFonts w:ascii="Symbol" w:hAnsi="Symbol" w:hint="default"/>
      </w:rPr>
    </w:lvl>
    <w:lvl w:ilvl="7" w:tplc="1E1A4CFA">
      <w:start w:val="1"/>
      <w:numFmt w:val="bullet"/>
      <w:lvlText w:val="o"/>
      <w:lvlJc w:val="left"/>
      <w:pPr>
        <w:ind w:left="5760" w:hanging="360"/>
      </w:pPr>
      <w:rPr>
        <w:rFonts w:ascii="Courier New" w:hAnsi="Courier New" w:hint="default"/>
      </w:rPr>
    </w:lvl>
    <w:lvl w:ilvl="8" w:tplc="A1107A5C">
      <w:start w:val="1"/>
      <w:numFmt w:val="bullet"/>
      <w:lvlText w:val=""/>
      <w:lvlJc w:val="left"/>
      <w:pPr>
        <w:ind w:left="6480" w:hanging="360"/>
      </w:pPr>
      <w:rPr>
        <w:rFonts w:ascii="Wingdings" w:hAnsi="Wingdings" w:hint="default"/>
      </w:rPr>
    </w:lvl>
  </w:abstractNum>
  <w:abstractNum w:abstractNumId="115" w15:restartNumberingAfterBreak="0">
    <w:nsid w:val="7E596A45"/>
    <w:multiLevelType w:val="hybridMultilevel"/>
    <w:tmpl w:val="4C4A3174"/>
    <w:lvl w:ilvl="0" w:tplc="E08C1420">
      <w:start w:val="1"/>
      <w:numFmt w:val="decimal"/>
      <w:lvlText w:val="%1."/>
      <w:lvlJc w:val="left"/>
      <w:pPr>
        <w:ind w:left="720" w:hanging="360"/>
      </w:pPr>
      <w:rPr>
        <w:rFonts w:hint="default"/>
        <w:b w:val="0"/>
        <w:bCs w:val="0"/>
      </w:rPr>
    </w:lvl>
    <w:lvl w:ilvl="1" w:tplc="97FC18D6">
      <w:start w:val="1"/>
      <w:numFmt w:val="lowerLetter"/>
      <w:lvlText w:val="%2."/>
      <w:lvlJc w:val="left"/>
      <w:pPr>
        <w:ind w:left="1440" w:hanging="360"/>
      </w:pPr>
      <w:rPr>
        <w:b w:val="0"/>
        <w:bCs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6" w15:restartNumberingAfterBreak="0">
    <w:nsid w:val="7EAA1BC1"/>
    <w:multiLevelType w:val="hybridMultilevel"/>
    <w:tmpl w:val="06DA5688"/>
    <w:lvl w:ilvl="0" w:tplc="2DEE7C90">
      <w:numFmt w:val="bullet"/>
      <w:lvlText w:val="•"/>
      <w:lvlJc w:val="left"/>
      <w:pPr>
        <w:ind w:left="822"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1" w:tplc="396C5D70">
      <w:numFmt w:val="bullet"/>
      <w:lvlText w:val="•"/>
      <w:lvlJc w:val="left"/>
      <w:pPr>
        <w:ind w:left="1738" w:hanging="284"/>
      </w:pPr>
      <w:rPr>
        <w:rFonts w:hint="default"/>
        <w:lang w:val="en-US" w:eastAsia="en-US" w:bidi="ar-SA"/>
      </w:rPr>
    </w:lvl>
    <w:lvl w:ilvl="2" w:tplc="2CA41D8C">
      <w:numFmt w:val="bullet"/>
      <w:lvlText w:val="•"/>
      <w:lvlJc w:val="left"/>
      <w:pPr>
        <w:ind w:left="2657" w:hanging="284"/>
      </w:pPr>
      <w:rPr>
        <w:rFonts w:hint="default"/>
        <w:lang w:val="en-US" w:eastAsia="en-US" w:bidi="ar-SA"/>
      </w:rPr>
    </w:lvl>
    <w:lvl w:ilvl="3" w:tplc="CE1C8C28">
      <w:numFmt w:val="bullet"/>
      <w:lvlText w:val="•"/>
      <w:lvlJc w:val="left"/>
      <w:pPr>
        <w:ind w:left="3575" w:hanging="284"/>
      </w:pPr>
      <w:rPr>
        <w:rFonts w:hint="default"/>
        <w:lang w:val="en-US" w:eastAsia="en-US" w:bidi="ar-SA"/>
      </w:rPr>
    </w:lvl>
    <w:lvl w:ilvl="4" w:tplc="4B9E593E">
      <w:numFmt w:val="bullet"/>
      <w:lvlText w:val="•"/>
      <w:lvlJc w:val="left"/>
      <w:pPr>
        <w:ind w:left="4494" w:hanging="284"/>
      </w:pPr>
      <w:rPr>
        <w:rFonts w:hint="default"/>
        <w:lang w:val="en-US" w:eastAsia="en-US" w:bidi="ar-SA"/>
      </w:rPr>
    </w:lvl>
    <w:lvl w:ilvl="5" w:tplc="2B4C4CC4">
      <w:numFmt w:val="bullet"/>
      <w:lvlText w:val="•"/>
      <w:lvlJc w:val="left"/>
      <w:pPr>
        <w:ind w:left="5413" w:hanging="284"/>
      </w:pPr>
      <w:rPr>
        <w:rFonts w:hint="default"/>
        <w:lang w:val="en-US" w:eastAsia="en-US" w:bidi="ar-SA"/>
      </w:rPr>
    </w:lvl>
    <w:lvl w:ilvl="6" w:tplc="62F02684">
      <w:numFmt w:val="bullet"/>
      <w:lvlText w:val="•"/>
      <w:lvlJc w:val="left"/>
      <w:pPr>
        <w:ind w:left="6331" w:hanging="284"/>
      </w:pPr>
      <w:rPr>
        <w:rFonts w:hint="default"/>
        <w:lang w:val="en-US" w:eastAsia="en-US" w:bidi="ar-SA"/>
      </w:rPr>
    </w:lvl>
    <w:lvl w:ilvl="7" w:tplc="037AAF0E">
      <w:numFmt w:val="bullet"/>
      <w:lvlText w:val="•"/>
      <w:lvlJc w:val="left"/>
      <w:pPr>
        <w:ind w:left="7250" w:hanging="284"/>
      </w:pPr>
      <w:rPr>
        <w:rFonts w:hint="default"/>
        <w:lang w:val="en-US" w:eastAsia="en-US" w:bidi="ar-SA"/>
      </w:rPr>
    </w:lvl>
    <w:lvl w:ilvl="8" w:tplc="34B0AB3C">
      <w:numFmt w:val="bullet"/>
      <w:lvlText w:val="•"/>
      <w:lvlJc w:val="left"/>
      <w:pPr>
        <w:ind w:left="8169" w:hanging="284"/>
      </w:pPr>
      <w:rPr>
        <w:rFonts w:hint="default"/>
        <w:lang w:val="en-US" w:eastAsia="en-US" w:bidi="ar-SA"/>
      </w:rPr>
    </w:lvl>
  </w:abstractNum>
  <w:abstractNum w:abstractNumId="117" w15:restartNumberingAfterBreak="0">
    <w:nsid w:val="7F7575D0"/>
    <w:multiLevelType w:val="singleLevel"/>
    <w:tmpl w:val="123E1F50"/>
    <w:lvl w:ilvl="0">
      <w:start w:val="1"/>
      <w:numFmt w:val="bullet"/>
      <w:lvlRestart w:val="0"/>
      <w:pStyle w:val="ListBullet2"/>
      <w:lvlText w:val="–"/>
      <w:lvlJc w:val="left"/>
      <w:pPr>
        <w:tabs>
          <w:tab w:val="num" w:pos="283"/>
        </w:tabs>
        <w:ind w:left="283" w:hanging="283"/>
      </w:pPr>
      <w:rPr>
        <w:rFonts w:ascii="Times New Roman" w:hAnsi="Times New Roman"/>
      </w:rPr>
    </w:lvl>
  </w:abstractNum>
  <w:num w:numId="1">
    <w:abstractNumId w:val="91"/>
  </w:num>
  <w:num w:numId="2">
    <w:abstractNumId w:val="84"/>
  </w:num>
  <w:num w:numId="3">
    <w:abstractNumId w:val="51"/>
  </w:num>
  <w:num w:numId="4">
    <w:abstractNumId w:val="89"/>
  </w:num>
  <w:num w:numId="5">
    <w:abstractNumId w:val="17"/>
  </w:num>
  <w:num w:numId="6">
    <w:abstractNumId w:val="116"/>
  </w:num>
  <w:num w:numId="7">
    <w:abstractNumId w:val="70"/>
  </w:num>
  <w:num w:numId="8">
    <w:abstractNumId w:val="27"/>
  </w:num>
  <w:num w:numId="9">
    <w:abstractNumId w:val="43"/>
  </w:num>
  <w:num w:numId="10">
    <w:abstractNumId w:val="28"/>
  </w:num>
  <w:num w:numId="11">
    <w:abstractNumId w:val="31"/>
  </w:num>
  <w:num w:numId="12">
    <w:abstractNumId w:val="73"/>
  </w:num>
  <w:num w:numId="13">
    <w:abstractNumId w:val="63"/>
  </w:num>
  <w:num w:numId="14">
    <w:abstractNumId w:val="60"/>
  </w:num>
  <w:num w:numId="15">
    <w:abstractNumId w:val="77"/>
  </w:num>
  <w:num w:numId="16">
    <w:abstractNumId w:val="3"/>
  </w:num>
  <w:num w:numId="17">
    <w:abstractNumId w:val="59"/>
  </w:num>
  <w:num w:numId="18">
    <w:abstractNumId w:val="100"/>
  </w:num>
  <w:num w:numId="19">
    <w:abstractNumId w:val="97"/>
  </w:num>
  <w:num w:numId="20">
    <w:abstractNumId w:val="94"/>
  </w:num>
  <w:num w:numId="21">
    <w:abstractNumId w:val="2"/>
  </w:num>
  <w:num w:numId="22">
    <w:abstractNumId w:val="32"/>
  </w:num>
  <w:num w:numId="23">
    <w:abstractNumId w:val="11"/>
  </w:num>
  <w:num w:numId="24">
    <w:abstractNumId w:val="0"/>
  </w:num>
  <w:num w:numId="25">
    <w:abstractNumId w:val="68"/>
  </w:num>
  <w:num w:numId="26">
    <w:abstractNumId w:val="34"/>
  </w:num>
  <w:num w:numId="27">
    <w:abstractNumId w:val="55"/>
  </w:num>
  <w:num w:numId="28">
    <w:abstractNumId w:val="65"/>
  </w:num>
  <w:num w:numId="29">
    <w:abstractNumId w:val="96"/>
  </w:num>
  <w:num w:numId="30">
    <w:abstractNumId w:val="101"/>
  </w:num>
  <w:num w:numId="31">
    <w:abstractNumId w:val="88"/>
  </w:num>
  <w:num w:numId="32">
    <w:abstractNumId w:val="37"/>
  </w:num>
  <w:num w:numId="33">
    <w:abstractNumId w:val="47"/>
  </w:num>
  <w:num w:numId="34">
    <w:abstractNumId w:val="23"/>
  </w:num>
  <w:num w:numId="35">
    <w:abstractNumId w:val="39"/>
  </w:num>
  <w:num w:numId="36">
    <w:abstractNumId w:val="64"/>
  </w:num>
  <w:num w:numId="37">
    <w:abstractNumId w:val="20"/>
  </w:num>
  <w:num w:numId="38">
    <w:abstractNumId w:val="50"/>
  </w:num>
  <w:num w:numId="39">
    <w:abstractNumId w:val="69"/>
  </w:num>
  <w:num w:numId="40">
    <w:abstractNumId w:val="14"/>
  </w:num>
  <w:num w:numId="41">
    <w:abstractNumId w:val="82"/>
  </w:num>
  <w:num w:numId="42">
    <w:abstractNumId w:val="90"/>
  </w:num>
  <w:num w:numId="43">
    <w:abstractNumId w:val="110"/>
  </w:num>
  <w:num w:numId="44">
    <w:abstractNumId w:val="15"/>
  </w:num>
  <w:num w:numId="45">
    <w:abstractNumId w:val="108"/>
  </w:num>
  <w:num w:numId="46">
    <w:abstractNumId w:val="40"/>
  </w:num>
  <w:num w:numId="47">
    <w:abstractNumId w:val="1"/>
  </w:num>
  <w:num w:numId="48">
    <w:abstractNumId w:val="48"/>
  </w:num>
  <w:num w:numId="49">
    <w:abstractNumId w:val="7"/>
  </w:num>
  <w:num w:numId="50">
    <w:abstractNumId w:val="57"/>
  </w:num>
  <w:num w:numId="51">
    <w:abstractNumId w:val="78"/>
  </w:num>
  <w:num w:numId="52">
    <w:abstractNumId w:val="54"/>
  </w:num>
  <w:num w:numId="53">
    <w:abstractNumId w:val="19"/>
  </w:num>
  <w:num w:numId="54">
    <w:abstractNumId w:val="106"/>
  </w:num>
  <w:num w:numId="55">
    <w:abstractNumId w:val="93"/>
  </w:num>
  <w:num w:numId="56">
    <w:abstractNumId w:val="44"/>
  </w:num>
  <w:num w:numId="57">
    <w:abstractNumId w:val="87"/>
  </w:num>
  <w:num w:numId="58">
    <w:abstractNumId w:val="12"/>
  </w:num>
  <w:num w:numId="59">
    <w:abstractNumId w:val="41"/>
  </w:num>
  <w:num w:numId="60">
    <w:abstractNumId w:val="109"/>
  </w:num>
  <w:num w:numId="61">
    <w:abstractNumId w:val="35"/>
  </w:num>
  <w:num w:numId="62">
    <w:abstractNumId w:val="53"/>
  </w:num>
  <w:num w:numId="63">
    <w:abstractNumId w:val="74"/>
  </w:num>
  <w:num w:numId="64">
    <w:abstractNumId w:val="25"/>
  </w:num>
  <w:num w:numId="65">
    <w:abstractNumId w:val="98"/>
  </w:num>
  <w:num w:numId="66">
    <w:abstractNumId w:val="42"/>
  </w:num>
  <w:num w:numId="67">
    <w:abstractNumId w:val="83"/>
  </w:num>
  <w:num w:numId="68">
    <w:abstractNumId w:val="117"/>
  </w:num>
  <w:num w:numId="69">
    <w:abstractNumId w:val="26"/>
  </w:num>
  <w:num w:numId="70">
    <w:abstractNumId w:val="105"/>
  </w:num>
  <w:num w:numId="71">
    <w:abstractNumId w:val="46"/>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num>
  <w:num w:numId="74">
    <w:abstractNumId w:val="56"/>
  </w:num>
  <w:num w:numId="75">
    <w:abstractNumId w:val="33"/>
  </w:num>
  <w:num w:numId="76">
    <w:abstractNumId w:val="4"/>
  </w:num>
  <w:num w:numId="77">
    <w:abstractNumId w:val="30"/>
  </w:num>
  <w:num w:numId="78">
    <w:abstractNumId w:val="62"/>
  </w:num>
  <w:num w:numId="79">
    <w:abstractNumId w:val="36"/>
  </w:num>
  <w:num w:numId="80">
    <w:abstractNumId w:val="99"/>
  </w:num>
  <w:num w:numId="81">
    <w:abstractNumId w:val="61"/>
  </w:num>
  <w:num w:numId="82">
    <w:abstractNumId w:val="22"/>
  </w:num>
  <w:num w:numId="83">
    <w:abstractNumId w:val="18"/>
  </w:num>
  <w:num w:numId="84">
    <w:abstractNumId w:val="49"/>
  </w:num>
  <w:num w:numId="85">
    <w:abstractNumId w:val="72"/>
  </w:num>
  <w:num w:numId="86">
    <w:abstractNumId w:val="104"/>
  </w:num>
  <w:num w:numId="87">
    <w:abstractNumId w:val="21"/>
  </w:num>
  <w:num w:numId="88">
    <w:abstractNumId w:val="86"/>
  </w:num>
  <w:num w:numId="89">
    <w:abstractNumId w:val="80"/>
  </w:num>
  <w:num w:numId="90">
    <w:abstractNumId w:val="115"/>
  </w:num>
  <w:num w:numId="91">
    <w:abstractNumId w:val="75"/>
  </w:num>
  <w:num w:numId="92">
    <w:abstractNumId w:val="9"/>
  </w:num>
  <w:num w:numId="93">
    <w:abstractNumId w:val="45"/>
  </w:num>
  <w:num w:numId="94">
    <w:abstractNumId w:val="6"/>
  </w:num>
  <w:num w:numId="95">
    <w:abstractNumId w:val="52"/>
  </w:num>
  <w:num w:numId="96">
    <w:abstractNumId w:val="112"/>
  </w:num>
  <w:num w:numId="97">
    <w:abstractNumId w:val="85"/>
  </w:num>
  <w:num w:numId="98">
    <w:abstractNumId w:val="29"/>
  </w:num>
  <w:num w:numId="9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num>
  <w:num w:numId="101">
    <w:abstractNumId w:val="114"/>
  </w:num>
  <w:num w:numId="102">
    <w:abstractNumId w:val="103"/>
  </w:num>
  <w:num w:numId="103">
    <w:abstractNumId w:val="111"/>
  </w:num>
  <w:num w:numId="104">
    <w:abstractNumId w:val="38"/>
  </w:num>
  <w:num w:numId="105">
    <w:abstractNumId w:val="76"/>
  </w:num>
  <w:num w:numId="1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79"/>
  </w:num>
  <w:num w:numId="110">
    <w:abstractNumId w:val="10"/>
  </w:num>
  <w:num w:numId="111">
    <w:abstractNumId w:val="24"/>
  </w:num>
  <w:num w:numId="112">
    <w:abstractNumId w:val="8"/>
  </w:num>
  <w:num w:numId="113">
    <w:abstractNumId w:val="67"/>
  </w:num>
  <w:num w:numId="114">
    <w:abstractNumId w:val="81"/>
  </w:num>
  <w:num w:numId="115">
    <w:abstractNumId w:val="58"/>
  </w:num>
  <w:num w:numId="116">
    <w:abstractNumId w:val="107"/>
  </w:num>
  <w:num w:numId="117">
    <w:abstractNumId w:val="102"/>
  </w:num>
  <w:num w:numId="118">
    <w:abstractNumId w:val="92"/>
  </w:num>
  <w:num w:numId="119">
    <w:abstractNumId w:val="7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AE"/>
    <w:rsid w:val="00015884"/>
    <w:rsid w:val="00055645"/>
    <w:rsid w:val="00063AC3"/>
    <w:rsid w:val="00065A4E"/>
    <w:rsid w:val="00080E51"/>
    <w:rsid w:val="00090AD5"/>
    <w:rsid w:val="000E637B"/>
    <w:rsid w:val="0011756A"/>
    <w:rsid w:val="0013018F"/>
    <w:rsid w:val="00143B06"/>
    <w:rsid w:val="00147661"/>
    <w:rsid w:val="00155726"/>
    <w:rsid w:val="00166FDC"/>
    <w:rsid w:val="001A5ADE"/>
    <w:rsid w:val="001B20C8"/>
    <w:rsid w:val="001F074C"/>
    <w:rsid w:val="00203BB8"/>
    <w:rsid w:val="00222547"/>
    <w:rsid w:val="002E574E"/>
    <w:rsid w:val="00320B5A"/>
    <w:rsid w:val="00337F7E"/>
    <w:rsid w:val="00340263"/>
    <w:rsid w:val="00350C4F"/>
    <w:rsid w:val="003822C1"/>
    <w:rsid w:val="003B752E"/>
    <w:rsid w:val="003F231C"/>
    <w:rsid w:val="00400A9A"/>
    <w:rsid w:val="00404796"/>
    <w:rsid w:val="0041050A"/>
    <w:rsid w:val="0041383F"/>
    <w:rsid w:val="00473C01"/>
    <w:rsid w:val="00480702"/>
    <w:rsid w:val="0049585D"/>
    <w:rsid w:val="004D3D48"/>
    <w:rsid w:val="004F741F"/>
    <w:rsid w:val="005437C0"/>
    <w:rsid w:val="005509E7"/>
    <w:rsid w:val="00575FE2"/>
    <w:rsid w:val="005D62C5"/>
    <w:rsid w:val="005E3284"/>
    <w:rsid w:val="006039CC"/>
    <w:rsid w:val="0063486A"/>
    <w:rsid w:val="00683CB1"/>
    <w:rsid w:val="006A4691"/>
    <w:rsid w:val="006D2D28"/>
    <w:rsid w:val="006E3CCB"/>
    <w:rsid w:val="007057AE"/>
    <w:rsid w:val="007117B4"/>
    <w:rsid w:val="00723EDA"/>
    <w:rsid w:val="0080278F"/>
    <w:rsid w:val="00811A1B"/>
    <w:rsid w:val="00822304"/>
    <w:rsid w:val="00834A7D"/>
    <w:rsid w:val="00835620"/>
    <w:rsid w:val="00844BD1"/>
    <w:rsid w:val="008A2335"/>
    <w:rsid w:val="008D19FD"/>
    <w:rsid w:val="008D332E"/>
    <w:rsid w:val="00930116"/>
    <w:rsid w:val="00974F55"/>
    <w:rsid w:val="00A00512"/>
    <w:rsid w:val="00A072B0"/>
    <w:rsid w:val="00A1206E"/>
    <w:rsid w:val="00A2350B"/>
    <w:rsid w:val="00A91338"/>
    <w:rsid w:val="00AC3756"/>
    <w:rsid w:val="00B0645F"/>
    <w:rsid w:val="00B3583A"/>
    <w:rsid w:val="00B76C82"/>
    <w:rsid w:val="00B84D55"/>
    <w:rsid w:val="00BE3491"/>
    <w:rsid w:val="00BF2F6A"/>
    <w:rsid w:val="00BF3F9A"/>
    <w:rsid w:val="00C12E2C"/>
    <w:rsid w:val="00C26C72"/>
    <w:rsid w:val="00C46B28"/>
    <w:rsid w:val="00C74A8C"/>
    <w:rsid w:val="00C77FB9"/>
    <w:rsid w:val="00C85EEB"/>
    <w:rsid w:val="00CA5414"/>
    <w:rsid w:val="00CD3435"/>
    <w:rsid w:val="00CD52B3"/>
    <w:rsid w:val="00CE282E"/>
    <w:rsid w:val="00D2276D"/>
    <w:rsid w:val="00D276BA"/>
    <w:rsid w:val="00D56D22"/>
    <w:rsid w:val="00D61379"/>
    <w:rsid w:val="00D62046"/>
    <w:rsid w:val="00D67C48"/>
    <w:rsid w:val="00D766FC"/>
    <w:rsid w:val="00DA788E"/>
    <w:rsid w:val="00DB033D"/>
    <w:rsid w:val="00DD0993"/>
    <w:rsid w:val="00DE3AB3"/>
    <w:rsid w:val="00DE756E"/>
    <w:rsid w:val="00E2292C"/>
    <w:rsid w:val="00E447FE"/>
    <w:rsid w:val="00E93B80"/>
    <w:rsid w:val="00EC3689"/>
    <w:rsid w:val="00EE1D8C"/>
    <w:rsid w:val="00EE458B"/>
    <w:rsid w:val="00EF3BC1"/>
    <w:rsid w:val="00EF51CD"/>
    <w:rsid w:val="00F17E1C"/>
    <w:rsid w:val="00F379B2"/>
    <w:rsid w:val="00F62227"/>
    <w:rsid w:val="00F848E8"/>
    <w:rsid w:val="00F8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CE4897F-5B5D-4534-B660-22F8C0F4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502" w:right="395"/>
      <w:outlineLvl w:val="0"/>
    </w:pPr>
    <w:rPr>
      <w:b/>
      <w:bCs/>
      <w:sz w:val="32"/>
      <w:szCs w:val="32"/>
    </w:rPr>
  </w:style>
  <w:style w:type="paragraph" w:styleId="Heading2">
    <w:name w:val="heading 2"/>
    <w:aliases w:val="Heading 2 Char1,Heading 2 Char Char"/>
    <w:basedOn w:val="Normal"/>
    <w:link w:val="Heading2Char"/>
    <w:uiPriority w:val="9"/>
    <w:unhideWhenUsed/>
    <w:qFormat/>
    <w:pPr>
      <w:ind w:left="538"/>
      <w:outlineLvl w:val="1"/>
    </w:pPr>
    <w:rPr>
      <w:b/>
      <w:bCs/>
      <w:sz w:val="24"/>
      <w:szCs w:val="24"/>
    </w:rPr>
  </w:style>
  <w:style w:type="paragraph" w:styleId="Heading3">
    <w:name w:val="heading 3"/>
    <w:basedOn w:val="Normal"/>
    <w:link w:val="Heading3Char"/>
    <w:unhideWhenUsed/>
    <w:qFormat/>
    <w:pPr>
      <w:ind w:left="538"/>
      <w:outlineLvl w:val="2"/>
    </w:pPr>
    <w:rPr>
      <w:b/>
      <w:bCs/>
      <w:sz w:val="24"/>
      <w:szCs w:val="24"/>
    </w:rPr>
  </w:style>
  <w:style w:type="paragraph" w:styleId="Heading4">
    <w:name w:val="heading 4"/>
    <w:basedOn w:val="Normal"/>
    <w:link w:val="Heading4Char"/>
    <w:unhideWhenUsed/>
    <w:qFormat/>
    <w:pPr>
      <w:ind w:left="538"/>
      <w:jc w:val="both"/>
      <w:outlineLvl w:val="3"/>
    </w:pPr>
    <w:rPr>
      <w:b/>
      <w:bCs/>
      <w:i/>
      <w:iCs/>
      <w:sz w:val="24"/>
      <w:szCs w:val="24"/>
    </w:rPr>
  </w:style>
  <w:style w:type="paragraph" w:styleId="Heading5">
    <w:name w:val="heading 5"/>
    <w:basedOn w:val="Normal"/>
    <w:next w:val="Normal"/>
    <w:link w:val="Heading5Char"/>
    <w:qFormat/>
    <w:rsid w:val="00D62046"/>
    <w:pPr>
      <w:widowControl/>
      <w:autoSpaceDE/>
      <w:autoSpaceDN/>
      <w:spacing w:before="240" w:after="60"/>
      <w:ind w:left="3332" w:hanging="708"/>
      <w:jc w:val="both"/>
      <w:outlineLvl w:val="4"/>
    </w:pPr>
    <w:rPr>
      <w:rFonts w:ascii="Arial" w:hAnsi="Arial"/>
      <w:szCs w:val="20"/>
      <w:lang w:val="sr-Cyrl-RS" w:eastAsia="en-GB"/>
    </w:rPr>
  </w:style>
  <w:style w:type="paragraph" w:styleId="Heading6">
    <w:name w:val="heading 6"/>
    <w:basedOn w:val="Normal"/>
    <w:next w:val="Normal"/>
    <w:link w:val="Heading6Char"/>
    <w:qFormat/>
    <w:rsid w:val="00D62046"/>
    <w:pPr>
      <w:widowControl/>
      <w:autoSpaceDE/>
      <w:autoSpaceDN/>
      <w:spacing w:before="240" w:after="60"/>
      <w:ind w:left="4040" w:hanging="708"/>
      <w:jc w:val="both"/>
      <w:outlineLvl w:val="5"/>
    </w:pPr>
    <w:rPr>
      <w:rFonts w:ascii="Arial" w:hAnsi="Arial"/>
      <w:i/>
      <w:szCs w:val="20"/>
      <w:lang w:val="sr-Cyrl-RS" w:eastAsia="en-GB"/>
    </w:rPr>
  </w:style>
  <w:style w:type="paragraph" w:styleId="Heading7">
    <w:name w:val="heading 7"/>
    <w:basedOn w:val="Normal"/>
    <w:next w:val="Normal"/>
    <w:link w:val="Heading7Char"/>
    <w:qFormat/>
    <w:rsid w:val="00D62046"/>
    <w:pPr>
      <w:widowControl/>
      <w:autoSpaceDE/>
      <w:autoSpaceDN/>
      <w:spacing w:before="240" w:after="60"/>
      <w:ind w:left="4748" w:hanging="708"/>
      <w:jc w:val="both"/>
      <w:outlineLvl w:val="6"/>
    </w:pPr>
    <w:rPr>
      <w:rFonts w:ascii="Arial" w:hAnsi="Arial"/>
      <w:sz w:val="20"/>
      <w:szCs w:val="20"/>
      <w:lang w:val="sr-Cyrl-RS" w:eastAsia="en-GB"/>
    </w:rPr>
  </w:style>
  <w:style w:type="paragraph" w:styleId="Heading8">
    <w:name w:val="heading 8"/>
    <w:basedOn w:val="Normal"/>
    <w:next w:val="Normal"/>
    <w:link w:val="Heading8Char"/>
    <w:qFormat/>
    <w:rsid w:val="00D62046"/>
    <w:pPr>
      <w:widowControl/>
      <w:autoSpaceDE/>
      <w:autoSpaceDN/>
      <w:spacing w:before="240" w:after="60"/>
      <w:ind w:left="5456" w:hanging="708"/>
      <w:jc w:val="both"/>
      <w:outlineLvl w:val="7"/>
    </w:pPr>
    <w:rPr>
      <w:rFonts w:ascii="Arial" w:hAnsi="Arial"/>
      <w:i/>
      <w:sz w:val="20"/>
      <w:szCs w:val="20"/>
      <w:lang w:val="sr-Cyrl-RS" w:eastAsia="en-GB"/>
    </w:rPr>
  </w:style>
  <w:style w:type="paragraph" w:styleId="Heading9">
    <w:name w:val="heading 9"/>
    <w:basedOn w:val="Normal"/>
    <w:next w:val="Normal"/>
    <w:link w:val="Heading9Char"/>
    <w:qFormat/>
    <w:rsid w:val="00D62046"/>
    <w:pPr>
      <w:widowControl/>
      <w:autoSpaceDE/>
      <w:autoSpaceDN/>
      <w:spacing w:before="240" w:after="60"/>
      <w:ind w:left="6164" w:hanging="708"/>
      <w:jc w:val="both"/>
      <w:outlineLvl w:val="8"/>
    </w:pPr>
    <w:rPr>
      <w:rFonts w:ascii="Arial" w:hAnsi="Arial"/>
      <w:i/>
      <w:sz w:val="18"/>
      <w:szCs w:val="20"/>
      <w:lang w:val="sr-Cyrl-R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538"/>
    </w:pPr>
    <w:rPr>
      <w:b/>
      <w:bCs/>
    </w:rPr>
  </w:style>
  <w:style w:type="paragraph" w:styleId="TOC2">
    <w:name w:val="toc 2"/>
    <w:basedOn w:val="Normal"/>
    <w:uiPriority w:val="39"/>
    <w:qFormat/>
    <w:pPr>
      <w:spacing w:before="119"/>
      <w:ind w:left="538"/>
    </w:pPr>
    <w:rPr>
      <w:b/>
      <w:bCs/>
    </w:rPr>
  </w:style>
  <w:style w:type="paragraph" w:styleId="BodyText">
    <w:name w:val="Body Text"/>
    <w:basedOn w:val="Normal"/>
    <w:link w:val="BodyTextChar"/>
    <w:uiPriority w:val="99"/>
    <w:qFormat/>
    <w:pPr>
      <w:ind w:left="1390"/>
      <w:jc w:val="both"/>
    </w:pPr>
    <w:rPr>
      <w:sz w:val="24"/>
      <w:szCs w:val="24"/>
    </w:rPr>
  </w:style>
  <w:style w:type="paragraph" w:styleId="Title">
    <w:name w:val="Title"/>
    <w:basedOn w:val="Normal"/>
    <w:link w:val="TitleChar"/>
    <w:qFormat/>
    <w:pPr>
      <w:spacing w:before="224"/>
      <w:ind w:left="502" w:right="6"/>
      <w:jc w:val="center"/>
    </w:pPr>
    <w:rPr>
      <w:b/>
      <w:bCs/>
      <w:sz w:val="44"/>
      <w:szCs w:val="44"/>
    </w:rPr>
  </w:style>
  <w:style w:type="paragraph" w:styleId="ListParagraph">
    <w:name w:val="List Paragraph"/>
    <w:aliases w:val="numbered list,2,OBC Bullet,Normal 1,Task Body,Viñetas (Inicio Parrafo),Paragrafo elenco,3 Txt tabla,Zerrenda-paragrafoa,Fiche List Paragraph,Dot pt,F5 List Paragraph,No Spacing1,List Paragraph Char Char Char,Indicator Text"/>
    <w:basedOn w:val="Normal"/>
    <w:link w:val="ListParagraphChar"/>
    <w:uiPriority w:val="34"/>
    <w:qFormat/>
    <w:pPr>
      <w:ind w:left="1390" w:right="392" w:hanging="852"/>
      <w:jc w:val="both"/>
    </w:pPr>
  </w:style>
  <w:style w:type="paragraph" w:customStyle="1" w:styleId="TableParagraph">
    <w:name w:val="Table Paragraph"/>
    <w:basedOn w:val="Normal"/>
    <w:uiPriority w:val="1"/>
    <w:qFormat/>
    <w:pPr>
      <w:ind w:left="107"/>
    </w:pPr>
  </w:style>
  <w:style w:type="paragraph" w:styleId="TOCHeading">
    <w:name w:val="TOC Heading"/>
    <w:basedOn w:val="Heading1"/>
    <w:next w:val="Normal"/>
    <w:uiPriority w:val="39"/>
    <w:unhideWhenUsed/>
    <w:qFormat/>
    <w:rsid w:val="00D62046"/>
    <w:pPr>
      <w:keepNext/>
      <w:keepLines/>
      <w:spacing w:before="240"/>
      <w:ind w:left="0" w:right="0"/>
      <w:outlineLvl w:val="9"/>
    </w:pPr>
    <w:rPr>
      <w:rFonts w:asciiTheme="majorHAnsi" w:eastAsiaTheme="majorEastAsia" w:hAnsiTheme="majorHAnsi" w:cstheme="majorBidi"/>
      <w:b w:val="0"/>
      <w:bCs w:val="0"/>
      <w:color w:val="365F91" w:themeColor="accent1" w:themeShade="BF"/>
    </w:rPr>
  </w:style>
  <w:style w:type="character" w:customStyle="1" w:styleId="Heading5Char">
    <w:name w:val="Heading 5 Char"/>
    <w:basedOn w:val="DefaultParagraphFont"/>
    <w:link w:val="Heading5"/>
    <w:rsid w:val="00D62046"/>
    <w:rPr>
      <w:rFonts w:ascii="Arial" w:eastAsia="Times New Roman" w:hAnsi="Arial" w:cs="Times New Roman"/>
      <w:szCs w:val="20"/>
      <w:lang w:val="sr-Cyrl-RS" w:eastAsia="en-GB"/>
    </w:rPr>
  </w:style>
  <w:style w:type="character" w:customStyle="1" w:styleId="Heading6Char">
    <w:name w:val="Heading 6 Char"/>
    <w:basedOn w:val="DefaultParagraphFont"/>
    <w:link w:val="Heading6"/>
    <w:rsid w:val="00D62046"/>
    <w:rPr>
      <w:rFonts w:ascii="Arial" w:eastAsia="Times New Roman" w:hAnsi="Arial" w:cs="Times New Roman"/>
      <w:i/>
      <w:szCs w:val="20"/>
      <w:lang w:val="sr-Cyrl-RS" w:eastAsia="en-GB"/>
    </w:rPr>
  </w:style>
  <w:style w:type="character" w:customStyle="1" w:styleId="Heading7Char">
    <w:name w:val="Heading 7 Char"/>
    <w:basedOn w:val="DefaultParagraphFont"/>
    <w:link w:val="Heading7"/>
    <w:rsid w:val="00D62046"/>
    <w:rPr>
      <w:rFonts w:ascii="Arial" w:eastAsia="Times New Roman" w:hAnsi="Arial" w:cs="Times New Roman"/>
      <w:sz w:val="20"/>
      <w:szCs w:val="20"/>
      <w:lang w:val="sr-Cyrl-RS" w:eastAsia="en-GB"/>
    </w:rPr>
  </w:style>
  <w:style w:type="character" w:customStyle="1" w:styleId="Heading8Char">
    <w:name w:val="Heading 8 Char"/>
    <w:basedOn w:val="DefaultParagraphFont"/>
    <w:link w:val="Heading8"/>
    <w:rsid w:val="00D62046"/>
    <w:rPr>
      <w:rFonts w:ascii="Arial" w:eastAsia="Times New Roman" w:hAnsi="Arial" w:cs="Times New Roman"/>
      <w:i/>
      <w:sz w:val="20"/>
      <w:szCs w:val="20"/>
      <w:lang w:val="sr-Cyrl-RS" w:eastAsia="en-GB"/>
    </w:rPr>
  </w:style>
  <w:style w:type="character" w:customStyle="1" w:styleId="Heading9Char">
    <w:name w:val="Heading 9 Char"/>
    <w:basedOn w:val="DefaultParagraphFont"/>
    <w:link w:val="Heading9"/>
    <w:rsid w:val="00D62046"/>
    <w:rPr>
      <w:rFonts w:ascii="Arial" w:eastAsia="Times New Roman" w:hAnsi="Arial" w:cs="Times New Roman"/>
      <w:i/>
      <w:sz w:val="18"/>
      <w:szCs w:val="20"/>
      <w:lang w:val="sr-Cyrl-RS" w:eastAsia="en-GB"/>
    </w:rPr>
  </w:style>
  <w:style w:type="numbering" w:customStyle="1" w:styleId="NoList1">
    <w:name w:val="No List1"/>
    <w:next w:val="NoList"/>
    <w:uiPriority w:val="99"/>
    <w:semiHidden/>
    <w:unhideWhenUsed/>
    <w:rsid w:val="00D62046"/>
  </w:style>
  <w:style w:type="character" w:customStyle="1" w:styleId="Heading1Char">
    <w:name w:val="Heading 1 Char"/>
    <w:basedOn w:val="DefaultParagraphFont"/>
    <w:link w:val="Heading1"/>
    <w:uiPriority w:val="9"/>
    <w:rsid w:val="00D62046"/>
    <w:rPr>
      <w:rFonts w:ascii="Times New Roman" w:eastAsia="Times New Roman" w:hAnsi="Times New Roman" w:cs="Times New Roman"/>
      <w:b/>
      <w:bCs/>
      <w:sz w:val="32"/>
      <w:szCs w:val="32"/>
    </w:rPr>
  </w:style>
  <w:style w:type="character" w:customStyle="1" w:styleId="Heading2Char">
    <w:name w:val="Heading 2 Char"/>
    <w:aliases w:val="Heading 2 Char1 Char,Heading 2 Char Char Char"/>
    <w:basedOn w:val="DefaultParagraphFont"/>
    <w:link w:val="Heading2"/>
    <w:uiPriority w:val="9"/>
    <w:rsid w:val="00D6204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6204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62046"/>
    <w:rPr>
      <w:rFonts w:ascii="Times New Roman" w:eastAsia="Times New Roman" w:hAnsi="Times New Roman" w:cs="Times New Roman"/>
      <w:b/>
      <w:bCs/>
      <w:i/>
      <w:iCs/>
      <w:sz w:val="24"/>
      <w:szCs w:val="24"/>
    </w:rPr>
  </w:style>
  <w:style w:type="character" w:styleId="CommentReference">
    <w:name w:val="annotation reference"/>
    <w:uiPriority w:val="99"/>
    <w:rsid w:val="00D62046"/>
    <w:rPr>
      <w:sz w:val="16"/>
      <w:szCs w:val="16"/>
    </w:rPr>
  </w:style>
  <w:style w:type="paragraph" w:styleId="CommentText">
    <w:name w:val="annotation text"/>
    <w:basedOn w:val="Normal"/>
    <w:link w:val="CommentTextChar"/>
    <w:uiPriority w:val="99"/>
    <w:rsid w:val="00D62046"/>
    <w:pPr>
      <w:widowControl/>
      <w:autoSpaceDE/>
      <w:autoSpaceDN/>
      <w:spacing w:before="120" w:after="120"/>
      <w:ind w:left="714" w:hanging="357"/>
      <w:jc w:val="both"/>
    </w:pPr>
    <w:rPr>
      <w:sz w:val="20"/>
      <w:szCs w:val="20"/>
      <w:lang w:val="sr-Cyrl-RS"/>
    </w:rPr>
  </w:style>
  <w:style w:type="character" w:customStyle="1" w:styleId="CommentTextChar">
    <w:name w:val="Comment Text Char"/>
    <w:basedOn w:val="DefaultParagraphFont"/>
    <w:link w:val="CommentText"/>
    <w:uiPriority w:val="99"/>
    <w:rsid w:val="00D62046"/>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semiHidden/>
    <w:rsid w:val="00D62046"/>
    <w:rPr>
      <w:b/>
      <w:bCs/>
    </w:rPr>
  </w:style>
  <w:style w:type="character" w:customStyle="1" w:styleId="CommentSubjectChar">
    <w:name w:val="Comment Subject Char"/>
    <w:basedOn w:val="CommentTextChar"/>
    <w:link w:val="CommentSubject"/>
    <w:semiHidden/>
    <w:rsid w:val="00D62046"/>
    <w:rPr>
      <w:rFonts w:ascii="Times New Roman" w:eastAsia="Times New Roman" w:hAnsi="Times New Roman" w:cs="Times New Roman"/>
      <w:b/>
      <w:bCs/>
      <w:sz w:val="20"/>
      <w:szCs w:val="20"/>
      <w:lang w:val="sr-Cyrl-RS"/>
    </w:rPr>
  </w:style>
  <w:style w:type="paragraph" w:styleId="BalloonText">
    <w:name w:val="Balloon Text"/>
    <w:basedOn w:val="Normal"/>
    <w:link w:val="BalloonTextChar"/>
    <w:semiHidden/>
    <w:rsid w:val="00D62046"/>
    <w:pPr>
      <w:widowControl/>
      <w:autoSpaceDE/>
      <w:autoSpaceDN/>
      <w:spacing w:before="120" w:after="120"/>
      <w:ind w:left="714" w:hanging="357"/>
      <w:jc w:val="both"/>
    </w:pPr>
    <w:rPr>
      <w:rFonts w:ascii="Tahoma" w:hAnsi="Tahoma" w:cs="Tahoma"/>
      <w:sz w:val="16"/>
      <w:szCs w:val="16"/>
      <w:lang w:val="sr-Cyrl-RS"/>
    </w:rPr>
  </w:style>
  <w:style w:type="character" w:customStyle="1" w:styleId="BalloonTextChar">
    <w:name w:val="Balloon Text Char"/>
    <w:basedOn w:val="DefaultParagraphFont"/>
    <w:link w:val="BalloonText"/>
    <w:semiHidden/>
    <w:rsid w:val="00D62046"/>
    <w:rPr>
      <w:rFonts w:ascii="Tahoma" w:eastAsia="Times New Roman" w:hAnsi="Tahoma" w:cs="Tahoma"/>
      <w:sz w:val="16"/>
      <w:szCs w:val="16"/>
      <w:lang w:val="sr-Cyrl-RS"/>
    </w:rPr>
  </w:style>
  <w:style w:type="paragraph" w:styleId="FootnoteText">
    <w:name w:val="footnote text"/>
    <w:basedOn w:val="Normal"/>
    <w:link w:val="FootnoteTextChar"/>
    <w:uiPriority w:val="99"/>
    <w:qFormat/>
    <w:rsid w:val="00D62046"/>
    <w:pPr>
      <w:widowControl/>
      <w:autoSpaceDE/>
      <w:autoSpaceDN/>
      <w:spacing w:before="120" w:after="120"/>
      <w:ind w:left="720" w:hanging="720"/>
      <w:jc w:val="both"/>
    </w:pPr>
    <w:rPr>
      <w:sz w:val="20"/>
      <w:szCs w:val="20"/>
      <w:lang w:val="sr-Cyrl-RS" w:eastAsia="en-GB"/>
    </w:rPr>
  </w:style>
  <w:style w:type="character" w:customStyle="1" w:styleId="FootnoteTextChar">
    <w:name w:val="Footnote Text Char"/>
    <w:basedOn w:val="DefaultParagraphFont"/>
    <w:link w:val="FootnoteText"/>
    <w:uiPriority w:val="99"/>
    <w:rsid w:val="00D62046"/>
    <w:rPr>
      <w:rFonts w:ascii="Times New Roman" w:eastAsia="Times New Roman" w:hAnsi="Times New Roman" w:cs="Times New Roman"/>
      <w:sz w:val="20"/>
      <w:szCs w:val="20"/>
      <w:lang w:val="sr-Cyrl-RS" w:eastAsia="en-GB"/>
    </w:r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f"/>
    <w:link w:val="BVIfnrChar1"/>
    <w:uiPriority w:val="99"/>
    <w:qFormat/>
    <w:rsid w:val="00D62046"/>
    <w:rPr>
      <w:vertAlign w:val="superscript"/>
    </w:rPr>
  </w:style>
  <w:style w:type="paragraph" w:customStyle="1" w:styleId="Text1">
    <w:name w:val="Text 1"/>
    <w:basedOn w:val="Normal"/>
    <w:link w:val="Text1Char"/>
    <w:rsid w:val="00D62046"/>
    <w:pPr>
      <w:widowControl/>
      <w:autoSpaceDE/>
      <w:autoSpaceDN/>
      <w:spacing w:before="120" w:after="120"/>
      <w:ind w:left="850" w:hanging="357"/>
      <w:jc w:val="both"/>
    </w:pPr>
    <w:rPr>
      <w:sz w:val="24"/>
      <w:szCs w:val="20"/>
      <w:lang w:val="sr-Cyrl-RS" w:eastAsia="en-GB"/>
    </w:rPr>
  </w:style>
  <w:style w:type="paragraph" w:customStyle="1" w:styleId="NumPar1">
    <w:name w:val="NumPar 1"/>
    <w:basedOn w:val="Normal"/>
    <w:next w:val="Text1"/>
    <w:link w:val="NumPar1Char"/>
    <w:rsid w:val="00D62046"/>
    <w:pPr>
      <w:widowControl/>
      <w:numPr>
        <w:numId w:val="62"/>
      </w:numPr>
      <w:autoSpaceDE/>
      <w:autoSpaceDN/>
      <w:spacing w:before="120" w:after="120"/>
      <w:jc w:val="both"/>
    </w:pPr>
    <w:rPr>
      <w:sz w:val="24"/>
      <w:szCs w:val="20"/>
      <w:lang w:val="sr-Cyrl-RS" w:eastAsia="en-GB"/>
    </w:rPr>
  </w:style>
  <w:style w:type="paragraph" w:customStyle="1" w:styleId="NumPar2">
    <w:name w:val="NumPar 2"/>
    <w:basedOn w:val="Normal"/>
    <w:next w:val="Normal"/>
    <w:rsid w:val="00D62046"/>
    <w:pPr>
      <w:widowControl/>
      <w:numPr>
        <w:ilvl w:val="1"/>
        <w:numId w:val="62"/>
      </w:numPr>
      <w:autoSpaceDE/>
      <w:autoSpaceDN/>
      <w:spacing w:before="120" w:after="120"/>
      <w:jc w:val="both"/>
    </w:pPr>
    <w:rPr>
      <w:sz w:val="24"/>
      <w:szCs w:val="20"/>
      <w:lang w:val="sr-Cyrl-RS" w:eastAsia="en-GB"/>
    </w:rPr>
  </w:style>
  <w:style w:type="paragraph" w:customStyle="1" w:styleId="NumPar3">
    <w:name w:val="NumPar 3"/>
    <w:basedOn w:val="Normal"/>
    <w:next w:val="Normal"/>
    <w:rsid w:val="00D62046"/>
    <w:pPr>
      <w:widowControl/>
      <w:numPr>
        <w:ilvl w:val="2"/>
        <w:numId w:val="62"/>
      </w:numPr>
      <w:autoSpaceDE/>
      <w:autoSpaceDN/>
      <w:spacing w:before="120" w:after="120"/>
      <w:jc w:val="both"/>
    </w:pPr>
    <w:rPr>
      <w:sz w:val="24"/>
      <w:szCs w:val="20"/>
      <w:lang w:val="sr-Cyrl-RS" w:eastAsia="en-GB"/>
    </w:rPr>
  </w:style>
  <w:style w:type="paragraph" w:customStyle="1" w:styleId="NumPar4">
    <w:name w:val="NumPar 4"/>
    <w:basedOn w:val="Normal"/>
    <w:next w:val="Normal"/>
    <w:rsid w:val="00D62046"/>
    <w:pPr>
      <w:widowControl/>
      <w:numPr>
        <w:ilvl w:val="3"/>
        <w:numId w:val="62"/>
      </w:numPr>
      <w:autoSpaceDE/>
      <w:autoSpaceDN/>
      <w:spacing w:before="120" w:after="120"/>
      <w:jc w:val="both"/>
    </w:pPr>
    <w:rPr>
      <w:sz w:val="24"/>
      <w:szCs w:val="20"/>
      <w:lang w:val="sr-Cyrl-RS" w:eastAsia="en-GB"/>
    </w:rPr>
  </w:style>
  <w:style w:type="paragraph" w:customStyle="1" w:styleId="Titrearticle">
    <w:name w:val="Titre article"/>
    <w:basedOn w:val="Normal"/>
    <w:next w:val="Normal"/>
    <w:rsid w:val="00D62046"/>
    <w:pPr>
      <w:keepNext/>
      <w:widowControl/>
      <w:autoSpaceDE/>
      <w:autoSpaceDN/>
      <w:spacing w:before="360" w:after="120"/>
      <w:ind w:left="714" w:hanging="357"/>
      <w:jc w:val="center"/>
    </w:pPr>
    <w:rPr>
      <w:i/>
      <w:sz w:val="24"/>
      <w:szCs w:val="20"/>
      <w:lang w:val="sr-Cyrl-RS" w:eastAsia="en-GB"/>
    </w:rPr>
  </w:style>
  <w:style w:type="paragraph" w:styleId="ListBullet">
    <w:name w:val="List Bullet"/>
    <w:basedOn w:val="Normal"/>
    <w:rsid w:val="00D62046"/>
    <w:pPr>
      <w:widowControl/>
      <w:numPr>
        <w:numId w:val="63"/>
      </w:numPr>
      <w:tabs>
        <w:tab w:val="num" w:pos="1360"/>
      </w:tabs>
      <w:autoSpaceDE/>
      <w:autoSpaceDN/>
      <w:spacing w:before="120" w:after="240"/>
      <w:ind w:left="1360"/>
      <w:jc w:val="both"/>
    </w:pPr>
    <w:rPr>
      <w:sz w:val="24"/>
      <w:szCs w:val="20"/>
      <w:lang w:val="sr-Cyrl-RS"/>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link w:val="ListNumberChar"/>
    <w:uiPriority w:val="99"/>
    <w:rsid w:val="00D62046"/>
    <w:pPr>
      <w:widowControl/>
      <w:autoSpaceDE/>
      <w:autoSpaceDN/>
      <w:spacing w:before="120" w:after="120"/>
      <w:ind w:left="714" w:hanging="357"/>
      <w:jc w:val="both"/>
    </w:pPr>
    <w:rPr>
      <w:sz w:val="24"/>
      <w:szCs w:val="24"/>
      <w:lang w:val="sr-Cyrl-RS" w:eastAsia="en-GB"/>
    </w:rPr>
  </w:style>
  <w:style w:type="paragraph" w:customStyle="1" w:styleId="ListNumberLevel2">
    <w:name w:val="List Number (Level 2)"/>
    <w:basedOn w:val="Normal"/>
    <w:rsid w:val="00D62046"/>
    <w:pPr>
      <w:widowControl/>
      <w:autoSpaceDE/>
      <w:autoSpaceDN/>
      <w:spacing w:before="120" w:after="120"/>
      <w:ind w:left="714" w:hanging="357"/>
      <w:jc w:val="both"/>
    </w:pPr>
    <w:rPr>
      <w:sz w:val="24"/>
      <w:szCs w:val="20"/>
      <w:lang w:val="sr-Cyrl-RS" w:eastAsia="en-GB"/>
    </w:rPr>
  </w:style>
  <w:style w:type="paragraph" w:customStyle="1" w:styleId="ListNumberLevel3">
    <w:name w:val="List Number (Level 3)"/>
    <w:basedOn w:val="Normal"/>
    <w:rsid w:val="00D62046"/>
    <w:pPr>
      <w:widowControl/>
      <w:numPr>
        <w:ilvl w:val="2"/>
        <w:numId w:val="73"/>
      </w:numPr>
      <w:autoSpaceDE/>
      <w:autoSpaceDN/>
      <w:spacing w:before="120" w:after="120"/>
      <w:jc w:val="both"/>
    </w:pPr>
    <w:rPr>
      <w:sz w:val="24"/>
      <w:szCs w:val="20"/>
      <w:lang w:val="sr-Cyrl-RS" w:eastAsia="en-GB"/>
    </w:rPr>
  </w:style>
  <w:style w:type="paragraph" w:customStyle="1" w:styleId="ListNumberLevel4">
    <w:name w:val="List Number (Level 4)"/>
    <w:basedOn w:val="Normal"/>
    <w:rsid w:val="00D62046"/>
    <w:pPr>
      <w:widowControl/>
      <w:numPr>
        <w:ilvl w:val="3"/>
        <w:numId w:val="73"/>
      </w:numPr>
      <w:autoSpaceDE/>
      <w:autoSpaceDN/>
      <w:spacing w:before="120" w:after="120"/>
      <w:jc w:val="both"/>
    </w:pPr>
    <w:rPr>
      <w:sz w:val="24"/>
      <w:szCs w:val="20"/>
      <w:lang w:val="sr-Cyrl-RS" w:eastAsia="en-GB"/>
    </w:rPr>
  </w:style>
  <w:style w:type="character" w:customStyle="1" w:styleId="ListNumberChar">
    <w:name w:val="List Number Char"/>
    <w:aliases w:val="List Number Char1 Char,List Number Char Char Char,List Number Char1 Char Char Char,List Number Char1 Char Char Char Char Char,List Number Char Char Char Char Char Char Char,List Number Char1 Char Char Char Char Char Char Char"/>
    <w:link w:val="ListNumber"/>
    <w:uiPriority w:val="99"/>
    <w:rsid w:val="00D62046"/>
    <w:rPr>
      <w:rFonts w:ascii="Times New Roman" w:eastAsia="Times New Roman" w:hAnsi="Times New Roman" w:cs="Times New Roman"/>
      <w:sz w:val="24"/>
      <w:szCs w:val="24"/>
      <w:lang w:val="sr-Cyrl-RS" w:eastAsia="en-GB"/>
    </w:rPr>
  </w:style>
  <w:style w:type="paragraph" w:customStyle="1" w:styleId="ListDash">
    <w:name w:val="List Dash"/>
    <w:basedOn w:val="Normal"/>
    <w:link w:val="ListDashChar"/>
    <w:rsid w:val="00D62046"/>
    <w:pPr>
      <w:widowControl/>
      <w:numPr>
        <w:numId w:val="64"/>
      </w:numPr>
      <w:autoSpaceDE/>
      <w:autoSpaceDN/>
      <w:spacing w:before="120" w:after="120"/>
      <w:jc w:val="both"/>
    </w:pPr>
    <w:rPr>
      <w:sz w:val="24"/>
      <w:szCs w:val="20"/>
      <w:lang w:val="sr-Cyrl-RS" w:eastAsia="en-GB"/>
    </w:rPr>
  </w:style>
  <w:style w:type="character" w:customStyle="1" w:styleId="ListDashChar">
    <w:name w:val="List Dash Char"/>
    <w:link w:val="ListDash"/>
    <w:rsid w:val="00D62046"/>
    <w:rPr>
      <w:rFonts w:ascii="Times New Roman" w:eastAsia="Times New Roman" w:hAnsi="Times New Roman" w:cs="Times New Roman"/>
      <w:sz w:val="24"/>
      <w:szCs w:val="20"/>
      <w:lang w:val="sr-Cyrl-RS" w:eastAsia="en-GB"/>
    </w:rPr>
  </w:style>
  <w:style w:type="paragraph" w:customStyle="1" w:styleId="ListNumberLevel2Char1">
    <w:name w:val="List Number (Level 2) Char1"/>
    <w:basedOn w:val="Normal"/>
    <w:link w:val="ListNumberLevel2Char1Char"/>
    <w:rsid w:val="00D62046"/>
    <w:pPr>
      <w:widowControl/>
      <w:autoSpaceDE/>
      <w:autoSpaceDN/>
      <w:spacing w:before="120" w:after="120"/>
      <w:ind w:left="714" w:hanging="357"/>
      <w:jc w:val="both"/>
    </w:pPr>
    <w:rPr>
      <w:sz w:val="24"/>
      <w:szCs w:val="20"/>
      <w:lang w:val="sr-Cyrl-RS" w:eastAsia="en-GB"/>
    </w:rPr>
  </w:style>
  <w:style w:type="character" w:customStyle="1" w:styleId="ListNumberLevel2Char1Char">
    <w:name w:val="List Number (Level 2) Char1 Char"/>
    <w:link w:val="ListNumberLevel2Char1"/>
    <w:rsid w:val="00D62046"/>
    <w:rPr>
      <w:rFonts w:ascii="Times New Roman" w:eastAsia="Times New Roman" w:hAnsi="Times New Roman" w:cs="Times New Roman"/>
      <w:sz w:val="24"/>
      <w:szCs w:val="20"/>
      <w:lang w:val="sr-Cyrl-RS" w:eastAsia="en-GB"/>
    </w:rPr>
  </w:style>
  <w:style w:type="paragraph" w:customStyle="1" w:styleId="CharCharCharChar">
    <w:name w:val="Char Char Char Ch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styleId="Footer">
    <w:name w:val="footer"/>
    <w:basedOn w:val="Normal"/>
    <w:link w:val="FooterChar"/>
    <w:uiPriority w:val="99"/>
    <w:rsid w:val="00D62046"/>
    <w:pPr>
      <w:widowControl/>
      <w:tabs>
        <w:tab w:val="center" w:pos="4536"/>
        <w:tab w:val="right" w:pos="9072"/>
      </w:tabs>
      <w:autoSpaceDE/>
      <w:autoSpaceDN/>
      <w:spacing w:before="120" w:after="120"/>
      <w:ind w:left="714" w:hanging="357"/>
      <w:jc w:val="both"/>
    </w:pPr>
    <w:rPr>
      <w:sz w:val="24"/>
      <w:szCs w:val="24"/>
      <w:lang w:val="sr-Cyrl-RS"/>
    </w:rPr>
  </w:style>
  <w:style w:type="character" w:customStyle="1" w:styleId="FooterChar">
    <w:name w:val="Footer Char"/>
    <w:basedOn w:val="DefaultParagraphFont"/>
    <w:link w:val="Footer"/>
    <w:uiPriority w:val="99"/>
    <w:rsid w:val="00D62046"/>
    <w:rPr>
      <w:rFonts w:ascii="Times New Roman" w:eastAsia="Times New Roman" w:hAnsi="Times New Roman" w:cs="Times New Roman"/>
      <w:sz w:val="24"/>
      <w:szCs w:val="24"/>
      <w:lang w:val="sr-Cyrl-RS"/>
    </w:rPr>
  </w:style>
  <w:style w:type="character" w:styleId="PageNumber">
    <w:name w:val="page number"/>
    <w:basedOn w:val="DefaultParagraphFont"/>
    <w:rsid w:val="00D62046"/>
  </w:style>
  <w:style w:type="paragraph" w:styleId="Header">
    <w:name w:val="header"/>
    <w:basedOn w:val="Normal"/>
    <w:link w:val="HeaderChar"/>
    <w:uiPriority w:val="99"/>
    <w:rsid w:val="00D62046"/>
    <w:pPr>
      <w:widowControl/>
      <w:tabs>
        <w:tab w:val="center" w:pos="4536"/>
        <w:tab w:val="right" w:pos="9072"/>
      </w:tabs>
      <w:autoSpaceDE/>
      <w:autoSpaceDN/>
      <w:spacing w:before="120" w:after="120"/>
      <w:ind w:left="714" w:hanging="357"/>
      <w:jc w:val="both"/>
    </w:pPr>
    <w:rPr>
      <w:sz w:val="24"/>
      <w:szCs w:val="24"/>
      <w:lang w:val="sr-Cyrl-RS"/>
    </w:rPr>
  </w:style>
  <w:style w:type="character" w:customStyle="1" w:styleId="HeaderChar">
    <w:name w:val="Header Char"/>
    <w:basedOn w:val="DefaultParagraphFont"/>
    <w:link w:val="Header"/>
    <w:uiPriority w:val="99"/>
    <w:rsid w:val="00D62046"/>
    <w:rPr>
      <w:rFonts w:ascii="Times New Roman" w:eastAsia="Times New Roman" w:hAnsi="Times New Roman" w:cs="Times New Roman"/>
      <w:sz w:val="24"/>
      <w:szCs w:val="24"/>
      <w:lang w:val="sr-Cyrl-RS"/>
    </w:rPr>
  </w:style>
  <w:style w:type="paragraph" w:customStyle="1" w:styleId="SectionTitle">
    <w:name w:val="SectionTitle"/>
    <w:basedOn w:val="Normal"/>
    <w:next w:val="Heading1"/>
    <w:rsid w:val="00D62046"/>
    <w:pPr>
      <w:keepNext/>
      <w:widowControl/>
      <w:autoSpaceDE/>
      <w:autoSpaceDN/>
      <w:spacing w:before="120" w:after="360"/>
      <w:ind w:left="714" w:hanging="357"/>
      <w:jc w:val="center"/>
    </w:pPr>
    <w:rPr>
      <w:b/>
      <w:smallCaps/>
      <w:sz w:val="28"/>
      <w:szCs w:val="20"/>
      <w:lang w:val="sr-Cyrl-RS" w:eastAsia="en-GB"/>
    </w:rPr>
  </w:style>
  <w:style w:type="paragraph" w:customStyle="1" w:styleId="ListDash2">
    <w:name w:val="List Dash 2"/>
    <w:basedOn w:val="Normal"/>
    <w:rsid w:val="00D62046"/>
    <w:pPr>
      <w:widowControl/>
      <w:numPr>
        <w:numId w:val="65"/>
      </w:numPr>
      <w:autoSpaceDE/>
      <w:autoSpaceDN/>
      <w:spacing w:before="120" w:after="120"/>
      <w:jc w:val="both"/>
    </w:pPr>
    <w:rPr>
      <w:sz w:val="24"/>
      <w:szCs w:val="20"/>
      <w:lang w:val="sr-Cyrl-RS" w:eastAsia="en-GB"/>
    </w:rPr>
  </w:style>
  <w:style w:type="character" w:customStyle="1" w:styleId="ListNumberCharChar1">
    <w:name w:val="List Number Char Char1"/>
    <w:aliases w:val="List Number Char1 Char Char1,List Number1"/>
    <w:rsid w:val="00D62046"/>
    <w:rPr>
      <w:sz w:val="24"/>
      <w:lang w:val="sr-Cyrl-RS" w:eastAsia="en-GB" w:bidi="ar-SA"/>
    </w:rPr>
  </w:style>
  <w:style w:type="character" w:customStyle="1" w:styleId="Text1Char">
    <w:name w:val="Text 1 Char"/>
    <w:link w:val="Text1"/>
    <w:rsid w:val="00D62046"/>
    <w:rPr>
      <w:rFonts w:ascii="Times New Roman" w:eastAsia="Times New Roman" w:hAnsi="Times New Roman" w:cs="Times New Roman"/>
      <w:sz w:val="24"/>
      <w:szCs w:val="20"/>
      <w:lang w:val="sr-Cyrl-RS" w:eastAsia="en-GB"/>
    </w:rPr>
  </w:style>
  <w:style w:type="paragraph" w:customStyle="1" w:styleId="DefaultParagraphFontChar">
    <w:name w:val="Default Paragraph Font Char"/>
    <w:aliases w:val=" Char Char Char Char Char,Char Char Char Char Ch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styleId="TOC5">
    <w:name w:val="toc 5"/>
    <w:basedOn w:val="Normal"/>
    <w:next w:val="Normal"/>
    <w:uiPriority w:val="39"/>
    <w:rsid w:val="00D62046"/>
    <w:pPr>
      <w:widowControl/>
      <w:tabs>
        <w:tab w:val="right" w:leader="dot" w:pos="9071"/>
      </w:tabs>
      <w:autoSpaceDE/>
      <w:autoSpaceDN/>
      <w:spacing w:before="300" w:after="120"/>
      <w:ind w:left="714" w:hanging="357"/>
      <w:jc w:val="both"/>
    </w:pPr>
    <w:rPr>
      <w:sz w:val="24"/>
      <w:szCs w:val="20"/>
      <w:lang w:val="sr-Cyrl-RS" w:eastAsia="en-GB"/>
    </w:rPr>
  </w:style>
  <w:style w:type="paragraph" w:styleId="TOC6">
    <w:name w:val="toc 6"/>
    <w:basedOn w:val="Normal"/>
    <w:next w:val="Normal"/>
    <w:uiPriority w:val="39"/>
    <w:rsid w:val="00D62046"/>
    <w:pPr>
      <w:widowControl/>
      <w:tabs>
        <w:tab w:val="right" w:leader="dot" w:pos="9071"/>
      </w:tabs>
      <w:autoSpaceDE/>
      <w:autoSpaceDN/>
      <w:spacing w:before="240" w:after="120"/>
      <w:ind w:left="714" w:hanging="357"/>
      <w:jc w:val="both"/>
    </w:pPr>
    <w:rPr>
      <w:sz w:val="24"/>
      <w:szCs w:val="20"/>
      <w:lang w:val="sr-Cyrl-RS" w:eastAsia="en-GB"/>
    </w:rPr>
  </w:style>
  <w:style w:type="paragraph" w:styleId="TOC7">
    <w:name w:val="toc 7"/>
    <w:basedOn w:val="Normal"/>
    <w:next w:val="Normal"/>
    <w:uiPriority w:val="39"/>
    <w:rsid w:val="00D62046"/>
    <w:pPr>
      <w:widowControl/>
      <w:tabs>
        <w:tab w:val="right" w:leader="dot" w:pos="9071"/>
      </w:tabs>
      <w:autoSpaceDE/>
      <w:autoSpaceDN/>
      <w:spacing w:before="180" w:after="120"/>
      <w:ind w:left="714" w:hanging="357"/>
      <w:jc w:val="both"/>
    </w:pPr>
    <w:rPr>
      <w:sz w:val="24"/>
      <w:szCs w:val="20"/>
      <w:lang w:val="sr-Cyrl-RS" w:eastAsia="en-GB"/>
    </w:rPr>
  </w:style>
  <w:style w:type="paragraph" w:customStyle="1" w:styleId="CharCharCharChar2">
    <w:name w:val="Char Char Char Char2"/>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Text2">
    <w:name w:val="Text 2"/>
    <w:basedOn w:val="Normal"/>
    <w:link w:val="Text2Char"/>
    <w:rsid w:val="00D62046"/>
    <w:pPr>
      <w:widowControl/>
      <w:autoSpaceDE/>
      <w:autoSpaceDN/>
      <w:spacing w:before="120" w:after="120"/>
      <w:ind w:left="850" w:hanging="357"/>
      <w:jc w:val="both"/>
    </w:pPr>
    <w:rPr>
      <w:sz w:val="24"/>
      <w:szCs w:val="20"/>
      <w:lang w:val="sr-Cyrl-RS" w:eastAsia="en-GB"/>
    </w:rPr>
  </w:style>
  <w:style w:type="character" w:customStyle="1" w:styleId="Text2Char">
    <w:name w:val="Text 2 Char"/>
    <w:link w:val="Text2"/>
    <w:rsid w:val="00D62046"/>
    <w:rPr>
      <w:rFonts w:ascii="Times New Roman" w:eastAsia="Times New Roman" w:hAnsi="Times New Roman" w:cs="Times New Roman"/>
      <w:sz w:val="24"/>
      <w:szCs w:val="20"/>
      <w:lang w:val="sr-Cyrl-RS" w:eastAsia="en-GB"/>
    </w:rPr>
  </w:style>
  <w:style w:type="paragraph" w:customStyle="1" w:styleId="Text3">
    <w:name w:val="Text 3"/>
    <w:basedOn w:val="Normal"/>
    <w:rsid w:val="00D62046"/>
    <w:pPr>
      <w:widowControl/>
      <w:autoSpaceDE/>
      <w:autoSpaceDN/>
      <w:spacing w:before="120" w:after="120"/>
      <w:ind w:left="850" w:hanging="357"/>
      <w:jc w:val="both"/>
    </w:pPr>
    <w:rPr>
      <w:sz w:val="24"/>
      <w:szCs w:val="20"/>
      <w:lang w:val="sr-Cyrl-RS" w:eastAsia="en-GB"/>
    </w:rPr>
  </w:style>
  <w:style w:type="paragraph" w:styleId="ListNumber3">
    <w:name w:val="List Number 3"/>
    <w:basedOn w:val="Normal"/>
    <w:rsid w:val="00D62046"/>
    <w:pPr>
      <w:widowControl/>
      <w:numPr>
        <w:ilvl w:val="2"/>
        <w:numId w:val="66"/>
      </w:numPr>
      <w:tabs>
        <w:tab w:val="clear" w:pos="3697"/>
        <w:tab w:val="num" w:pos="1080"/>
      </w:tabs>
      <w:autoSpaceDE/>
      <w:autoSpaceDN/>
      <w:spacing w:before="120" w:after="120"/>
      <w:ind w:left="720" w:firstLine="0"/>
      <w:jc w:val="both"/>
    </w:pPr>
    <w:rPr>
      <w:sz w:val="24"/>
      <w:szCs w:val="20"/>
      <w:lang w:val="sr-Cyrl-RS" w:eastAsia="en-GB"/>
    </w:rPr>
  </w:style>
  <w:style w:type="paragraph" w:customStyle="1" w:styleId="ListNumber3Level2">
    <w:name w:val="List Number 3 (Level 2)"/>
    <w:basedOn w:val="Normal"/>
    <w:rsid w:val="00D62046"/>
    <w:pPr>
      <w:widowControl/>
      <w:numPr>
        <w:ilvl w:val="1"/>
        <w:numId w:val="66"/>
      </w:numPr>
      <w:autoSpaceDE/>
      <w:autoSpaceDN/>
      <w:spacing w:before="120" w:after="120"/>
      <w:jc w:val="both"/>
    </w:pPr>
    <w:rPr>
      <w:sz w:val="24"/>
      <w:szCs w:val="20"/>
      <w:lang w:val="sr-Cyrl-RS" w:eastAsia="en-GB"/>
    </w:rPr>
  </w:style>
  <w:style w:type="paragraph" w:customStyle="1" w:styleId="ListNumber3Level3">
    <w:name w:val="List Number 3 (Level 3)"/>
    <w:basedOn w:val="Normal"/>
    <w:rsid w:val="00D62046"/>
    <w:pPr>
      <w:widowControl/>
      <w:tabs>
        <w:tab w:val="num" w:pos="3697"/>
      </w:tabs>
      <w:autoSpaceDE/>
      <w:autoSpaceDN/>
      <w:spacing w:before="120" w:after="120"/>
      <w:ind w:left="3697" w:hanging="709"/>
      <w:jc w:val="both"/>
    </w:pPr>
    <w:rPr>
      <w:sz w:val="24"/>
      <w:szCs w:val="20"/>
      <w:lang w:val="sr-Cyrl-RS" w:eastAsia="en-GB"/>
    </w:rPr>
  </w:style>
  <w:style w:type="paragraph" w:customStyle="1" w:styleId="ListNumber3Level4">
    <w:name w:val="List Number 3 (Level 4)"/>
    <w:basedOn w:val="Normal"/>
    <w:uiPriority w:val="99"/>
    <w:rsid w:val="00D62046"/>
    <w:pPr>
      <w:widowControl/>
      <w:numPr>
        <w:ilvl w:val="3"/>
        <w:numId w:val="66"/>
      </w:numPr>
      <w:autoSpaceDE/>
      <w:autoSpaceDN/>
      <w:spacing w:before="120" w:after="120"/>
      <w:jc w:val="both"/>
    </w:pPr>
    <w:rPr>
      <w:sz w:val="24"/>
      <w:szCs w:val="20"/>
      <w:lang w:val="sr-Cyrl-RS" w:eastAsia="en-GB"/>
    </w:rPr>
  </w:style>
  <w:style w:type="paragraph" w:styleId="PlainText">
    <w:name w:val="Plain Text"/>
    <w:basedOn w:val="Normal"/>
    <w:link w:val="PlainTextChar"/>
    <w:rsid w:val="00D62046"/>
    <w:pPr>
      <w:widowControl/>
      <w:overflowPunct w:val="0"/>
      <w:adjustRightInd w:val="0"/>
      <w:spacing w:before="120" w:after="120"/>
      <w:ind w:left="714" w:hanging="357"/>
      <w:jc w:val="both"/>
      <w:textAlignment w:val="baseline"/>
    </w:pPr>
    <w:rPr>
      <w:rFonts w:ascii="Courier New" w:hAnsi="Courier New"/>
      <w:sz w:val="20"/>
      <w:szCs w:val="20"/>
      <w:lang w:val="sr-Cyrl-RS" w:eastAsia="en-GB"/>
    </w:rPr>
  </w:style>
  <w:style w:type="character" w:customStyle="1" w:styleId="PlainTextChar">
    <w:name w:val="Plain Text Char"/>
    <w:basedOn w:val="DefaultParagraphFont"/>
    <w:link w:val="PlainText"/>
    <w:rsid w:val="00D62046"/>
    <w:rPr>
      <w:rFonts w:ascii="Courier New" w:eastAsia="Times New Roman" w:hAnsi="Courier New" w:cs="Times New Roman"/>
      <w:sz w:val="20"/>
      <w:szCs w:val="20"/>
      <w:lang w:val="sr-Cyrl-RS" w:eastAsia="en-GB"/>
    </w:rPr>
  </w:style>
  <w:style w:type="paragraph" w:customStyle="1" w:styleId="Text4">
    <w:name w:val="Text 4"/>
    <w:basedOn w:val="Normal"/>
    <w:uiPriority w:val="99"/>
    <w:rsid w:val="00D62046"/>
    <w:pPr>
      <w:widowControl/>
      <w:autoSpaceDE/>
      <w:autoSpaceDN/>
      <w:spacing w:before="120" w:after="120"/>
      <w:ind w:left="850" w:hanging="357"/>
      <w:jc w:val="both"/>
    </w:pPr>
    <w:rPr>
      <w:sz w:val="24"/>
      <w:szCs w:val="20"/>
      <w:lang w:val="sr-Cyrl-RS" w:eastAsia="en-GB"/>
    </w:rPr>
  </w:style>
  <w:style w:type="paragraph" w:customStyle="1" w:styleId="ListDash1">
    <w:name w:val="List Dash 1"/>
    <w:basedOn w:val="Normal"/>
    <w:rsid w:val="00D62046"/>
    <w:pPr>
      <w:widowControl/>
      <w:numPr>
        <w:numId w:val="67"/>
      </w:numPr>
      <w:autoSpaceDE/>
      <w:autoSpaceDN/>
      <w:spacing w:before="120" w:after="120"/>
      <w:jc w:val="both"/>
    </w:pPr>
    <w:rPr>
      <w:sz w:val="24"/>
      <w:szCs w:val="20"/>
      <w:lang w:val="sr-Cyrl-RS" w:eastAsia="en-GB"/>
    </w:rPr>
  </w:style>
  <w:style w:type="paragraph" w:customStyle="1" w:styleId="Annexetitreacte">
    <w:name w:val="Annexe titre (acte)"/>
    <w:basedOn w:val="Normal"/>
    <w:next w:val="Normal"/>
    <w:rsid w:val="00D62046"/>
    <w:pPr>
      <w:widowControl/>
      <w:autoSpaceDE/>
      <w:autoSpaceDN/>
      <w:spacing w:before="120" w:after="120"/>
      <w:ind w:left="714" w:hanging="357"/>
      <w:jc w:val="center"/>
    </w:pPr>
    <w:rPr>
      <w:b/>
      <w:sz w:val="24"/>
      <w:szCs w:val="20"/>
      <w:u w:val="single"/>
      <w:lang w:val="sr-Cyrl-RS" w:eastAsia="en-GB"/>
    </w:rPr>
  </w:style>
  <w:style w:type="paragraph" w:customStyle="1" w:styleId="CharChar2">
    <w:name w:val="Char Char2"/>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Car">
    <w:name w:val="C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character" w:customStyle="1" w:styleId="ListNumber1Level2Char">
    <w:name w:val="List Number 1 (Level 2) Char"/>
    <w:link w:val="ListNumber1Level2"/>
    <w:rsid w:val="00D62046"/>
    <w:rPr>
      <w:sz w:val="24"/>
      <w:lang w:eastAsia="zh-CN"/>
    </w:rPr>
  </w:style>
  <w:style w:type="paragraph" w:customStyle="1" w:styleId="ListNumberLevel2Char">
    <w:name w:val="List Number (Level 2) Char"/>
    <w:basedOn w:val="Normal"/>
    <w:link w:val="ListNumberLevel2CharChar"/>
    <w:rsid w:val="00D62046"/>
    <w:pPr>
      <w:widowControl/>
      <w:autoSpaceDE/>
      <w:autoSpaceDN/>
      <w:spacing w:before="120" w:after="120"/>
      <w:ind w:left="714" w:hanging="357"/>
      <w:jc w:val="both"/>
    </w:pPr>
    <w:rPr>
      <w:sz w:val="24"/>
      <w:szCs w:val="20"/>
      <w:lang w:val="sr-Cyrl-RS" w:eastAsia="zh-CN"/>
    </w:rPr>
  </w:style>
  <w:style w:type="character" w:customStyle="1" w:styleId="ListNumberLevel2CharChar">
    <w:name w:val="List Number (Level 2) Char Char"/>
    <w:link w:val="ListNumberLevel2Char"/>
    <w:rsid w:val="00D62046"/>
    <w:rPr>
      <w:rFonts w:ascii="Times New Roman" w:eastAsia="Times New Roman" w:hAnsi="Times New Roman" w:cs="Times New Roman"/>
      <w:sz w:val="24"/>
      <w:szCs w:val="20"/>
      <w:lang w:val="sr-Cyrl-RS" w:eastAsia="zh-CN"/>
    </w:rPr>
  </w:style>
  <w:style w:type="paragraph" w:styleId="ListBullet2">
    <w:name w:val="List Bullet 2"/>
    <w:basedOn w:val="Normal"/>
    <w:rsid w:val="00D62046"/>
    <w:pPr>
      <w:widowControl/>
      <w:numPr>
        <w:numId w:val="68"/>
      </w:numPr>
      <w:tabs>
        <w:tab w:val="num" w:pos="360"/>
      </w:tabs>
      <w:autoSpaceDE/>
      <w:autoSpaceDN/>
      <w:spacing w:before="120" w:after="120"/>
      <w:ind w:left="0" w:firstLine="0"/>
      <w:jc w:val="both"/>
    </w:pPr>
    <w:rPr>
      <w:sz w:val="24"/>
      <w:szCs w:val="20"/>
      <w:lang w:val="sr-Cyrl-RS" w:eastAsia="zh-CN"/>
    </w:rPr>
  </w:style>
  <w:style w:type="character" w:customStyle="1" w:styleId="Marker">
    <w:name w:val="Marker"/>
    <w:rsid w:val="00D62046"/>
    <w:rPr>
      <w:color w:val="0000FF"/>
      <w:lang w:val="sr-Cyrl-RS"/>
    </w:rPr>
  </w:style>
  <w:style w:type="paragraph" w:customStyle="1" w:styleId="Text1CharChar">
    <w:name w:val="Text 1 Char Char"/>
    <w:basedOn w:val="Normal"/>
    <w:link w:val="Text1CharCharChar"/>
    <w:rsid w:val="00D62046"/>
    <w:pPr>
      <w:widowControl/>
      <w:autoSpaceDE/>
      <w:autoSpaceDN/>
      <w:spacing w:before="120" w:after="120"/>
      <w:ind w:left="850" w:hanging="357"/>
      <w:jc w:val="both"/>
    </w:pPr>
    <w:rPr>
      <w:sz w:val="24"/>
      <w:szCs w:val="20"/>
      <w:lang w:val="sr-Cyrl-RS" w:eastAsia="zh-CN"/>
    </w:rPr>
  </w:style>
  <w:style w:type="character" w:customStyle="1" w:styleId="Text1CharCharChar">
    <w:name w:val="Text 1 Char Char Char"/>
    <w:link w:val="Text1CharChar"/>
    <w:rsid w:val="00D62046"/>
    <w:rPr>
      <w:rFonts w:ascii="Times New Roman" w:eastAsia="Times New Roman" w:hAnsi="Times New Roman" w:cs="Times New Roman"/>
      <w:sz w:val="24"/>
      <w:szCs w:val="20"/>
      <w:lang w:val="sr-Cyrl-RS" w:eastAsia="zh-CN"/>
    </w:rPr>
  </w:style>
  <w:style w:type="paragraph" w:customStyle="1" w:styleId="Point1">
    <w:name w:val="Point 1"/>
    <w:basedOn w:val="Normal"/>
    <w:link w:val="Point1Char"/>
    <w:rsid w:val="00D62046"/>
    <w:pPr>
      <w:widowControl/>
      <w:autoSpaceDE/>
      <w:autoSpaceDN/>
      <w:spacing w:before="120" w:after="120"/>
      <w:ind w:left="1417" w:hanging="567"/>
      <w:jc w:val="both"/>
    </w:pPr>
    <w:rPr>
      <w:sz w:val="24"/>
      <w:szCs w:val="20"/>
      <w:lang w:val="sr-Cyrl-RS" w:eastAsia="zh-CN"/>
    </w:rPr>
  </w:style>
  <w:style w:type="character" w:customStyle="1" w:styleId="Point1Char">
    <w:name w:val="Point 1 Char"/>
    <w:link w:val="Point1"/>
    <w:rsid w:val="00D62046"/>
    <w:rPr>
      <w:rFonts w:ascii="Times New Roman" w:eastAsia="Times New Roman" w:hAnsi="Times New Roman" w:cs="Times New Roman"/>
      <w:sz w:val="24"/>
      <w:szCs w:val="20"/>
      <w:lang w:val="sr-Cyrl-RS" w:eastAsia="zh-CN"/>
    </w:rPr>
  </w:style>
  <w:style w:type="paragraph" w:customStyle="1" w:styleId="ManualNumPar1">
    <w:name w:val="Manual NumPar 1"/>
    <w:basedOn w:val="Normal"/>
    <w:next w:val="Text1"/>
    <w:rsid w:val="00D62046"/>
    <w:pPr>
      <w:widowControl/>
      <w:autoSpaceDE/>
      <w:autoSpaceDN/>
      <w:spacing w:before="120" w:after="120"/>
      <w:ind w:left="850" w:hanging="850"/>
      <w:jc w:val="both"/>
    </w:pPr>
    <w:rPr>
      <w:sz w:val="24"/>
      <w:szCs w:val="20"/>
      <w:lang w:val="sr-Cyrl-RS" w:eastAsia="zh-CN"/>
    </w:rPr>
  </w:style>
  <w:style w:type="character" w:styleId="LineNumber">
    <w:name w:val="line number"/>
    <w:basedOn w:val="DefaultParagraphFont"/>
    <w:rsid w:val="00D62046"/>
  </w:style>
  <w:style w:type="character" w:customStyle="1" w:styleId="ListDash4CharCharCharChar">
    <w:name w:val="List Dash 4 Char Char Char Char"/>
    <w:rsid w:val="00D62046"/>
    <w:rPr>
      <w:sz w:val="24"/>
      <w:lang w:val="sr-Cyrl-RS" w:eastAsia="zh-CN" w:bidi="ar-SA"/>
    </w:rPr>
  </w:style>
  <w:style w:type="paragraph" w:customStyle="1" w:styleId="ListNumber1">
    <w:name w:val="List Number 1"/>
    <w:basedOn w:val="Text1"/>
    <w:rsid w:val="00D62046"/>
    <w:pPr>
      <w:numPr>
        <w:numId w:val="69"/>
      </w:numPr>
      <w:tabs>
        <w:tab w:val="clear" w:pos="3000"/>
        <w:tab w:val="num" w:pos="360"/>
      </w:tabs>
      <w:ind w:left="0" w:firstLine="0"/>
    </w:pPr>
    <w:rPr>
      <w:lang w:eastAsia="zh-CN"/>
    </w:rPr>
  </w:style>
  <w:style w:type="paragraph" w:styleId="ListNumber4">
    <w:name w:val="List Number 4"/>
    <w:basedOn w:val="Normal"/>
    <w:rsid w:val="00D62046"/>
    <w:pPr>
      <w:widowControl/>
      <w:tabs>
        <w:tab w:val="num" w:pos="360"/>
      </w:tabs>
      <w:autoSpaceDE/>
      <w:autoSpaceDN/>
      <w:spacing w:before="120" w:after="120"/>
      <w:ind w:left="714" w:hanging="357"/>
      <w:jc w:val="both"/>
    </w:pPr>
    <w:rPr>
      <w:sz w:val="24"/>
      <w:szCs w:val="20"/>
      <w:lang w:val="sr-Cyrl-RS" w:eastAsia="zh-CN"/>
    </w:rPr>
  </w:style>
  <w:style w:type="paragraph" w:customStyle="1" w:styleId="ListNumber1Level2">
    <w:name w:val="List Number 1 (Level 2)"/>
    <w:basedOn w:val="Text1"/>
    <w:link w:val="ListNumber1Level2Char"/>
    <w:rsid w:val="00D62046"/>
    <w:pPr>
      <w:tabs>
        <w:tab w:val="num" w:pos="360"/>
      </w:tabs>
      <w:ind w:left="0"/>
    </w:pPr>
    <w:rPr>
      <w:rFonts w:asciiTheme="minorHAnsi" w:eastAsiaTheme="minorHAnsi" w:hAnsiTheme="minorHAnsi" w:cstheme="minorBidi"/>
      <w:szCs w:val="22"/>
      <w:lang w:val="en-US" w:eastAsia="zh-CN"/>
    </w:rPr>
  </w:style>
  <w:style w:type="paragraph" w:customStyle="1" w:styleId="ListNumber2Level2">
    <w:name w:val="List Number 2 (Level 2)"/>
    <w:basedOn w:val="Text2"/>
    <w:rsid w:val="00D62046"/>
    <w:pPr>
      <w:numPr>
        <w:ilvl w:val="1"/>
        <w:numId w:val="69"/>
      </w:numPr>
      <w:tabs>
        <w:tab w:val="clear" w:pos="3708"/>
      </w:tabs>
      <w:ind w:left="2260" w:hanging="852"/>
    </w:pPr>
    <w:rPr>
      <w:lang w:eastAsia="zh-CN"/>
    </w:rPr>
  </w:style>
  <w:style w:type="paragraph" w:customStyle="1" w:styleId="ListNumber1Level3">
    <w:name w:val="List Number 1 (Level 3)"/>
    <w:basedOn w:val="Text1"/>
    <w:rsid w:val="00D62046"/>
    <w:pPr>
      <w:numPr>
        <w:ilvl w:val="2"/>
        <w:numId w:val="69"/>
      </w:numPr>
      <w:tabs>
        <w:tab w:val="clear" w:pos="4417"/>
        <w:tab w:val="num" w:pos="360"/>
      </w:tabs>
      <w:ind w:left="0" w:firstLine="0"/>
    </w:pPr>
    <w:rPr>
      <w:lang w:eastAsia="zh-CN"/>
    </w:rPr>
  </w:style>
  <w:style w:type="paragraph" w:customStyle="1" w:styleId="ListNumber1Level4">
    <w:name w:val="List Number 1 (Level 4)"/>
    <w:basedOn w:val="Text1"/>
    <w:rsid w:val="00D62046"/>
    <w:pPr>
      <w:numPr>
        <w:ilvl w:val="3"/>
        <w:numId w:val="69"/>
      </w:numPr>
      <w:tabs>
        <w:tab w:val="clear" w:pos="5126"/>
        <w:tab w:val="num" w:pos="360"/>
      </w:tabs>
      <w:ind w:left="0" w:firstLine="0"/>
    </w:pPr>
    <w:rPr>
      <w:lang w:eastAsia="zh-CN"/>
    </w:rPr>
  </w:style>
  <w:style w:type="character" w:styleId="Strong">
    <w:name w:val="Strong"/>
    <w:qFormat/>
    <w:rsid w:val="00D62046"/>
    <w:rPr>
      <w:b/>
      <w:bCs/>
    </w:rPr>
  </w:style>
  <w:style w:type="paragraph" w:customStyle="1" w:styleId="CharCharCharChar1">
    <w:name w:val="Char Char Char Char1"/>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Char">
    <w:name w:val="Ch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character" w:styleId="Emphasis">
    <w:name w:val="Emphasis"/>
    <w:uiPriority w:val="20"/>
    <w:qFormat/>
    <w:rsid w:val="00D62046"/>
    <w:rPr>
      <w:i/>
      <w:iCs/>
    </w:rPr>
  </w:style>
  <w:style w:type="character" w:customStyle="1" w:styleId="NumPar1Char">
    <w:name w:val="NumPar 1 Char"/>
    <w:link w:val="NumPar1"/>
    <w:rsid w:val="00D62046"/>
    <w:rPr>
      <w:rFonts w:ascii="Times New Roman" w:eastAsia="Times New Roman" w:hAnsi="Times New Roman" w:cs="Times New Roman"/>
      <w:sz w:val="24"/>
      <w:szCs w:val="20"/>
      <w:lang w:val="sr-Cyrl-RS" w:eastAsia="en-GB"/>
    </w:rPr>
  </w:style>
  <w:style w:type="paragraph" w:customStyle="1" w:styleId="Char2CharCharCharCharCharChar">
    <w:name w:val="Char2 Char Char Char Char Char Char"/>
    <w:basedOn w:val="Normal"/>
    <w:semiHidden/>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ListBullet1">
    <w:name w:val="List Bullet 1"/>
    <w:basedOn w:val="Normal"/>
    <w:rsid w:val="00D62046"/>
    <w:pPr>
      <w:widowControl/>
      <w:numPr>
        <w:numId w:val="70"/>
      </w:numPr>
      <w:autoSpaceDE/>
      <w:autoSpaceDN/>
      <w:spacing w:before="120" w:after="120"/>
      <w:jc w:val="both"/>
    </w:pPr>
    <w:rPr>
      <w:sz w:val="24"/>
      <w:szCs w:val="20"/>
      <w:lang w:val="sr-Cyrl-RS" w:eastAsia="en-GB"/>
    </w:rPr>
  </w:style>
  <w:style w:type="character" w:customStyle="1" w:styleId="TitleChar">
    <w:name w:val="Title Char"/>
    <w:basedOn w:val="DefaultParagraphFont"/>
    <w:link w:val="Title"/>
    <w:rsid w:val="00D62046"/>
    <w:rPr>
      <w:rFonts w:ascii="Times New Roman" w:eastAsia="Times New Roman" w:hAnsi="Times New Roman" w:cs="Times New Roman"/>
      <w:b/>
      <w:bCs/>
      <w:sz w:val="44"/>
      <w:szCs w:val="44"/>
    </w:rPr>
  </w:style>
  <w:style w:type="paragraph" w:customStyle="1" w:styleId="ListNumber4Level2">
    <w:name w:val="List Number 4 (Level 2)"/>
    <w:basedOn w:val="Text4"/>
    <w:rsid w:val="00D62046"/>
    <w:pPr>
      <w:tabs>
        <w:tab w:val="num" w:pos="3333"/>
      </w:tabs>
      <w:spacing w:before="0" w:after="240"/>
      <w:ind w:left="3333" w:hanging="708"/>
    </w:pPr>
    <w:rPr>
      <w:lang w:eastAsia="en-US"/>
    </w:rPr>
  </w:style>
  <w:style w:type="paragraph" w:customStyle="1" w:styleId="ListNumber4Level3">
    <w:name w:val="List Number 4 (Level 3)"/>
    <w:basedOn w:val="Text4"/>
    <w:rsid w:val="00D62046"/>
    <w:pPr>
      <w:tabs>
        <w:tab w:val="num" w:pos="4042"/>
      </w:tabs>
      <w:spacing w:before="0" w:after="240"/>
      <w:ind w:left="4042" w:hanging="709"/>
    </w:pPr>
    <w:rPr>
      <w:lang w:eastAsia="en-US"/>
    </w:rPr>
  </w:style>
  <w:style w:type="paragraph" w:customStyle="1" w:styleId="ListNumber4Level4">
    <w:name w:val="List Number 4 (Level 4)"/>
    <w:basedOn w:val="Text4"/>
    <w:rsid w:val="00D62046"/>
    <w:pPr>
      <w:tabs>
        <w:tab w:val="num" w:pos="4751"/>
      </w:tabs>
      <w:spacing w:before="0" w:after="240"/>
      <w:ind w:left="4751" w:hanging="709"/>
    </w:pPr>
    <w:rPr>
      <w:lang w:eastAsia="en-US"/>
    </w:rPr>
  </w:style>
  <w:style w:type="character" w:customStyle="1" w:styleId="FootnoteTextChar1">
    <w:name w:val="Footnote Text Char1"/>
    <w:aliases w:val="Fußnote Char,Schriftart: 9 pt Char,Schriftart: 10 pt Char,Schriftart: 8 pt Char,WB-Fußnotentext Char,FoodNote Char,ft Char,Footnote text Char,Footnote Text Char Char Char,Footnote Text Char1 Char Char Char,fn Char,FOOTNOTES Char1"/>
    <w:uiPriority w:val="99"/>
    <w:rsid w:val="00D62046"/>
    <w:rPr>
      <w:rFonts w:ascii="Times New Roman" w:eastAsia="Times New Roman" w:hAnsi="Times New Roman" w:cs="Times New Roman"/>
      <w:sz w:val="20"/>
      <w:szCs w:val="20"/>
      <w:lang w:val="sr-Cyrl-RS" w:eastAsia="en-GB"/>
    </w:rPr>
  </w:style>
  <w:style w:type="paragraph" w:customStyle="1" w:styleId="AMNumberTabs">
    <w:name w:val="AMNumberTabs"/>
    <w:basedOn w:val="Normal"/>
    <w:rsid w:val="00D6204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autoSpaceDE/>
      <w:autoSpaceDN/>
      <w:spacing w:before="240" w:after="120"/>
      <w:ind w:left="714" w:hanging="357"/>
      <w:jc w:val="both"/>
    </w:pPr>
    <w:rPr>
      <w:b/>
      <w:sz w:val="24"/>
      <w:szCs w:val="20"/>
      <w:lang w:val="sr-Cyrl-RS" w:eastAsia="en-GB"/>
    </w:rPr>
  </w:style>
  <w:style w:type="paragraph" w:customStyle="1" w:styleId="Tiret1">
    <w:name w:val="Tiret 1"/>
    <w:basedOn w:val="Normal"/>
    <w:rsid w:val="00D62046"/>
    <w:pPr>
      <w:widowControl/>
      <w:numPr>
        <w:numId w:val="71"/>
      </w:numPr>
      <w:autoSpaceDE/>
      <w:autoSpaceDN/>
      <w:spacing w:before="120" w:after="120"/>
      <w:jc w:val="both"/>
    </w:pPr>
    <w:rPr>
      <w:sz w:val="24"/>
      <w:szCs w:val="24"/>
      <w:lang w:val="sr-Cyrl-RS"/>
    </w:rPr>
  </w:style>
  <w:style w:type="paragraph" w:styleId="Revision">
    <w:name w:val="Revision"/>
    <w:hidden/>
    <w:uiPriority w:val="99"/>
    <w:semiHidden/>
    <w:rsid w:val="00D62046"/>
    <w:pPr>
      <w:widowControl/>
      <w:autoSpaceDE/>
      <w:autoSpaceDN/>
      <w:spacing w:before="120"/>
      <w:ind w:left="714" w:hanging="357"/>
      <w:jc w:val="both"/>
    </w:pPr>
    <w:rPr>
      <w:rFonts w:ascii="Times New Roman" w:eastAsia="Times New Roman" w:hAnsi="Times New Roman" w:cs="Times New Roman"/>
      <w:sz w:val="24"/>
      <w:szCs w:val="24"/>
      <w:lang w:val="sr-Cyrl-RS"/>
    </w:rPr>
  </w:style>
  <w:style w:type="paragraph" w:customStyle="1" w:styleId="CM1">
    <w:name w:val="CM1"/>
    <w:basedOn w:val="Normal"/>
    <w:next w:val="Normal"/>
    <w:uiPriority w:val="99"/>
    <w:rsid w:val="00D62046"/>
    <w:pPr>
      <w:widowControl/>
      <w:adjustRightInd w:val="0"/>
      <w:spacing w:before="120" w:after="120"/>
      <w:ind w:left="714" w:hanging="357"/>
      <w:jc w:val="both"/>
    </w:pPr>
    <w:rPr>
      <w:rFonts w:ascii="EUAlbertina" w:hAnsi="EUAlbertina"/>
      <w:sz w:val="24"/>
      <w:szCs w:val="24"/>
      <w:lang w:val="sr-Cyrl-RS" w:eastAsia="en-GB"/>
    </w:rPr>
  </w:style>
  <w:style w:type="paragraph" w:customStyle="1" w:styleId="CM3">
    <w:name w:val="CM3"/>
    <w:basedOn w:val="Normal"/>
    <w:next w:val="Normal"/>
    <w:uiPriority w:val="99"/>
    <w:rsid w:val="00D62046"/>
    <w:pPr>
      <w:widowControl/>
      <w:adjustRightInd w:val="0"/>
      <w:spacing w:before="120" w:after="120"/>
      <w:ind w:left="714" w:hanging="357"/>
      <w:jc w:val="both"/>
    </w:pPr>
    <w:rPr>
      <w:rFonts w:ascii="EUAlbertina" w:hAnsi="EUAlbertina"/>
      <w:sz w:val="24"/>
      <w:szCs w:val="24"/>
      <w:lang w:val="sr-Cyrl-RS" w:eastAsia="en-GB"/>
    </w:rPr>
  </w:style>
  <w:style w:type="paragraph" w:customStyle="1" w:styleId="CM4">
    <w:name w:val="CM4"/>
    <w:basedOn w:val="Normal"/>
    <w:next w:val="Normal"/>
    <w:uiPriority w:val="99"/>
    <w:rsid w:val="00D62046"/>
    <w:pPr>
      <w:widowControl/>
      <w:adjustRightInd w:val="0"/>
      <w:spacing w:before="120" w:after="120"/>
      <w:ind w:left="714" w:hanging="357"/>
      <w:jc w:val="both"/>
    </w:pPr>
    <w:rPr>
      <w:rFonts w:ascii="EUAlbertina" w:hAnsi="EUAlbertina"/>
      <w:sz w:val="24"/>
      <w:szCs w:val="24"/>
      <w:lang w:val="sr-Cyrl-RS" w:eastAsia="en-GB"/>
    </w:rPr>
  </w:style>
  <w:style w:type="character" w:styleId="Hyperlink">
    <w:name w:val="Hyperlink"/>
    <w:uiPriority w:val="99"/>
    <w:unhideWhenUsed/>
    <w:rsid w:val="00D62046"/>
    <w:rPr>
      <w:color w:val="0000FF"/>
      <w:u w:val="single"/>
    </w:rPr>
  </w:style>
  <w:style w:type="paragraph" w:customStyle="1" w:styleId="Point2">
    <w:name w:val="Point 2"/>
    <w:basedOn w:val="Normal"/>
    <w:rsid w:val="00D62046"/>
    <w:pPr>
      <w:widowControl/>
      <w:autoSpaceDE/>
      <w:autoSpaceDN/>
      <w:spacing w:before="120" w:after="120"/>
      <w:ind w:left="1984" w:hanging="567"/>
      <w:jc w:val="both"/>
    </w:pPr>
    <w:rPr>
      <w:sz w:val="24"/>
      <w:szCs w:val="24"/>
      <w:lang w:val="sr-Cyrl-RS" w:eastAsia="de-DE"/>
    </w:rPr>
  </w:style>
  <w:style w:type="paragraph" w:styleId="BodyTextIndent2">
    <w:name w:val="Body Text Indent 2"/>
    <w:basedOn w:val="Normal"/>
    <w:link w:val="BodyTextIndent2Char"/>
    <w:rsid w:val="00D62046"/>
    <w:pPr>
      <w:widowControl/>
      <w:tabs>
        <w:tab w:val="left" w:pos="720"/>
        <w:tab w:val="left" w:pos="1440"/>
        <w:tab w:val="left" w:pos="2835"/>
      </w:tabs>
      <w:autoSpaceDE/>
      <w:autoSpaceDN/>
      <w:spacing w:before="120" w:after="120" w:line="300" w:lineRule="atLeast"/>
      <w:ind w:left="714" w:hanging="357"/>
      <w:jc w:val="both"/>
    </w:pPr>
    <w:rPr>
      <w:color w:val="0000FF"/>
      <w:sz w:val="24"/>
      <w:szCs w:val="24"/>
      <w:lang w:val="sr-Cyrl-RS"/>
    </w:rPr>
  </w:style>
  <w:style w:type="character" w:customStyle="1" w:styleId="BodyTextIndent2Char">
    <w:name w:val="Body Text Indent 2 Char"/>
    <w:basedOn w:val="DefaultParagraphFont"/>
    <w:link w:val="BodyTextIndent2"/>
    <w:rsid w:val="00D62046"/>
    <w:rPr>
      <w:rFonts w:ascii="Times New Roman" w:eastAsia="Times New Roman" w:hAnsi="Times New Roman" w:cs="Times New Roman"/>
      <w:color w:val="0000FF"/>
      <w:sz w:val="24"/>
      <w:szCs w:val="24"/>
      <w:lang w:val="sr-Cyrl-RS"/>
    </w:rPr>
  </w:style>
  <w:style w:type="paragraph" w:customStyle="1" w:styleId="Point0number">
    <w:name w:val="Point 0 (number)"/>
    <w:basedOn w:val="Normal"/>
    <w:rsid w:val="00D62046"/>
    <w:pPr>
      <w:widowControl/>
      <w:numPr>
        <w:ilvl w:val="8"/>
        <w:numId w:val="72"/>
      </w:numPr>
      <w:tabs>
        <w:tab w:val="clear" w:pos="3118"/>
        <w:tab w:val="num" w:pos="850"/>
      </w:tabs>
      <w:autoSpaceDE/>
      <w:autoSpaceDN/>
      <w:spacing w:before="120" w:after="120"/>
      <w:ind w:left="850" w:hanging="850"/>
      <w:jc w:val="both"/>
    </w:pPr>
    <w:rPr>
      <w:sz w:val="24"/>
      <w:szCs w:val="24"/>
      <w:lang w:val="sr-Cyrl-RS"/>
    </w:rPr>
  </w:style>
  <w:style w:type="paragraph" w:customStyle="1" w:styleId="Point1number">
    <w:name w:val="Point 1 (number)"/>
    <w:basedOn w:val="Normal"/>
    <w:rsid w:val="00D62046"/>
    <w:pPr>
      <w:widowControl/>
      <w:numPr>
        <w:ilvl w:val="2"/>
        <w:numId w:val="72"/>
      </w:numPr>
      <w:autoSpaceDE/>
      <w:autoSpaceDN/>
      <w:spacing w:before="120" w:after="120"/>
      <w:jc w:val="both"/>
    </w:pPr>
    <w:rPr>
      <w:sz w:val="24"/>
      <w:szCs w:val="24"/>
      <w:lang w:val="sr-Cyrl-RS"/>
    </w:rPr>
  </w:style>
  <w:style w:type="paragraph" w:customStyle="1" w:styleId="Point2number">
    <w:name w:val="Point 2 (number)"/>
    <w:basedOn w:val="Normal"/>
    <w:rsid w:val="00D62046"/>
    <w:pPr>
      <w:widowControl/>
      <w:numPr>
        <w:ilvl w:val="4"/>
        <w:numId w:val="72"/>
      </w:numPr>
      <w:autoSpaceDE/>
      <w:autoSpaceDN/>
      <w:spacing w:before="120" w:after="120"/>
      <w:jc w:val="both"/>
    </w:pPr>
    <w:rPr>
      <w:sz w:val="24"/>
      <w:szCs w:val="24"/>
      <w:lang w:val="sr-Cyrl-RS"/>
    </w:rPr>
  </w:style>
  <w:style w:type="paragraph" w:customStyle="1" w:styleId="Point3number">
    <w:name w:val="Point 3 (number)"/>
    <w:basedOn w:val="Normal"/>
    <w:rsid w:val="00D62046"/>
    <w:pPr>
      <w:widowControl/>
      <w:numPr>
        <w:ilvl w:val="6"/>
        <w:numId w:val="72"/>
      </w:numPr>
      <w:autoSpaceDE/>
      <w:autoSpaceDN/>
      <w:spacing w:before="120" w:after="120"/>
      <w:jc w:val="both"/>
    </w:pPr>
    <w:rPr>
      <w:sz w:val="24"/>
      <w:szCs w:val="24"/>
      <w:lang w:val="sr-Cyrl-RS"/>
    </w:rPr>
  </w:style>
  <w:style w:type="paragraph" w:customStyle="1" w:styleId="Point0letter">
    <w:name w:val="Point 0 (letter)"/>
    <w:basedOn w:val="Normal"/>
    <w:rsid w:val="00D62046"/>
    <w:pPr>
      <w:widowControl/>
      <w:numPr>
        <w:ilvl w:val="1"/>
        <w:numId w:val="72"/>
      </w:numPr>
      <w:autoSpaceDE/>
      <w:autoSpaceDN/>
      <w:spacing w:before="120" w:after="120"/>
      <w:jc w:val="both"/>
    </w:pPr>
    <w:rPr>
      <w:sz w:val="24"/>
      <w:szCs w:val="24"/>
      <w:lang w:val="sr-Cyrl-RS"/>
    </w:rPr>
  </w:style>
  <w:style w:type="paragraph" w:customStyle="1" w:styleId="Point1letter">
    <w:name w:val="Point 1 (letter)"/>
    <w:basedOn w:val="Normal"/>
    <w:rsid w:val="00D62046"/>
    <w:pPr>
      <w:widowControl/>
      <w:numPr>
        <w:ilvl w:val="3"/>
        <w:numId w:val="72"/>
      </w:numPr>
      <w:autoSpaceDE/>
      <w:autoSpaceDN/>
      <w:spacing w:before="120" w:after="120"/>
      <w:jc w:val="both"/>
    </w:pPr>
    <w:rPr>
      <w:sz w:val="24"/>
      <w:szCs w:val="24"/>
      <w:lang w:val="sr-Cyrl-RS"/>
    </w:rPr>
  </w:style>
  <w:style w:type="paragraph" w:customStyle="1" w:styleId="Point2letter">
    <w:name w:val="Point 2 (letter)"/>
    <w:basedOn w:val="Normal"/>
    <w:rsid w:val="00D62046"/>
    <w:pPr>
      <w:widowControl/>
      <w:numPr>
        <w:ilvl w:val="5"/>
        <w:numId w:val="72"/>
      </w:numPr>
      <w:autoSpaceDE/>
      <w:autoSpaceDN/>
      <w:spacing w:before="120" w:after="120"/>
      <w:jc w:val="both"/>
    </w:pPr>
    <w:rPr>
      <w:sz w:val="24"/>
      <w:szCs w:val="24"/>
      <w:lang w:val="sr-Cyrl-RS"/>
    </w:rPr>
  </w:style>
  <w:style w:type="paragraph" w:customStyle="1" w:styleId="Point3letter">
    <w:name w:val="Point 3 (letter)"/>
    <w:basedOn w:val="Normal"/>
    <w:rsid w:val="00D62046"/>
    <w:pPr>
      <w:widowControl/>
      <w:numPr>
        <w:ilvl w:val="7"/>
        <w:numId w:val="72"/>
      </w:numPr>
      <w:autoSpaceDE/>
      <w:autoSpaceDN/>
      <w:spacing w:before="120" w:after="120"/>
      <w:jc w:val="both"/>
    </w:pPr>
    <w:rPr>
      <w:sz w:val="24"/>
      <w:szCs w:val="24"/>
      <w:lang w:val="sr-Cyrl-RS"/>
    </w:rPr>
  </w:style>
  <w:style w:type="paragraph" w:customStyle="1" w:styleId="Point4letter">
    <w:name w:val="Point 4 (letter)"/>
    <w:basedOn w:val="Normal"/>
    <w:rsid w:val="00D62046"/>
    <w:pPr>
      <w:widowControl/>
      <w:tabs>
        <w:tab w:val="num" w:pos="3118"/>
      </w:tabs>
      <w:autoSpaceDE/>
      <w:autoSpaceDN/>
      <w:spacing w:before="120" w:after="120"/>
      <w:ind w:left="3118" w:hanging="567"/>
      <w:jc w:val="both"/>
    </w:pPr>
    <w:rPr>
      <w:sz w:val="24"/>
      <w:szCs w:val="24"/>
      <w:lang w:val="sr-Cyrl-RS"/>
    </w:rPr>
  </w:style>
  <w:style w:type="paragraph" w:customStyle="1" w:styleId="ChapterTitle">
    <w:name w:val="ChapterTitle"/>
    <w:basedOn w:val="Normal"/>
    <w:next w:val="Normal"/>
    <w:rsid w:val="00D62046"/>
    <w:pPr>
      <w:keepNext/>
      <w:widowControl/>
      <w:autoSpaceDE/>
      <w:autoSpaceDN/>
      <w:spacing w:before="120" w:after="360"/>
      <w:ind w:left="714" w:hanging="357"/>
      <w:jc w:val="center"/>
    </w:pPr>
    <w:rPr>
      <w:b/>
      <w:sz w:val="32"/>
      <w:szCs w:val="24"/>
      <w:lang w:val="sr-Cyrl-RS"/>
    </w:rPr>
  </w:style>
  <w:style w:type="paragraph" w:styleId="TOC3">
    <w:name w:val="toc 3"/>
    <w:basedOn w:val="Normal"/>
    <w:next w:val="Normal"/>
    <w:autoRedefine/>
    <w:uiPriority w:val="39"/>
    <w:unhideWhenUsed/>
    <w:rsid w:val="00D62046"/>
    <w:pPr>
      <w:widowControl/>
      <w:autoSpaceDE/>
      <w:autoSpaceDN/>
      <w:spacing w:before="120" w:after="100" w:line="276" w:lineRule="auto"/>
      <w:ind w:left="440" w:hanging="357"/>
      <w:jc w:val="both"/>
    </w:pPr>
    <w:rPr>
      <w:rFonts w:ascii="Calibri" w:hAnsi="Calibri"/>
      <w:lang w:val="sr-Cyrl-RS" w:eastAsia="en-GB"/>
    </w:rPr>
  </w:style>
  <w:style w:type="paragraph" w:styleId="TOC4">
    <w:name w:val="toc 4"/>
    <w:basedOn w:val="Normal"/>
    <w:next w:val="Normal"/>
    <w:autoRedefine/>
    <w:uiPriority w:val="39"/>
    <w:unhideWhenUsed/>
    <w:rsid w:val="00D62046"/>
    <w:pPr>
      <w:widowControl/>
      <w:autoSpaceDE/>
      <w:autoSpaceDN/>
      <w:spacing w:before="120" w:after="100" w:line="276" w:lineRule="auto"/>
      <w:ind w:left="660" w:hanging="357"/>
      <w:jc w:val="both"/>
    </w:pPr>
    <w:rPr>
      <w:rFonts w:ascii="Calibri" w:hAnsi="Calibri"/>
      <w:lang w:val="sr-Cyrl-RS" w:eastAsia="en-GB"/>
    </w:rPr>
  </w:style>
  <w:style w:type="paragraph" w:styleId="TOC8">
    <w:name w:val="toc 8"/>
    <w:basedOn w:val="Normal"/>
    <w:next w:val="Normal"/>
    <w:autoRedefine/>
    <w:uiPriority w:val="39"/>
    <w:unhideWhenUsed/>
    <w:rsid w:val="00D62046"/>
    <w:pPr>
      <w:widowControl/>
      <w:autoSpaceDE/>
      <w:autoSpaceDN/>
      <w:spacing w:before="120" w:after="100" w:line="276" w:lineRule="auto"/>
      <w:ind w:left="1540" w:hanging="357"/>
      <w:jc w:val="both"/>
    </w:pPr>
    <w:rPr>
      <w:rFonts w:ascii="Calibri" w:hAnsi="Calibri"/>
      <w:lang w:val="sr-Cyrl-RS" w:eastAsia="en-GB"/>
    </w:rPr>
  </w:style>
  <w:style w:type="paragraph" w:styleId="TOC9">
    <w:name w:val="toc 9"/>
    <w:basedOn w:val="Normal"/>
    <w:next w:val="Normal"/>
    <w:autoRedefine/>
    <w:uiPriority w:val="39"/>
    <w:unhideWhenUsed/>
    <w:rsid w:val="00D62046"/>
    <w:pPr>
      <w:widowControl/>
      <w:autoSpaceDE/>
      <w:autoSpaceDN/>
      <w:spacing w:before="120" w:after="100" w:line="276" w:lineRule="auto"/>
      <w:ind w:left="1760" w:hanging="357"/>
      <w:jc w:val="both"/>
    </w:pPr>
    <w:rPr>
      <w:rFonts w:ascii="Calibri" w:hAnsi="Calibri"/>
      <w:lang w:val="sr-Cyrl-RS" w:eastAsia="en-GB"/>
    </w:rPr>
  </w:style>
  <w:style w:type="character" w:customStyle="1" w:styleId="alpha2">
    <w:name w:val="alpha2"/>
    <w:rsid w:val="00D62046"/>
  </w:style>
  <w:style w:type="paragraph" w:customStyle="1" w:styleId="NormalCentered">
    <w:name w:val="Normal Centered"/>
    <w:basedOn w:val="Normal"/>
    <w:rsid w:val="00D62046"/>
    <w:pPr>
      <w:widowControl/>
      <w:autoSpaceDE/>
      <w:autoSpaceDN/>
      <w:spacing w:before="120" w:after="120"/>
      <w:ind w:left="714" w:hanging="357"/>
      <w:jc w:val="center"/>
    </w:pPr>
    <w:rPr>
      <w:sz w:val="24"/>
      <w:szCs w:val="20"/>
      <w:lang w:val="sr-Cyrl-RS" w:eastAsia="zh-CN"/>
    </w:rPr>
  </w:style>
  <w:style w:type="paragraph" w:customStyle="1" w:styleId="ZCom">
    <w:name w:val="Z_Com"/>
    <w:basedOn w:val="Normal"/>
    <w:next w:val="ZDGName"/>
    <w:uiPriority w:val="99"/>
    <w:rsid w:val="00D62046"/>
    <w:pPr>
      <w:spacing w:before="120" w:after="120"/>
      <w:ind w:left="714" w:right="85" w:hanging="357"/>
      <w:jc w:val="both"/>
    </w:pPr>
    <w:rPr>
      <w:rFonts w:ascii="Arial" w:hAnsi="Arial" w:cs="Arial"/>
      <w:sz w:val="24"/>
      <w:szCs w:val="24"/>
      <w:lang w:val="sr-Cyrl-RS" w:eastAsia="en-GB"/>
    </w:rPr>
  </w:style>
  <w:style w:type="paragraph" w:customStyle="1" w:styleId="ZDGName">
    <w:name w:val="Z_DGName"/>
    <w:basedOn w:val="Normal"/>
    <w:rsid w:val="00D62046"/>
    <w:pPr>
      <w:spacing w:before="120" w:after="120"/>
      <w:ind w:left="714" w:right="85" w:hanging="357"/>
      <w:jc w:val="both"/>
    </w:pPr>
    <w:rPr>
      <w:rFonts w:ascii="Arial" w:hAnsi="Arial" w:cs="Arial"/>
      <w:sz w:val="16"/>
      <w:szCs w:val="16"/>
      <w:lang w:val="sr-Cyrl-RS" w:eastAsia="en-GB"/>
    </w:rPr>
  </w:style>
  <w:style w:type="paragraph" w:customStyle="1" w:styleId="Default">
    <w:name w:val="Default"/>
    <w:rsid w:val="00D62046"/>
    <w:pPr>
      <w:widowControl/>
      <w:adjustRightInd w:val="0"/>
      <w:spacing w:before="120"/>
      <w:ind w:left="714" w:hanging="357"/>
      <w:jc w:val="both"/>
    </w:pPr>
    <w:rPr>
      <w:rFonts w:ascii="EU Albertina" w:eastAsia="Times New Roman" w:hAnsi="EU Albertina" w:cs="EU Albertina"/>
      <w:color w:val="000000"/>
      <w:sz w:val="24"/>
      <w:szCs w:val="24"/>
      <w:lang w:val="sr-Cyrl-RS" w:eastAsia="en-GB"/>
    </w:rPr>
  </w:style>
  <w:style w:type="paragraph" w:customStyle="1" w:styleId="Annexetitre">
    <w:name w:val="Annexe titre"/>
    <w:basedOn w:val="Normal"/>
    <w:next w:val="Normal"/>
    <w:rsid w:val="00D62046"/>
    <w:pPr>
      <w:widowControl/>
      <w:autoSpaceDE/>
      <w:autoSpaceDN/>
      <w:spacing w:before="120" w:after="120"/>
      <w:ind w:left="714" w:hanging="357"/>
      <w:jc w:val="center"/>
    </w:pPr>
    <w:rPr>
      <w:rFonts w:eastAsia="Calibri"/>
      <w:b/>
      <w:sz w:val="24"/>
      <w:szCs w:val="20"/>
      <w:u w:val="single"/>
      <w:lang w:val="sr-Cyrl-RS" w:eastAsia="en-GB"/>
    </w:rPr>
  </w:style>
  <w:style w:type="paragraph" w:customStyle="1" w:styleId="CM41">
    <w:name w:val="CM4+1"/>
    <w:basedOn w:val="Default"/>
    <w:next w:val="Default"/>
    <w:rsid w:val="00D62046"/>
    <w:rPr>
      <w:rFonts w:ascii="Times New Roman" w:hAnsi="Times New Roman" w:cs="Times New Roman"/>
      <w:color w:val="auto"/>
    </w:rPr>
  </w:style>
  <w:style w:type="paragraph" w:customStyle="1" w:styleId="ZchnZchnCharCharZchnZchnCharCharZchnZchnCharCharZchnZchnCharCharZchnZchnCharCharZchnZchnCharCharZchnZchnCharCharZchnZchnCharCharZchnZchn">
    <w:name w:val="Zchn Zchn Char Char Zchn Zchn Char Char Zchn Zchn Char Char Zchn Zchn Char Char Zchn Zchn Char Char Zchn Zchn Char Char Zchn Zchn Char Char Zchn Zchn Char Char Zchn Zchn"/>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styleId="EndnoteText">
    <w:name w:val="endnote text"/>
    <w:basedOn w:val="Normal"/>
    <w:link w:val="EndnoteTextChar"/>
    <w:rsid w:val="00D62046"/>
    <w:pPr>
      <w:widowControl/>
      <w:autoSpaceDE/>
      <w:autoSpaceDN/>
      <w:spacing w:before="120" w:after="120"/>
      <w:ind w:left="714" w:hanging="357"/>
      <w:jc w:val="both"/>
    </w:pPr>
    <w:rPr>
      <w:sz w:val="20"/>
      <w:szCs w:val="20"/>
      <w:lang w:val="sr-Cyrl-RS"/>
    </w:rPr>
  </w:style>
  <w:style w:type="character" w:customStyle="1" w:styleId="EndnoteTextChar">
    <w:name w:val="Endnote Text Char"/>
    <w:basedOn w:val="DefaultParagraphFont"/>
    <w:link w:val="EndnoteText"/>
    <w:rsid w:val="00D62046"/>
    <w:rPr>
      <w:rFonts w:ascii="Times New Roman" w:eastAsia="Times New Roman" w:hAnsi="Times New Roman" w:cs="Times New Roman"/>
      <w:sz w:val="20"/>
      <w:szCs w:val="20"/>
      <w:lang w:val="sr-Cyrl-RS"/>
    </w:rPr>
  </w:style>
  <w:style w:type="character" w:styleId="EndnoteReference">
    <w:name w:val="endnote reference"/>
    <w:rsid w:val="00D62046"/>
    <w:rPr>
      <w:vertAlign w:val="superscript"/>
    </w:rPr>
  </w:style>
  <w:style w:type="paragraph" w:customStyle="1" w:styleId="listnumberlevel20">
    <w:name w:val="listnumberlevel2"/>
    <w:basedOn w:val="Normal"/>
    <w:rsid w:val="00D62046"/>
    <w:pPr>
      <w:widowControl/>
      <w:autoSpaceDE/>
      <w:autoSpaceDN/>
      <w:spacing w:before="120" w:after="120"/>
      <w:ind w:left="1418" w:hanging="708"/>
      <w:jc w:val="both"/>
    </w:pPr>
    <w:rPr>
      <w:rFonts w:eastAsia="Calibri"/>
      <w:sz w:val="24"/>
      <w:szCs w:val="24"/>
      <w:lang w:val="sr-Cyrl-RS" w:eastAsia="en-GB"/>
    </w:rPr>
  </w:style>
  <w:style w:type="table" w:styleId="TableGrid">
    <w:name w:val="Table Grid"/>
    <w:basedOn w:val="TableNormal"/>
    <w:uiPriority w:val="39"/>
    <w:rsid w:val="00D62046"/>
    <w:pPr>
      <w:widowControl/>
      <w:autoSpaceDE/>
      <w:autoSpaceDN/>
      <w:spacing w:before="120"/>
      <w:ind w:left="714" w:hanging="357"/>
      <w:jc w:val="both"/>
    </w:pPr>
    <w:rPr>
      <w:rFonts w:ascii="Calibri" w:eastAsia="Calibri" w:hAnsi="Calibri" w:cs="Arial"/>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D62046"/>
    <w:rPr>
      <w:rFonts w:ascii="Times New Roman" w:eastAsia="Times New Roman" w:hAnsi="Times New Roman" w:cs="Times New Roman"/>
    </w:rPr>
  </w:style>
  <w:style w:type="character" w:customStyle="1" w:styleId="FollowedHyperlink1">
    <w:name w:val="FollowedHyperlink1"/>
    <w:basedOn w:val="DefaultParagraphFont"/>
    <w:uiPriority w:val="99"/>
    <w:semiHidden/>
    <w:unhideWhenUsed/>
    <w:rsid w:val="00D62046"/>
    <w:rPr>
      <w:color w:val="954F72"/>
      <w:u w:val="single"/>
    </w:rPr>
  </w:style>
  <w:style w:type="character" w:customStyle="1" w:styleId="src">
    <w:name w:val="src"/>
    <w:basedOn w:val="DefaultParagraphFont"/>
    <w:rsid w:val="00D62046"/>
  </w:style>
  <w:style w:type="character" w:customStyle="1" w:styleId="apple-converted-space">
    <w:name w:val="apple-converted-space"/>
    <w:basedOn w:val="DefaultParagraphFont"/>
    <w:rsid w:val="00D62046"/>
  </w:style>
  <w:style w:type="character" w:customStyle="1" w:styleId="BodyTextChar">
    <w:name w:val="Body Text Char"/>
    <w:basedOn w:val="DefaultParagraphFont"/>
    <w:link w:val="BodyText"/>
    <w:uiPriority w:val="99"/>
    <w:rsid w:val="00D62046"/>
    <w:rPr>
      <w:rFonts w:ascii="Times New Roman" w:eastAsia="Times New Roman" w:hAnsi="Times New Roman" w:cs="Times New Roman"/>
      <w:sz w:val="24"/>
      <w:szCs w:val="24"/>
    </w:rPr>
  </w:style>
  <w:style w:type="character" w:customStyle="1" w:styleId="normaltextrun">
    <w:name w:val="normaltextrun"/>
    <w:basedOn w:val="DefaultParagraphFont"/>
    <w:rsid w:val="00D62046"/>
  </w:style>
  <w:style w:type="character" w:customStyle="1" w:styleId="eop">
    <w:name w:val="eop"/>
    <w:basedOn w:val="DefaultParagraphFont"/>
    <w:rsid w:val="00D62046"/>
  </w:style>
  <w:style w:type="paragraph" w:customStyle="1" w:styleId="Normal1">
    <w:name w:val="Normal1"/>
    <w:basedOn w:val="Normal"/>
    <w:rsid w:val="00D62046"/>
    <w:pPr>
      <w:widowControl/>
      <w:autoSpaceDE/>
      <w:autoSpaceDN/>
      <w:spacing w:before="100" w:beforeAutospacing="1" w:after="100" w:afterAutospacing="1"/>
      <w:ind w:left="714" w:hanging="357"/>
      <w:jc w:val="both"/>
    </w:pPr>
    <w:rPr>
      <w:sz w:val="24"/>
      <w:szCs w:val="24"/>
      <w:lang w:val="sr-Cyrl-RS" w:eastAsia="fr-BE"/>
    </w:rPr>
  </w:style>
  <w:style w:type="character" w:customStyle="1" w:styleId="italic">
    <w:name w:val="italic"/>
    <w:basedOn w:val="DefaultParagraphFont"/>
    <w:rsid w:val="00D62046"/>
  </w:style>
  <w:style w:type="paragraph" w:styleId="NormalWeb">
    <w:name w:val="Normal (Web)"/>
    <w:basedOn w:val="Normal"/>
    <w:uiPriority w:val="99"/>
    <w:unhideWhenUsed/>
    <w:rsid w:val="00D62046"/>
    <w:pPr>
      <w:widowControl/>
      <w:autoSpaceDE/>
      <w:autoSpaceDN/>
      <w:spacing w:before="100" w:beforeAutospacing="1" w:after="100" w:afterAutospacing="1"/>
      <w:ind w:left="714" w:hanging="357"/>
      <w:jc w:val="both"/>
    </w:pPr>
    <w:rPr>
      <w:sz w:val="24"/>
      <w:szCs w:val="24"/>
      <w:lang w:val="sr-Cyrl-RS" w:eastAsia="en-IE"/>
    </w:rPr>
  </w:style>
  <w:style w:type="character" w:customStyle="1" w:styleId="Marker2">
    <w:name w:val="Marker2"/>
    <w:basedOn w:val="DefaultParagraphFont"/>
    <w:rsid w:val="00D62046"/>
    <w:rPr>
      <w:color w:val="FF0000"/>
      <w:shd w:val="clear" w:color="auto" w:fill="auto"/>
    </w:rPr>
  </w:style>
  <w:style w:type="paragraph" w:customStyle="1" w:styleId="Datedadoption">
    <w:name w:val="Date d'adoption"/>
    <w:basedOn w:val="Normal"/>
    <w:next w:val="Titreobjet"/>
    <w:rsid w:val="00D62046"/>
    <w:pPr>
      <w:widowControl/>
      <w:autoSpaceDE/>
      <w:autoSpaceDN/>
      <w:spacing w:before="360" w:after="120"/>
      <w:ind w:left="714" w:hanging="357"/>
      <w:jc w:val="center"/>
    </w:pPr>
    <w:rPr>
      <w:rFonts w:eastAsia="Calibri"/>
      <w:b/>
      <w:sz w:val="24"/>
      <w:lang w:val="sr-Cyrl-RS"/>
    </w:rPr>
  </w:style>
  <w:style w:type="paragraph" w:customStyle="1" w:styleId="Titreobjet">
    <w:name w:val="Titre objet"/>
    <w:basedOn w:val="Normal"/>
    <w:next w:val="Normal"/>
    <w:rsid w:val="00D62046"/>
    <w:pPr>
      <w:widowControl/>
      <w:autoSpaceDE/>
      <w:autoSpaceDN/>
      <w:spacing w:before="360" w:after="360"/>
      <w:ind w:left="714" w:hanging="357"/>
      <w:jc w:val="center"/>
    </w:pPr>
    <w:rPr>
      <w:rFonts w:eastAsia="Calibri"/>
      <w:b/>
      <w:sz w:val="24"/>
      <w:lang w:val="sr-Cyrl-RS"/>
    </w:rPr>
  </w:style>
  <w:style w:type="paragraph" w:customStyle="1" w:styleId="Typedudocument">
    <w:name w:val="Type du document"/>
    <w:basedOn w:val="Normal"/>
    <w:next w:val="Titreobjet"/>
    <w:rsid w:val="00D62046"/>
    <w:pPr>
      <w:widowControl/>
      <w:autoSpaceDE/>
      <w:autoSpaceDN/>
      <w:spacing w:before="360" w:after="120"/>
      <w:ind w:left="714" w:hanging="357"/>
      <w:jc w:val="center"/>
    </w:pPr>
    <w:rPr>
      <w:rFonts w:eastAsia="Calibri"/>
      <w:b/>
      <w:sz w:val="24"/>
      <w:lang w:val="sr-Cyrl-RS"/>
    </w:rPr>
  </w:style>
  <w:style w:type="paragraph" w:customStyle="1" w:styleId="Managingauthority">
    <w:name w:val="Managing authority"/>
    <w:basedOn w:val="Typedudocument"/>
    <w:rsid w:val="00D62046"/>
  </w:style>
  <w:style w:type="character" w:customStyle="1" w:styleId="cf01">
    <w:name w:val="cf01"/>
    <w:basedOn w:val="DefaultParagraphFont"/>
    <w:rsid w:val="00D62046"/>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D62046"/>
    <w:rPr>
      <w:color w:val="605E5C"/>
      <w:shd w:val="clear" w:color="auto" w:fill="E1DFDD"/>
    </w:rPr>
  </w:style>
  <w:style w:type="paragraph" w:customStyle="1" w:styleId="LegalNumPar">
    <w:name w:val="LegalNumPar"/>
    <w:basedOn w:val="Normal"/>
    <w:rsid w:val="00D62046"/>
    <w:pPr>
      <w:widowControl/>
      <w:numPr>
        <w:numId w:val="75"/>
      </w:numPr>
      <w:autoSpaceDE/>
      <w:autoSpaceDN/>
      <w:spacing w:before="120" w:after="120" w:line="360" w:lineRule="auto"/>
      <w:jc w:val="both"/>
    </w:pPr>
    <w:rPr>
      <w:sz w:val="24"/>
      <w:szCs w:val="24"/>
      <w:lang w:val="sr-Cyrl-RS"/>
    </w:rPr>
  </w:style>
  <w:style w:type="paragraph" w:customStyle="1" w:styleId="LegalNumPar2">
    <w:name w:val="LegalNumPar2"/>
    <w:basedOn w:val="Normal"/>
    <w:rsid w:val="00D62046"/>
    <w:pPr>
      <w:widowControl/>
      <w:numPr>
        <w:ilvl w:val="1"/>
        <w:numId w:val="75"/>
      </w:numPr>
      <w:autoSpaceDE/>
      <w:autoSpaceDN/>
      <w:spacing w:before="120" w:after="120" w:line="360" w:lineRule="auto"/>
      <w:jc w:val="both"/>
    </w:pPr>
    <w:rPr>
      <w:sz w:val="24"/>
      <w:szCs w:val="24"/>
      <w:lang w:val="sr-Cyrl-RS"/>
    </w:rPr>
  </w:style>
  <w:style w:type="paragraph" w:customStyle="1" w:styleId="LegalNumPar3">
    <w:name w:val="LegalNumPar3"/>
    <w:basedOn w:val="Normal"/>
    <w:rsid w:val="00D62046"/>
    <w:pPr>
      <w:widowControl/>
      <w:numPr>
        <w:ilvl w:val="2"/>
        <w:numId w:val="75"/>
      </w:numPr>
      <w:autoSpaceDE/>
      <w:autoSpaceDN/>
      <w:spacing w:before="120" w:after="120" w:line="360" w:lineRule="auto"/>
      <w:jc w:val="both"/>
    </w:pPr>
    <w:rPr>
      <w:sz w:val="24"/>
      <w:szCs w:val="24"/>
      <w:lang w:val="sr-Cyrl-RS"/>
    </w:rPr>
  </w:style>
  <w:style w:type="paragraph" w:customStyle="1" w:styleId="Standard7">
    <w:name w:val="Standard_7"/>
    <w:basedOn w:val="Normal"/>
    <w:next w:val="Normal"/>
    <w:link w:val="Standard7Car"/>
    <w:rsid w:val="00D62046"/>
    <w:pPr>
      <w:widowControl/>
      <w:tabs>
        <w:tab w:val="num" w:pos="4320"/>
      </w:tabs>
      <w:autoSpaceDE/>
      <w:autoSpaceDN/>
      <w:spacing w:before="120" w:after="240"/>
      <w:ind w:left="4321" w:hanging="4321"/>
      <w:jc w:val="both"/>
      <w:outlineLvl w:val="6"/>
    </w:pPr>
    <w:rPr>
      <w:rFonts w:eastAsia="SimSun" w:cs="Simplified Arabic"/>
      <w:sz w:val="24"/>
      <w:szCs w:val="24"/>
      <w:lang w:val="sr-Cyrl-RS" w:eastAsia="zh-CN" w:bidi="ar-AE"/>
    </w:rPr>
  </w:style>
  <w:style w:type="character" w:customStyle="1" w:styleId="Standard7Car">
    <w:name w:val="Standard_7 Car"/>
    <w:link w:val="Standard7"/>
    <w:locked/>
    <w:rsid w:val="00D62046"/>
    <w:rPr>
      <w:rFonts w:ascii="Times New Roman" w:eastAsia="SimSun" w:hAnsi="Times New Roman" w:cs="Simplified Arabic"/>
      <w:sz w:val="24"/>
      <w:szCs w:val="24"/>
      <w:lang w:val="sr-Cyrl-RS" w:eastAsia="zh-CN" w:bidi="ar-AE"/>
    </w:rPr>
  </w:style>
  <w:style w:type="paragraph" w:customStyle="1" w:styleId="paragraph">
    <w:name w:val="paragraph"/>
    <w:basedOn w:val="Normal"/>
    <w:rsid w:val="00D62046"/>
    <w:pPr>
      <w:widowControl/>
      <w:autoSpaceDE/>
      <w:autoSpaceDN/>
      <w:spacing w:before="100" w:beforeAutospacing="1" w:after="100" w:afterAutospacing="1"/>
      <w:ind w:left="714" w:hanging="357"/>
      <w:jc w:val="both"/>
    </w:pPr>
    <w:rPr>
      <w:sz w:val="24"/>
      <w:szCs w:val="24"/>
      <w:lang w:val="sr-Cyrl-RS" w:eastAsia="en-IE"/>
    </w:rPr>
  </w:style>
  <w:style w:type="character" w:customStyle="1" w:styleId="Mention1">
    <w:name w:val="Mention1"/>
    <w:basedOn w:val="DefaultParagraphFont"/>
    <w:uiPriority w:val="99"/>
    <w:unhideWhenUsed/>
    <w:rsid w:val="00D62046"/>
    <w:rPr>
      <w:color w:val="2B579A"/>
      <w:shd w:val="clear" w:color="auto" w:fill="E6E6E6"/>
    </w:rPr>
  </w:style>
  <w:style w:type="paragraph" w:styleId="HTMLPreformatted">
    <w:name w:val="HTML Preformatted"/>
    <w:basedOn w:val="Normal"/>
    <w:link w:val="HTMLPreformattedChar"/>
    <w:uiPriority w:val="99"/>
    <w:semiHidden/>
    <w:unhideWhenUsed/>
    <w:rsid w:val="00D620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sr-Cyrl-RS" w:eastAsia="en-IE"/>
    </w:rPr>
  </w:style>
  <w:style w:type="character" w:customStyle="1" w:styleId="HTMLPreformattedChar">
    <w:name w:val="HTML Preformatted Char"/>
    <w:basedOn w:val="DefaultParagraphFont"/>
    <w:link w:val="HTMLPreformatted"/>
    <w:uiPriority w:val="99"/>
    <w:semiHidden/>
    <w:rsid w:val="00D62046"/>
    <w:rPr>
      <w:rFonts w:ascii="Courier New" w:eastAsia="Times New Roman" w:hAnsi="Courier New" w:cs="Courier New"/>
      <w:sz w:val="20"/>
      <w:szCs w:val="20"/>
      <w:lang w:val="sr-Cyrl-RS" w:eastAsia="en-IE"/>
    </w:rPr>
  </w:style>
  <w:style w:type="character" w:customStyle="1" w:styleId="diff-tte-added">
    <w:name w:val="diff-tte-added"/>
    <w:basedOn w:val="DefaultParagraphFont"/>
    <w:rsid w:val="00D62046"/>
    <w:rPr>
      <w:b/>
      <w:i/>
    </w:rPr>
  </w:style>
  <w:style w:type="character" w:customStyle="1" w:styleId="cf11">
    <w:name w:val="cf11"/>
    <w:basedOn w:val="DefaultParagraphFont"/>
    <w:rsid w:val="00D62046"/>
    <w:rPr>
      <w:rFonts w:ascii="Segoe UI" w:hAnsi="Segoe UI" w:cs="Segoe UI" w:hint="default"/>
      <w:sz w:val="18"/>
      <w:szCs w:val="18"/>
    </w:rPr>
  </w:style>
  <w:style w:type="character" w:customStyle="1" w:styleId="ui-provider">
    <w:name w:val="ui-provider"/>
    <w:basedOn w:val="DefaultParagraphFont"/>
    <w:rsid w:val="00D62046"/>
  </w:style>
  <w:style w:type="table" w:customStyle="1" w:styleId="GridTable7Colorful1">
    <w:name w:val="Grid Table 7 Colorful1"/>
    <w:basedOn w:val="TableNormal"/>
    <w:next w:val="GridTable7Colorful2"/>
    <w:uiPriority w:val="52"/>
    <w:rsid w:val="00D62046"/>
    <w:pPr>
      <w:widowControl/>
      <w:autoSpaceDE/>
      <w:autoSpaceDN/>
    </w:pPr>
    <w:rPr>
      <w:color w:val="000000"/>
      <w:lang w:val="sr-Cyrl-R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agedecouverture">
    <w:name w:val="Page de couverture"/>
    <w:basedOn w:val="Normal"/>
    <w:next w:val="Normal"/>
    <w:rsid w:val="00D62046"/>
    <w:pPr>
      <w:widowControl/>
      <w:autoSpaceDE/>
      <w:autoSpaceDN/>
      <w:jc w:val="both"/>
    </w:pPr>
    <w:rPr>
      <w:rFonts w:eastAsia="Calibri"/>
      <w:sz w:val="24"/>
      <w:lang w:val="sr-Cyrl-RS"/>
    </w:rPr>
  </w:style>
  <w:style w:type="paragraph" w:customStyle="1" w:styleId="FooterCoverPage">
    <w:name w:val="Footer Cover Page"/>
    <w:basedOn w:val="Normal"/>
    <w:link w:val="FooterCoverPageChar"/>
    <w:rsid w:val="00D62046"/>
    <w:pPr>
      <w:widowControl/>
      <w:tabs>
        <w:tab w:val="center" w:pos="4535"/>
        <w:tab w:val="right" w:pos="9071"/>
        <w:tab w:val="right" w:pos="9921"/>
      </w:tabs>
      <w:autoSpaceDE/>
      <w:autoSpaceDN/>
      <w:spacing w:before="360"/>
      <w:ind w:left="-850" w:right="-850" w:hanging="357"/>
    </w:pPr>
    <w:rPr>
      <w:sz w:val="24"/>
      <w:szCs w:val="24"/>
      <w:lang w:val="sr-Cyrl-RS"/>
    </w:rPr>
  </w:style>
  <w:style w:type="character" w:customStyle="1" w:styleId="FooterCoverPageChar">
    <w:name w:val="Footer Cover Page Char"/>
    <w:basedOn w:val="DefaultParagraphFont"/>
    <w:link w:val="FooterCoverPage"/>
    <w:rsid w:val="00D62046"/>
    <w:rPr>
      <w:rFonts w:ascii="Times New Roman" w:eastAsia="Times New Roman" w:hAnsi="Times New Roman" w:cs="Times New Roman"/>
      <w:sz w:val="24"/>
      <w:szCs w:val="24"/>
      <w:lang w:val="sr-Cyrl-RS"/>
    </w:rPr>
  </w:style>
  <w:style w:type="paragraph" w:customStyle="1" w:styleId="FooterSensitivity">
    <w:name w:val="Footer Sensitivity"/>
    <w:basedOn w:val="Normal"/>
    <w:link w:val="FooterSensitivityChar"/>
    <w:rsid w:val="00D62046"/>
    <w:pPr>
      <w:widowControl/>
      <w:pBdr>
        <w:top w:val="single" w:sz="4" w:space="1" w:color="auto"/>
        <w:left w:val="single" w:sz="4" w:space="4" w:color="auto"/>
        <w:bottom w:val="single" w:sz="4" w:space="1" w:color="auto"/>
        <w:right w:val="single" w:sz="4" w:space="4" w:color="auto"/>
      </w:pBdr>
      <w:autoSpaceDE/>
      <w:autoSpaceDN/>
      <w:spacing w:before="360"/>
      <w:ind w:left="113" w:right="113" w:hanging="357"/>
      <w:jc w:val="center"/>
    </w:pPr>
    <w:rPr>
      <w:b/>
      <w:sz w:val="32"/>
      <w:szCs w:val="24"/>
      <w:lang w:val="sr-Cyrl-RS"/>
    </w:rPr>
  </w:style>
  <w:style w:type="character" w:customStyle="1" w:styleId="FooterSensitivityChar">
    <w:name w:val="Footer Sensitivity Char"/>
    <w:basedOn w:val="DefaultParagraphFont"/>
    <w:link w:val="FooterSensitivity"/>
    <w:rsid w:val="00D62046"/>
    <w:rPr>
      <w:rFonts w:ascii="Times New Roman" w:eastAsia="Times New Roman" w:hAnsi="Times New Roman" w:cs="Times New Roman"/>
      <w:b/>
      <w:sz w:val="32"/>
      <w:szCs w:val="24"/>
      <w:lang w:val="sr-Cyrl-RS"/>
    </w:rPr>
  </w:style>
  <w:style w:type="paragraph" w:customStyle="1" w:styleId="HeaderCoverPage">
    <w:name w:val="Header Cover Page"/>
    <w:basedOn w:val="Normal"/>
    <w:link w:val="HeaderCoverPageChar"/>
    <w:rsid w:val="00D62046"/>
    <w:pPr>
      <w:widowControl/>
      <w:tabs>
        <w:tab w:val="center" w:pos="4535"/>
        <w:tab w:val="right" w:pos="9071"/>
      </w:tabs>
      <w:autoSpaceDE/>
      <w:autoSpaceDN/>
      <w:spacing w:after="120"/>
      <w:ind w:hanging="357"/>
      <w:jc w:val="both"/>
    </w:pPr>
    <w:rPr>
      <w:sz w:val="24"/>
      <w:szCs w:val="24"/>
      <w:lang w:val="sr-Cyrl-RS"/>
    </w:rPr>
  </w:style>
  <w:style w:type="character" w:customStyle="1" w:styleId="HeaderCoverPageChar">
    <w:name w:val="Header Cover Page Char"/>
    <w:basedOn w:val="DefaultParagraphFont"/>
    <w:link w:val="HeaderCoverPage"/>
    <w:rsid w:val="00D62046"/>
    <w:rPr>
      <w:rFonts w:ascii="Times New Roman" w:eastAsia="Times New Roman" w:hAnsi="Times New Roman" w:cs="Times New Roman"/>
      <w:sz w:val="24"/>
      <w:szCs w:val="24"/>
      <w:lang w:val="sr-Cyrl-RS"/>
    </w:rPr>
  </w:style>
  <w:style w:type="paragraph" w:customStyle="1" w:styleId="HeaderSensitivity">
    <w:name w:val="Header Sensitivity"/>
    <w:basedOn w:val="Normal"/>
    <w:link w:val="HeaderSensitivityChar"/>
    <w:rsid w:val="00D62046"/>
    <w:pPr>
      <w:widowControl/>
      <w:pBdr>
        <w:top w:val="single" w:sz="4" w:space="1" w:color="auto"/>
        <w:left w:val="single" w:sz="4" w:space="4" w:color="auto"/>
        <w:bottom w:val="single" w:sz="4" w:space="1" w:color="auto"/>
        <w:right w:val="single" w:sz="4" w:space="4" w:color="auto"/>
      </w:pBdr>
      <w:autoSpaceDE/>
      <w:autoSpaceDN/>
      <w:spacing w:after="120"/>
      <w:ind w:left="113" w:right="113" w:hanging="357"/>
      <w:jc w:val="center"/>
    </w:pPr>
    <w:rPr>
      <w:b/>
      <w:sz w:val="32"/>
      <w:szCs w:val="24"/>
      <w:lang w:val="sr-Cyrl-RS"/>
    </w:rPr>
  </w:style>
  <w:style w:type="character" w:customStyle="1" w:styleId="HeaderSensitivityChar">
    <w:name w:val="Header Sensitivity Char"/>
    <w:basedOn w:val="DefaultParagraphFont"/>
    <w:link w:val="HeaderSensitivity"/>
    <w:rsid w:val="00D62046"/>
    <w:rPr>
      <w:rFonts w:ascii="Times New Roman" w:eastAsia="Times New Roman" w:hAnsi="Times New Roman" w:cs="Times New Roman"/>
      <w:b/>
      <w:sz w:val="32"/>
      <w:szCs w:val="24"/>
      <w:lang w:val="sr-Cyrl-RS"/>
    </w:rPr>
  </w:style>
  <w:style w:type="paragraph" w:customStyle="1" w:styleId="HeaderSensitivityRight">
    <w:name w:val="Header Sensitivity Right"/>
    <w:basedOn w:val="Normal"/>
    <w:link w:val="HeaderSensitivityRightChar"/>
    <w:rsid w:val="00D62046"/>
    <w:pPr>
      <w:widowControl/>
      <w:autoSpaceDE/>
      <w:autoSpaceDN/>
      <w:spacing w:after="120"/>
      <w:ind w:hanging="357"/>
      <w:jc w:val="right"/>
    </w:pPr>
    <w:rPr>
      <w:sz w:val="28"/>
      <w:szCs w:val="24"/>
      <w:lang w:val="sr-Cyrl-RS"/>
    </w:rPr>
  </w:style>
  <w:style w:type="character" w:customStyle="1" w:styleId="HeaderSensitivityRightChar">
    <w:name w:val="Header Sensitivity Right Char"/>
    <w:basedOn w:val="DefaultParagraphFont"/>
    <w:link w:val="HeaderSensitivityRight"/>
    <w:rsid w:val="00D62046"/>
    <w:rPr>
      <w:rFonts w:ascii="Times New Roman" w:eastAsia="Times New Roman" w:hAnsi="Times New Roman" w:cs="Times New Roman"/>
      <w:sz w:val="28"/>
      <w:szCs w:val="24"/>
      <w:lang w:val="sr-Cyrl-RS"/>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rsid w:val="00D62046"/>
    <w:pPr>
      <w:widowControl/>
      <w:autoSpaceDE/>
      <w:autoSpaceDN/>
      <w:spacing w:line="240" w:lineRule="exact"/>
      <w:jc w:val="both"/>
    </w:pPr>
    <w:rPr>
      <w:rFonts w:asciiTheme="minorHAnsi" w:eastAsiaTheme="minorHAnsi" w:hAnsiTheme="minorHAnsi" w:cstheme="minorBidi"/>
      <w:vertAlign w:val="superscript"/>
    </w:rPr>
  </w:style>
  <w:style w:type="character" w:customStyle="1" w:styleId="superscript">
    <w:name w:val="superscript"/>
    <w:basedOn w:val="DefaultParagraphFont"/>
    <w:rsid w:val="00D62046"/>
  </w:style>
  <w:style w:type="character" w:customStyle="1" w:styleId="tabchar">
    <w:name w:val="tabchar"/>
    <w:basedOn w:val="DefaultParagraphFont"/>
    <w:rsid w:val="00D62046"/>
  </w:style>
  <w:style w:type="character" w:styleId="FollowedHyperlink">
    <w:name w:val="FollowedHyperlink"/>
    <w:basedOn w:val="DefaultParagraphFont"/>
    <w:uiPriority w:val="99"/>
    <w:semiHidden/>
    <w:unhideWhenUsed/>
    <w:rsid w:val="00D62046"/>
    <w:rPr>
      <w:color w:val="800080" w:themeColor="followedHyperlink"/>
      <w:u w:val="single"/>
    </w:rPr>
  </w:style>
  <w:style w:type="table" w:customStyle="1" w:styleId="GridTable7Colorful2">
    <w:name w:val="Grid Table 7 Colorful2"/>
    <w:basedOn w:val="TableNormal"/>
    <w:uiPriority w:val="52"/>
    <w:rsid w:val="00D620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Clan">
    <w:name w:val="Clan"/>
    <w:basedOn w:val="Normal"/>
    <w:rsid w:val="00A91338"/>
    <w:pPr>
      <w:keepNext/>
      <w:widowControl/>
      <w:tabs>
        <w:tab w:val="left" w:pos="1800"/>
      </w:tabs>
      <w:autoSpaceDE/>
      <w:autoSpaceDN/>
      <w:spacing w:before="120" w:after="120"/>
      <w:ind w:left="720" w:right="720"/>
      <w:jc w:val="center"/>
    </w:pPr>
    <w:rPr>
      <w:rFonts w:ascii="Arial" w:hAnsi="Arial"/>
      <w:b/>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EAR-D@ec.europa.eu" TargetMode="Externa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system/files/2018-10/revision-internal-control-framework-c-2017-2373_2017_en.pdf" TargetMode="External"/><Relationship Id="rId1"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F455-09D0-4EAC-AF60-69D4EED5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33939</Words>
  <Characters>193453</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Grčić</dc:creator>
  <cp:lastModifiedBy>Vladimir Cetinski</cp:lastModifiedBy>
  <cp:revision>2</cp:revision>
  <cp:lastPrinted>2024-11-25T12:22:00Z</cp:lastPrinted>
  <dcterms:created xsi:type="dcterms:W3CDTF">2024-12-05T13:00:00Z</dcterms:created>
  <dcterms:modified xsi:type="dcterms:W3CDTF">2024-12-05T13:00:00Z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2024-11-20T00:00:00Z</vt:filetime>
  </property>
  <property fmtid="{D5CDD505-2E9C-101B-9397-08002B2CF9AE}" pid="4" name="MSIP_Label_6bd9ddd1-4d20-43f6-abfa-fc3c07406f94_ActionId">
    <vt:lpwstr>b0d31b15-064c-4ee9-bfe0-ac454a3214ee</vt:lpwstr>
  </property>
  <property fmtid="{D5CDD505-2E9C-101B-9397-08002B2CF9AE}" pid="5" name="MSIP_Label_6bd9ddd1-4d20-43f6-abfa-fc3c07406f94_ContentBits">
    <vt:lpwstr>0</vt:lpwstr>
  </property>
  <property fmtid="{D5CDD505-2E9C-101B-9397-08002B2CF9AE}" pid="6" name="MSIP_Label_6bd9ddd1-4d20-43f6-abfa-fc3c07406f94_Enabled">
    <vt:lpwstr>true</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etDate">
    <vt:lpwstr>2024-02-05T13:56:51Z</vt:lpwstr>
  </property>
  <property fmtid="{D5CDD505-2E9C-101B-9397-08002B2CF9AE}" pid="10" name="MSIP_Label_6bd9ddd1-4d20-43f6-abfa-fc3c07406f94_SiteId">
    <vt:lpwstr>b24c8b06-522c-46fe-9080-70926f8dddb1</vt:lpwstr>
  </property>
</Properties>
</file>